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3.xml" ContentType="application/vnd.openxmlformats-officedocument.drawingml.chartshapes+xml"/>
  <Override PartName="/word/charts/chart26.xml" ContentType="application/vnd.openxmlformats-officedocument.drawingml.chart+xml"/>
  <Override PartName="/word/drawings/drawing4.xml" ContentType="application/vnd.openxmlformats-officedocument.drawingml.chartshapes+xml"/>
  <Override PartName="/word/charts/chart27.xml" ContentType="application/vnd.openxmlformats-officedocument.drawingml.chart+xml"/>
  <Override PartName="/word/charts/chart28.xml" ContentType="application/vnd.openxmlformats-officedocument.drawingml.chart+xml"/>
  <Override PartName="/word/drawings/drawing5.xml" ContentType="application/vnd.openxmlformats-officedocument.drawingml.chartshapes+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drawings/drawing6.xml" ContentType="application/vnd.openxmlformats-officedocument.drawingml.chartshapes+xml"/>
  <Override PartName="/word/charts/chart33.xml" ContentType="application/vnd.openxmlformats-officedocument.drawingml.chart+xml"/>
  <Override PartName="/word/charts/chart34.xml" ContentType="application/vnd.openxmlformats-officedocument.drawingml.chart+xml"/>
  <Override PartName="/word/drawings/drawing7.xml" ContentType="application/vnd.openxmlformats-officedocument.drawingml.chartshapes+xml"/>
  <Override PartName="/word/charts/chart35.xml" ContentType="application/vnd.openxmlformats-officedocument.drawingml.chart+xml"/>
  <Override PartName="/word/drawings/drawing8.xml" ContentType="application/vnd.openxmlformats-officedocument.drawingml.chartshapes+xml"/>
  <Override PartName="/word/charts/chart36.xml" ContentType="application/vnd.openxmlformats-officedocument.drawingml.chart+xml"/>
  <Override PartName="/word/charts/chart37.xml" ContentType="application/vnd.openxmlformats-officedocument.drawingml.chart+xml"/>
  <Override PartName="/word/drawings/drawing9.xml" ContentType="application/vnd.openxmlformats-officedocument.drawingml.chartshapes+xml"/>
  <Override PartName="/word/charts/chart38.xml" ContentType="application/vnd.openxmlformats-officedocument.drawingml.chart+xml"/>
  <Override PartName="/word/charts/chart39.xml" ContentType="application/vnd.openxmlformats-officedocument.drawingml.chart+xml"/>
  <Override PartName="/word/drawings/drawing10.xml" ContentType="application/vnd.openxmlformats-officedocument.drawingml.chartshapes+xml"/>
  <Override PartName="/word/charts/chart40.xml" ContentType="application/vnd.openxmlformats-officedocument.drawingml.chart+xml"/>
  <Override PartName="/word/drawings/drawing11.xml" ContentType="application/vnd.openxmlformats-officedocument.drawingml.chartshapes+xml"/>
  <Override PartName="/word/charts/chart41.xml" ContentType="application/vnd.openxmlformats-officedocument.drawingml.chart+xml"/>
  <Override PartName="/word/drawings/drawing12.xml" ContentType="application/vnd.openxmlformats-officedocument.drawingml.chartshapes+xml"/>
  <Override PartName="/word/charts/chart42.xml" ContentType="application/vnd.openxmlformats-officedocument.drawingml.chart+xml"/>
  <Override PartName="/word/drawings/drawing13.xml" ContentType="application/vnd.openxmlformats-officedocument.drawingml.chartshapes+xml"/>
  <Override PartName="/word/charts/chart43.xml" ContentType="application/vnd.openxmlformats-officedocument.drawingml.chart+xml"/>
  <Override PartName="/word/theme/themeOverride2.xml" ContentType="application/vnd.openxmlformats-officedocument.themeOverride+xml"/>
  <Override PartName="/word/charts/chart44.xml" ContentType="application/vnd.openxmlformats-officedocument.drawingml.chart+xml"/>
  <Override PartName="/word/theme/themeOverride3.xml" ContentType="application/vnd.openxmlformats-officedocument.themeOverride+xml"/>
  <Override PartName="/word/charts/chart45.xml" ContentType="application/vnd.openxmlformats-officedocument.drawingml.chart+xml"/>
  <Override PartName="/word/drawings/drawing14.xml" ContentType="application/vnd.openxmlformats-officedocument.drawingml.chartshapes+xml"/>
  <Override PartName="/word/charts/chart46.xml" ContentType="application/vnd.openxmlformats-officedocument.drawingml.chart+xml"/>
  <Override PartName="/word/drawings/drawing15.xml" ContentType="application/vnd.openxmlformats-officedocument.drawingml.chartshapes+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185" w:rsidRDefault="00175185" w:rsidP="00B914E2">
      <w:pPr>
        <w:spacing w:after="0" w:line="240" w:lineRule="auto"/>
        <w:jc w:val="right"/>
        <w:rPr>
          <w:rFonts w:ascii="Times New Roman" w:hAnsi="Times New Roman"/>
          <w:b/>
          <w:caps/>
          <w:sz w:val="28"/>
          <w:szCs w:val="28"/>
        </w:rPr>
      </w:pPr>
      <w:r w:rsidRPr="00175185">
        <w:rPr>
          <w:rFonts w:ascii="Times New Roman" w:hAnsi="Times New Roman"/>
          <w:b/>
          <w:caps/>
          <w:noProof/>
          <w:sz w:val="28"/>
          <w:szCs w:val="28"/>
        </w:rPr>
        <w:drawing>
          <wp:anchor distT="0" distB="0" distL="114300" distR="114300" simplePos="0" relativeHeight="251669504" behindDoc="0" locked="0" layoutInCell="1" allowOverlap="1" wp14:anchorId="2F754C31" wp14:editId="41F8BEBB">
            <wp:simplePos x="0" y="0"/>
            <wp:positionH relativeFrom="column">
              <wp:posOffset>2675255</wp:posOffset>
            </wp:positionH>
            <wp:positionV relativeFrom="paragraph">
              <wp:posOffset>-404495</wp:posOffset>
            </wp:positionV>
            <wp:extent cx="572135" cy="755650"/>
            <wp:effectExtent l="0" t="0" r="0" b="6350"/>
            <wp:wrapSquare wrapText="bothSides"/>
            <wp:docPr id="13" name="Рисунок 1" descr="D:\Мои документы\НИР\НИР 2018\Волжский район\Буклет\природа и др\19 июн 2015\герб.bmp"/>
            <wp:cNvGraphicFramePr/>
            <a:graphic xmlns:a="http://schemas.openxmlformats.org/drawingml/2006/main">
              <a:graphicData uri="http://schemas.openxmlformats.org/drawingml/2006/picture">
                <pic:pic xmlns:pic="http://schemas.openxmlformats.org/drawingml/2006/picture">
                  <pic:nvPicPr>
                    <pic:cNvPr id="11" name="Picture 2" descr="D:\Мои документы\НИР\НИР 2018\Волжский район\Буклет\природа и др\19 июн 2015\герб.bmp"/>
                    <pic:cNvPicPr>
                      <a:picLocks noChangeAspect="1" noChangeArrowheads="1"/>
                    </pic:cNvPicPr>
                  </pic:nvPicPr>
                  <pic:blipFill>
                    <a:blip r:embed="rId9" cstate="print"/>
                    <a:srcRect/>
                    <a:stretch>
                      <a:fillRect/>
                    </a:stretch>
                  </pic:blipFill>
                  <pic:spPr bwMode="auto">
                    <a:xfrm>
                      <a:off x="0" y="0"/>
                      <a:ext cx="572135" cy="755650"/>
                    </a:xfrm>
                    <a:prstGeom prst="rect">
                      <a:avLst/>
                    </a:prstGeom>
                    <a:noFill/>
                  </pic:spPr>
                </pic:pic>
              </a:graphicData>
            </a:graphic>
          </wp:anchor>
        </w:drawing>
      </w:r>
    </w:p>
    <w:p w:rsidR="00175185" w:rsidRDefault="00175185" w:rsidP="00A33565">
      <w:pPr>
        <w:spacing w:after="0" w:line="240" w:lineRule="auto"/>
        <w:jc w:val="center"/>
        <w:rPr>
          <w:rFonts w:ascii="Times New Roman" w:hAnsi="Times New Roman"/>
          <w:b/>
          <w:caps/>
          <w:sz w:val="28"/>
          <w:szCs w:val="28"/>
        </w:rPr>
      </w:pPr>
    </w:p>
    <w:p w:rsidR="00175185" w:rsidRPr="003255D2" w:rsidRDefault="000B4788" w:rsidP="00A33565">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668480" behindDoc="0" locked="0" layoutInCell="1" allowOverlap="1" wp14:anchorId="16BCFA88" wp14:editId="6AE3F4F8">
                <wp:simplePos x="0" y="0"/>
                <wp:positionH relativeFrom="column">
                  <wp:posOffset>-515620</wp:posOffset>
                </wp:positionH>
                <wp:positionV relativeFrom="paragraph">
                  <wp:posOffset>175895</wp:posOffset>
                </wp:positionV>
                <wp:extent cx="6591935" cy="1493520"/>
                <wp:effectExtent l="0" t="0" r="0" b="0"/>
                <wp:wrapNone/>
                <wp:docPr id="7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935" cy="149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CDA" w:rsidRDefault="007C4CDA" w:rsidP="00FD2CFC">
                            <w:pPr>
                              <w:tabs>
                                <w:tab w:val="center" w:pos="4677"/>
                                <w:tab w:val="right" w:pos="9354"/>
                              </w:tabs>
                              <w:spacing w:after="0" w:line="240" w:lineRule="auto"/>
                              <w:jc w:val="center"/>
                              <w:rPr>
                                <w:rFonts w:ascii="Times New Roman" w:hAnsi="Times New Roman"/>
                                <w:b/>
                                <w:caps/>
                                <w:color w:val="FFFFFF"/>
                                <w:sz w:val="34"/>
                                <w:szCs w:val="34"/>
                              </w:rPr>
                            </w:pPr>
                          </w:p>
                          <w:p w:rsidR="007C4CDA" w:rsidRPr="0038473F" w:rsidRDefault="007C4CDA" w:rsidP="00FD2CFC">
                            <w:pPr>
                              <w:tabs>
                                <w:tab w:val="center" w:pos="4677"/>
                                <w:tab w:val="right" w:pos="9354"/>
                              </w:tabs>
                              <w:spacing w:after="0" w:line="240" w:lineRule="auto"/>
                              <w:jc w:val="center"/>
                              <w:rPr>
                                <w:rFonts w:ascii="Times New Roman" w:hAnsi="Times New Roman"/>
                                <w:b/>
                                <w:caps/>
                                <w:color w:val="FFFFFF"/>
                                <w:sz w:val="34"/>
                                <w:szCs w:val="34"/>
                              </w:rPr>
                            </w:pPr>
                            <w:r w:rsidRPr="0038473F">
                              <w:rPr>
                                <w:rFonts w:ascii="Times New Roman" w:hAnsi="Times New Roman"/>
                                <w:b/>
                                <w:caps/>
                                <w:color w:val="FFFFFF"/>
                                <w:sz w:val="34"/>
                                <w:szCs w:val="34"/>
                              </w:rPr>
                              <w:t>стратеги</w:t>
                            </w:r>
                            <w:r>
                              <w:rPr>
                                <w:rFonts w:ascii="Times New Roman" w:hAnsi="Times New Roman"/>
                                <w:b/>
                                <w:caps/>
                                <w:color w:val="FFFFFF"/>
                                <w:sz w:val="34"/>
                                <w:szCs w:val="34"/>
                              </w:rPr>
                              <w:t>я</w:t>
                            </w:r>
                            <w:r w:rsidRPr="0038473F">
                              <w:rPr>
                                <w:rFonts w:ascii="Times New Roman" w:hAnsi="Times New Roman"/>
                                <w:b/>
                                <w:caps/>
                                <w:color w:val="FFFFFF"/>
                                <w:sz w:val="34"/>
                                <w:szCs w:val="34"/>
                              </w:rPr>
                              <w:t xml:space="preserve"> </w:t>
                            </w:r>
                          </w:p>
                          <w:p w:rsidR="007C4CDA" w:rsidRPr="0038473F" w:rsidRDefault="007C4CDA" w:rsidP="00FD2CFC">
                            <w:pPr>
                              <w:tabs>
                                <w:tab w:val="center" w:pos="4677"/>
                                <w:tab w:val="right" w:pos="9354"/>
                              </w:tabs>
                              <w:spacing w:after="0" w:line="240" w:lineRule="auto"/>
                              <w:jc w:val="center"/>
                              <w:rPr>
                                <w:rFonts w:ascii="Times New Roman" w:hAnsi="Times New Roman"/>
                                <w:b/>
                                <w:caps/>
                                <w:color w:val="FFFFFF"/>
                                <w:sz w:val="34"/>
                                <w:szCs w:val="34"/>
                              </w:rPr>
                            </w:pPr>
                            <w:r w:rsidRPr="0038473F">
                              <w:rPr>
                                <w:rFonts w:ascii="Times New Roman" w:hAnsi="Times New Roman"/>
                                <w:b/>
                                <w:caps/>
                                <w:color w:val="FFFFFF"/>
                                <w:sz w:val="34"/>
                                <w:szCs w:val="34"/>
                              </w:rPr>
                              <w:t>социально-экономического развития</w:t>
                            </w:r>
                          </w:p>
                          <w:p w:rsidR="007C4CDA" w:rsidRDefault="007C4CDA" w:rsidP="00401BC6">
                            <w:pPr>
                              <w:spacing w:line="240" w:lineRule="auto"/>
                              <w:jc w:val="center"/>
                            </w:pPr>
                            <w:proofErr w:type="gramStart"/>
                            <w:r w:rsidRPr="0038473F">
                              <w:rPr>
                                <w:rFonts w:ascii="Times New Roman" w:hAnsi="Times New Roman"/>
                                <w:b/>
                                <w:caps/>
                                <w:color w:val="FFFFFF"/>
                                <w:sz w:val="34"/>
                                <w:szCs w:val="34"/>
                              </w:rPr>
                              <w:t>муниципального района волжский САМАРСКОЙ ОБЛАСТИ</w:t>
                            </w:r>
                            <w:r>
                              <w:rPr>
                                <w:rFonts w:ascii="Times New Roman" w:hAnsi="Times New Roman"/>
                                <w:b/>
                                <w:caps/>
                                <w:color w:val="FFFFFF"/>
                                <w:sz w:val="34"/>
                                <w:szCs w:val="34"/>
                              </w:rPr>
                              <w:t xml:space="preserve"> </w:t>
                            </w:r>
                            <w:r w:rsidRPr="0038473F">
                              <w:rPr>
                                <w:rFonts w:ascii="Times New Roman" w:hAnsi="Times New Roman"/>
                                <w:b/>
                                <w:caps/>
                                <w:color w:val="FFFFFF"/>
                                <w:sz w:val="34"/>
                                <w:szCs w:val="34"/>
                              </w:rPr>
                              <w:t>на период до 2030 года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0.6pt;margin-top:13.85pt;width:519.05pt;height:11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" filled="f" stroked="f">
                <v:textbox>
                  <w:txbxContent>
                    <w:p w:rsidR="00E9777C" w:rsidRDefault="00E9777C" w:rsidP="00FD2CFC">
                      <w:pPr>
                        <w:tabs>
                          <w:tab w:val="center" w:pos="4677"/>
                          <w:tab w:val="right" w:pos="9354"/>
                        </w:tabs>
                        <w:spacing w:after="0" w:line="240" w:lineRule="auto"/>
                        <w:jc w:val="center"/>
                        <w:rPr>
                          <w:rFonts w:ascii="Times New Roman" w:hAnsi="Times New Roman"/>
                          <w:b/>
                          <w:caps/>
                          <w:color w:val="FFFFFF"/>
                          <w:sz w:val="34"/>
                          <w:szCs w:val="34"/>
                        </w:rPr>
                      </w:pPr>
                    </w:p>
                    <w:p w:rsidR="00E9777C" w:rsidRPr="0038473F" w:rsidRDefault="00E9777C" w:rsidP="00FD2CFC">
                      <w:pPr>
                        <w:tabs>
                          <w:tab w:val="center" w:pos="4677"/>
                          <w:tab w:val="right" w:pos="9354"/>
                        </w:tabs>
                        <w:spacing w:after="0" w:line="240" w:lineRule="auto"/>
                        <w:jc w:val="center"/>
                        <w:rPr>
                          <w:rFonts w:ascii="Times New Roman" w:hAnsi="Times New Roman"/>
                          <w:b/>
                          <w:caps/>
                          <w:color w:val="FFFFFF"/>
                          <w:sz w:val="34"/>
                          <w:szCs w:val="34"/>
                        </w:rPr>
                      </w:pPr>
                      <w:r w:rsidRPr="0038473F">
                        <w:rPr>
                          <w:rFonts w:ascii="Times New Roman" w:hAnsi="Times New Roman"/>
                          <w:b/>
                          <w:caps/>
                          <w:color w:val="FFFFFF"/>
                          <w:sz w:val="34"/>
                          <w:szCs w:val="34"/>
                        </w:rPr>
                        <w:t>стратеги</w:t>
                      </w:r>
                      <w:r>
                        <w:rPr>
                          <w:rFonts w:ascii="Times New Roman" w:hAnsi="Times New Roman"/>
                          <w:b/>
                          <w:caps/>
                          <w:color w:val="FFFFFF"/>
                          <w:sz w:val="34"/>
                          <w:szCs w:val="34"/>
                        </w:rPr>
                        <w:t>я</w:t>
                      </w:r>
                      <w:r w:rsidRPr="0038473F">
                        <w:rPr>
                          <w:rFonts w:ascii="Times New Roman" w:hAnsi="Times New Roman"/>
                          <w:b/>
                          <w:caps/>
                          <w:color w:val="FFFFFF"/>
                          <w:sz w:val="34"/>
                          <w:szCs w:val="34"/>
                        </w:rPr>
                        <w:t xml:space="preserve"> </w:t>
                      </w:r>
                    </w:p>
                    <w:p w:rsidR="00E9777C" w:rsidRPr="0038473F" w:rsidRDefault="00E9777C" w:rsidP="00FD2CFC">
                      <w:pPr>
                        <w:tabs>
                          <w:tab w:val="center" w:pos="4677"/>
                          <w:tab w:val="right" w:pos="9354"/>
                        </w:tabs>
                        <w:spacing w:after="0" w:line="240" w:lineRule="auto"/>
                        <w:jc w:val="center"/>
                        <w:rPr>
                          <w:rFonts w:ascii="Times New Roman" w:hAnsi="Times New Roman"/>
                          <w:b/>
                          <w:caps/>
                          <w:color w:val="FFFFFF"/>
                          <w:sz w:val="34"/>
                          <w:szCs w:val="34"/>
                        </w:rPr>
                      </w:pPr>
                      <w:r w:rsidRPr="0038473F">
                        <w:rPr>
                          <w:rFonts w:ascii="Times New Roman" w:hAnsi="Times New Roman"/>
                          <w:b/>
                          <w:caps/>
                          <w:color w:val="FFFFFF"/>
                          <w:sz w:val="34"/>
                          <w:szCs w:val="34"/>
                        </w:rPr>
                        <w:t>социально-экономического развития</w:t>
                      </w:r>
                    </w:p>
                    <w:p w:rsidR="00E9777C" w:rsidRDefault="00E9777C" w:rsidP="00401BC6">
                      <w:pPr>
                        <w:spacing w:line="240" w:lineRule="auto"/>
                        <w:jc w:val="center"/>
                      </w:pPr>
                      <w:proofErr w:type="gramStart"/>
                      <w:r w:rsidRPr="0038473F">
                        <w:rPr>
                          <w:rFonts w:ascii="Times New Roman" w:hAnsi="Times New Roman"/>
                          <w:b/>
                          <w:caps/>
                          <w:color w:val="FFFFFF"/>
                          <w:sz w:val="34"/>
                          <w:szCs w:val="34"/>
                        </w:rPr>
                        <w:t>муниципального района волжский САМАРСКОЙ ОБЛАСТИ</w:t>
                      </w:r>
                      <w:r>
                        <w:rPr>
                          <w:rFonts w:ascii="Times New Roman" w:hAnsi="Times New Roman"/>
                          <w:b/>
                          <w:caps/>
                          <w:color w:val="FFFFFF"/>
                          <w:sz w:val="34"/>
                          <w:szCs w:val="34"/>
                        </w:rPr>
                        <w:t xml:space="preserve"> </w:t>
                      </w:r>
                      <w:r w:rsidRPr="0038473F">
                        <w:rPr>
                          <w:rFonts w:ascii="Times New Roman" w:hAnsi="Times New Roman"/>
                          <w:b/>
                          <w:caps/>
                          <w:color w:val="FFFFFF"/>
                          <w:sz w:val="34"/>
                          <w:szCs w:val="34"/>
                        </w:rPr>
                        <w:t>на период до 2030 года</w:t>
                      </w:r>
                      <w:proofErr w:type="gramEnd"/>
                    </w:p>
                  </w:txbxContent>
                </v:textbox>
              </v:rect>
            </w:pict>
          </mc:Fallback>
        </mc:AlternateContent>
      </w:r>
      <w:r>
        <w:rPr>
          <w:rFonts w:ascii="Times New Roman" w:hAnsi="Times New Roman"/>
          <w:b/>
          <w:caps/>
          <w:noProof/>
          <w:sz w:val="28"/>
          <w:szCs w:val="28"/>
        </w:rPr>
        <mc:AlternateContent>
          <mc:Choice Requires="wps">
            <w:drawing>
              <wp:anchor distT="0" distB="7069" distL="114300" distR="116435" simplePos="0" relativeHeight="251666432" behindDoc="1" locked="0" layoutInCell="1" allowOverlap="1" wp14:anchorId="4639BC77" wp14:editId="2FFFEA23">
                <wp:simplePos x="0" y="0"/>
                <wp:positionH relativeFrom="column">
                  <wp:posOffset>-603885</wp:posOffset>
                </wp:positionH>
                <wp:positionV relativeFrom="paragraph">
                  <wp:posOffset>132715</wp:posOffset>
                </wp:positionV>
                <wp:extent cx="6781800" cy="1536700"/>
                <wp:effectExtent l="0" t="0" r="19050" b="25400"/>
                <wp:wrapNone/>
                <wp:docPr id="7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5367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47.55pt;margin-top:10.45pt;width:534pt;height:121pt;z-index:-251650048;visibility:visible;mso-wrap-style:square;mso-width-percent:0;mso-height-percent:0;mso-wrap-distance-left:9pt;mso-wrap-distance-top:0;mso-wrap-distance-right:3.23431mm;mso-wrap-distance-bottom:.19636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" fillcolor="#365f91 [2404]" strokecolor="#243f60 [1604]" strokeweight="2pt">
                <v:path arrowok="t"/>
              </v:rect>
            </w:pict>
          </mc:Fallback>
        </mc:AlternateContent>
      </w:r>
    </w:p>
    <w:p w:rsidR="00175185" w:rsidRPr="003255D2" w:rsidRDefault="00175185" w:rsidP="00A33565">
      <w:pPr>
        <w:spacing w:after="0" w:line="240" w:lineRule="auto"/>
        <w:rPr>
          <w:rFonts w:ascii="Times New Roman" w:hAnsi="Times New Roman"/>
          <w:sz w:val="28"/>
          <w:szCs w:val="28"/>
        </w:rPr>
      </w:pPr>
    </w:p>
    <w:p w:rsidR="00175185" w:rsidRPr="003255D2" w:rsidRDefault="00175185" w:rsidP="00A33565">
      <w:pPr>
        <w:spacing w:after="0" w:line="240" w:lineRule="auto"/>
        <w:rPr>
          <w:rFonts w:ascii="Times New Roman" w:hAnsi="Times New Roman"/>
          <w:sz w:val="28"/>
          <w:szCs w:val="28"/>
        </w:rPr>
      </w:pPr>
    </w:p>
    <w:p w:rsidR="00175185" w:rsidRDefault="00175185" w:rsidP="00A33565">
      <w:pPr>
        <w:spacing w:after="0" w:line="240" w:lineRule="auto"/>
        <w:jc w:val="center"/>
        <w:rPr>
          <w:rFonts w:ascii="Times New Roman" w:hAnsi="Times New Roman"/>
          <w:sz w:val="28"/>
          <w:szCs w:val="28"/>
        </w:rPr>
      </w:pPr>
    </w:p>
    <w:p w:rsidR="00175185" w:rsidRDefault="00175185" w:rsidP="00A33565">
      <w:pPr>
        <w:spacing w:after="0" w:line="240" w:lineRule="auto"/>
        <w:jc w:val="right"/>
        <w:rPr>
          <w:rFonts w:ascii="Times New Roman" w:hAnsi="Times New Roman"/>
          <w:sz w:val="28"/>
          <w:szCs w:val="28"/>
        </w:rPr>
      </w:pPr>
    </w:p>
    <w:p w:rsidR="00175185" w:rsidRDefault="00175185" w:rsidP="00A33565">
      <w:pPr>
        <w:spacing w:after="0" w:line="240" w:lineRule="auto"/>
        <w:jc w:val="right"/>
        <w:rPr>
          <w:rFonts w:ascii="Times New Roman" w:hAnsi="Times New Roman"/>
          <w:sz w:val="28"/>
          <w:szCs w:val="28"/>
        </w:rPr>
      </w:pPr>
    </w:p>
    <w:p w:rsidR="00175185" w:rsidRDefault="000B4788" w:rsidP="00A33565">
      <w:pPr>
        <w:spacing w:after="0" w:line="24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4624" behindDoc="0" locked="0" layoutInCell="1" allowOverlap="1" wp14:anchorId="07C61071" wp14:editId="54717CB7">
                <wp:simplePos x="0" y="0"/>
                <wp:positionH relativeFrom="column">
                  <wp:posOffset>-567690</wp:posOffset>
                </wp:positionH>
                <wp:positionV relativeFrom="paragraph">
                  <wp:posOffset>5825490</wp:posOffset>
                </wp:positionV>
                <wp:extent cx="6644005" cy="1466850"/>
                <wp:effectExtent l="0" t="0" r="23495" b="19050"/>
                <wp:wrapNone/>
                <wp:docPr id="6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005" cy="1466850"/>
                        </a:xfrm>
                        <a:prstGeom prst="rect">
                          <a:avLst/>
                        </a:prstGeom>
                        <a:solidFill>
                          <a:schemeClr val="lt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C4CDA" w:rsidRDefault="007C4CDA" w:rsidP="00902AB5">
                            <w:pPr>
                              <w:pStyle w:val="9"/>
                              <w:spacing w:before="0"/>
                              <w:jc w:val="center"/>
                              <w:rPr>
                                <w:b/>
                                <w:color w:val="C00000"/>
                                <w:sz w:val="36"/>
                                <w:szCs w:val="36"/>
                              </w:rPr>
                            </w:pPr>
                            <w:r>
                              <w:rPr>
                                <w:b/>
                                <w:color w:val="C00000"/>
                                <w:sz w:val="36"/>
                                <w:szCs w:val="36"/>
                              </w:rPr>
                              <w:t>С</w:t>
                            </w:r>
                            <w:r w:rsidRPr="00401BC6">
                              <w:rPr>
                                <w:b/>
                                <w:color w:val="C00000"/>
                                <w:sz w:val="36"/>
                                <w:szCs w:val="36"/>
                              </w:rPr>
                              <w:t xml:space="preserve">овременный высокотехнологичный </w:t>
                            </w:r>
                          </w:p>
                          <w:p w:rsidR="007C4CDA" w:rsidRDefault="007C4CDA" w:rsidP="00902AB5">
                            <w:pPr>
                              <w:pStyle w:val="9"/>
                              <w:spacing w:before="0"/>
                              <w:jc w:val="center"/>
                              <w:rPr>
                                <w:b/>
                                <w:color w:val="C00000"/>
                                <w:sz w:val="36"/>
                                <w:szCs w:val="36"/>
                              </w:rPr>
                            </w:pPr>
                            <w:r w:rsidRPr="00401BC6">
                              <w:rPr>
                                <w:b/>
                                <w:color w:val="C00000"/>
                                <w:sz w:val="36"/>
                                <w:szCs w:val="36"/>
                              </w:rPr>
                              <w:t>аграрно-промышленный центр</w:t>
                            </w:r>
                            <w:r>
                              <w:rPr>
                                <w:b/>
                                <w:color w:val="C00000"/>
                                <w:sz w:val="36"/>
                                <w:szCs w:val="36"/>
                              </w:rPr>
                              <w:t xml:space="preserve"> </w:t>
                            </w:r>
                            <w:r w:rsidRPr="00401BC6">
                              <w:rPr>
                                <w:b/>
                                <w:color w:val="C00000"/>
                                <w:sz w:val="36"/>
                                <w:szCs w:val="36"/>
                              </w:rPr>
                              <w:t xml:space="preserve">с максимально благоприятными условиями для развития бизнеса </w:t>
                            </w:r>
                          </w:p>
                          <w:p w:rsidR="007C4CDA" w:rsidRPr="00401BC6" w:rsidRDefault="007C4CDA" w:rsidP="00902AB5">
                            <w:pPr>
                              <w:pStyle w:val="9"/>
                              <w:spacing w:before="0"/>
                              <w:jc w:val="center"/>
                              <w:rPr>
                                <w:b/>
                                <w:color w:val="C00000"/>
                                <w:sz w:val="36"/>
                                <w:szCs w:val="36"/>
                              </w:rPr>
                            </w:pPr>
                            <w:r w:rsidRPr="00401BC6">
                              <w:rPr>
                                <w:b/>
                                <w:color w:val="C00000"/>
                                <w:sz w:val="36"/>
                                <w:szCs w:val="36"/>
                              </w:rPr>
                              <w:t>и комфортной средой проживания</w:t>
                            </w:r>
                          </w:p>
                          <w:p w:rsidR="007C4CDA" w:rsidRDefault="007C4C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7" style="position:absolute;margin-left:-44.7pt;margin-top:458.7pt;width:523.15pt;height:1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" fillcolor="white [3201]" strokecolor="white [3212]" strokeweight="1pt">
                <v:stroke dashstyle="dash"/>
                <v:shadow color="#868686"/>
                <v:textbox>
                  <w:txbxContent>
                    <w:p w:rsidR="00E9777C" w:rsidRDefault="00E9777C" w:rsidP="00902AB5">
                      <w:pPr>
                        <w:pStyle w:val="9"/>
                        <w:spacing w:before="0"/>
                        <w:jc w:val="center"/>
                        <w:rPr>
                          <w:b/>
                          <w:color w:val="C00000"/>
                          <w:sz w:val="36"/>
                          <w:szCs w:val="36"/>
                        </w:rPr>
                      </w:pPr>
                      <w:r>
                        <w:rPr>
                          <w:b/>
                          <w:color w:val="C00000"/>
                          <w:sz w:val="36"/>
                          <w:szCs w:val="36"/>
                        </w:rPr>
                        <w:t>С</w:t>
                      </w:r>
                      <w:r w:rsidRPr="00401BC6">
                        <w:rPr>
                          <w:b/>
                          <w:color w:val="C00000"/>
                          <w:sz w:val="36"/>
                          <w:szCs w:val="36"/>
                        </w:rPr>
                        <w:t xml:space="preserve">овременный высокотехнологичный </w:t>
                      </w:r>
                    </w:p>
                    <w:p w:rsidR="00E9777C" w:rsidRDefault="00E9777C" w:rsidP="00902AB5">
                      <w:pPr>
                        <w:pStyle w:val="9"/>
                        <w:spacing w:before="0"/>
                        <w:jc w:val="center"/>
                        <w:rPr>
                          <w:b/>
                          <w:color w:val="C00000"/>
                          <w:sz w:val="36"/>
                          <w:szCs w:val="36"/>
                        </w:rPr>
                      </w:pPr>
                      <w:r w:rsidRPr="00401BC6">
                        <w:rPr>
                          <w:b/>
                          <w:color w:val="C00000"/>
                          <w:sz w:val="36"/>
                          <w:szCs w:val="36"/>
                        </w:rPr>
                        <w:t>аграрно-промышленный центр</w:t>
                      </w:r>
                      <w:r>
                        <w:rPr>
                          <w:b/>
                          <w:color w:val="C00000"/>
                          <w:sz w:val="36"/>
                          <w:szCs w:val="36"/>
                        </w:rPr>
                        <w:t xml:space="preserve"> </w:t>
                      </w:r>
                      <w:r w:rsidRPr="00401BC6">
                        <w:rPr>
                          <w:b/>
                          <w:color w:val="C00000"/>
                          <w:sz w:val="36"/>
                          <w:szCs w:val="36"/>
                        </w:rPr>
                        <w:t xml:space="preserve">с максимально благоприятными условиями для развития бизнеса </w:t>
                      </w:r>
                    </w:p>
                    <w:p w:rsidR="00E9777C" w:rsidRPr="00401BC6" w:rsidRDefault="00E9777C" w:rsidP="00902AB5">
                      <w:pPr>
                        <w:pStyle w:val="9"/>
                        <w:spacing w:before="0"/>
                        <w:jc w:val="center"/>
                        <w:rPr>
                          <w:b/>
                          <w:color w:val="C00000"/>
                          <w:sz w:val="36"/>
                          <w:szCs w:val="36"/>
                        </w:rPr>
                      </w:pPr>
                      <w:r w:rsidRPr="00401BC6">
                        <w:rPr>
                          <w:b/>
                          <w:color w:val="C00000"/>
                          <w:sz w:val="36"/>
                          <w:szCs w:val="36"/>
                        </w:rPr>
                        <w:t>и комфортной средой проживания</w:t>
                      </w:r>
                    </w:p>
                    <w:p w:rsidR="00E9777C" w:rsidRDefault="00E9777C"/>
                  </w:txbxContent>
                </v:textbox>
              </v:rect>
            </w:pict>
          </mc:Fallback>
        </mc:AlternateContent>
      </w:r>
      <w:r w:rsidR="00401BC6">
        <w:rPr>
          <w:rFonts w:ascii="Times New Roman" w:hAnsi="Times New Roman" w:cs="Times New Roman"/>
          <w:b/>
          <w:noProof/>
          <w:sz w:val="28"/>
          <w:szCs w:val="28"/>
        </w:rPr>
        <w:drawing>
          <wp:anchor distT="0" distB="0" distL="114300" distR="114300" simplePos="0" relativeHeight="251671552" behindDoc="0" locked="0" layoutInCell="1" allowOverlap="1" wp14:anchorId="20CA6521" wp14:editId="0F966501">
            <wp:simplePos x="0" y="0"/>
            <wp:positionH relativeFrom="column">
              <wp:posOffset>2823210</wp:posOffset>
            </wp:positionH>
            <wp:positionV relativeFrom="paragraph">
              <wp:posOffset>3388995</wp:posOffset>
            </wp:positionV>
            <wp:extent cx="3285490" cy="2191385"/>
            <wp:effectExtent l="171450" t="133350" r="353060" b="304165"/>
            <wp:wrapSquare wrapText="bothSides"/>
            <wp:docPr id="37" name="Рисунок 2" descr="D:\Мои документы\НИР\НИР 2018\Волжский район\Буклет\природа и др\19 июн 2015\IMG_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НИР\НИР 2018\Волжский район\Буклет\природа и др\19 июн 2015\IMG_2347.JPG"/>
                    <pic:cNvPicPr>
                      <a:picLocks noChangeAspect="1" noChangeArrowheads="1"/>
                    </pic:cNvPicPr>
                  </pic:nvPicPr>
                  <pic:blipFill>
                    <a:blip r:embed="rId10" cstate="print"/>
                    <a:srcRect/>
                    <a:stretch>
                      <a:fillRect/>
                    </a:stretch>
                  </pic:blipFill>
                  <pic:spPr bwMode="auto">
                    <a:xfrm>
                      <a:off x="0" y="0"/>
                      <a:ext cx="3285490" cy="2191385"/>
                    </a:xfrm>
                    <a:prstGeom prst="rect">
                      <a:avLst/>
                    </a:prstGeom>
                    <a:ln>
                      <a:noFill/>
                    </a:ln>
                    <a:effectLst>
                      <a:outerShdw blurRad="292100" dist="139700" dir="2700000" algn="tl" rotWithShape="0">
                        <a:srgbClr val="333333">
                          <a:alpha val="65000"/>
                        </a:srgbClr>
                      </a:outerShdw>
                    </a:effectLst>
                  </pic:spPr>
                </pic:pic>
              </a:graphicData>
            </a:graphic>
          </wp:anchor>
        </w:drawing>
      </w:r>
      <w:r w:rsidR="00401BC6">
        <w:rPr>
          <w:rFonts w:ascii="Times New Roman" w:hAnsi="Times New Roman" w:cs="Times New Roman"/>
          <w:b/>
          <w:noProof/>
          <w:sz w:val="28"/>
          <w:szCs w:val="28"/>
        </w:rPr>
        <w:drawing>
          <wp:anchor distT="0" distB="0" distL="114300" distR="114300" simplePos="0" relativeHeight="251672576" behindDoc="0" locked="0" layoutInCell="1" allowOverlap="1" wp14:anchorId="17AD8BD1" wp14:editId="77D98A18">
            <wp:simplePos x="0" y="0"/>
            <wp:positionH relativeFrom="column">
              <wp:posOffset>-636905</wp:posOffset>
            </wp:positionH>
            <wp:positionV relativeFrom="paragraph">
              <wp:posOffset>3385820</wp:posOffset>
            </wp:positionV>
            <wp:extent cx="3392805" cy="2196465"/>
            <wp:effectExtent l="171450" t="133350" r="360045" b="299085"/>
            <wp:wrapSquare wrapText="bothSides"/>
            <wp:docPr id="39" name="Рисунок 3" descr="D:\Мои документы\НИР\НИР 2018\Волжский район\Буклет\Южный город\Южный город\ЮГ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НИР\НИР 2018\Волжский район\Буклет\Южный город\Южный город\ЮГ 1.jpeg"/>
                    <pic:cNvPicPr>
                      <a:picLocks noChangeAspect="1" noChangeArrowheads="1"/>
                    </pic:cNvPicPr>
                  </pic:nvPicPr>
                  <pic:blipFill>
                    <a:blip r:embed="rId11" cstate="print"/>
                    <a:srcRect/>
                    <a:stretch>
                      <a:fillRect/>
                    </a:stretch>
                  </pic:blipFill>
                  <pic:spPr bwMode="auto">
                    <a:xfrm>
                      <a:off x="0" y="0"/>
                      <a:ext cx="3392805" cy="2196465"/>
                    </a:xfrm>
                    <a:prstGeom prst="rect">
                      <a:avLst/>
                    </a:prstGeom>
                    <a:ln>
                      <a:noFill/>
                    </a:ln>
                    <a:effectLst>
                      <a:outerShdw blurRad="292100" dist="139700" dir="2700000" algn="tl" rotWithShape="0">
                        <a:srgbClr val="333333">
                          <a:alpha val="65000"/>
                        </a:srgbClr>
                      </a:outerShdw>
                    </a:effectLst>
                  </pic:spPr>
                </pic:pic>
              </a:graphicData>
            </a:graphic>
          </wp:anchor>
        </w:drawing>
      </w:r>
      <w:r w:rsidR="00401BC6">
        <w:rPr>
          <w:rFonts w:ascii="Times New Roman" w:hAnsi="Times New Roman" w:cs="Times New Roman"/>
          <w:b/>
          <w:noProof/>
          <w:sz w:val="28"/>
          <w:szCs w:val="28"/>
        </w:rPr>
        <w:drawing>
          <wp:anchor distT="0" distB="0" distL="114300" distR="114300" simplePos="0" relativeHeight="251670528" behindDoc="0" locked="0" layoutInCell="1" allowOverlap="1" wp14:anchorId="6F93AB42" wp14:editId="0F1DFC97">
            <wp:simplePos x="0" y="0"/>
            <wp:positionH relativeFrom="column">
              <wp:posOffset>2797175</wp:posOffset>
            </wp:positionH>
            <wp:positionV relativeFrom="paragraph">
              <wp:posOffset>770890</wp:posOffset>
            </wp:positionV>
            <wp:extent cx="3310890" cy="2486025"/>
            <wp:effectExtent l="171450" t="133350" r="365760" b="314325"/>
            <wp:wrapSquare wrapText="bothSides"/>
            <wp:docPr id="25" name="Рисунок 1" descr="D:\Мои документы\НИР\НИР 2018\Волжский район\Буклет\природа и др\19 июн 2015\DSCN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НИР\НИР 2018\Волжский район\Буклет\природа и др\19 июн 2015\DSCN3843.JPG"/>
                    <pic:cNvPicPr>
                      <a:picLocks noChangeAspect="1" noChangeArrowheads="1"/>
                    </pic:cNvPicPr>
                  </pic:nvPicPr>
                  <pic:blipFill>
                    <a:blip r:embed="rId12" cstate="print"/>
                    <a:srcRect/>
                    <a:stretch>
                      <a:fillRect/>
                    </a:stretch>
                  </pic:blipFill>
                  <pic:spPr bwMode="auto">
                    <a:xfrm>
                      <a:off x="0" y="0"/>
                      <a:ext cx="3310890" cy="2486025"/>
                    </a:xfrm>
                    <a:prstGeom prst="rect">
                      <a:avLst/>
                    </a:prstGeom>
                    <a:ln>
                      <a:noFill/>
                    </a:ln>
                    <a:effectLst>
                      <a:outerShdw blurRad="292100" dist="139700" dir="2700000" algn="tl" rotWithShape="0">
                        <a:srgbClr val="333333">
                          <a:alpha val="65000"/>
                        </a:srgbClr>
                      </a:outerShdw>
                    </a:effectLst>
                  </pic:spPr>
                </pic:pic>
              </a:graphicData>
            </a:graphic>
          </wp:anchor>
        </w:drawing>
      </w:r>
      <w:r w:rsidR="00401BC6">
        <w:rPr>
          <w:rFonts w:ascii="Times New Roman" w:hAnsi="Times New Roman" w:cs="Times New Roman"/>
          <w:b/>
          <w:noProof/>
          <w:sz w:val="28"/>
          <w:szCs w:val="28"/>
        </w:rPr>
        <w:drawing>
          <wp:anchor distT="0" distB="0" distL="114300" distR="114300" simplePos="0" relativeHeight="251673600" behindDoc="0" locked="0" layoutInCell="1" allowOverlap="1" wp14:anchorId="0C6FD8D8" wp14:editId="39DE7B7C">
            <wp:simplePos x="0" y="0"/>
            <wp:positionH relativeFrom="column">
              <wp:posOffset>-640715</wp:posOffset>
            </wp:positionH>
            <wp:positionV relativeFrom="paragraph">
              <wp:posOffset>770890</wp:posOffset>
            </wp:positionV>
            <wp:extent cx="3321685" cy="2486660"/>
            <wp:effectExtent l="171450" t="133350" r="354965" b="313690"/>
            <wp:wrapSquare wrapText="bothSides"/>
            <wp:docPr id="40" name="Рисунок 4" descr="http://investinsamara.ru/investitsionnye-vozmozhnosti/agriculture/investment-proposals/%D0%9E%D0%AD%D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vestinsamara.ru/investitsionnye-vozmozhnosti/agriculture/investment-proposals/%D0%9E%D0%AD%D0%97.jpg"/>
                    <pic:cNvPicPr>
                      <a:picLocks noChangeAspect="1" noChangeArrowheads="1"/>
                    </pic:cNvPicPr>
                  </pic:nvPicPr>
                  <pic:blipFill>
                    <a:blip r:embed="rId13" cstate="print"/>
                    <a:srcRect/>
                    <a:stretch>
                      <a:fillRect/>
                    </a:stretch>
                  </pic:blipFill>
                  <pic:spPr bwMode="auto">
                    <a:xfrm>
                      <a:off x="0" y="0"/>
                      <a:ext cx="3321685" cy="2486660"/>
                    </a:xfrm>
                    <a:prstGeom prst="rect">
                      <a:avLst/>
                    </a:prstGeom>
                    <a:ln>
                      <a:noFill/>
                    </a:ln>
                    <a:effectLst>
                      <a:outerShdw blurRad="292100" dist="139700" dir="2700000" algn="tl" rotWithShape="0">
                        <a:srgbClr val="333333">
                          <a:alpha val="65000"/>
                        </a:srgbClr>
                      </a:outerShdw>
                    </a:effectLst>
                  </pic:spPr>
                </pic:pic>
              </a:graphicData>
            </a:graphic>
          </wp:anchor>
        </w:drawing>
      </w:r>
      <w:r w:rsidR="00175185">
        <w:rPr>
          <w:rFonts w:ascii="Times New Roman" w:hAnsi="Times New Roman" w:cs="Times New Roman"/>
          <w:b/>
          <w:sz w:val="28"/>
          <w:szCs w:val="28"/>
        </w:rPr>
        <w:br w:type="page"/>
      </w:r>
    </w:p>
    <w:p w:rsidR="00BF7DA6" w:rsidRDefault="00FD2CFC" w:rsidP="0063651A">
      <w:pPr>
        <w:spacing w:after="100" w:line="240" w:lineRule="auto"/>
        <w:rPr>
          <w:rFonts w:ascii="Times New Roman" w:hAnsi="Times New Roman" w:cs="Times New Roman"/>
          <w:b/>
          <w:color w:val="365F91" w:themeColor="accent1" w:themeShade="BF"/>
          <w:sz w:val="28"/>
          <w:szCs w:val="28"/>
        </w:rPr>
      </w:pPr>
      <w:r w:rsidRPr="00FD2CFC">
        <w:rPr>
          <w:rFonts w:ascii="Times New Roman" w:hAnsi="Times New Roman" w:cs="Times New Roman"/>
          <w:b/>
          <w:color w:val="365F91" w:themeColor="accent1" w:themeShade="BF"/>
          <w:sz w:val="28"/>
          <w:szCs w:val="28"/>
        </w:rPr>
        <w:lastRenderedPageBreak/>
        <w:t>ОГЛАВЛЕНИЕ</w:t>
      </w:r>
    </w:p>
    <w:p w:rsidR="00861802" w:rsidRPr="00FD2CFC" w:rsidRDefault="00861802" w:rsidP="0063651A">
      <w:pPr>
        <w:spacing w:after="100" w:line="240" w:lineRule="auto"/>
        <w:rPr>
          <w:rFonts w:ascii="Times New Roman" w:hAnsi="Times New Roman" w:cs="Times New Roman"/>
          <w:b/>
          <w:color w:val="365F91" w:themeColor="accent1" w:themeShade="BF"/>
          <w:sz w:val="28"/>
          <w:szCs w:val="28"/>
        </w:rPr>
      </w:pPr>
    </w:p>
    <w:tbl>
      <w:tblPr>
        <w:tblW w:w="0" w:type="auto"/>
        <w:tblLook w:val="04A0" w:firstRow="1" w:lastRow="0" w:firstColumn="1" w:lastColumn="0" w:noHBand="0" w:noVBand="1"/>
      </w:tblPr>
      <w:tblGrid>
        <w:gridCol w:w="9468"/>
        <w:gridCol w:w="669"/>
      </w:tblGrid>
      <w:tr w:rsidR="00514933" w:rsidRPr="00317E09" w:rsidTr="00317E09">
        <w:tc>
          <w:tcPr>
            <w:tcW w:w="9039" w:type="dxa"/>
          </w:tcPr>
          <w:p w:rsidR="00BF7DA6" w:rsidRPr="00317E09" w:rsidRDefault="00BF7DA6" w:rsidP="00317E09">
            <w:pPr>
              <w:spacing w:after="0"/>
              <w:rPr>
                <w:rFonts w:ascii="Times New Roman" w:hAnsi="Times New Roman" w:cs="Times New Roman"/>
                <w:sz w:val="28"/>
                <w:szCs w:val="28"/>
              </w:rPr>
            </w:pPr>
            <w:r w:rsidRPr="00317E09">
              <w:rPr>
                <w:rFonts w:ascii="Times New Roman" w:hAnsi="Times New Roman" w:cs="Times New Roman"/>
                <w:b/>
                <w:sz w:val="28"/>
                <w:szCs w:val="28"/>
              </w:rPr>
              <w:t>ОБЩИЕ ПОЛОЖЕНИЯ</w:t>
            </w:r>
            <w:r w:rsidR="00317E09">
              <w:rPr>
                <w:rFonts w:ascii="Times New Roman" w:hAnsi="Times New Roman" w:cs="Times New Roman"/>
                <w:b/>
                <w:sz w:val="28"/>
                <w:szCs w:val="28"/>
              </w:rPr>
              <w:t>………………………………………………………...</w:t>
            </w:r>
          </w:p>
        </w:tc>
        <w:tc>
          <w:tcPr>
            <w:tcW w:w="992" w:type="dxa"/>
          </w:tcPr>
          <w:p w:rsidR="00BF7DA6" w:rsidRPr="00317E09" w:rsidRDefault="00B264E5"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4</w:t>
            </w:r>
          </w:p>
        </w:tc>
      </w:tr>
      <w:tr w:rsidR="00514933" w:rsidRPr="00317E09" w:rsidTr="00317E09">
        <w:tc>
          <w:tcPr>
            <w:tcW w:w="9039" w:type="dxa"/>
          </w:tcPr>
          <w:p w:rsidR="00BF7DA6" w:rsidRPr="00317E09" w:rsidRDefault="00BF7DA6" w:rsidP="00317E09">
            <w:pPr>
              <w:spacing w:after="0"/>
              <w:rPr>
                <w:rFonts w:ascii="Times New Roman" w:hAnsi="Times New Roman" w:cs="Times New Roman"/>
                <w:sz w:val="28"/>
                <w:szCs w:val="28"/>
              </w:rPr>
            </w:pPr>
            <w:r w:rsidRPr="00317E09">
              <w:rPr>
                <w:rFonts w:ascii="Times New Roman" w:hAnsi="Times New Roman" w:cs="Times New Roman"/>
                <w:b/>
                <w:caps/>
                <w:sz w:val="28"/>
                <w:szCs w:val="28"/>
              </w:rPr>
              <w:t>1 стратегический анализ социально-экономического развития</w:t>
            </w:r>
            <w:r w:rsidR="00317E09">
              <w:rPr>
                <w:rFonts w:ascii="Times New Roman" w:hAnsi="Times New Roman" w:cs="Times New Roman"/>
                <w:b/>
                <w:caps/>
                <w:sz w:val="28"/>
                <w:szCs w:val="28"/>
              </w:rPr>
              <w:t>………………………………………………………………………</w:t>
            </w:r>
          </w:p>
        </w:tc>
        <w:tc>
          <w:tcPr>
            <w:tcW w:w="992" w:type="dxa"/>
          </w:tcPr>
          <w:p w:rsidR="00317E09" w:rsidRDefault="00317E09" w:rsidP="00317E09">
            <w:pPr>
              <w:spacing w:after="0"/>
              <w:jc w:val="right"/>
              <w:rPr>
                <w:rFonts w:ascii="Times New Roman" w:hAnsi="Times New Roman" w:cs="Times New Roman"/>
                <w:sz w:val="28"/>
                <w:szCs w:val="28"/>
              </w:rPr>
            </w:pPr>
          </w:p>
          <w:p w:rsidR="00BF7DA6" w:rsidRPr="00317E09" w:rsidRDefault="00B264E5"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8</w:t>
            </w:r>
          </w:p>
        </w:tc>
      </w:tr>
      <w:tr w:rsidR="00514933" w:rsidRPr="00317E09" w:rsidTr="00317E09">
        <w:tc>
          <w:tcPr>
            <w:tcW w:w="9039" w:type="dxa"/>
          </w:tcPr>
          <w:p w:rsidR="00BF7DA6" w:rsidRPr="00317E09" w:rsidRDefault="00BF7DA6" w:rsidP="00317E09">
            <w:pPr>
              <w:pStyle w:val="a4"/>
              <w:numPr>
                <w:ilvl w:val="1"/>
                <w:numId w:val="6"/>
              </w:numPr>
              <w:tabs>
                <w:tab w:val="left" w:pos="426"/>
              </w:tabs>
              <w:spacing w:after="0"/>
              <w:ind w:left="0" w:firstLine="0"/>
              <w:contextualSpacing w:val="0"/>
              <w:rPr>
                <w:rFonts w:ascii="Times New Roman" w:eastAsia="Times New Roman" w:hAnsi="Times New Roman" w:cs="Times New Roman"/>
                <w:bCs/>
                <w:sz w:val="28"/>
                <w:szCs w:val="28"/>
              </w:rPr>
            </w:pPr>
            <w:r w:rsidRPr="00317E09">
              <w:rPr>
                <w:rFonts w:ascii="Times New Roman" w:eastAsia="Times New Roman" w:hAnsi="Times New Roman" w:cs="Times New Roman"/>
                <w:bCs/>
                <w:sz w:val="28"/>
                <w:szCs w:val="28"/>
              </w:rPr>
              <w:t xml:space="preserve">Характеристика социально-экономических условий развития в муниципальном районе </w:t>
            </w:r>
            <w:proofErr w:type="gramStart"/>
            <w:r w:rsidRPr="00317E09">
              <w:rPr>
                <w:rFonts w:ascii="Times New Roman" w:eastAsia="Times New Roman" w:hAnsi="Times New Roman" w:cs="Times New Roman"/>
                <w:bCs/>
                <w:sz w:val="28"/>
                <w:szCs w:val="28"/>
              </w:rPr>
              <w:t>Волжский</w:t>
            </w:r>
            <w:proofErr w:type="gramEnd"/>
            <w:r w:rsidR="00317E09">
              <w:rPr>
                <w:rFonts w:ascii="Times New Roman" w:eastAsia="Times New Roman" w:hAnsi="Times New Roman" w:cs="Times New Roman"/>
                <w:bCs/>
                <w:sz w:val="28"/>
                <w:szCs w:val="28"/>
              </w:rPr>
              <w:t>………………………………………….........</w:t>
            </w:r>
          </w:p>
          <w:p w:rsidR="00BF7DA6" w:rsidRPr="00317E09" w:rsidRDefault="00BF7DA6" w:rsidP="00317E09">
            <w:pPr>
              <w:pStyle w:val="a4"/>
              <w:numPr>
                <w:ilvl w:val="1"/>
                <w:numId w:val="6"/>
              </w:numPr>
              <w:tabs>
                <w:tab w:val="left" w:pos="426"/>
              </w:tabs>
              <w:spacing w:after="0"/>
              <w:ind w:left="0" w:firstLine="0"/>
              <w:contextualSpacing w:val="0"/>
              <w:rPr>
                <w:rFonts w:ascii="Times New Roman" w:eastAsia="Times New Roman" w:hAnsi="Times New Roman" w:cs="Times New Roman"/>
                <w:bCs/>
                <w:sz w:val="28"/>
                <w:szCs w:val="28"/>
              </w:rPr>
            </w:pPr>
            <w:r w:rsidRPr="00317E09">
              <w:rPr>
                <w:rFonts w:ascii="Times New Roman" w:eastAsia="Times New Roman" w:hAnsi="Times New Roman" w:cs="Times New Roman"/>
                <w:bCs/>
                <w:sz w:val="28"/>
                <w:szCs w:val="28"/>
              </w:rPr>
              <w:t>Место района в экономике Самарской области</w:t>
            </w:r>
            <w:r w:rsidR="00317E09">
              <w:rPr>
                <w:rFonts w:ascii="Times New Roman" w:eastAsia="Times New Roman" w:hAnsi="Times New Roman" w:cs="Times New Roman"/>
                <w:bCs/>
                <w:sz w:val="28"/>
                <w:szCs w:val="28"/>
              </w:rPr>
              <w:t>……………………………..</w:t>
            </w:r>
          </w:p>
          <w:p w:rsidR="00BF7DA6" w:rsidRPr="00317E09" w:rsidRDefault="00BF7DA6" w:rsidP="00317E09">
            <w:pPr>
              <w:pStyle w:val="a4"/>
              <w:numPr>
                <w:ilvl w:val="1"/>
                <w:numId w:val="6"/>
              </w:numPr>
              <w:tabs>
                <w:tab w:val="left" w:pos="426"/>
              </w:tabs>
              <w:spacing w:after="0"/>
              <w:ind w:left="0" w:firstLine="0"/>
              <w:contextualSpacing w:val="0"/>
              <w:rPr>
                <w:rFonts w:ascii="Times New Roman" w:hAnsi="Times New Roman" w:cs="Times New Roman"/>
                <w:sz w:val="28"/>
                <w:szCs w:val="28"/>
              </w:rPr>
            </w:pPr>
            <w:r w:rsidRPr="00317E09">
              <w:rPr>
                <w:rFonts w:ascii="Times New Roman" w:eastAsia="Times New Roman" w:hAnsi="Times New Roman" w:cs="Times New Roman"/>
                <w:bCs/>
                <w:sz w:val="28"/>
                <w:szCs w:val="28"/>
              </w:rPr>
              <w:t>SWOT-анализ развития: конкурентные преимущества и ключевые проблемы</w:t>
            </w:r>
            <w:r w:rsidR="00317E09">
              <w:rPr>
                <w:rFonts w:ascii="Times New Roman" w:eastAsia="Times New Roman" w:hAnsi="Times New Roman" w:cs="Times New Roman"/>
                <w:bCs/>
                <w:sz w:val="28"/>
                <w:szCs w:val="28"/>
              </w:rPr>
              <w:t>…………………………………………………………………………...</w:t>
            </w:r>
          </w:p>
        </w:tc>
        <w:tc>
          <w:tcPr>
            <w:tcW w:w="992" w:type="dxa"/>
          </w:tcPr>
          <w:p w:rsidR="00317E09" w:rsidRDefault="00317E09" w:rsidP="00317E09">
            <w:pPr>
              <w:spacing w:after="0"/>
              <w:jc w:val="right"/>
              <w:rPr>
                <w:rFonts w:ascii="Times New Roman" w:hAnsi="Times New Roman" w:cs="Times New Roman"/>
                <w:sz w:val="28"/>
                <w:szCs w:val="28"/>
              </w:rPr>
            </w:pPr>
          </w:p>
          <w:p w:rsidR="00BF7DA6" w:rsidRPr="00317E09" w:rsidRDefault="00B264E5"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8</w:t>
            </w:r>
          </w:p>
          <w:p w:rsidR="00B264E5" w:rsidRPr="00317E09" w:rsidRDefault="00B264E5"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13</w:t>
            </w:r>
          </w:p>
          <w:p w:rsidR="00317E09" w:rsidRDefault="00317E09" w:rsidP="00317E09">
            <w:pPr>
              <w:spacing w:after="0"/>
              <w:jc w:val="right"/>
              <w:rPr>
                <w:rFonts w:ascii="Times New Roman" w:hAnsi="Times New Roman" w:cs="Times New Roman"/>
                <w:sz w:val="28"/>
                <w:szCs w:val="28"/>
              </w:rPr>
            </w:pPr>
          </w:p>
          <w:p w:rsidR="00B264E5" w:rsidRPr="00317E09" w:rsidRDefault="00B264E5"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15</w:t>
            </w:r>
          </w:p>
        </w:tc>
      </w:tr>
      <w:tr w:rsidR="00514933" w:rsidRPr="00317E09" w:rsidTr="00317E09">
        <w:tc>
          <w:tcPr>
            <w:tcW w:w="9039" w:type="dxa"/>
          </w:tcPr>
          <w:p w:rsidR="00BF7DA6" w:rsidRPr="00317E09" w:rsidRDefault="00BF7DA6" w:rsidP="00317E09">
            <w:pPr>
              <w:spacing w:after="0"/>
              <w:rPr>
                <w:rFonts w:ascii="Times New Roman" w:hAnsi="Times New Roman" w:cs="Times New Roman"/>
                <w:sz w:val="28"/>
                <w:szCs w:val="28"/>
              </w:rPr>
            </w:pPr>
            <w:r w:rsidRPr="00317E09">
              <w:rPr>
                <w:rFonts w:ascii="Times New Roman" w:eastAsia="Times New Roman" w:hAnsi="Times New Roman" w:cs="Times New Roman"/>
                <w:b/>
                <w:bCs/>
                <w:sz w:val="28"/>
                <w:szCs w:val="28"/>
              </w:rPr>
              <w:t xml:space="preserve">2 СТРАТЕГИЧЕСКОЕ ВИДЕНИЕ </w:t>
            </w:r>
            <w:r w:rsidRPr="00317E09">
              <w:rPr>
                <w:rFonts w:ascii="Times New Roman" w:eastAsia="Times New Roman" w:hAnsi="Times New Roman" w:cs="Times New Roman"/>
                <w:b/>
                <w:bCs/>
                <w:caps/>
                <w:sz w:val="28"/>
                <w:szCs w:val="28"/>
              </w:rPr>
              <w:t>БуДУЩЕГО Волжского района самарской области к 2030 году</w:t>
            </w:r>
            <w:r w:rsidR="00317E09">
              <w:rPr>
                <w:rFonts w:ascii="Times New Roman" w:eastAsia="Times New Roman" w:hAnsi="Times New Roman" w:cs="Times New Roman"/>
                <w:b/>
                <w:bCs/>
                <w:caps/>
                <w:sz w:val="28"/>
                <w:szCs w:val="28"/>
              </w:rPr>
              <w:t>…………………………</w:t>
            </w:r>
          </w:p>
        </w:tc>
        <w:tc>
          <w:tcPr>
            <w:tcW w:w="992" w:type="dxa"/>
          </w:tcPr>
          <w:p w:rsidR="00317E09" w:rsidRDefault="00317E09" w:rsidP="00317E09">
            <w:pPr>
              <w:spacing w:after="0"/>
              <w:jc w:val="right"/>
              <w:rPr>
                <w:rFonts w:ascii="Times New Roman" w:hAnsi="Times New Roman" w:cs="Times New Roman"/>
                <w:sz w:val="28"/>
                <w:szCs w:val="28"/>
              </w:rPr>
            </w:pPr>
          </w:p>
          <w:p w:rsidR="00BF7DA6" w:rsidRPr="00317E09" w:rsidRDefault="00B264E5"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28</w:t>
            </w:r>
          </w:p>
        </w:tc>
      </w:tr>
      <w:tr w:rsidR="00514933" w:rsidRPr="00317E09" w:rsidTr="00317E09">
        <w:tc>
          <w:tcPr>
            <w:tcW w:w="9039" w:type="dxa"/>
          </w:tcPr>
          <w:p w:rsidR="004F4FD9" w:rsidRPr="00317E09" w:rsidRDefault="00BF7DA6" w:rsidP="00317E09">
            <w:pPr>
              <w:spacing w:after="0"/>
              <w:rPr>
                <w:rFonts w:ascii="Times New Roman" w:eastAsia="Times New Roman" w:hAnsi="Times New Roman" w:cs="Times New Roman"/>
                <w:bCs/>
                <w:sz w:val="28"/>
                <w:szCs w:val="28"/>
              </w:rPr>
            </w:pPr>
            <w:r w:rsidRPr="00317E09">
              <w:rPr>
                <w:rFonts w:ascii="Times New Roman" w:eastAsia="Times New Roman" w:hAnsi="Times New Roman" w:cs="Times New Roman"/>
                <w:bCs/>
                <w:sz w:val="28"/>
                <w:szCs w:val="28"/>
              </w:rPr>
              <w:t xml:space="preserve">2.1 </w:t>
            </w:r>
            <w:r w:rsidR="004F4FD9" w:rsidRPr="00317E09">
              <w:rPr>
                <w:rFonts w:ascii="Times New Roman" w:eastAsia="Times New Roman" w:hAnsi="Times New Roman" w:cs="Times New Roman"/>
                <w:bCs/>
                <w:sz w:val="28"/>
                <w:szCs w:val="28"/>
              </w:rPr>
              <w:t>Образ желаемого будущего «Волжский район 2030»: результаты социологического исследования и стратегических сессий</w:t>
            </w:r>
            <w:r w:rsidR="00317E09">
              <w:rPr>
                <w:rFonts w:ascii="Times New Roman" w:eastAsia="Times New Roman" w:hAnsi="Times New Roman" w:cs="Times New Roman"/>
                <w:bCs/>
                <w:sz w:val="28"/>
                <w:szCs w:val="28"/>
              </w:rPr>
              <w:t>……………………..</w:t>
            </w:r>
          </w:p>
          <w:p w:rsidR="00BF7DA6" w:rsidRPr="00317E09" w:rsidRDefault="004F4FD9" w:rsidP="00317E09">
            <w:pPr>
              <w:spacing w:after="0"/>
              <w:rPr>
                <w:rFonts w:ascii="Times New Roman" w:eastAsia="Times New Roman" w:hAnsi="Times New Roman" w:cs="Times New Roman"/>
                <w:bCs/>
                <w:sz w:val="28"/>
                <w:szCs w:val="28"/>
              </w:rPr>
            </w:pPr>
            <w:r w:rsidRPr="00317E09">
              <w:rPr>
                <w:rFonts w:ascii="Times New Roman" w:eastAsia="Times New Roman" w:hAnsi="Times New Roman" w:cs="Times New Roman"/>
                <w:bCs/>
                <w:sz w:val="28"/>
                <w:szCs w:val="28"/>
              </w:rPr>
              <w:t xml:space="preserve">2.2 </w:t>
            </w:r>
            <w:r w:rsidR="00BF7DA6" w:rsidRPr="00317E09">
              <w:rPr>
                <w:rFonts w:ascii="Times New Roman" w:eastAsia="Times New Roman" w:hAnsi="Times New Roman" w:cs="Times New Roman"/>
                <w:bCs/>
                <w:sz w:val="28"/>
                <w:szCs w:val="28"/>
              </w:rPr>
              <w:t>Миссия и главная стратегическая цель</w:t>
            </w:r>
            <w:r w:rsidR="00317E09">
              <w:rPr>
                <w:rFonts w:ascii="Times New Roman" w:eastAsia="Times New Roman" w:hAnsi="Times New Roman" w:cs="Times New Roman"/>
                <w:bCs/>
                <w:sz w:val="28"/>
                <w:szCs w:val="28"/>
              </w:rPr>
              <w:t>………………………………………</w:t>
            </w:r>
          </w:p>
          <w:p w:rsidR="00BF7DA6" w:rsidRPr="00317E09" w:rsidRDefault="00BF7DA6" w:rsidP="00317E09">
            <w:pPr>
              <w:spacing w:after="0"/>
              <w:rPr>
                <w:rFonts w:ascii="Times New Roman" w:hAnsi="Times New Roman" w:cs="Times New Roman"/>
                <w:sz w:val="28"/>
                <w:szCs w:val="28"/>
              </w:rPr>
            </w:pPr>
            <w:r w:rsidRPr="00317E09">
              <w:rPr>
                <w:rFonts w:ascii="Times New Roman" w:eastAsia="Times New Roman" w:hAnsi="Times New Roman" w:cs="Times New Roman"/>
                <w:bCs/>
                <w:sz w:val="28"/>
                <w:szCs w:val="28"/>
              </w:rPr>
              <w:t>2.</w:t>
            </w:r>
            <w:r w:rsidR="004F4FD9" w:rsidRPr="00317E09">
              <w:rPr>
                <w:rFonts w:ascii="Times New Roman" w:eastAsia="Times New Roman" w:hAnsi="Times New Roman" w:cs="Times New Roman"/>
                <w:bCs/>
                <w:sz w:val="28"/>
                <w:szCs w:val="28"/>
              </w:rPr>
              <w:t>3</w:t>
            </w:r>
            <w:r w:rsidRPr="00317E09">
              <w:rPr>
                <w:rFonts w:ascii="Times New Roman" w:eastAsia="Times New Roman" w:hAnsi="Times New Roman" w:cs="Times New Roman"/>
                <w:bCs/>
                <w:sz w:val="28"/>
                <w:szCs w:val="28"/>
              </w:rPr>
              <w:t xml:space="preserve"> Стратегические приоритеты социально-экономического развития муниципального района </w:t>
            </w:r>
            <w:proofErr w:type="gramStart"/>
            <w:r w:rsidRPr="00317E09">
              <w:rPr>
                <w:rFonts w:ascii="Times New Roman" w:eastAsia="Times New Roman" w:hAnsi="Times New Roman" w:cs="Times New Roman"/>
                <w:bCs/>
                <w:sz w:val="28"/>
                <w:szCs w:val="28"/>
              </w:rPr>
              <w:t>Волжский</w:t>
            </w:r>
            <w:proofErr w:type="gramEnd"/>
            <w:r w:rsidR="00401B41" w:rsidRPr="00317E09">
              <w:rPr>
                <w:rFonts w:ascii="Times New Roman" w:eastAsia="Times New Roman" w:hAnsi="Times New Roman" w:cs="Times New Roman"/>
                <w:bCs/>
                <w:sz w:val="28"/>
                <w:szCs w:val="28"/>
              </w:rPr>
              <w:t xml:space="preserve"> в пространстве Самарско-Тольяттинской агломерации</w:t>
            </w:r>
            <w:r w:rsidR="00514933">
              <w:rPr>
                <w:rFonts w:ascii="Times New Roman" w:eastAsia="Times New Roman" w:hAnsi="Times New Roman" w:cs="Times New Roman"/>
                <w:bCs/>
                <w:sz w:val="28"/>
                <w:szCs w:val="28"/>
              </w:rPr>
              <w:t>………………………………………………………………………..</w:t>
            </w:r>
          </w:p>
        </w:tc>
        <w:tc>
          <w:tcPr>
            <w:tcW w:w="992" w:type="dxa"/>
          </w:tcPr>
          <w:p w:rsidR="00317E09" w:rsidRDefault="00317E09" w:rsidP="00317E09">
            <w:pPr>
              <w:spacing w:after="0"/>
              <w:jc w:val="right"/>
              <w:rPr>
                <w:rFonts w:ascii="Times New Roman" w:hAnsi="Times New Roman" w:cs="Times New Roman"/>
                <w:sz w:val="28"/>
                <w:szCs w:val="28"/>
              </w:rPr>
            </w:pPr>
          </w:p>
          <w:p w:rsidR="00BF7DA6" w:rsidRPr="00317E09" w:rsidRDefault="00B264E5"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28</w:t>
            </w:r>
          </w:p>
          <w:p w:rsidR="00B264E5" w:rsidRPr="00317E09" w:rsidRDefault="00B264E5"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4</w:t>
            </w:r>
            <w:r w:rsidR="00E32DF5">
              <w:rPr>
                <w:rFonts w:ascii="Times New Roman" w:hAnsi="Times New Roman" w:cs="Times New Roman"/>
                <w:sz w:val="28"/>
                <w:szCs w:val="28"/>
              </w:rPr>
              <w:t>7</w:t>
            </w:r>
          </w:p>
          <w:p w:rsidR="00B264E5" w:rsidRPr="00317E09" w:rsidRDefault="00B264E5" w:rsidP="00317E09">
            <w:pPr>
              <w:spacing w:after="0"/>
              <w:jc w:val="right"/>
              <w:rPr>
                <w:rFonts w:ascii="Times New Roman" w:hAnsi="Times New Roman" w:cs="Times New Roman"/>
                <w:sz w:val="28"/>
                <w:szCs w:val="28"/>
              </w:rPr>
            </w:pPr>
          </w:p>
          <w:p w:rsidR="00317E09" w:rsidRDefault="00317E09" w:rsidP="00317E09">
            <w:pPr>
              <w:spacing w:after="0"/>
              <w:jc w:val="right"/>
              <w:rPr>
                <w:rFonts w:ascii="Times New Roman" w:hAnsi="Times New Roman" w:cs="Times New Roman"/>
                <w:sz w:val="28"/>
                <w:szCs w:val="28"/>
              </w:rPr>
            </w:pPr>
          </w:p>
          <w:p w:rsidR="00B264E5" w:rsidRPr="00317E09" w:rsidRDefault="00B264E5"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48</w:t>
            </w:r>
          </w:p>
        </w:tc>
      </w:tr>
      <w:tr w:rsidR="00514933" w:rsidRPr="00317E09" w:rsidTr="00317E09">
        <w:tc>
          <w:tcPr>
            <w:tcW w:w="9039" w:type="dxa"/>
          </w:tcPr>
          <w:p w:rsidR="00BF7DA6" w:rsidRPr="00317E09" w:rsidRDefault="00BF7DA6" w:rsidP="00317E09">
            <w:pPr>
              <w:spacing w:after="0"/>
              <w:rPr>
                <w:rFonts w:ascii="Times New Roman" w:hAnsi="Times New Roman" w:cs="Times New Roman"/>
                <w:b/>
                <w:caps/>
                <w:sz w:val="28"/>
                <w:szCs w:val="28"/>
              </w:rPr>
            </w:pPr>
            <w:r w:rsidRPr="00317E09">
              <w:rPr>
                <w:rFonts w:ascii="Times New Roman" w:eastAsia="Times New Roman" w:hAnsi="Times New Roman" w:cs="Times New Roman"/>
                <w:b/>
                <w:bCs/>
                <w:caps/>
                <w:sz w:val="28"/>
                <w:szCs w:val="28"/>
              </w:rPr>
              <w:t xml:space="preserve">3 </w:t>
            </w:r>
            <w:r w:rsidR="00604197" w:rsidRPr="00317E09">
              <w:rPr>
                <w:rFonts w:ascii="Times New Roman" w:eastAsia="Times New Roman" w:hAnsi="Times New Roman" w:cs="Times New Roman"/>
                <w:b/>
                <w:bCs/>
                <w:caps/>
                <w:sz w:val="28"/>
                <w:szCs w:val="28"/>
              </w:rPr>
              <w:t>С</w:t>
            </w:r>
            <w:r w:rsidR="00604197" w:rsidRPr="00317E09">
              <w:rPr>
                <w:rFonts w:ascii="Times New Roman" w:hAnsi="Times New Roman" w:cs="Times New Roman"/>
                <w:b/>
                <w:caps/>
                <w:sz w:val="28"/>
                <w:szCs w:val="28"/>
              </w:rPr>
              <w:t>бережение народа и накопление человеческого капитала</w:t>
            </w:r>
            <w:r w:rsidR="006427FC" w:rsidRPr="00317E09">
              <w:rPr>
                <w:rFonts w:ascii="Times New Roman" w:eastAsia="Times New Roman" w:hAnsi="Times New Roman" w:cs="Times New Roman"/>
                <w:b/>
                <w:bCs/>
                <w:caps/>
                <w:sz w:val="28"/>
                <w:szCs w:val="28"/>
              </w:rPr>
              <w:t xml:space="preserve"> </w:t>
            </w:r>
            <w:r w:rsidR="00514933">
              <w:rPr>
                <w:rFonts w:ascii="Times New Roman" w:eastAsia="Times New Roman" w:hAnsi="Times New Roman" w:cs="Times New Roman"/>
                <w:b/>
                <w:bCs/>
                <w:caps/>
                <w:sz w:val="28"/>
                <w:szCs w:val="28"/>
              </w:rPr>
              <w:t>……………………………………………………………………...</w:t>
            </w:r>
          </w:p>
        </w:tc>
        <w:tc>
          <w:tcPr>
            <w:tcW w:w="992" w:type="dxa"/>
          </w:tcPr>
          <w:p w:rsidR="00317E09" w:rsidRDefault="00317E09" w:rsidP="00317E09">
            <w:pPr>
              <w:spacing w:after="0"/>
              <w:jc w:val="right"/>
              <w:rPr>
                <w:rFonts w:ascii="Times New Roman" w:hAnsi="Times New Roman" w:cs="Times New Roman"/>
                <w:sz w:val="28"/>
                <w:szCs w:val="28"/>
              </w:rPr>
            </w:pPr>
          </w:p>
          <w:p w:rsidR="00BF7DA6" w:rsidRPr="00317E09" w:rsidRDefault="00B264E5"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51</w:t>
            </w:r>
          </w:p>
        </w:tc>
      </w:tr>
      <w:tr w:rsidR="00514933" w:rsidRPr="00317E09" w:rsidTr="00317E09">
        <w:tc>
          <w:tcPr>
            <w:tcW w:w="9039" w:type="dxa"/>
          </w:tcPr>
          <w:p w:rsidR="00604197" w:rsidRPr="00317E09" w:rsidRDefault="00604197" w:rsidP="00317E09">
            <w:pPr>
              <w:spacing w:after="0"/>
              <w:rPr>
                <w:rFonts w:ascii="Times New Roman" w:hAnsi="Times New Roman" w:cs="Times New Roman"/>
                <w:sz w:val="28"/>
                <w:szCs w:val="28"/>
              </w:rPr>
            </w:pPr>
            <w:r w:rsidRPr="00317E09">
              <w:rPr>
                <w:rFonts w:ascii="Times New Roman" w:hAnsi="Times New Roman" w:cs="Times New Roman"/>
                <w:sz w:val="28"/>
                <w:szCs w:val="28"/>
              </w:rPr>
              <w:t xml:space="preserve">3.1 Целевое видение, стратегические задачи и ожидаемые результаты </w:t>
            </w:r>
            <w:r w:rsidR="00514933">
              <w:rPr>
                <w:rFonts w:ascii="Times New Roman" w:hAnsi="Times New Roman" w:cs="Times New Roman"/>
                <w:sz w:val="28"/>
                <w:szCs w:val="28"/>
              </w:rPr>
              <w:t>………</w:t>
            </w:r>
          </w:p>
          <w:p w:rsidR="00BF7DA6" w:rsidRPr="00317E09" w:rsidRDefault="00215D5D" w:rsidP="00317E09">
            <w:pPr>
              <w:spacing w:after="0"/>
              <w:rPr>
                <w:rFonts w:ascii="Times New Roman" w:eastAsia="Times New Roman" w:hAnsi="Times New Roman" w:cs="Times New Roman"/>
                <w:bCs/>
                <w:sz w:val="28"/>
                <w:szCs w:val="28"/>
              </w:rPr>
            </w:pPr>
            <w:r w:rsidRPr="00317E09">
              <w:rPr>
                <w:rFonts w:ascii="Times New Roman" w:hAnsi="Times New Roman" w:cs="Times New Roman"/>
                <w:sz w:val="28"/>
                <w:szCs w:val="28"/>
              </w:rPr>
              <w:t>3.1</w:t>
            </w:r>
            <w:r w:rsidR="00604197" w:rsidRPr="00317E09">
              <w:rPr>
                <w:rFonts w:ascii="Times New Roman" w:hAnsi="Times New Roman" w:cs="Times New Roman"/>
                <w:sz w:val="28"/>
                <w:szCs w:val="28"/>
              </w:rPr>
              <w:t>.1</w:t>
            </w:r>
            <w:r w:rsidRPr="00317E09">
              <w:rPr>
                <w:rFonts w:ascii="Times New Roman" w:hAnsi="Times New Roman" w:cs="Times New Roman"/>
                <w:sz w:val="28"/>
                <w:szCs w:val="28"/>
              </w:rPr>
              <w:t xml:space="preserve"> </w:t>
            </w:r>
            <w:r w:rsidR="00BF7DA6" w:rsidRPr="00317E09">
              <w:rPr>
                <w:rFonts w:ascii="Times New Roman" w:hAnsi="Times New Roman" w:cs="Times New Roman"/>
                <w:sz w:val="28"/>
                <w:szCs w:val="28"/>
              </w:rPr>
              <w:t>«Волжский район 2030» - самый привлекательный для жизни район</w:t>
            </w:r>
            <w:r w:rsidR="00514933">
              <w:rPr>
                <w:rFonts w:ascii="Times New Roman" w:hAnsi="Times New Roman" w:cs="Times New Roman"/>
                <w:sz w:val="28"/>
                <w:szCs w:val="28"/>
              </w:rPr>
              <w:t>…..</w:t>
            </w:r>
          </w:p>
          <w:p w:rsidR="00BF7DA6" w:rsidRPr="00317E09" w:rsidRDefault="00BF7DA6" w:rsidP="00317E09">
            <w:pPr>
              <w:spacing w:after="0"/>
              <w:rPr>
                <w:rFonts w:ascii="Times New Roman" w:hAnsi="Times New Roman" w:cs="Times New Roman"/>
                <w:b/>
                <w:bCs/>
                <w:color w:val="365F91"/>
                <w:sz w:val="28"/>
                <w:szCs w:val="28"/>
              </w:rPr>
            </w:pPr>
            <w:r w:rsidRPr="00317E09">
              <w:rPr>
                <w:rFonts w:ascii="Times New Roman" w:hAnsi="Times New Roman" w:cs="Times New Roman"/>
                <w:sz w:val="28"/>
                <w:szCs w:val="28"/>
              </w:rPr>
              <w:t>3.</w:t>
            </w:r>
            <w:r w:rsidR="00604197" w:rsidRPr="00317E09">
              <w:rPr>
                <w:rFonts w:ascii="Times New Roman" w:hAnsi="Times New Roman" w:cs="Times New Roman"/>
                <w:sz w:val="28"/>
                <w:szCs w:val="28"/>
              </w:rPr>
              <w:t>1.</w:t>
            </w:r>
            <w:r w:rsidRPr="00317E09">
              <w:rPr>
                <w:rFonts w:ascii="Times New Roman" w:hAnsi="Times New Roman" w:cs="Times New Roman"/>
                <w:sz w:val="28"/>
                <w:szCs w:val="28"/>
              </w:rPr>
              <w:t xml:space="preserve">2 </w:t>
            </w:r>
            <w:r w:rsidR="00E120B4" w:rsidRPr="00317E09">
              <w:rPr>
                <w:rFonts w:ascii="Times New Roman" w:hAnsi="Times New Roman" w:cs="Times New Roman"/>
                <w:sz w:val="28"/>
                <w:szCs w:val="28"/>
              </w:rPr>
              <w:t>«</w:t>
            </w:r>
            <w:r w:rsidRPr="00317E09">
              <w:rPr>
                <w:rFonts w:ascii="Times New Roman" w:hAnsi="Times New Roman" w:cs="Times New Roman"/>
                <w:sz w:val="28"/>
                <w:szCs w:val="28"/>
              </w:rPr>
              <w:t>Волжский район 2030</w:t>
            </w:r>
            <w:r w:rsidR="00E120B4" w:rsidRPr="00317E09">
              <w:rPr>
                <w:rFonts w:ascii="Times New Roman" w:hAnsi="Times New Roman" w:cs="Times New Roman"/>
                <w:sz w:val="28"/>
                <w:szCs w:val="28"/>
              </w:rPr>
              <w:t>»</w:t>
            </w:r>
            <w:r w:rsidRPr="00317E09">
              <w:rPr>
                <w:rFonts w:ascii="Times New Roman" w:hAnsi="Times New Roman" w:cs="Times New Roman"/>
                <w:sz w:val="28"/>
                <w:szCs w:val="28"/>
              </w:rPr>
              <w:t xml:space="preserve"> - территория здоровья, физкультуры и спорта, современных стандартов качества жизни и активного долголетия</w:t>
            </w:r>
            <w:r w:rsidRPr="00317E09">
              <w:rPr>
                <w:rFonts w:ascii="Times New Roman" w:hAnsi="Times New Roman" w:cs="Times New Roman"/>
                <w:b/>
                <w:bCs/>
                <w:color w:val="365F91"/>
                <w:sz w:val="28"/>
                <w:szCs w:val="28"/>
              </w:rPr>
              <w:t xml:space="preserve"> </w:t>
            </w:r>
            <w:r w:rsidR="00514933">
              <w:rPr>
                <w:rFonts w:ascii="Times New Roman" w:hAnsi="Times New Roman" w:cs="Times New Roman"/>
                <w:b/>
                <w:bCs/>
                <w:color w:val="365F91"/>
                <w:sz w:val="28"/>
                <w:szCs w:val="28"/>
              </w:rPr>
              <w:t>…………...</w:t>
            </w:r>
          </w:p>
          <w:p w:rsidR="00BF7DA6" w:rsidRPr="00317E09" w:rsidRDefault="00BF7DA6" w:rsidP="00317E09">
            <w:pPr>
              <w:spacing w:after="0"/>
              <w:rPr>
                <w:rFonts w:ascii="Times New Roman" w:hAnsi="Times New Roman" w:cs="Times New Roman"/>
                <w:b/>
                <w:bCs/>
                <w:color w:val="365F91"/>
                <w:sz w:val="28"/>
                <w:szCs w:val="28"/>
              </w:rPr>
            </w:pPr>
            <w:r w:rsidRPr="00317E09">
              <w:rPr>
                <w:rFonts w:ascii="Times New Roman" w:hAnsi="Times New Roman" w:cs="Times New Roman"/>
                <w:sz w:val="28"/>
                <w:szCs w:val="28"/>
              </w:rPr>
              <w:t>3.</w:t>
            </w:r>
            <w:r w:rsidR="00215D5D" w:rsidRPr="00317E09">
              <w:rPr>
                <w:rFonts w:ascii="Times New Roman" w:hAnsi="Times New Roman" w:cs="Times New Roman"/>
                <w:sz w:val="28"/>
                <w:szCs w:val="28"/>
              </w:rPr>
              <w:t>1.</w:t>
            </w:r>
            <w:r w:rsidRPr="00317E09">
              <w:rPr>
                <w:rFonts w:ascii="Times New Roman" w:hAnsi="Times New Roman" w:cs="Times New Roman"/>
                <w:sz w:val="28"/>
                <w:szCs w:val="28"/>
              </w:rPr>
              <w:t xml:space="preserve">3 </w:t>
            </w:r>
            <w:r w:rsidR="00E120B4" w:rsidRPr="00317E09">
              <w:rPr>
                <w:rFonts w:ascii="Times New Roman" w:hAnsi="Times New Roman" w:cs="Times New Roman"/>
                <w:sz w:val="28"/>
                <w:szCs w:val="28"/>
              </w:rPr>
              <w:t>«</w:t>
            </w:r>
            <w:r w:rsidRPr="00317E09">
              <w:rPr>
                <w:rFonts w:ascii="Times New Roman" w:hAnsi="Times New Roman" w:cs="Times New Roman"/>
                <w:sz w:val="28"/>
                <w:szCs w:val="28"/>
              </w:rPr>
              <w:t>Волжский район 2030</w:t>
            </w:r>
            <w:r w:rsidR="00E120B4" w:rsidRPr="00317E09">
              <w:rPr>
                <w:rFonts w:ascii="Times New Roman" w:hAnsi="Times New Roman" w:cs="Times New Roman"/>
                <w:sz w:val="28"/>
                <w:szCs w:val="28"/>
              </w:rPr>
              <w:t>»</w:t>
            </w:r>
            <w:r w:rsidRPr="00317E09">
              <w:rPr>
                <w:rFonts w:ascii="Times New Roman" w:hAnsi="Times New Roman" w:cs="Times New Roman"/>
                <w:sz w:val="28"/>
                <w:szCs w:val="28"/>
              </w:rPr>
              <w:t xml:space="preserve"> – район с благоприятными условиями для воспитания, развития и реализации интеллектуально-творческого потенциала детей и молодежи</w:t>
            </w:r>
            <w:r w:rsidRPr="00317E09">
              <w:rPr>
                <w:rFonts w:ascii="Times New Roman" w:hAnsi="Times New Roman" w:cs="Times New Roman"/>
                <w:b/>
                <w:bCs/>
                <w:color w:val="365F91"/>
                <w:sz w:val="28"/>
                <w:szCs w:val="28"/>
              </w:rPr>
              <w:t xml:space="preserve"> </w:t>
            </w:r>
            <w:r w:rsidR="00514933">
              <w:rPr>
                <w:rFonts w:ascii="Times New Roman" w:hAnsi="Times New Roman" w:cs="Times New Roman"/>
                <w:b/>
                <w:bCs/>
                <w:color w:val="365F91"/>
                <w:sz w:val="28"/>
                <w:szCs w:val="28"/>
              </w:rPr>
              <w:t>…………………………………………………...</w:t>
            </w:r>
          </w:p>
          <w:p w:rsidR="00E85709" w:rsidRPr="00317E09" w:rsidRDefault="00BF7DA6" w:rsidP="00317E09">
            <w:pPr>
              <w:spacing w:after="0"/>
              <w:rPr>
                <w:rFonts w:ascii="Times New Roman" w:hAnsi="Times New Roman" w:cs="Times New Roman"/>
                <w:sz w:val="28"/>
                <w:szCs w:val="28"/>
              </w:rPr>
            </w:pPr>
            <w:r w:rsidRPr="00317E09">
              <w:rPr>
                <w:rFonts w:ascii="Times New Roman" w:hAnsi="Times New Roman" w:cs="Times New Roman"/>
                <w:sz w:val="28"/>
                <w:szCs w:val="28"/>
              </w:rPr>
              <w:t>3.</w:t>
            </w:r>
            <w:r w:rsidR="00215D5D" w:rsidRPr="00317E09">
              <w:rPr>
                <w:rFonts w:ascii="Times New Roman" w:hAnsi="Times New Roman" w:cs="Times New Roman"/>
                <w:sz w:val="28"/>
                <w:szCs w:val="28"/>
              </w:rPr>
              <w:t>1.</w:t>
            </w:r>
            <w:r w:rsidRPr="00317E09">
              <w:rPr>
                <w:rFonts w:ascii="Times New Roman" w:hAnsi="Times New Roman" w:cs="Times New Roman"/>
                <w:sz w:val="28"/>
                <w:szCs w:val="28"/>
              </w:rPr>
              <w:t xml:space="preserve">4 «Волжский район 2030» – культура и досуг, </w:t>
            </w:r>
            <w:proofErr w:type="gramStart"/>
            <w:r w:rsidRPr="00317E09">
              <w:rPr>
                <w:rFonts w:ascii="Times New Roman" w:hAnsi="Times New Roman" w:cs="Times New Roman"/>
                <w:sz w:val="28"/>
                <w:szCs w:val="28"/>
              </w:rPr>
              <w:t>доступные</w:t>
            </w:r>
            <w:proofErr w:type="gramEnd"/>
            <w:r w:rsidRPr="00317E09">
              <w:rPr>
                <w:rFonts w:ascii="Times New Roman" w:hAnsi="Times New Roman" w:cs="Times New Roman"/>
                <w:sz w:val="28"/>
                <w:szCs w:val="28"/>
              </w:rPr>
              <w:t xml:space="preserve"> для всех</w:t>
            </w:r>
            <w:r w:rsidR="00514933">
              <w:rPr>
                <w:rFonts w:ascii="Times New Roman" w:hAnsi="Times New Roman" w:cs="Times New Roman"/>
                <w:sz w:val="28"/>
                <w:szCs w:val="28"/>
              </w:rPr>
              <w:t>……….</w:t>
            </w:r>
          </w:p>
        </w:tc>
        <w:tc>
          <w:tcPr>
            <w:tcW w:w="992" w:type="dxa"/>
          </w:tcPr>
          <w:p w:rsidR="00BF7DA6" w:rsidRPr="00317E09" w:rsidRDefault="00B264E5"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51</w:t>
            </w:r>
          </w:p>
          <w:p w:rsidR="00B264E5" w:rsidRPr="00317E09" w:rsidRDefault="00B264E5"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51</w:t>
            </w:r>
          </w:p>
          <w:p w:rsidR="00317E09" w:rsidRDefault="00317E09" w:rsidP="00317E09">
            <w:pPr>
              <w:spacing w:after="0"/>
              <w:jc w:val="right"/>
              <w:rPr>
                <w:rFonts w:ascii="Times New Roman" w:hAnsi="Times New Roman" w:cs="Times New Roman"/>
                <w:sz w:val="28"/>
                <w:szCs w:val="28"/>
              </w:rPr>
            </w:pPr>
          </w:p>
          <w:p w:rsidR="00B264E5" w:rsidRPr="00317E09" w:rsidRDefault="00317E09"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6</w:t>
            </w:r>
            <w:r w:rsidR="00E32DF5">
              <w:rPr>
                <w:rFonts w:ascii="Times New Roman" w:hAnsi="Times New Roman" w:cs="Times New Roman"/>
                <w:sz w:val="28"/>
                <w:szCs w:val="28"/>
              </w:rPr>
              <w:t>3</w:t>
            </w:r>
          </w:p>
          <w:p w:rsidR="00317E09" w:rsidRPr="00317E09" w:rsidRDefault="00317E09" w:rsidP="00317E09">
            <w:pPr>
              <w:spacing w:after="0"/>
              <w:jc w:val="right"/>
              <w:rPr>
                <w:rFonts w:ascii="Times New Roman" w:hAnsi="Times New Roman" w:cs="Times New Roman"/>
                <w:sz w:val="28"/>
                <w:szCs w:val="28"/>
              </w:rPr>
            </w:pPr>
          </w:p>
          <w:p w:rsidR="00317E09" w:rsidRDefault="00317E09" w:rsidP="00317E09">
            <w:pPr>
              <w:spacing w:after="0"/>
              <w:jc w:val="right"/>
              <w:rPr>
                <w:rFonts w:ascii="Times New Roman" w:hAnsi="Times New Roman" w:cs="Times New Roman"/>
                <w:sz w:val="28"/>
                <w:szCs w:val="28"/>
              </w:rPr>
            </w:pPr>
          </w:p>
          <w:p w:rsidR="00317E09" w:rsidRPr="00317E09" w:rsidRDefault="00317E09"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7</w:t>
            </w:r>
            <w:r w:rsidR="00E32DF5">
              <w:rPr>
                <w:rFonts w:ascii="Times New Roman" w:hAnsi="Times New Roman" w:cs="Times New Roman"/>
                <w:sz w:val="28"/>
                <w:szCs w:val="28"/>
              </w:rPr>
              <w:t>5</w:t>
            </w:r>
          </w:p>
          <w:p w:rsidR="00317E09" w:rsidRPr="00317E09" w:rsidRDefault="00317E09" w:rsidP="00E32DF5">
            <w:pPr>
              <w:spacing w:after="0"/>
              <w:jc w:val="right"/>
              <w:rPr>
                <w:rFonts w:ascii="Times New Roman" w:hAnsi="Times New Roman" w:cs="Times New Roman"/>
                <w:sz w:val="28"/>
                <w:szCs w:val="28"/>
              </w:rPr>
            </w:pPr>
            <w:r w:rsidRPr="00317E09">
              <w:rPr>
                <w:rFonts w:ascii="Times New Roman" w:hAnsi="Times New Roman" w:cs="Times New Roman"/>
                <w:sz w:val="28"/>
                <w:szCs w:val="28"/>
              </w:rPr>
              <w:t>8</w:t>
            </w:r>
            <w:r w:rsidR="00E32DF5">
              <w:rPr>
                <w:rFonts w:ascii="Times New Roman" w:hAnsi="Times New Roman" w:cs="Times New Roman"/>
                <w:sz w:val="28"/>
                <w:szCs w:val="28"/>
              </w:rPr>
              <w:t>4</w:t>
            </w:r>
          </w:p>
        </w:tc>
      </w:tr>
      <w:tr w:rsidR="00514933" w:rsidRPr="00317E09" w:rsidTr="00317E09">
        <w:tc>
          <w:tcPr>
            <w:tcW w:w="9039" w:type="dxa"/>
          </w:tcPr>
          <w:p w:rsidR="00BF7DA6" w:rsidRPr="00317E09" w:rsidRDefault="00BF7DA6" w:rsidP="00317E09">
            <w:pPr>
              <w:spacing w:after="0"/>
              <w:rPr>
                <w:rFonts w:ascii="Times New Roman" w:hAnsi="Times New Roman" w:cs="Times New Roman"/>
                <w:sz w:val="28"/>
                <w:szCs w:val="28"/>
              </w:rPr>
            </w:pPr>
            <w:r w:rsidRPr="00317E09">
              <w:rPr>
                <w:rFonts w:ascii="Times New Roman" w:eastAsia="Times New Roman" w:hAnsi="Times New Roman" w:cs="Times New Roman"/>
                <w:b/>
                <w:bCs/>
                <w:caps/>
                <w:sz w:val="28"/>
                <w:szCs w:val="28"/>
              </w:rPr>
              <w:t>4 Обеспечение опережающего экономического развития и эффективного управления</w:t>
            </w:r>
            <w:r w:rsidR="00514933">
              <w:rPr>
                <w:rFonts w:ascii="Times New Roman" w:eastAsia="Times New Roman" w:hAnsi="Times New Roman" w:cs="Times New Roman"/>
                <w:b/>
                <w:bCs/>
                <w:caps/>
                <w:sz w:val="28"/>
                <w:szCs w:val="28"/>
              </w:rPr>
              <w:t>………………………...</w:t>
            </w:r>
          </w:p>
        </w:tc>
        <w:tc>
          <w:tcPr>
            <w:tcW w:w="992" w:type="dxa"/>
          </w:tcPr>
          <w:p w:rsidR="00317E09" w:rsidRDefault="00317E09" w:rsidP="00317E09">
            <w:pPr>
              <w:spacing w:after="0"/>
              <w:jc w:val="right"/>
              <w:rPr>
                <w:rFonts w:ascii="Times New Roman" w:hAnsi="Times New Roman" w:cs="Times New Roman"/>
                <w:sz w:val="28"/>
                <w:szCs w:val="28"/>
              </w:rPr>
            </w:pPr>
          </w:p>
          <w:p w:rsidR="00BF7DA6" w:rsidRPr="00317E09" w:rsidRDefault="00E32DF5" w:rsidP="00317E09">
            <w:pPr>
              <w:spacing w:after="0"/>
              <w:jc w:val="right"/>
              <w:rPr>
                <w:rFonts w:ascii="Times New Roman" w:hAnsi="Times New Roman" w:cs="Times New Roman"/>
                <w:sz w:val="28"/>
                <w:szCs w:val="28"/>
              </w:rPr>
            </w:pPr>
            <w:r>
              <w:rPr>
                <w:rFonts w:ascii="Times New Roman" w:hAnsi="Times New Roman" w:cs="Times New Roman"/>
                <w:sz w:val="28"/>
                <w:szCs w:val="28"/>
              </w:rPr>
              <w:t>91</w:t>
            </w:r>
          </w:p>
        </w:tc>
      </w:tr>
      <w:tr w:rsidR="00514933" w:rsidRPr="00317E09" w:rsidTr="00317E09">
        <w:tc>
          <w:tcPr>
            <w:tcW w:w="9039" w:type="dxa"/>
          </w:tcPr>
          <w:p w:rsidR="00F52B57" w:rsidRPr="00317E09" w:rsidRDefault="00BF7DA6" w:rsidP="00317E09">
            <w:pPr>
              <w:tabs>
                <w:tab w:val="left" w:pos="709"/>
                <w:tab w:val="left" w:pos="1418"/>
              </w:tabs>
              <w:spacing w:after="0"/>
              <w:rPr>
                <w:rFonts w:ascii="Times New Roman" w:hAnsi="Times New Roman" w:cs="Times New Roman"/>
                <w:sz w:val="28"/>
                <w:szCs w:val="28"/>
              </w:rPr>
            </w:pPr>
            <w:r w:rsidRPr="00317E09">
              <w:rPr>
                <w:rFonts w:ascii="Times New Roman" w:hAnsi="Times New Roman" w:cs="Times New Roman"/>
                <w:sz w:val="28"/>
                <w:szCs w:val="28"/>
              </w:rPr>
              <w:t xml:space="preserve">4.1 </w:t>
            </w:r>
            <w:r w:rsidR="001E071F" w:rsidRPr="00317E09">
              <w:rPr>
                <w:rFonts w:ascii="Times New Roman" w:hAnsi="Times New Roman" w:cs="Times New Roman"/>
                <w:sz w:val="28"/>
                <w:szCs w:val="28"/>
              </w:rPr>
              <w:t>Целевое видение, стратегические задачи и ожидаемые результаты</w:t>
            </w:r>
            <w:r w:rsidR="00514933">
              <w:rPr>
                <w:rFonts w:ascii="Times New Roman" w:hAnsi="Times New Roman" w:cs="Times New Roman"/>
                <w:sz w:val="28"/>
                <w:szCs w:val="28"/>
              </w:rPr>
              <w:t>………</w:t>
            </w:r>
          </w:p>
          <w:p w:rsidR="00BF7DA6" w:rsidRPr="00317E09" w:rsidRDefault="00F52B57" w:rsidP="00317E09">
            <w:pPr>
              <w:tabs>
                <w:tab w:val="left" w:pos="709"/>
                <w:tab w:val="left" w:pos="1418"/>
              </w:tabs>
              <w:spacing w:after="0"/>
              <w:rPr>
                <w:rFonts w:ascii="Times New Roman" w:hAnsi="Times New Roman" w:cs="Times New Roman"/>
                <w:sz w:val="28"/>
                <w:szCs w:val="28"/>
              </w:rPr>
            </w:pPr>
            <w:r w:rsidRPr="00317E09">
              <w:rPr>
                <w:rFonts w:ascii="Times New Roman" w:hAnsi="Times New Roman" w:cs="Times New Roman"/>
                <w:sz w:val="28"/>
                <w:szCs w:val="28"/>
              </w:rPr>
              <w:t>4.1.1</w:t>
            </w:r>
            <w:r w:rsidR="00BF7DA6" w:rsidRPr="00317E09">
              <w:rPr>
                <w:rFonts w:ascii="Times New Roman" w:hAnsi="Times New Roman" w:cs="Times New Roman"/>
                <w:sz w:val="28"/>
                <w:szCs w:val="28"/>
              </w:rPr>
              <w:t xml:space="preserve">«Волжский район 2030» – современный высокотехнологичный промышленный центр </w:t>
            </w:r>
            <w:r w:rsidR="00514933">
              <w:rPr>
                <w:rFonts w:ascii="Times New Roman" w:hAnsi="Times New Roman" w:cs="Times New Roman"/>
                <w:sz w:val="28"/>
                <w:szCs w:val="28"/>
              </w:rPr>
              <w:t>…………………………………………………………….</w:t>
            </w:r>
          </w:p>
          <w:p w:rsidR="00BF7DA6" w:rsidRPr="00317E09" w:rsidRDefault="00BF7DA6" w:rsidP="00317E09">
            <w:pPr>
              <w:tabs>
                <w:tab w:val="left" w:pos="709"/>
                <w:tab w:val="left" w:pos="1418"/>
              </w:tabs>
              <w:spacing w:after="0"/>
              <w:rPr>
                <w:rFonts w:ascii="Times New Roman" w:hAnsi="Times New Roman" w:cs="Times New Roman"/>
                <w:color w:val="365F91" w:themeColor="accent1" w:themeShade="BF"/>
                <w:sz w:val="28"/>
                <w:szCs w:val="28"/>
              </w:rPr>
            </w:pPr>
            <w:r w:rsidRPr="00317E09">
              <w:rPr>
                <w:rFonts w:ascii="Times New Roman" w:hAnsi="Times New Roman" w:cs="Times New Roman"/>
                <w:sz w:val="28"/>
                <w:szCs w:val="28"/>
              </w:rPr>
              <w:t>4.</w:t>
            </w:r>
            <w:r w:rsidR="001E071F" w:rsidRPr="00317E09">
              <w:rPr>
                <w:rFonts w:ascii="Times New Roman" w:hAnsi="Times New Roman" w:cs="Times New Roman"/>
                <w:sz w:val="28"/>
                <w:szCs w:val="28"/>
              </w:rPr>
              <w:t>1.</w:t>
            </w:r>
            <w:r w:rsidRPr="00317E09">
              <w:rPr>
                <w:rFonts w:ascii="Times New Roman" w:hAnsi="Times New Roman" w:cs="Times New Roman"/>
                <w:sz w:val="28"/>
                <w:szCs w:val="28"/>
              </w:rPr>
              <w:t xml:space="preserve">2 «Волжский район 2030» – крупнейший производитель и экспортер экологически чистых продуктов питания и переработки сельскохозяйственной продукции </w:t>
            </w:r>
            <w:r w:rsidR="00514933">
              <w:rPr>
                <w:rFonts w:ascii="Times New Roman" w:hAnsi="Times New Roman" w:cs="Times New Roman"/>
                <w:sz w:val="28"/>
                <w:szCs w:val="28"/>
              </w:rPr>
              <w:t>……………………………………………….</w:t>
            </w:r>
          </w:p>
          <w:p w:rsidR="00BF7DA6" w:rsidRPr="00317E09" w:rsidRDefault="00BF7DA6" w:rsidP="00317E09">
            <w:pPr>
              <w:tabs>
                <w:tab w:val="left" w:pos="709"/>
                <w:tab w:val="left" w:pos="1418"/>
              </w:tabs>
              <w:spacing w:after="0"/>
              <w:rPr>
                <w:rFonts w:ascii="Times New Roman" w:hAnsi="Times New Roman" w:cs="Times New Roman"/>
                <w:sz w:val="28"/>
                <w:szCs w:val="28"/>
              </w:rPr>
            </w:pPr>
            <w:r w:rsidRPr="00317E09">
              <w:rPr>
                <w:rFonts w:ascii="Times New Roman" w:eastAsia="Times New Roman" w:hAnsi="Times New Roman" w:cs="Times New Roman"/>
                <w:sz w:val="28"/>
                <w:szCs w:val="28"/>
              </w:rPr>
              <w:t xml:space="preserve"> </w:t>
            </w:r>
            <w:r w:rsidRPr="00317E09">
              <w:rPr>
                <w:rFonts w:ascii="Times New Roman" w:hAnsi="Times New Roman" w:cs="Times New Roman"/>
                <w:sz w:val="28"/>
                <w:szCs w:val="28"/>
              </w:rPr>
              <w:t>4.</w:t>
            </w:r>
            <w:r w:rsidR="001E071F" w:rsidRPr="00317E09">
              <w:rPr>
                <w:rFonts w:ascii="Times New Roman" w:hAnsi="Times New Roman" w:cs="Times New Roman"/>
                <w:sz w:val="28"/>
                <w:szCs w:val="28"/>
              </w:rPr>
              <w:t>1.</w:t>
            </w:r>
            <w:r w:rsidRPr="00317E09">
              <w:rPr>
                <w:rFonts w:ascii="Times New Roman" w:hAnsi="Times New Roman" w:cs="Times New Roman"/>
                <w:sz w:val="28"/>
                <w:szCs w:val="28"/>
              </w:rPr>
              <w:t>3 «Волжский район 2030» – территория уникальных возможностей для бизнеса и инвестирования</w:t>
            </w:r>
            <w:r w:rsidR="00514933">
              <w:rPr>
                <w:rFonts w:ascii="Times New Roman" w:hAnsi="Times New Roman" w:cs="Times New Roman"/>
                <w:sz w:val="28"/>
                <w:szCs w:val="28"/>
              </w:rPr>
              <w:t>………………………………………………………...</w:t>
            </w:r>
          </w:p>
          <w:p w:rsidR="00BF7DA6" w:rsidRPr="00317E09" w:rsidRDefault="00BF7DA6" w:rsidP="00317E09">
            <w:pPr>
              <w:tabs>
                <w:tab w:val="left" w:pos="709"/>
                <w:tab w:val="left" w:pos="1418"/>
              </w:tabs>
              <w:spacing w:after="0"/>
              <w:rPr>
                <w:rFonts w:ascii="Times New Roman" w:hAnsi="Times New Roman" w:cs="Times New Roman"/>
                <w:sz w:val="28"/>
                <w:szCs w:val="28"/>
              </w:rPr>
            </w:pPr>
            <w:r w:rsidRPr="00317E09">
              <w:rPr>
                <w:rFonts w:ascii="Times New Roman" w:eastAsia="Times New Roman" w:hAnsi="Times New Roman" w:cs="Times New Roman"/>
                <w:sz w:val="28"/>
                <w:szCs w:val="28"/>
              </w:rPr>
              <w:lastRenderedPageBreak/>
              <w:t xml:space="preserve"> </w:t>
            </w:r>
            <w:r w:rsidRPr="00317E09">
              <w:rPr>
                <w:rFonts w:ascii="Times New Roman" w:hAnsi="Times New Roman" w:cs="Times New Roman"/>
                <w:sz w:val="28"/>
                <w:szCs w:val="28"/>
              </w:rPr>
              <w:t>4.</w:t>
            </w:r>
            <w:r w:rsidR="001E071F" w:rsidRPr="00317E09">
              <w:rPr>
                <w:rFonts w:ascii="Times New Roman" w:hAnsi="Times New Roman" w:cs="Times New Roman"/>
                <w:sz w:val="28"/>
                <w:szCs w:val="28"/>
              </w:rPr>
              <w:t>1.</w:t>
            </w:r>
            <w:r w:rsidRPr="00317E09">
              <w:rPr>
                <w:rFonts w:ascii="Times New Roman" w:hAnsi="Times New Roman" w:cs="Times New Roman"/>
                <w:sz w:val="28"/>
                <w:szCs w:val="28"/>
              </w:rPr>
              <w:t>4 «Волжский район 2030» - район с открытой и эффективной системой управления, отвечающей требованиям цифровой экономики и заслуживающей доверие населения</w:t>
            </w:r>
            <w:r w:rsidR="00514933">
              <w:rPr>
                <w:rFonts w:ascii="Times New Roman" w:hAnsi="Times New Roman" w:cs="Times New Roman"/>
                <w:sz w:val="28"/>
                <w:szCs w:val="28"/>
              </w:rPr>
              <w:t>……………………………………………...</w:t>
            </w:r>
          </w:p>
        </w:tc>
        <w:tc>
          <w:tcPr>
            <w:tcW w:w="992" w:type="dxa"/>
          </w:tcPr>
          <w:p w:rsidR="00BF7DA6" w:rsidRPr="00317E09" w:rsidRDefault="00E32DF5" w:rsidP="00317E09">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91</w:t>
            </w:r>
          </w:p>
          <w:p w:rsidR="00317E09" w:rsidRDefault="00317E09" w:rsidP="00317E09">
            <w:pPr>
              <w:spacing w:after="0"/>
              <w:jc w:val="right"/>
              <w:rPr>
                <w:rFonts w:ascii="Times New Roman" w:hAnsi="Times New Roman" w:cs="Times New Roman"/>
                <w:sz w:val="28"/>
                <w:szCs w:val="28"/>
              </w:rPr>
            </w:pPr>
          </w:p>
          <w:p w:rsidR="00317E09" w:rsidRPr="00317E09" w:rsidRDefault="00E32DF5" w:rsidP="00317E09">
            <w:pPr>
              <w:spacing w:after="0"/>
              <w:jc w:val="right"/>
              <w:rPr>
                <w:rFonts w:ascii="Times New Roman" w:hAnsi="Times New Roman" w:cs="Times New Roman"/>
                <w:sz w:val="28"/>
                <w:szCs w:val="28"/>
              </w:rPr>
            </w:pPr>
            <w:r>
              <w:rPr>
                <w:rFonts w:ascii="Times New Roman" w:hAnsi="Times New Roman" w:cs="Times New Roman"/>
                <w:sz w:val="28"/>
                <w:szCs w:val="28"/>
              </w:rPr>
              <w:t>91</w:t>
            </w:r>
          </w:p>
          <w:p w:rsidR="00317E09" w:rsidRPr="00317E09" w:rsidRDefault="00317E09" w:rsidP="00317E09">
            <w:pPr>
              <w:spacing w:after="0"/>
              <w:jc w:val="right"/>
              <w:rPr>
                <w:rFonts w:ascii="Times New Roman" w:hAnsi="Times New Roman" w:cs="Times New Roman"/>
                <w:sz w:val="28"/>
                <w:szCs w:val="28"/>
              </w:rPr>
            </w:pPr>
          </w:p>
          <w:p w:rsidR="00317E09" w:rsidRDefault="00317E09" w:rsidP="00317E09">
            <w:pPr>
              <w:spacing w:after="0"/>
              <w:jc w:val="right"/>
              <w:rPr>
                <w:rFonts w:ascii="Times New Roman" w:hAnsi="Times New Roman" w:cs="Times New Roman"/>
                <w:sz w:val="28"/>
                <w:szCs w:val="28"/>
              </w:rPr>
            </w:pPr>
          </w:p>
          <w:p w:rsidR="00317E09" w:rsidRPr="00317E09" w:rsidRDefault="00317E09"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9</w:t>
            </w:r>
            <w:r w:rsidR="00E32DF5">
              <w:rPr>
                <w:rFonts w:ascii="Times New Roman" w:hAnsi="Times New Roman" w:cs="Times New Roman"/>
                <w:sz w:val="28"/>
                <w:szCs w:val="28"/>
              </w:rPr>
              <w:t>9</w:t>
            </w:r>
          </w:p>
          <w:p w:rsidR="00317E09" w:rsidRPr="00317E09" w:rsidRDefault="00317E09" w:rsidP="00317E09">
            <w:pPr>
              <w:spacing w:after="0"/>
              <w:jc w:val="right"/>
              <w:rPr>
                <w:rFonts w:ascii="Times New Roman" w:hAnsi="Times New Roman" w:cs="Times New Roman"/>
                <w:sz w:val="28"/>
                <w:szCs w:val="28"/>
              </w:rPr>
            </w:pPr>
          </w:p>
          <w:p w:rsidR="00317E09" w:rsidRPr="00317E09" w:rsidRDefault="00317E09"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10</w:t>
            </w:r>
            <w:r w:rsidR="00E32DF5">
              <w:rPr>
                <w:rFonts w:ascii="Times New Roman" w:hAnsi="Times New Roman" w:cs="Times New Roman"/>
                <w:sz w:val="28"/>
                <w:szCs w:val="28"/>
              </w:rPr>
              <w:t>8</w:t>
            </w:r>
          </w:p>
          <w:p w:rsidR="00317E09" w:rsidRPr="00317E09" w:rsidRDefault="00317E09" w:rsidP="00317E09">
            <w:pPr>
              <w:spacing w:after="0"/>
              <w:jc w:val="right"/>
              <w:rPr>
                <w:rFonts w:ascii="Times New Roman" w:hAnsi="Times New Roman" w:cs="Times New Roman"/>
                <w:sz w:val="28"/>
                <w:szCs w:val="28"/>
              </w:rPr>
            </w:pPr>
          </w:p>
          <w:p w:rsidR="00317E09" w:rsidRDefault="00317E09" w:rsidP="00317E09">
            <w:pPr>
              <w:spacing w:after="0"/>
              <w:jc w:val="right"/>
              <w:rPr>
                <w:rFonts w:ascii="Times New Roman" w:hAnsi="Times New Roman" w:cs="Times New Roman"/>
                <w:sz w:val="28"/>
                <w:szCs w:val="28"/>
              </w:rPr>
            </w:pPr>
          </w:p>
          <w:p w:rsidR="00317E09" w:rsidRPr="00317E09" w:rsidRDefault="00317E09" w:rsidP="00E32DF5">
            <w:pPr>
              <w:spacing w:after="0"/>
              <w:jc w:val="right"/>
              <w:rPr>
                <w:rFonts w:ascii="Times New Roman" w:hAnsi="Times New Roman" w:cs="Times New Roman"/>
                <w:sz w:val="28"/>
                <w:szCs w:val="28"/>
              </w:rPr>
            </w:pPr>
            <w:r w:rsidRPr="00317E09">
              <w:rPr>
                <w:rFonts w:ascii="Times New Roman" w:hAnsi="Times New Roman" w:cs="Times New Roman"/>
                <w:sz w:val="28"/>
                <w:szCs w:val="28"/>
              </w:rPr>
              <w:t>12</w:t>
            </w:r>
            <w:r w:rsidR="00E32DF5">
              <w:rPr>
                <w:rFonts w:ascii="Times New Roman" w:hAnsi="Times New Roman" w:cs="Times New Roman"/>
                <w:sz w:val="28"/>
                <w:szCs w:val="28"/>
              </w:rPr>
              <w:t>0</w:t>
            </w:r>
          </w:p>
        </w:tc>
      </w:tr>
      <w:tr w:rsidR="00514933" w:rsidRPr="00317E09" w:rsidTr="00317E09">
        <w:tc>
          <w:tcPr>
            <w:tcW w:w="9039" w:type="dxa"/>
          </w:tcPr>
          <w:p w:rsidR="00BF7DA6" w:rsidRPr="00317E09" w:rsidRDefault="00BF7DA6" w:rsidP="00317E09">
            <w:pPr>
              <w:spacing w:after="0"/>
              <w:rPr>
                <w:rFonts w:ascii="Times New Roman" w:hAnsi="Times New Roman" w:cs="Times New Roman"/>
                <w:sz w:val="28"/>
                <w:szCs w:val="28"/>
              </w:rPr>
            </w:pPr>
            <w:r w:rsidRPr="00317E09">
              <w:rPr>
                <w:rFonts w:ascii="Times New Roman" w:eastAsia="Times New Roman" w:hAnsi="Times New Roman" w:cs="Times New Roman"/>
                <w:b/>
                <w:bCs/>
                <w:caps/>
                <w:sz w:val="28"/>
                <w:szCs w:val="28"/>
              </w:rPr>
              <w:lastRenderedPageBreak/>
              <w:t>5 ТУРИЗМ – ДРАЙВЕР РАЗВИТИЯ ЭКОНОМИКИ</w:t>
            </w:r>
            <w:r w:rsidR="00514933">
              <w:rPr>
                <w:rFonts w:ascii="Times New Roman" w:eastAsia="Times New Roman" w:hAnsi="Times New Roman" w:cs="Times New Roman"/>
                <w:b/>
                <w:bCs/>
                <w:caps/>
                <w:sz w:val="28"/>
                <w:szCs w:val="28"/>
              </w:rPr>
              <w:t>……………………….</w:t>
            </w:r>
          </w:p>
        </w:tc>
        <w:tc>
          <w:tcPr>
            <w:tcW w:w="992" w:type="dxa"/>
          </w:tcPr>
          <w:p w:rsidR="00BF7DA6" w:rsidRPr="00317E09" w:rsidRDefault="00317E09" w:rsidP="00E32DF5">
            <w:pPr>
              <w:spacing w:after="0"/>
              <w:jc w:val="right"/>
              <w:rPr>
                <w:rFonts w:ascii="Times New Roman" w:hAnsi="Times New Roman" w:cs="Times New Roman"/>
                <w:sz w:val="28"/>
                <w:szCs w:val="28"/>
              </w:rPr>
            </w:pPr>
            <w:r w:rsidRPr="00317E09">
              <w:rPr>
                <w:rFonts w:ascii="Times New Roman" w:hAnsi="Times New Roman" w:cs="Times New Roman"/>
                <w:sz w:val="28"/>
                <w:szCs w:val="28"/>
              </w:rPr>
              <w:t>12</w:t>
            </w:r>
            <w:r w:rsidR="00E32DF5">
              <w:rPr>
                <w:rFonts w:ascii="Times New Roman" w:hAnsi="Times New Roman" w:cs="Times New Roman"/>
                <w:sz w:val="28"/>
                <w:szCs w:val="28"/>
              </w:rPr>
              <w:t>7</w:t>
            </w:r>
          </w:p>
        </w:tc>
      </w:tr>
      <w:tr w:rsidR="00514933" w:rsidRPr="00317E09" w:rsidTr="00317E09">
        <w:tc>
          <w:tcPr>
            <w:tcW w:w="9039" w:type="dxa"/>
          </w:tcPr>
          <w:p w:rsidR="001E071F" w:rsidRPr="00317E09" w:rsidRDefault="00BF7DA6" w:rsidP="00317E09">
            <w:pPr>
              <w:spacing w:after="0"/>
              <w:rPr>
                <w:rFonts w:ascii="Times New Roman" w:hAnsi="Times New Roman" w:cs="Times New Roman"/>
                <w:sz w:val="28"/>
                <w:szCs w:val="28"/>
              </w:rPr>
            </w:pPr>
            <w:r w:rsidRPr="00317E09">
              <w:rPr>
                <w:rFonts w:ascii="Times New Roman" w:hAnsi="Times New Roman" w:cs="Times New Roman"/>
                <w:sz w:val="28"/>
                <w:szCs w:val="28"/>
              </w:rPr>
              <w:t xml:space="preserve">5.1 </w:t>
            </w:r>
            <w:r w:rsidR="001E071F" w:rsidRPr="00317E09">
              <w:rPr>
                <w:rFonts w:ascii="Times New Roman" w:hAnsi="Times New Roman" w:cs="Times New Roman"/>
                <w:sz w:val="28"/>
                <w:szCs w:val="28"/>
              </w:rPr>
              <w:t>Целевое видение, стратегические задачи и ожидаемые результаты</w:t>
            </w:r>
            <w:r w:rsidR="00514933">
              <w:rPr>
                <w:rFonts w:ascii="Times New Roman" w:hAnsi="Times New Roman" w:cs="Times New Roman"/>
                <w:sz w:val="28"/>
                <w:szCs w:val="28"/>
              </w:rPr>
              <w:t>……….</w:t>
            </w:r>
          </w:p>
          <w:p w:rsidR="00BF7DA6" w:rsidRPr="00317E09" w:rsidRDefault="001E071F" w:rsidP="00317E09">
            <w:pPr>
              <w:spacing w:after="0"/>
              <w:rPr>
                <w:rFonts w:ascii="Times New Roman" w:hAnsi="Times New Roman" w:cs="Times New Roman"/>
                <w:sz w:val="28"/>
                <w:szCs w:val="28"/>
              </w:rPr>
            </w:pPr>
            <w:r w:rsidRPr="00317E09">
              <w:rPr>
                <w:rFonts w:ascii="Times New Roman" w:hAnsi="Times New Roman" w:cs="Times New Roman"/>
                <w:sz w:val="28"/>
                <w:szCs w:val="28"/>
              </w:rPr>
              <w:t xml:space="preserve">5.1.1 </w:t>
            </w:r>
            <w:r w:rsidR="00BF7DA6" w:rsidRPr="00317E09">
              <w:rPr>
                <w:rFonts w:ascii="Times New Roman" w:hAnsi="Times New Roman" w:cs="Times New Roman"/>
                <w:sz w:val="28"/>
                <w:szCs w:val="28"/>
              </w:rPr>
              <w:t>«Волжский район 2030»</w:t>
            </w:r>
            <w:r w:rsidR="00792047" w:rsidRPr="00317E09">
              <w:rPr>
                <w:rFonts w:ascii="Times New Roman" w:hAnsi="Times New Roman" w:cs="Times New Roman"/>
                <w:sz w:val="28"/>
                <w:szCs w:val="28"/>
              </w:rPr>
              <w:t xml:space="preserve"> </w:t>
            </w:r>
            <w:r w:rsidR="00BF7DA6" w:rsidRPr="00317E09">
              <w:rPr>
                <w:rFonts w:ascii="Times New Roman" w:hAnsi="Times New Roman" w:cs="Times New Roman"/>
                <w:sz w:val="28"/>
                <w:szCs w:val="28"/>
              </w:rPr>
              <w:t>– конкурентоспособный туристско-рекреационный комплекс с высоким уровнем сервиса</w:t>
            </w:r>
            <w:r w:rsidR="00514933">
              <w:rPr>
                <w:rFonts w:ascii="Times New Roman" w:hAnsi="Times New Roman" w:cs="Times New Roman"/>
                <w:sz w:val="28"/>
                <w:szCs w:val="28"/>
              </w:rPr>
              <w:t>…………………………</w:t>
            </w:r>
          </w:p>
        </w:tc>
        <w:tc>
          <w:tcPr>
            <w:tcW w:w="992" w:type="dxa"/>
          </w:tcPr>
          <w:p w:rsidR="00BF7DA6" w:rsidRPr="00317E09" w:rsidRDefault="00317E09"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12</w:t>
            </w:r>
            <w:r w:rsidR="00E32DF5">
              <w:rPr>
                <w:rFonts w:ascii="Times New Roman" w:hAnsi="Times New Roman" w:cs="Times New Roman"/>
                <w:sz w:val="28"/>
                <w:szCs w:val="28"/>
              </w:rPr>
              <w:t>7</w:t>
            </w:r>
          </w:p>
          <w:p w:rsidR="00317E09" w:rsidRDefault="00317E09" w:rsidP="00317E09">
            <w:pPr>
              <w:spacing w:after="0"/>
              <w:jc w:val="right"/>
              <w:rPr>
                <w:rFonts w:ascii="Times New Roman" w:hAnsi="Times New Roman" w:cs="Times New Roman"/>
                <w:sz w:val="28"/>
                <w:szCs w:val="28"/>
              </w:rPr>
            </w:pPr>
          </w:p>
          <w:p w:rsidR="00317E09" w:rsidRPr="00317E09" w:rsidRDefault="00317E09" w:rsidP="00E32DF5">
            <w:pPr>
              <w:spacing w:after="0"/>
              <w:jc w:val="right"/>
              <w:rPr>
                <w:rFonts w:ascii="Times New Roman" w:hAnsi="Times New Roman" w:cs="Times New Roman"/>
                <w:sz w:val="28"/>
                <w:szCs w:val="28"/>
              </w:rPr>
            </w:pPr>
            <w:r w:rsidRPr="00317E09">
              <w:rPr>
                <w:rFonts w:ascii="Times New Roman" w:hAnsi="Times New Roman" w:cs="Times New Roman"/>
                <w:sz w:val="28"/>
                <w:szCs w:val="28"/>
              </w:rPr>
              <w:t>12</w:t>
            </w:r>
            <w:r w:rsidR="00E32DF5">
              <w:rPr>
                <w:rFonts w:ascii="Times New Roman" w:hAnsi="Times New Roman" w:cs="Times New Roman"/>
                <w:sz w:val="28"/>
                <w:szCs w:val="28"/>
              </w:rPr>
              <w:t>7</w:t>
            </w:r>
          </w:p>
        </w:tc>
      </w:tr>
      <w:tr w:rsidR="00514933" w:rsidRPr="00317E09" w:rsidTr="00317E09">
        <w:tc>
          <w:tcPr>
            <w:tcW w:w="9039" w:type="dxa"/>
          </w:tcPr>
          <w:p w:rsidR="00BF7DA6" w:rsidRPr="00317E09" w:rsidRDefault="00317E09" w:rsidP="00317E09">
            <w:pPr>
              <w:spacing w:after="0"/>
              <w:rPr>
                <w:rFonts w:ascii="Times New Roman" w:hAnsi="Times New Roman" w:cs="Times New Roman"/>
                <w:sz w:val="28"/>
                <w:szCs w:val="28"/>
              </w:rPr>
            </w:pPr>
            <w:r w:rsidRPr="00317E09">
              <w:rPr>
                <w:rFonts w:ascii="Times New Roman" w:eastAsia="Times New Roman" w:hAnsi="Times New Roman" w:cs="Times New Roman"/>
                <w:b/>
                <w:bCs/>
                <w:caps/>
                <w:sz w:val="28"/>
                <w:szCs w:val="28"/>
              </w:rPr>
              <w:t>6 КОМФОРТНая</w:t>
            </w:r>
            <w:r w:rsidR="00BF7DA6" w:rsidRPr="00317E09">
              <w:rPr>
                <w:rFonts w:ascii="Times New Roman" w:eastAsia="Times New Roman" w:hAnsi="Times New Roman" w:cs="Times New Roman"/>
                <w:b/>
                <w:bCs/>
                <w:caps/>
                <w:sz w:val="28"/>
                <w:szCs w:val="28"/>
              </w:rPr>
              <w:t xml:space="preserve"> и благоустроенн</w:t>
            </w:r>
            <w:r w:rsidRPr="00317E09">
              <w:rPr>
                <w:rFonts w:ascii="Times New Roman" w:eastAsia="Times New Roman" w:hAnsi="Times New Roman" w:cs="Times New Roman"/>
                <w:b/>
                <w:bCs/>
                <w:caps/>
                <w:sz w:val="28"/>
                <w:szCs w:val="28"/>
              </w:rPr>
              <w:t>ая среда проживания</w:t>
            </w:r>
            <w:r w:rsidR="00637568">
              <w:rPr>
                <w:rFonts w:ascii="Times New Roman" w:eastAsia="Times New Roman" w:hAnsi="Times New Roman" w:cs="Times New Roman"/>
                <w:b/>
                <w:bCs/>
                <w:caps/>
                <w:sz w:val="28"/>
                <w:szCs w:val="28"/>
              </w:rPr>
              <w:t>…</w:t>
            </w:r>
          </w:p>
        </w:tc>
        <w:tc>
          <w:tcPr>
            <w:tcW w:w="992" w:type="dxa"/>
          </w:tcPr>
          <w:p w:rsidR="00BF7DA6" w:rsidRPr="00317E09" w:rsidRDefault="002D0B15" w:rsidP="002D0B15">
            <w:pPr>
              <w:spacing w:after="0"/>
              <w:jc w:val="right"/>
              <w:rPr>
                <w:rFonts w:ascii="Times New Roman" w:hAnsi="Times New Roman" w:cs="Times New Roman"/>
                <w:sz w:val="28"/>
                <w:szCs w:val="28"/>
              </w:rPr>
            </w:pPr>
            <w:r>
              <w:rPr>
                <w:rFonts w:ascii="Times New Roman" w:hAnsi="Times New Roman" w:cs="Times New Roman"/>
                <w:sz w:val="28"/>
                <w:szCs w:val="28"/>
              </w:rPr>
              <w:t>138</w:t>
            </w:r>
          </w:p>
        </w:tc>
      </w:tr>
      <w:tr w:rsidR="00514933" w:rsidRPr="00317E09" w:rsidTr="00317E09">
        <w:tc>
          <w:tcPr>
            <w:tcW w:w="9039" w:type="dxa"/>
          </w:tcPr>
          <w:p w:rsidR="001E071F" w:rsidRPr="00317E09" w:rsidRDefault="00BF7DA6" w:rsidP="00317E09">
            <w:pPr>
              <w:tabs>
                <w:tab w:val="left" w:pos="709"/>
                <w:tab w:val="left" w:pos="1418"/>
              </w:tabs>
              <w:spacing w:after="0"/>
              <w:rPr>
                <w:rFonts w:ascii="Times New Roman" w:hAnsi="Times New Roman" w:cs="Times New Roman"/>
                <w:sz w:val="28"/>
                <w:szCs w:val="28"/>
              </w:rPr>
            </w:pPr>
            <w:r w:rsidRPr="00317E09">
              <w:rPr>
                <w:rFonts w:ascii="Times New Roman" w:hAnsi="Times New Roman" w:cs="Times New Roman"/>
                <w:sz w:val="28"/>
                <w:szCs w:val="28"/>
              </w:rPr>
              <w:t xml:space="preserve">6.1 </w:t>
            </w:r>
            <w:r w:rsidR="001E071F" w:rsidRPr="00317E09">
              <w:rPr>
                <w:rFonts w:ascii="Times New Roman" w:hAnsi="Times New Roman" w:cs="Times New Roman"/>
                <w:sz w:val="28"/>
                <w:szCs w:val="28"/>
              </w:rPr>
              <w:t>Целевое видение, стратегические задачи и ожидаемые результаты</w:t>
            </w:r>
            <w:r w:rsidR="00637568">
              <w:rPr>
                <w:rFonts w:ascii="Times New Roman" w:hAnsi="Times New Roman" w:cs="Times New Roman"/>
                <w:sz w:val="28"/>
                <w:szCs w:val="28"/>
              </w:rPr>
              <w:t>……….</w:t>
            </w:r>
          </w:p>
          <w:p w:rsidR="00BF7DA6" w:rsidRPr="00317E09" w:rsidRDefault="001E071F" w:rsidP="00317E09">
            <w:pPr>
              <w:tabs>
                <w:tab w:val="left" w:pos="709"/>
                <w:tab w:val="left" w:pos="1418"/>
              </w:tabs>
              <w:spacing w:after="0"/>
              <w:rPr>
                <w:rFonts w:ascii="Times New Roman" w:hAnsi="Times New Roman" w:cs="Times New Roman"/>
                <w:sz w:val="28"/>
                <w:szCs w:val="28"/>
              </w:rPr>
            </w:pPr>
            <w:r w:rsidRPr="00317E09">
              <w:rPr>
                <w:rFonts w:ascii="Times New Roman" w:hAnsi="Times New Roman" w:cs="Times New Roman"/>
                <w:sz w:val="28"/>
                <w:szCs w:val="28"/>
              </w:rPr>
              <w:t xml:space="preserve">6.1.1 </w:t>
            </w:r>
            <w:r w:rsidR="00BF7DA6" w:rsidRPr="00317E09">
              <w:rPr>
                <w:rFonts w:ascii="Times New Roman" w:hAnsi="Times New Roman" w:cs="Times New Roman"/>
                <w:sz w:val="28"/>
                <w:szCs w:val="28"/>
              </w:rPr>
              <w:t>«Волжский район 2030» – район доступного, качественного жилья, надежного и эффективного ЖКХ</w:t>
            </w:r>
            <w:r w:rsidR="00637568">
              <w:rPr>
                <w:rFonts w:ascii="Times New Roman" w:hAnsi="Times New Roman" w:cs="Times New Roman"/>
                <w:sz w:val="28"/>
                <w:szCs w:val="28"/>
              </w:rPr>
              <w:t>………………………………………………...</w:t>
            </w:r>
          </w:p>
          <w:p w:rsidR="00BF7DA6" w:rsidRPr="00317E09" w:rsidRDefault="00BF7DA6" w:rsidP="00317E09">
            <w:pPr>
              <w:tabs>
                <w:tab w:val="left" w:pos="709"/>
                <w:tab w:val="left" w:pos="1418"/>
              </w:tabs>
              <w:spacing w:after="0"/>
              <w:rPr>
                <w:rFonts w:ascii="Times New Roman" w:eastAsia="Calibri" w:hAnsi="Times New Roman" w:cs="Times New Roman"/>
                <w:iCs/>
                <w:sz w:val="28"/>
                <w:szCs w:val="28"/>
              </w:rPr>
            </w:pPr>
            <w:r w:rsidRPr="00317E09">
              <w:rPr>
                <w:rFonts w:ascii="Times New Roman" w:eastAsia="Calibri" w:hAnsi="Times New Roman" w:cs="Times New Roman"/>
                <w:iCs/>
                <w:sz w:val="28"/>
                <w:szCs w:val="28"/>
              </w:rPr>
              <w:t>6.</w:t>
            </w:r>
            <w:r w:rsidR="001E071F" w:rsidRPr="00317E09">
              <w:rPr>
                <w:rFonts w:ascii="Times New Roman" w:eastAsia="Calibri" w:hAnsi="Times New Roman" w:cs="Times New Roman"/>
                <w:iCs/>
                <w:sz w:val="28"/>
                <w:szCs w:val="28"/>
              </w:rPr>
              <w:t>1.</w:t>
            </w:r>
            <w:r w:rsidRPr="00317E09">
              <w:rPr>
                <w:rFonts w:ascii="Times New Roman" w:eastAsia="Calibri" w:hAnsi="Times New Roman" w:cs="Times New Roman"/>
                <w:iCs/>
                <w:sz w:val="28"/>
                <w:szCs w:val="28"/>
              </w:rPr>
              <w:t>2 «Волжский район 2030» – район с благоустроенной и безопасной инфраструктурой комфорта</w:t>
            </w:r>
            <w:r w:rsidR="00637568">
              <w:rPr>
                <w:rFonts w:ascii="Times New Roman" w:eastAsia="Calibri" w:hAnsi="Times New Roman" w:cs="Times New Roman"/>
                <w:iCs/>
                <w:sz w:val="28"/>
                <w:szCs w:val="28"/>
              </w:rPr>
              <w:t>………………………………………………………</w:t>
            </w:r>
          </w:p>
          <w:p w:rsidR="00BF7DA6" w:rsidRPr="00317E09" w:rsidRDefault="00BF7DA6" w:rsidP="00317E09">
            <w:pPr>
              <w:spacing w:after="0"/>
              <w:rPr>
                <w:rFonts w:ascii="Times New Roman" w:hAnsi="Times New Roman" w:cs="Times New Roman"/>
                <w:sz w:val="28"/>
                <w:szCs w:val="28"/>
              </w:rPr>
            </w:pPr>
            <w:r w:rsidRPr="00317E09">
              <w:rPr>
                <w:rFonts w:ascii="Times New Roman" w:eastAsia="Calibri" w:hAnsi="Times New Roman" w:cs="Times New Roman"/>
                <w:iCs/>
                <w:sz w:val="28"/>
                <w:szCs w:val="28"/>
              </w:rPr>
              <w:t>6.</w:t>
            </w:r>
            <w:r w:rsidR="001E071F" w:rsidRPr="00317E09">
              <w:rPr>
                <w:rFonts w:ascii="Times New Roman" w:eastAsia="Calibri" w:hAnsi="Times New Roman" w:cs="Times New Roman"/>
                <w:iCs/>
                <w:sz w:val="28"/>
                <w:szCs w:val="28"/>
              </w:rPr>
              <w:t>1.</w:t>
            </w:r>
            <w:r w:rsidRPr="00317E09">
              <w:rPr>
                <w:rFonts w:ascii="Times New Roman" w:eastAsia="Calibri" w:hAnsi="Times New Roman" w:cs="Times New Roman"/>
                <w:iCs/>
                <w:sz w:val="28"/>
                <w:szCs w:val="28"/>
              </w:rPr>
              <w:t xml:space="preserve">3 </w:t>
            </w:r>
            <w:r w:rsidR="001E071F" w:rsidRPr="00317E09">
              <w:rPr>
                <w:rFonts w:ascii="Times New Roman" w:eastAsia="Calibri" w:hAnsi="Times New Roman" w:cs="Times New Roman"/>
                <w:iCs/>
                <w:sz w:val="28"/>
                <w:szCs w:val="28"/>
              </w:rPr>
              <w:t>«</w:t>
            </w:r>
            <w:r w:rsidRPr="00317E09">
              <w:rPr>
                <w:rFonts w:ascii="Times New Roman" w:eastAsia="Calibri" w:hAnsi="Times New Roman" w:cs="Times New Roman"/>
                <w:iCs/>
                <w:sz w:val="28"/>
                <w:szCs w:val="28"/>
              </w:rPr>
              <w:t>Волжский район 2030</w:t>
            </w:r>
            <w:r w:rsidR="001E071F" w:rsidRPr="00317E09">
              <w:rPr>
                <w:rFonts w:ascii="Times New Roman" w:eastAsia="Calibri" w:hAnsi="Times New Roman" w:cs="Times New Roman"/>
                <w:iCs/>
                <w:sz w:val="28"/>
                <w:szCs w:val="28"/>
              </w:rPr>
              <w:t>»</w:t>
            </w:r>
            <w:r w:rsidRPr="00317E09">
              <w:rPr>
                <w:rFonts w:ascii="Times New Roman" w:eastAsia="Calibri" w:hAnsi="Times New Roman" w:cs="Times New Roman"/>
                <w:iCs/>
                <w:sz w:val="28"/>
                <w:szCs w:val="28"/>
              </w:rPr>
              <w:t xml:space="preserve"> - экологически чистый район</w:t>
            </w:r>
            <w:r w:rsidR="00637568">
              <w:rPr>
                <w:rFonts w:ascii="Times New Roman" w:eastAsia="Calibri" w:hAnsi="Times New Roman" w:cs="Times New Roman"/>
                <w:iCs/>
                <w:sz w:val="28"/>
                <w:szCs w:val="28"/>
              </w:rPr>
              <w:t>…………………..</w:t>
            </w:r>
          </w:p>
        </w:tc>
        <w:tc>
          <w:tcPr>
            <w:tcW w:w="992" w:type="dxa"/>
          </w:tcPr>
          <w:p w:rsidR="00BF7DA6" w:rsidRPr="00317E09" w:rsidRDefault="002D0B15" w:rsidP="00317E09">
            <w:pPr>
              <w:spacing w:after="0"/>
              <w:jc w:val="right"/>
              <w:rPr>
                <w:rFonts w:ascii="Times New Roman" w:hAnsi="Times New Roman" w:cs="Times New Roman"/>
                <w:sz w:val="28"/>
                <w:szCs w:val="28"/>
              </w:rPr>
            </w:pPr>
            <w:r>
              <w:rPr>
                <w:rFonts w:ascii="Times New Roman" w:hAnsi="Times New Roman" w:cs="Times New Roman"/>
                <w:sz w:val="28"/>
                <w:szCs w:val="28"/>
              </w:rPr>
              <w:t>138</w:t>
            </w:r>
          </w:p>
          <w:p w:rsidR="00317E09" w:rsidRDefault="00317E09" w:rsidP="00317E09">
            <w:pPr>
              <w:spacing w:after="0"/>
              <w:jc w:val="right"/>
              <w:rPr>
                <w:rFonts w:ascii="Times New Roman" w:hAnsi="Times New Roman" w:cs="Times New Roman"/>
                <w:sz w:val="28"/>
                <w:szCs w:val="28"/>
              </w:rPr>
            </w:pPr>
          </w:p>
          <w:p w:rsidR="00317E09" w:rsidRPr="00317E09" w:rsidRDefault="002D0B15" w:rsidP="00317E09">
            <w:pPr>
              <w:spacing w:after="0"/>
              <w:jc w:val="right"/>
              <w:rPr>
                <w:rFonts w:ascii="Times New Roman" w:hAnsi="Times New Roman" w:cs="Times New Roman"/>
                <w:sz w:val="28"/>
                <w:szCs w:val="28"/>
              </w:rPr>
            </w:pPr>
            <w:r>
              <w:rPr>
                <w:rFonts w:ascii="Times New Roman" w:hAnsi="Times New Roman" w:cs="Times New Roman"/>
                <w:sz w:val="28"/>
                <w:szCs w:val="28"/>
              </w:rPr>
              <w:t>138</w:t>
            </w:r>
          </w:p>
          <w:p w:rsidR="00317E09" w:rsidRPr="00317E09" w:rsidRDefault="00317E09" w:rsidP="00317E09">
            <w:pPr>
              <w:spacing w:after="0"/>
              <w:jc w:val="right"/>
              <w:rPr>
                <w:rFonts w:ascii="Times New Roman" w:hAnsi="Times New Roman" w:cs="Times New Roman"/>
                <w:sz w:val="28"/>
                <w:szCs w:val="28"/>
              </w:rPr>
            </w:pPr>
          </w:p>
          <w:p w:rsidR="00317E09" w:rsidRPr="00317E09" w:rsidRDefault="00317E09"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1</w:t>
            </w:r>
            <w:r w:rsidR="002D0B15">
              <w:rPr>
                <w:rFonts w:ascii="Times New Roman" w:hAnsi="Times New Roman" w:cs="Times New Roman"/>
                <w:sz w:val="28"/>
                <w:szCs w:val="28"/>
              </w:rPr>
              <w:t>46</w:t>
            </w:r>
          </w:p>
          <w:p w:rsidR="00317E09" w:rsidRPr="00317E09" w:rsidRDefault="002D0B15" w:rsidP="002D0B15">
            <w:pPr>
              <w:spacing w:after="0"/>
              <w:jc w:val="right"/>
              <w:rPr>
                <w:rFonts w:ascii="Times New Roman" w:hAnsi="Times New Roman" w:cs="Times New Roman"/>
                <w:sz w:val="28"/>
                <w:szCs w:val="28"/>
              </w:rPr>
            </w:pPr>
            <w:r>
              <w:rPr>
                <w:rFonts w:ascii="Times New Roman" w:hAnsi="Times New Roman" w:cs="Times New Roman"/>
                <w:sz w:val="28"/>
                <w:szCs w:val="28"/>
              </w:rPr>
              <w:t>156</w:t>
            </w:r>
          </w:p>
        </w:tc>
      </w:tr>
      <w:tr w:rsidR="00514933" w:rsidRPr="00317E09" w:rsidTr="00317E09">
        <w:tc>
          <w:tcPr>
            <w:tcW w:w="9039" w:type="dxa"/>
          </w:tcPr>
          <w:p w:rsidR="00BF7DA6" w:rsidRPr="00317E09" w:rsidRDefault="00B53F11" w:rsidP="00317E09">
            <w:pPr>
              <w:spacing w:after="0"/>
              <w:rPr>
                <w:rFonts w:ascii="Times New Roman" w:hAnsi="Times New Roman" w:cs="Times New Roman"/>
                <w:sz w:val="28"/>
                <w:szCs w:val="28"/>
              </w:rPr>
            </w:pPr>
            <w:r w:rsidRPr="00317E09">
              <w:rPr>
                <w:rFonts w:ascii="Times New Roman" w:hAnsi="Times New Roman" w:cs="Times New Roman"/>
                <w:b/>
                <w:sz w:val="28"/>
                <w:szCs w:val="28"/>
              </w:rPr>
              <w:t>7</w:t>
            </w:r>
            <w:r w:rsidR="00BF7DA6" w:rsidRPr="00317E09">
              <w:rPr>
                <w:rFonts w:ascii="Times New Roman" w:hAnsi="Times New Roman" w:cs="Times New Roman"/>
                <w:b/>
                <w:sz w:val="28"/>
                <w:szCs w:val="28"/>
              </w:rPr>
              <w:t xml:space="preserve"> ИНСТИТУЦИОНАЛЬНОЕ И РЕСУРСНОЕ ОБЕСПЕЧЕНИЕ РЕАЛИЗАЦИИ СТРАТЕГИИ</w:t>
            </w:r>
            <w:r w:rsidR="00637568">
              <w:rPr>
                <w:rFonts w:ascii="Times New Roman" w:hAnsi="Times New Roman" w:cs="Times New Roman"/>
                <w:b/>
                <w:sz w:val="28"/>
                <w:szCs w:val="28"/>
              </w:rPr>
              <w:t>………………………………………………….</w:t>
            </w:r>
          </w:p>
        </w:tc>
        <w:tc>
          <w:tcPr>
            <w:tcW w:w="992" w:type="dxa"/>
          </w:tcPr>
          <w:p w:rsidR="00317E09" w:rsidRDefault="00317E09" w:rsidP="00317E09">
            <w:pPr>
              <w:spacing w:after="0"/>
              <w:jc w:val="right"/>
              <w:rPr>
                <w:rFonts w:ascii="Times New Roman" w:hAnsi="Times New Roman" w:cs="Times New Roman"/>
                <w:sz w:val="28"/>
                <w:szCs w:val="28"/>
              </w:rPr>
            </w:pPr>
          </w:p>
          <w:p w:rsidR="00BF7DA6" w:rsidRPr="00317E09" w:rsidRDefault="00317E09" w:rsidP="002D0B15">
            <w:pPr>
              <w:spacing w:after="0"/>
              <w:jc w:val="right"/>
              <w:rPr>
                <w:rFonts w:ascii="Times New Roman" w:hAnsi="Times New Roman" w:cs="Times New Roman"/>
                <w:sz w:val="28"/>
                <w:szCs w:val="28"/>
              </w:rPr>
            </w:pPr>
            <w:r w:rsidRPr="00317E09">
              <w:rPr>
                <w:rFonts w:ascii="Times New Roman" w:hAnsi="Times New Roman" w:cs="Times New Roman"/>
                <w:sz w:val="28"/>
                <w:szCs w:val="28"/>
              </w:rPr>
              <w:t>16</w:t>
            </w:r>
            <w:r w:rsidR="002D0B15">
              <w:rPr>
                <w:rFonts w:ascii="Times New Roman" w:hAnsi="Times New Roman" w:cs="Times New Roman"/>
                <w:sz w:val="28"/>
                <w:szCs w:val="28"/>
              </w:rPr>
              <w:t>2</w:t>
            </w:r>
          </w:p>
        </w:tc>
      </w:tr>
      <w:tr w:rsidR="00514933" w:rsidRPr="00317E09" w:rsidTr="00317E09">
        <w:tc>
          <w:tcPr>
            <w:tcW w:w="9039" w:type="dxa"/>
          </w:tcPr>
          <w:p w:rsidR="00BF7DA6" w:rsidRPr="00317E09" w:rsidRDefault="00B53F11" w:rsidP="00317E09">
            <w:pPr>
              <w:spacing w:after="0"/>
              <w:rPr>
                <w:rFonts w:ascii="Times New Roman" w:hAnsi="Times New Roman" w:cs="Times New Roman"/>
                <w:sz w:val="28"/>
                <w:szCs w:val="28"/>
              </w:rPr>
            </w:pPr>
            <w:r w:rsidRPr="00317E09">
              <w:rPr>
                <w:rFonts w:ascii="Times New Roman" w:hAnsi="Times New Roman" w:cs="Times New Roman"/>
                <w:sz w:val="28"/>
                <w:szCs w:val="28"/>
              </w:rPr>
              <w:t>7</w:t>
            </w:r>
            <w:r w:rsidR="00BF7DA6" w:rsidRPr="00317E09">
              <w:rPr>
                <w:rFonts w:ascii="Times New Roman" w:hAnsi="Times New Roman" w:cs="Times New Roman"/>
                <w:sz w:val="28"/>
                <w:szCs w:val="28"/>
              </w:rPr>
              <w:t>.1 Сценарии и этапы реализации Стратегии</w:t>
            </w:r>
            <w:r w:rsidR="00637568">
              <w:rPr>
                <w:rFonts w:ascii="Times New Roman" w:hAnsi="Times New Roman" w:cs="Times New Roman"/>
                <w:sz w:val="28"/>
                <w:szCs w:val="28"/>
              </w:rPr>
              <w:t>……………………………………</w:t>
            </w:r>
          </w:p>
          <w:p w:rsidR="00D67DF1" w:rsidRPr="00317E09" w:rsidRDefault="00B53F11" w:rsidP="00317E09">
            <w:pPr>
              <w:spacing w:after="0"/>
              <w:rPr>
                <w:rFonts w:ascii="Times New Roman" w:hAnsi="Times New Roman" w:cs="Times New Roman"/>
                <w:sz w:val="28"/>
                <w:szCs w:val="28"/>
              </w:rPr>
            </w:pPr>
            <w:r w:rsidRPr="00317E09">
              <w:rPr>
                <w:rFonts w:ascii="Times New Roman" w:hAnsi="Times New Roman" w:cs="Times New Roman"/>
                <w:sz w:val="28"/>
                <w:szCs w:val="28"/>
              </w:rPr>
              <w:t>7</w:t>
            </w:r>
            <w:r w:rsidR="00BF7DA6" w:rsidRPr="00317E09">
              <w:rPr>
                <w:rFonts w:ascii="Times New Roman" w:hAnsi="Times New Roman" w:cs="Times New Roman"/>
                <w:sz w:val="28"/>
                <w:szCs w:val="28"/>
              </w:rPr>
              <w:t xml:space="preserve">.2 Система целевых показателей реализации Стратегии на период </w:t>
            </w:r>
          </w:p>
          <w:p w:rsidR="00BF7DA6" w:rsidRPr="00317E09" w:rsidRDefault="00BF7DA6" w:rsidP="00317E09">
            <w:pPr>
              <w:spacing w:after="0"/>
              <w:rPr>
                <w:rFonts w:ascii="Times New Roman" w:hAnsi="Times New Roman" w:cs="Times New Roman"/>
                <w:sz w:val="28"/>
                <w:szCs w:val="28"/>
              </w:rPr>
            </w:pPr>
            <w:r w:rsidRPr="00317E09">
              <w:rPr>
                <w:rFonts w:ascii="Times New Roman" w:hAnsi="Times New Roman" w:cs="Times New Roman"/>
                <w:sz w:val="28"/>
                <w:szCs w:val="28"/>
              </w:rPr>
              <w:t>до 2030 года</w:t>
            </w:r>
            <w:r w:rsidR="00BC318F" w:rsidRPr="00317E09">
              <w:rPr>
                <w:rFonts w:ascii="Times New Roman" w:hAnsi="Times New Roman" w:cs="Times New Roman"/>
                <w:sz w:val="28"/>
                <w:szCs w:val="28"/>
              </w:rPr>
              <w:t xml:space="preserve"> </w:t>
            </w:r>
            <w:r w:rsidR="00637568">
              <w:rPr>
                <w:rFonts w:ascii="Times New Roman" w:hAnsi="Times New Roman" w:cs="Times New Roman"/>
                <w:sz w:val="28"/>
                <w:szCs w:val="28"/>
              </w:rPr>
              <w:t>……………………………………………………………………….</w:t>
            </w:r>
          </w:p>
          <w:p w:rsidR="00BF7DA6" w:rsidRPr="00317E09" w:rsidRDefault="00B53F11" w:rsidP="00317E09">
            <w:pPr>
              <w:spacing w:after="0"/>
              <w:rPr>
                <w:rFonts w:ascii="Times New Roman" w:hAnsi="Times New Roman" w:cs="Times New Roman"/>
                <w:sz w:val="28"/>
                <w:szCs w:val="28"/>
              </w:rPr>
            </w:pPr>
            <w:r w:rsidRPr="00317E09">
              <w:rPr>
                <w:rFonts w:ascii="Times New Roman" w:hAnsi="Times New Roman" w:cs="Times New Roman"/>
                <w:sz w:val="28"/>
                <w:szCs w:val="28"/>
              </w:rPr>
              <w:t>7</w:t>
            </w:r>
            <w:r w:rsidR="00BF7DA6" w:rsidRPr="00317E09">
              <w:rPr>
                <w:rFonts w:ascii="Times New Roman" w:hAnsi="Times New Roman" w:cs="Times New Roman"/>
                <w:sz w:val="28"/>
                <w:szCs w:val="28"/>
              </w:rPr>
              <w:t>.</w:t>
            </w:r>
            <w:r w:rsidR="00C668C6" w:rsidRPr="00317E09">
              <w:rPr>
                <w:rFonts w:ascii="Times New Roman" w:hAnsi="Times New Roman" w:cs="Times New Roman"/>
                <w:sz w:val="28"/>
                <w:szCs w:val="28"/>
              </w:rPr>
              <w:t>3</w:t>
            </w:r>
            <w:r w:rsidR="00BF7DA6" w:rsidRPr="00317E09">
              <w:rPr>
                <w:rFonts w:ascii="Times New Roman" w:hAnsi="Times New Roman" w:cs="Times New Roman"/>
                <w:sz w:val="28"/>
                <w:szCs w:val="28"/>
              </w:rPr>
              <w:t xml:space="preserve"> Механизм реализации Стратегии</w:t>
            </w:r>
            <w:r w:rsidR="00637568">
              <w:rPr>
                <w:rFonts w:ascii="Times New Roman" w:hAnsi="Times New Roman" w:cs="Times New Roman"/>
                <w:sz w:val="28"/>
                <w:szCs w:val="28"/>
              </w:rPr>
              <w:t>…………………………………………….</w:t>
            </w:r>
          </w:p>
          <w:p w:rsidR="00C668C6" w:rsidRPr="00317E09" w:rsidRDefault="00317E09" w:rsidP="00317E09">
            <w:pPr>
              <w:spacing w:after="0"/>
              <w:rPr>
                <w:rFonts w:ascii="Times New Roman" w:hAnsi="Times New Roman" w:cs="Times New Roman"/>
                <w:sz w:val="28"/>
                <w:szCs w:val="28"/>
              </w:rPr>
            </w:pPr>
            <w:r w:rsidRPr="00317E09">
              <w:rPr>
                <w:rFonts w:ascii="Times New Roman" w:hAnsi="Times New Roman" w:cs="Times New Roman"/>
                <w:sz w:val="28"/>
                <w:szCs w:val="28"/>
              </w:rPr>
              <w:t>7.4 Система стратегического управления развитием Волжского района</w:t>
            </w:r>
            <w:r w:rsidR="00637568">
              <w:rPr>
                <w:rFonts w:ascii="Times New Roman" w:hAnsi="Times New Roman" w:cs="Times New Roman"/>
                <w:sz w:val="28"/>
                <w:szCs w:val="28"/>
              </w:rPr>
              <w:t>……..</w:t>
            </w:r>
          </w:p>
        </w:tc>
        <w:tc>
          <w:tcPr>
            <w:tcW w:w="992" w:type="dxa"/>
          </w:tcPr>
          <w:p w:rsidR="00BF7DA6" w:rsidRPr="00317E09" w:rsidRDefault="00317E09"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16</w:t>
            </w:r>
            <w:r w:rsidR="002D0B15">
              <w:rPr>
                <w:rFonts w:ascii="Times New Roman" w:hAnsi="Times New Roman" w:cs="Times New Roman"/>
                <w:sz w:val="28"/>
                <w:szCs w:val="28"/>
              </w:rPr>
              <w:t>2</w:t>
            </w:r>
          </w:p>
          <w:p w:rsidR="00317E09" w:rsidRDefault="00317E09" w:rsidP="00317E09">
            <w:pPr>
              <w:spacing w:after="0"/>
              <w:jc w:val="right"/>
              <w:rPr>
                <w:rFonts w:ascii="Times New Roman" w:hAnsi="Times New Roman" w:cs="Times New Roman"/>
                <w:sz w:val="28"/>
                <w:szCs w:val="28"/>
              </w:rPr>
            </w:pPr>
          </w:p>
          <w:p w:rsidR="00317E09" w:rsidRPr="00317E09" w:rsidRDefault="00317E09"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16</w:t>
            </w:r>
            <w:r w:rsidR="002D0B15">
              <w:rPr>
                <w:rFonts w:ascii="Times New Roman" w:hAnsi="Times New Roman" w:cs="Times New Roman"/>
                <w:sz w:val="28"/>
                <w:szCs w:val="28"/>
              </w:rPr>
              <w:t>4</w:t>
            </w:r>
          </w:p>
          <w:p w:rsidR="00317E09" w:rsidRPr="00317E09" w:rsidRDefault="00317E09"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17</w:t>
            </w:r>
            <w:r w:rsidR="002D0B15">
              <w:rPr>
                <w:rFonts w:ascii="Times New Roman" w:hAnsi="Times New Roman" w:cs="Times New Roman"/>
                <w:sz w:val="28"/>
                <w:szCs w:val="28"/>
              </w:rPr>
              <w:t>1</w:t>
            </w:r>
          </w:p>
          <w:p w:rsidR="00317E09" w:rsidRPr="00317E09" w:rsidRDefault="00317E09" w:rsidP="002D0B15">
            <w:pPr>
              <w:spacing w:after="0"/>
              <w:jc w:val="right"/>
              <w:rPr>
                <w:rFonts w:ascii="Times New Roman" w:hAnsi="Times New Roman" w:cs="Times New Roman"/>
                <w:sz w:val="28"/>
                <w:szCs w:val="28"/>
              </w:rPr>
            </w:pPr>
            <w:r w:rsidRPr="00317E09">
              <w:rPr>
                <w:rFonts w:ascii="Times New Roman" w:hAnsi="Times New Roman" w:cs="Times New Roman"/>
                <w:sz w:val="28"/>
                <w:szCs w:val="28"/>
              </w:rPr>
              <w:t>17</w:t>
            </w:r>
            <w:r w:rsidR="002D0B15">
              <w:rPr>
                <w:rFonts w:ascii="Times New Roman" w:hAnsi="Times New Roman" w:cs="Times New Roman"/>
                <w:sz w:val="28"/>
                <w:szCs w:val="28"/>
              </w:rPr>
              <w:t>4</w:t>
            </w:r>
          </w:p>
        </w:tc>
      </w:tr>
      <w:tr w:rsidR="00514933" w:rsidRPr="00317E09" w:rsidTr="00317E09">
        <w:tc>
          <w:tcPr>
            <w:tcW w:w="9039" w:type="dxa"/>
          </w:tcPr>
          <w:p w:rsidR="00500BC2" w:rsidRPr="00317E09" w:rsidRDefault="00BF7DA6" w:rsidP="00317E09">
            <w:pPr>
              <w:autoSpaceDE w:val="0"/>
              <w:autoSpaceDN w:val="0"/>
              <w:adjustRightInd w:val="0"/>
              <w:spacing w:after="0"/>
              <w:rPr>
                <w:rFonts w:ascii="Times New Roman" w:hAnsi="Times New Roman" w:cs="Times New Roman"/>
                <w:sz w:val="28"/>
                <w:szCs w:val="28"/>
              </w:rPr>
            </w:pPr>
            <w:r w:rsidRPr="00317E09">
              <w:rPr>
                <w:rFonts w:ascii="Times New Roman" w:hAnsi="Times New Roman" w:cs="Times New Roman"/>
                <w:sz w:val="28"/>
                <w:szCs w:val="28"/>
              </w:rPr>
              <w:t xml:space="preserve">ПРИЛОЖЕНИЕ 1. </w:t>
            </w:r>
            <w:r w:rsidR="00500BC2" w:rsidRPr="00317E09">
              <w:rPr>
                <w:rFonts w:ascii="Times New Roman" w:hAnsi="Times New Roman" w:cs="Times New Roman"/>
                <w:sz w:val="28"/>
                <w:szCs w:val="28"/>
              </w:rPr>
              <w:t>Планируемые объекты регионального значения пространственного развития Самарско-Тольяттинской агломерации</w:t>
            </w:r>
            <w:r w:rsidR="002078D4" w:rsidRPr="00317E09">
              <w:rPr>
                <w:rFonts w:ascii="Times New Roman" w:hAnsi="Times New Roman" w:cs="Times New Roman"/>
                <w:sz w:val="28"/>
                <w:szCs w:val="28"/>
              </w:rPr>
              <w:t xml:space="preserve"> </w:t>
            </w:r>
            <w:r w:rsidR="00355A30" w:rsidRPr="00317E09">
              <w:rPr>
                <w:rFonts w:ascii="Times New Roman" w:hAnsi="Times New Roman" w:cs="Times New Roman"/>
                <w:sz w:val="28"/>
                <w:szCs w:val="28"/>
              </w:rPr>
              <w:t xml:space="preserve"> </w:t>
            </w:r>
            <w:r w:rsidR="00500BC2" w:rsidRPr="00317E09">
              <w:rPr>
                <w:rFonts w:ascii="Times New Roman" w:hAnsi="Times New Roman" w:cs="Times New Roman"/>
                <w:sz w:val="28"/>
                <w:szCs w:val="28"/>
              </w:rPr>
              <w:t xml:space="preserve">на территории м.р. </w:t>
            </w:r>
            <w:proofErr w:type="gramStart"/>
            <w:r w:rsidR="00500BC2" w:rsidRPr="00317E09">
              <w:rPr>
                <w:rFonts w:ascii="Times New Roman" w:hAnsi="Times New Roman" w:cs="Times New Roman"/>
                <w:sz w:val="28"/>
                <w:szCs w:val="28"/>
              </w:rPr>
              <w:t>Волжский</w:t>
            </w:r>
            <w:proofErr w:type="gramEnd"/>
            <w:r w:rsidR="00637568">
              <w:rPr>
                <w:rFonts w:ascii="Times New Roman" w:hAnsi="Times New Roman" w:cs="Times New Roman"/>
                <w:sz w:val="28"/>
                <w:szCs w:val="28"/>
              </w:rPr>
              <w:t>………………………………………………………..</w:t>
            </w:r>
          </w:p>
          <w:p w:rsidR="00BF7DA6" w:rsidRPr="00317E09" w:rsidRDefault="00500BC2" w:rsidP="00317E09">
            <w:pPr>
              <w:spacing w:after="0"/>
              <w:rPr>
                <w:rFonts w:ascii="Times New Roman" w:hAnsi="Times New Roman" w:cs="Times New Roman"/>
                <w:sz w:val="28"/>
                <w:szCs w:val="28"/>
              </w:rPr>
            </w:pPr>
            <w:r w:rsidRPr="00317E09">
              <w:rPr>
                <w:rFonts w:ascii="Times New Roman" w:hAnsi="Times New Roman" w:cs="Times New Roman"/>
                <w:sz w:val="28"/>
                <w:szCs w:val="28"/>
              </w:rPr>
              <w:t xml:space="preserve">ПРИЛОЖЕНИЕ 2. </w:t>
            </w:r>
            <w:r w:rsidR="00BF7DA6" w:rsidRPr="00317E09">
              <w:rPr>
                <w:rFonts w:ascii="Times New Roman" w:hAnsi="Times New Roman" w:cs="Times New Roman"/>
                <w:sz w:val="28"/>
                <w:szCs w:val="28"/>
              </w:rPr>
              <w:t>Список объектов культурного наследия (памятников истории и культуры) федерального и регионального значения, расположенных на территории Волжского района Самарской области</w:t>
            </w:r>
            <w:r w:rsidR="00637568">
              <w:rPr>
                <w:rFonts w:ascii="Times New Roman" w:hAnsi="Times New Roman" w:cs="Times New Roman"/>
                <w:sz w:val="28"/>
                <w:szCs w:val="28"/>
              </w:rPr>
              <w:t>………</w:t>
            </w:r>
          </w:p>
        </w:tc>
        <w:tc>
          <w:tcPr>
            <w:tcW w:w="992" w:type="dxa"/>
          </w:tcPr>
          <w:p w:rsidR="00317E09" w:rsidRDefault="00317E09" w:rsidP="00317E09">
            <w:pPr>
              <w:spacing w:after="0"/>
              <w:jc w:val="right"/>
              <w:rPr>
                <w:rFonts w:ascii="Times New Roman" w:hAnsi="Times New Roman" w:cs="Times New Roman"/>
                <w:sz w:val="28"/>
                <w:szCs w:val="28"/>
              </w:rPr>
            </w:pPr>
          </w:p>
          <w:p w:rsidR="00317E09" w:rsidRDefault="00317E09" w:rsidP="00317E09">
            <w:pPr>
              <w:spacing w:after="0"/>
              <w:jc w:val="right"/>
              <w:rPr>
                <w:rFonts w:ascii="Times New Roman" w:hAnsi="Times New Roman" w:cs="Times New Roman"/>
                <w:sz w:val="28"/>
                <w:szCs w:val="28"/>
              </w:rPr>
            </w:pPr>
          </w:p>
          <w:p w:rsidR="00BF7DA6" w:rsidRPr="00317E09" w:rsidRDefault="00317E09" w:rsidP="00317E09">
            <w:pPr>
              <w:spacing w:after="0"/>
              <w:jc w:val="right"/>
              <w:rPr>
                <w:rFonts w:ascii="Times New Roman" w:hAnsi="Times New Roman" w:cs="Times New Roman"/>
                <w:sz w:val="28"/>
                <w:szCs w:val="28"/>
              </w:rPr>
            </w:pPr>
            <w:r w:rsidRPr="00317E09">
              <w:rPr>
                <w:rFonts w:ascii="Times New Roman" w:hAnsi="Times New Roman" w:cs="Times New Roman"/>
                <w:sz w:val="28"/>
                <w:szCs w:val="28"/>
              </w:rPr>
              <w:t>17</w:t>
            </w:r>
            <w:r w:rsidR="002D0B15">
              <w:rPr>
                <w:rFonts w:ascii="Times New Roman" w:hAnsi="Times New Roman" w:cs="Times New Roman"/>
                <w:sz w:val="28"/>
                <w:szCs w:val="28"/>
              </w:rPr>
              <w:t>5</w:t>
            </w:r>
          </w:p>
          <w:p w:rsidR="00317E09" w:rsidRPr="00317E09" w:rsidRDefault="00317E09" w:rsidP="00317E09">
            <w:pPr>
              <w:spacing w:after="0"/>
              <w:jc w:val="right"/>
              <w:rPr>
                <w:rFonts w:ascii="Times New Roman" w:hAnsi="Times New Roman" w:cs="Times New Roman"/>
                <w:sz w:val="28"/>
                <w:szCs w:val="28"/>
              </w:rPr>
            </w:pPr>
          </w:p>
          <w:p w:rsidR="00317E09" w:rsidRPr="00317E09" w:rsidRDefault="00317E09" w:rsidP="00317E09">
            <w:pPr>
              <w:spacing w:after="0"/>
              <w:jc w:val="right"/>
              <w:rPr>
                <w:rFonts w:ascii="Times New Roman" w:hAnsi="Times New Roman" w:cs="Times New Roman"/>
                <w:sz w:val="28"/>
                <w:szCs w:val="28"/>
              </w:rPr>
            </w:pPr>
          </w:p>
          <w:p w:rsidR="00317E09" w:rsidRPr="00317E09" w:rsidRDefault="002D0B15" w:rsidP="00317E09">
            <w:pPr>
              <w:spacing w:after="0"/>
              <w:jc w:val="right"/>
              <w:rPr>
                <w:rFonts w:ascii="Times New Roman" w:hAnsi="Times New Roman" w:cs="Times New Roman"/>
                <w:sz w:val="28"/>
                <w:szCs w:val="28"/>
              </w:rPr>
            </w:pPr>
            <w:r>
              <w:rPr>
                <w:rFonts w:ascii="Times New Roman" w:hAnsi="Times New Roman" w:cs="Times New Roman"/>
                <w:sz w:val="28"/>
                <w:szCs w:val="28"/>
              </w:rPr>
              <w:t>198</w:t>
            </w:r>
            <w:bookmarkStart w:id="0" w:name="_GoBack"/>
            <w:bookmarkEnd w:id="0"/>
          </w:p>
        </w:tc>
      </w:tr>
    </w:tbl>
    <w:p w:rsidR="00317E09" w:rsidRDefault="00317E09" w:rsidP="00880881">
      <w:pPr>
        <w:pStyle w:val="1"/>
        <w:rPr>
          <w:rFonts w:ascii="Times New Roman Полужирный" w:hAnsi="Times New Roman Полужирный" w:cs="Times New Roman"/>
          <w:b/>
          <w:caps/>
          <w:szCs w:val="28"/>
        </w:rPr>
      </w:pPr>
      <w:bookmarkStart w:id="1" w:name="_Toc528075299"/>
      <w:bookmarkStart w:id="2" w:name="_Toc528075341"/>
    </w:p>
    <w:p w:rsidR="00317E09" w:rsidRDefault="00317E09" w:rsidP="00317E09">
      <w:pPr>
        <w:rPr>
          <w:rFonts w:eastAsiaTheme="majorEastAsia"/>
          <w:color w:val="365F91" w:themeColor="accent1" w:themeShade="BF"/>
          <w:sz w:val="32"/>
        </w:rPr>
      </w:pPr>
      <w:r>
        <w:br w:type="page"/>
      </w:r>
    </w:p>
    <w:p w:rsidR="004458C6" w:rsidRDefault="00880881" w:rsidP="00880881">
      <w:pPr>
        <w:pStyle w:val="1"/>
        <w:rPr>
          <w:rFonts w:asciiTheme="minorHAnsi" w:hAnsiTheme="minorHAnsi" w:cs="Times New Roman"/>
          <w:b/>
          <w:caps/>
          <w:szCs w:val="28"/>
        </w:rPr>
      </w:pPr>
      <w:r w:rsidRPr="00880881">
        <w:rPr>
          <w:rFonts w:ascii="Times New Roman Полужирный" w:hAnsi="Times New Roman Полужирный" w:cs="Times New Roman"/>
          <w:b/>
          <w:caps/>
          <w:szCs w:val="28"/>
        </w:rPr>
        <w:lastRenderedPageBreak/>
        <w:t>О</w:t>
      </w:r>
      <w:r w:rsidR="004458C6" w:rsidRPr="00880881">
        <w:rPr>
          <w:rFonts w:ascii="Times New Roman Полужирный" w:hAnsi="Times New Roman Полужирный" w:cs="Times New Roman"/>
          <w:b/>
          <w:caps/>
          <w:szCs w:val="28"/>
        </w:rPr>
        <w:t>бщие положения</w:t>
      </w:r>
      <w:bookmarkEnd w:id="1"/>
      <w:bookmarkEnd w:id="2"/>
    </w:p>
    <w:p w:rsidR="00880881" w:rsidRPr="00880881" w:rsidRDefault="00880881" w:rsidP="00880881">
      <w:pPr>
        <w:spacing w:after="0" w:line="240" w:lineRule="auto"/>
      </w:pPr>
    </w:p>
    <w:p w:rsidR="00745D17" w:rsidRPr="0042560D" w:rsidRDefault="00745D17" w:rsidP="002078D4">
      <w:pPr>
        <w:tabs>
          <w:tab w:val="left" w:pos="709"/>
        </w:tabs>
        <w:spacing w:after="100" w:line="240" w:lineRule="auto"/>
        <w:jc w:val="both"/>
        <w:rPr>
          <w:rFonts w:ascii="Times New Roman" w:hAnsi="Times New Roman" w:cs="Times New Roman"/>
          <w:sz w:val="28"/>
          <w:szCs w:val="28"/>
        </w:rPr>
      </w:pPr>
      <w:proofErr w:type="gramStart"/>
      <w:r w:rsidRPr="00745D17">
        <w:rPr>
          <w:rFonts w:ascii="Times New Roman" w:hAnsi="Times New Roman" w:cs="Times New Roman"/>
          <w:color w:val="000000"/>
          <w:sz w:val="28"/>
          <w:szCs w:val="28"/>
        </w:rPr>
        <w:t xml:space="preserve">Стратегия социально-экономического развития муниципального района </w:t>
      </w:r>
      <w:r>
        <w:rPr>
          <w:rFonts w:ascii="Times New Roman" w:hAnsi="Times New Roman" w:cs="Times New Roman"/>
          <w:color w:val="000000"/>
          <w:sz w:val="28"/>
          <w:szCs w:val="28"/>
        </w:rPr>
        <w:t>Волжский</w:t>
      </w:r>
      <w:r w:rsidRPr="00745D17">
        <w:rPr>
          <w:rFonts w:ascii="Times New Roman" w:hAnsi="Times New Roman" w:cs="Times New Roman"/>
          <w:color w:val="000000"/>
          <w:sz w:val="28"/>
          <w:szCs w:val="28"/>
        </w:rPr>
        <w:t xml:space="preserve"> Самарской области на период до 2030 года (далее - Стратегия) является </w:t>
      </w:r>
      <w:r w:rsidRPr="00745D17">
        <w:rPr>
          <w:rFonts w:ascii="Times New Roman" w:hAnsi="Times New Roman" w:cs="Times New Roman"/>
          <w:sz w:val="28"/>
          <w:szCs w:val="28"/>
        </w:rPr>
        <w:t xml:space="preserve">документом стратегического планирования, определяющим приоритеты, цели и задачи социально-экономического развития, в соответствии с приоритетами и целями социально-экономического развития Самарской </w:t>
      </w:r>
      <w:r w:rsidRPr="0042560D">
        <w:rPr>
          <w:rFonts w:ascii="Times New Roman" w:hAnsi="Times New Roman" w:cs="Times New Roman"/>
          <w:sz w:val="28"/>
          <w:szCs w:val="28"/>
        </w:rPr>
        <w:t xml:space="preserve">области и Российской Федерации. </w:t>
      </w:r>
      <w:proofErr w:type="gramEnd"/>
    </w:p>
    <w:p w:rsidR="00B43874" w:rsidRPr="0042560D" w:rsidRDefault="00745D17" w:rsidP="002078D4">
      <w:pPr>
        <w:spacing w:after="100" w:line="240" w:lineRule="auto"/>
        <w:jc w:val="both"/>
        <w:rPr>
          <w:rFonts w:ascii="Times New Roman" w:hAnsi="Times New Roman" w:cs="Times New Roman"/>
          <w:i/>
          <w:sz w:val="28"/>
          <w:szCs w:val="28"/>
        </w:rPr>
      </w:pPr>
      <w:proofErr w:type="gramStart"/>
      <w:r w:rsidRPr="0042560D">
        <w:rPr>
          <w:rFonts w:ascii="Times New Roman" w:hAnsi="Times New Roman" w:cs="Times New Roman"/>
          <w:sz w:val="28"/>
          <w:szCs w:val="28"/>
        </w:rPr>
        <w:t xml:space="preserve">Стратегия разработана в соответствии с Федеральным законом от 28 июня 2014 г. № 172-ФЗ «О стратегическом планировании в Российской Федерации» и </w:t>
      </w:r>
      <w:r w:rsidRPr="0042560D">
        <w:rPr>
          <w:rFonts w:ascii="Times New Roman" w:hAnsi="Times New Roman" w:cs="Times New Roman"/>
          <w:color w:val="000000"/>
          <w:sz w:val="28"/>
          <w:szCs w:val="28"/>
        </w:rPr>
        <w:t>Законом Самарской области от 12.03.2018 №19-ГД «О стратегическом планировании в Самарской области»</w:t>
      </w:r>
      <w:r w:rsidR="00B43874" w:rsidRPr="0042560D">
        <w:rPr>
          <w:rFonts w:ascii="Times New Roman" w:hAnsi="Times New Roman" w:cs="Times New Roman"/>
          <w:color w:val="000000"/>
          <w:sz w:val="28"/>
          <w:szCs w:val="28"/>
        </w:rPr>
        <w:t>,</w:t>
      </w:r>
      <w:r w:rsidR="00B43874" w:rsidRPr="0042560D">
        <w:rPr>
          <w:rFonts w:ascii="Times New Roman" w:hAnsi="Times New Roman" w:cs="Times New Roman"/>
          <w:sz w:val="28"/>
          <w:szCs w:val="28"/>
        </w:rPr>
        <w:t xml:space="preserve"> а также в соответствии </w:t>
      </w:r>
      <w:r w:rsidR="0042560D" w:rsidRPr="0042560D">
        <w:rPr>
          <w:rFonts w:ascii="Times New Roman" w:hAnsi="Times New Roman" w:cs="Times New Roman"/>
          <w:sz w:val="28"/>
          <w:szCs w:val="28"/>
        </w:rPr>
        <w:t>с Постановлением № 76 от 12.02.2018 г. Администрации</w:t>
      </w:r>
      <w:r w:rsidR="00792047">
        <w:rPr>
          <w:rFonts w:ascii="Times New Roman" w:hAnsi="Times New Roman" w:cs="Times New Roman"/>
          <w:sz w:val="28"/>
          <w:szCs w:val="28"/>
        </w:rPr>
        <w:t xml:space="preserve"> </w:t>
      </w:r>
      <w:r w:rsidR="0042560D" w:rsidRPr="0042560D">
        <w:rPr>
          <w:rFonts w:ascii="Times New Roman" w:hAnsi="Times New Roman" w:cs="Times New Roman"/>
          <w:color w:val="000000"/>
          <w:sz w:val="28"/>
          <w:szCs w:val="28"/>
        </w:rPr>
        <w:t>муниципального района Волжский</w:t>
      </w:r>
      <w:r w:rsidR="0042560D" w:rsidRPr="0042560D">
        <w:rPr>
          <w:rFonts w:ascii="Times New Roman" w:hAnsi="Times New Roman" w:cs="Times New Roman"/>
          <w:sz w:val="28"/>
          <w:szCs w:val="28"/>
        </w:rPr>
        <w:t xml:space="preserve"> «Об утверждении порядков подготовки документов стратегического планирования,</w:t>
      </w:r>
      <w:r w:rsidR="0042560D" w:rsidRPr="0042560D">
        <w:rPr>
          <w:rFonts w:ascii="Times New Roman" w:hAnsi="Times New Roman" w:cs="Times New Roman"/>
          <w:sz w:val="28"/>
          <w:szCs w:val="28"/>
          <w:lang w:eastAsia="ar-SA"/>
        </w:rPr>
        <w:t xml:space="preserve"> состава </w:t>
      </w:r>
      <w:r w:rsidR="0042560D" w:rsidRPr="0042560D">
        <w:rPr>
          <w:rFonts w:ascii="Times New Roman" w:hAnsi="Times New Roman" w:cs="Times New Roman"/>
          <w:bCs/>
          <w:color w:val="26282F"/>
          <w:sz w:val="28"/>
          <w:szCs w:val="28"/>
        </w:rPr>
        <w:t>рабочей группы</w:t>
      </w:r>
      <w:r w:rsidR="0042560D">
        <w:rPr>
          <w:rFonts w:ascii="Times New Roman" w:hAnsi="Times New Roman" w:cs="Times New Roman"/>
          <w:bCs/>
          <w:color w:val="26282F"/>
          <w:sz w:val="28"/>
          <w:szCs w:val="28"/>
        </w:rPr>
        <w:t xml:space="preserve"> </w:t>
      </w:r>
      <w:r w:rsidR="0042560D" w:rsidRPr="0042560D">
        <w:rPr>
          <w:rFonts w:ascii="Times New Roman" w:hAnsi="Times New Roman" w:cs="Times New Roman"/>
          <w:bCs/>
          <w:color w:val="26282F"/>
          <w:sz w:val="28"/>
          <w:szCs w:val="28"/>
        </w:rPr>
        <w:t>по разработке стратегии социально-экономического</w:t>
      </w:r>
      <w:proofErr w:type="gramEnd"/>
      <w:r w:rsidR="0042560D" w:rsidRPr="0042560D">
        <w:rPr>
          <w:rFonts w:ascii="Times New Roman" w:hAnsi="Times New Roman" w:cs="Times New Roman"/>
          <w:bCs/>
          <w:color w:val="26282F"/>
          <w:sz w:val="28"/>
          <w:szCs w:val="28"/>
        </w:rPr>
        <w:t xml:space="preserve"> развития </w:t>
      </w:r>
      <w:r w:rsidR="0042560D" w:rsidRPr="0042560D">
        <w:rPr>
          <w:rFonts w:ascii="Times New Roman" w:hAnsi="Times New Roman" w:cs="Times New Roman"/>
          <w:sz w:val="28"/>
          <w:szCs w:val="28"/>
          <w:lang w:eastAsia="ar-SA"/>
        </w:rPr>
        <w:t>муниципального района Волжский Самарской области</w:t>
      </w:r>
      <w:r w:rsidR="0042560D">
        <w:rPr>
          <w:rFonts w:ascii="Times New Roman" w:hAnsi="Times New Roman" w:cs="Times New Roman"/>
          <w:sz w:val="28"/>
          <w:szCs w:val="28"/>
          <w:lang w:eastAsia="ar-SA"/>
        </w:rPr>
        <w:t xml:space="preserve"> </w:t>
      </w:r>
      <w:r w:rsidR="0042560D" w:rsidRPr="0042560D">
        <w:rPr>
          <w:rFonts w:ascii="Times New Roman" w:hAnsi="Times New Roman" w:cs="Times New Roman"/>
          <w:bCs/>
          <w:color w:val="26282F"/>
          <w:sz w:val="28"/>
          <w:szCs w:val="28"/>
        </w:rPr>
        <w:t xml:space="preserve">и плана мероприятий по реализации стратегии социально-экономического развития </w:t>
      </w:r>
      <w:r w:rsidR="0042560D" w:rsidRPr="0042560D">
        <w:rPr>
          <w:rFonts w:ascii="Times New Roman" w:hAnsi="Times New Roman" w:cs="Times New Roman"/>
          <w:sz w:val="28"/>
          <w:szCs w:val="28"/>
          <w:lang w:eastAsia="ar-SA"/>
        </w:rPr>
        <w:t xml:space="preserve">муниципального района Волжский Самарской области» и </w:t>
      </w:r>
      <w:r w:rsidR="00B43874" w:rsidRPr="0042560D">
        <w:rPr>
          <w:rFonts w:ascii="Times New Roman" w:hAnsi="Times New Roman" w:cs="Times New Roman"/>
          <w:sz w:val="28"/>
          <w:szCs w:val="28"/>
        </w:rPr>
        <w:t xml:space="preserve">Дорожной картой «Муниципальная стратегия» </w:t>
      </w:r>
      <w:r w:rsidR="00682292" w:rsidRPr="0042560D">
        <w:rPr>
          <w:rFonts w:ascii="Times New Roman" w:hAnsi="Times New Roman" w:cs="Times New Roman"/>
          <w:sz w:val="28"/>
          <w:szCs w:val="28"/>
        </w:rPr>
        <w:t xml:space="preserve">(План мероприятий по разработке документов стратегического планирования </w:t>
      </w:r>
      <w:r w:rsidR="00682292" w:rsidRPr="0042560D">
        <w:rPr>
          <w:rFonts w:ascii="Times New Roman" w:hAnsi="Times New Roman" w:cs="Times New Roman"/>
          <w:color w:val="000000"/>
          <w:sz w:val="28"/>
          <w:szCs w:val="28"/>
        </w:rPr>
        <w:t xml:space="preserve">социально-экономического развития муниципального района Волжский Самарской области), утвержденной </w:t>
      </w:r>
      <w:r w:rsidR="00B43874" w:rsidRPr="0042560D">
        <w:rPr>
          <w:rFonts w:ascii="Times New Roman" w:hAnsi="Times New Roman" w:cs="Times New Roman"/>
          <w:sz w:val="28"/>
          <w:szCs w:val="28"/>
        </w:rPr>
        <w:t>Постановлением Администрации</w:t>
      </w:r>
      <w:r w:rsidR="00792047">
        <w:rPr>
          <w:rFonts w:ascii="Times New Roman" w:hAnsi="Times New Roman" w:cs="Times New Roman"/>
          <w:sz w:val="28"/>
          <w:szCs w:val="28"/>
        </w:rPr>
        <w:t xml:space="preserve"> </w:t>
      </w:r>
      <w:r w:rsidR="00682292" w:rsidRPr="0042560D">
        <w:rPr>
          <w:rFonts w:ascii="Times New Roman" w:hAnsi="Times New Roman" w:cs="Times New Roman"/>
          <w:color w:val="000000"/>
          <w:sz w:val="28"/>
          <w:szCs w:val="28"/>
        </w:rPr>
        <w:t xml:space="preserve">муниципального района Волжский </w:t>
      </w:r>
      <w:r w:rsidR="00B43874" w:rsidRPr="0042560D">
        <w:rPr>
          <w:rFonts w:ascii="Times New Roman" w:hAnsi="Times New Roman" w:cs="Times New Roman"/>
          <w:sz w:val="28"/>
          <w:szCs w:val="28"/>
        </w:rPr>
        <w:t xml:space="preserve">от </w:t>
      </w:r>
      <w:r w:rsidR="00682292" w:rsidRPr="0042560D">
        <w:rPr>
          <w:rFonts w:ascii="Times New Roman" w:hAnsi="Times New Roman" w:cs="Times New Roman"/>
          <w:sz w:val="28"/>
          <w:szCs w:val="28"/>
        </w:rPr>
        <w:t>09</w:t>
      </w:r>
      <w:r w:rsidR="00B43874" w:rsidRPr="0042560D">
        <w:rPr>
          <w:rFonts w:ascii="Times New Roman" w:hAnsi="Times New Roman" w:cs="Times New Roman"/>
          <w:sz w:val="28"/>
          <w:szCs w:val="28"/>
        </w:rPr>
        <w:t>.0</w:t>
      </w:r>
      <w:r w:rsidR="00682292" w:rsidRPr="0042560D">
        <w:rPr>
          <w:rFonts w:ascii="Times New Roman" w:hAnsi="Times New Roman" w:cs="Times New Roman"/>
          <w:sz w:val="28"/>
          <w:szCs w:val="28"/>
        </w:rPr>
        <w:t>2</w:t>
      </w:r>
      <w:r w:rsidR="00B43874" w:rsidRPr="0042560D">
        <w:rPr>
          <w:rFonts w:ascii="Times New Roman" w:hAnsi="Times New Roman" w:cs="Times New Roman"/>
          <w:sz w:val="28"/>
          <w:szCs w:val="28"/>
        </w:rPr>
        <w:t>.201</w:t>
      </w:r>
      <w:r w:rsidR="00682292" w:rsidRPr="0042560D">
        <w:rPr>
          <w:rFonts w:ascii="Times New Roman" w:hAnsi="Times New Roman" w:cs="Times New Roman"/>
          <w:sz w:val="28"/>
          <w:szCs w:val="28"/>
        </w:rPr>
        <w:t>8</w:t>
      </w:r>
      <w:r w:rsidR="00B43874" w:rsidRPr="0042560D">
        <w:rPr>
          <w:rFonts w:ascii="Times New Roman" w:hAnsi="Times New Roman" w:cs="Times New Roman"/>
          <w:sz w:val="28"/>
          <w:szCs w:val="28"/>
        </w:rPr>
        <w:t xml:space="preserve"> №</w:t>
      </w:r>
      <w:r w:rsidR="00682292" w:rsidRPr="0042560D">
        <w:rPr>
          <w:rFonts w:ascii="Times New Roman" w:hAnsi="Times New Roman" w:cs="Times New Roman"/>
          <w:sz w:val="28"/>
          <w:szCs w:val="28"/>
        </w:rPr>
        <w:t xml:space="preserve"> 73</w:t>
      </w:r>
      <w:r w:rsidR="00B43874" w:rsidRPr="0042560D">
        <w:rPr>
          <w:rFonts w:ascii="Times New Roman" w:hAnsi="Times New Roman" w:cs="Times New Roman"/>
          <w:sz w:val="28"/>
          <w:szCs w:val="28"/>
        </w:rPr>
        <w:t>.</w:t>
      </w:r>
    </w:p>
    <w:p w:rsidR="00745D17" w:rsidRDefault="00745D17" w:rsidP="002078D4">
      <w:pPr>
        <w:pStyle w:val="Default"/>
        <w:jc w:val="both"/>
        <w:rPr>
          <w:rFonts w:ascii="Times New Roman" w:hAnsi="Times New Roman" w:cs="Times New Roman"/>
          <w:sz w:val="28"/>
          <w:szCs w:val="28"/>
        </w:rPr>
      </w:pPr>
      <w:proofErr w:type="gramStart"/>
      <w:r w:rsidRPr="0042560D">
        <w:rPr>
          <w:rFonts w:ascii="Times New Roman" w:hAnsi="Times New Roman" w:cs="Times New Roman"/>
          <w:sz w:val="28"/>
          <w:szCs w:val="28"/>
        </w:rPr>
        <w:t xml:space="preserve">Стратегия учитывает положения Основ государственной политики регионального развития на период до 2025 года, утвержденных Указом Президента Российской Федерации от 16 января 2017 г. № 13, Стратегии социально-экономического развития Самарской области на период до 2030 года, Стратегии национальной безопасности Российской Федерации, утвержденной Указом Президента </w:t>
      </w:r>
      <w:r w:rsidRPr="00374BDD">
        <w:rPr>
          <w:rFonts w:ascii="Times New Roman" w:hAnsi="Times New Roman" w:cs="Times New Roman"/>
          <w:sz w:val="28"/>
          <w:szCs w:val="28"/>
        </w:rPr>
        <w:t>Российской Федерации от 31 декабря 2015 г. № 683,</w:t>
      </w:r>
      <w:r w:rsidR="005059F0" w:rsidRPr="00374BDD">
        <w:rPr>
          <w:rFonts w:ascii="Times New Roman" w:hAnsi="Times New Roman" w:cs="Times New Roman"/>
          <w:sz w:val="28"/>
          <w:szCs w:val="28"/>
        </w:rPr>
        <w:t xml:space="preserve"> Стратеги</w:t>
      </w:r>
      <w:r w:rsidR="008F4CBF" w:rsidRPr="00374BDD">
        <w:rPr>
          <w:rFonts w:ascii="Times New Roman" w:hAnsi="Times New Roman" w:cs="Times New Roman"/>
          <w:sz w:val="28"/>
          <w:szCs w:val="28"/>
        </w:rPr>
        <w:t>и</w:t>
      </w:r>
      <w:r w:rsidR="005059F0" w:rsidRPr="00374BDD">
        <w:rPr>
          <w:rFonts w:ascii="Times New Roman" w:hAnsi="Times New Roman" w:cs="Times New Roman"/>
          <w:sz w:val="28"/>
          <w:szCs w:val="28"/>
        </w:rPr>
        <w:t xml:space="preserve"> пространственного развития Российской Федерации</w:t>
      </w:r>
      <w:r w:rsidR="008F4CBF" w:rsidRPr="00374BDD">
        <w:rPr>
          <w:rFonts w:ascii="Times New Roman" w:hAnsi="Times New Roman" w:cs="Times New Roman"/>
          <w:sz w:val="28"/>
          <w:szCs w:val="28"/>
        </w:rPr>
        <w:t xml:space="preserve"> на период до 2025 года</w:t>
      </w:r>
      <w:proofErr w:type="gramEnd"/>
      <w:r w:rsidR="008F4CBF" w:rsidRPr="00374BDD">
        <w:rPr>
          <w:rFonts w:ascii="Times New Roman" w:hAnsi="Times New Roman" w:cs="Times New Roman"/>
          <w:sz w:val="28"/>
          <w:szCs w:val="28"/>
        </w:rPr>
        <w:t xml:space="preserve">, </w:t>
      </w:r>
      <w:proofErr w:type="gramStart"/>
      <w:r w:rsidR="008F4CBF" w:rsidRPr="00374BDD">
        <w:rPr>
          <w:rFonts w:ascii="Times New Roman" w:hAnsi="Times New Roman" w:cs="Times New Roman"/>
          <w:sz w:val="28"/>
          <w:szCs w:val="28"/>
        </w:rPr>
        <w:t>утвержденной распоряжением Правительства Российской Федерации от 13 февраля 2019 г. № 207-р</w:t>
      </w:r>
      <w:r w:rsidR="005059F0" w:rsidRPr="00374BDD">
        <w:rPr>
          <w:rFonts w:ascii="Times New Roman" w:hAnsi="Times New Roman" w:cs="Times New Roman"/>
          <w:sz w:val="28"/>
          <w:szCs w:val="28"/>
        </w:rPr>
        <w:t>, Стратеги</w:t>
      </w:r>
      <w:r w:rsidR="008F4CBF" w:rsidRPr="00374BDD">
        <w:rPr>
          <w:rFonts w:ascii="Times New Roman" w:hAnsi="Times New Roman" w:cs="Times New Roman"/>
          <w:sz w:val="28"/>
          <w:szCs w:val="28"/>
        </w:rPr>
        <w:t>и</w:t>
      </w:r>
      <w:r w:rsidR="005059F0" w:rsidRPr="00374BDD">
        <w:rPr>
          <w:rFonts w:ascii="Times New Roman" w:hAnsi="Times New Roman" w:cs="Times New Roman"/>
          <w:sz w:val="28"/>
          <w:szCs w:val="28"/>
        </w:rPr>
        <w:t xml:space="preserve"> развития информационного общества в Российской Федерации</w:t>
      </w:r>
      <w:r w:rsidR="008F4CBF" w:rsidRPr="00374BDD">
        <w:rPr>
          <w:rFonts w:ascii="Times New Roman" w:hAnsi="Times New Roman" w:cs="Times New Roman"/>
          <w:sz w:val="28"/>
          <w:szCs w:val="28"/>
        </w:rPr>
        <w:t xml:space="preserve"> на 2017 - 2030 годы, утвержденной Указом Президента Российской Федерации от 9 мая 2017 г. № 203</w:t>
      </w:r>
      <w:r w:rsidR="005059F0" w:rsidRPr="00374BDD">
        <w:rPr>
          <w:rFonts w:ascii="Times New Roman" w:hAnsi="Times New Roman" w:cs="Times New Roman"/>
          <w:sz w:val="28"/>
          <w:szCs w:val="28"/>
        </w:rPr>
        <w:t>,</w:t>
      </w:r>
      <w:r w:rsidRPr="00374BDD">
        <w:rPr>
          <w:rFonts w:ascii="Times New Roman" w:hAnsi="Times New Roman" w:cs="Times New Roman"/>
          <w:sz w:val="28"/>
          <w:szCs w:val="28"/>
        </w:rPr>
        <w:t xml:space="preserve"> национальные цели и стратегические задачи развития Российской Федерации на период до 2024 года,</w:t>
      </w:r>
      <w:r w:rsidRPr="0042560D">
        <w:rPr>
          <w:rFonts w:ascii="Times New Roman" w:hAnsi="Times New Roman" w:cs="Times New Roman"/>
          <w:sz w:val="28"/>
          <w:szCs w:val="28"/>
        </w:rPr>
        <w:t xml:space="preserve"> определенные Указом Президента Российской Федерации от 7 мая 2018 г. № 204, </w:t>
      </w:r>
      <w:r w:rsidR="002078D4">
        <w:rPr>
          <w:rFonts w:ascii="Times New Roman" w:hAnsi="Times New Roman" w:cs="Times New Roman"/>
          <w:sz w:val="28"/>
          <w:szCs w:val="28"/>
        </w:rPr>
        <w:t>О</w:t>
      </w:r>
      <w:r w:rsidR="002078D4" w:rsidRPr="002078D4">
        <w:rPr>
          <w:rFonts w:ascii="Times New Roman" w:hAnsi="Times New Roman" w:cs="Times New Roman"/>
          <w:sz w:val="28"/>
          <w:szCs w:val="28"/>
        </w:rPr>
        <w:t>сновные направления</w:t>
      </w:r>
      <w:r w:rsidR="003623AA" w:rsidRPr="002078D4">
        <w:rPr>
          <w:rFonts w:ascii="Times New Roman" w:hAnsi="Times New Roman" w:cs="Times New Roman"/>
          <w:sz w:val="28"/>
          <w:szCs w:val="28"/>
        </w:rPr>
        <w:t xml:space="preserve"> деятельности</w:t>
      </w:r>
      <w:proofErr w:type="gramEnd"/>
      <w:r w:rsidR="003623AA" w:rsidRPr="002078D4">
        <w:rPr>
          <w:rFonts w:ascii="Times New Roman" w:hAnsi="Times New Roman" w:cs="Times New Roman"/>
          <w:sz w:val="28"/>
          <w:szCs w:val="28"/>
        </w:rPr>
        <w:t xml:space="preserve"> Правительства Российской Федерации на период до 2024 года</w:t>
      </w:r>
      <w:r w:rsidR="002078D4" w:rsidRPr="002078D4">
        <w:rPr>
          <w:rFonts w:ascii="Times New Roman" w:hAnsi="Times New Roman" w:cs="Times New Roman"/>
          <w:sz w:val="28"/>
          <w:szCs w:val="28"/>
        </w:rPr>
        <w:t>,</w:t>
      </w:r>
      <w:r w:rsidR="003623AA" w:rsidRPr="002078D4">
        <w:rPr>
          <w:rFonts w:ascii="Times New Roman" w:hAnsi="Times New Roman" w:cs="Times New Roman"/>
          <w:sz w:val="28"/>
          <w:szCs w:val="28"/>
        </w:rPr>
        <w:t xml:space="preserve"> </w:t>
      </w:r>
      <w:r w:rsidR="00682292" w:rsidRPr="0042560D">
        <w:rPr>
          <w:rFonts w:ascii="Times New Roman" w:hAnsi="Times New Roman" w:cs="Times New Roman"/>
          <w:sz w:val="28"/>
          <w:szCs w:val="28"/>
        </w:rPr>
        <w:t xml:space="preserve">ежегодные Послания Президента Российской Федерации Федеральному Собранию Российской Федерации, Губернатора Самарской области Самарской Губернской Думе, </w:t>
      </w:r>
      <w:r w:rsidRPr="0042560D">
        <w:rPr>
          <w:rFonts w:ascii="Times New Roman" w:hAnsi="Times New Roman" w:cs="Times New Roman"/>
          <w:sz w:val="28"/>
          <w:szCs w:val="28"/>
        </w:rPr>
        <w:t xml:space="preserve">а также другие нормативно-правовые акты в области стратегического планирования, основные положения стратегий и программ развития отдельных сфер и направлений, принятых на федеральном, региональном и муниципальном уровнях. </w:t>
      </w:r>
    </w:p>
    <w:p w:rsidR="00745D17" w:rsidRPr="0042560D" w:rsidRDefault="00745D17" w:rsidP="002078D4">
      <w:pPr>
        <w:autoSpaceDE w:val="0"/>
        <w:autoSpaceDN w:val="0"/>
        <w:adjustRightInd w:val="0"/>
        <w:spacing w:after="100" w:line="240" w:lineRule="auto"/>
        <w:jc w:val="both"/>
        <w:rPr>
          <w:rFonts w:ascii="Times New Roman" w:hAnsi="Times New Roman" w:cs="Times New Roman"/>
          <w:color w:val="000000"/>
          <w:sz w:val="28"/>
          <w:szCs w:val="28"/>
        </w:rPr>
      </w:pPr>
      <w:r w:rsidRPr="0042560D">
        <w:rPr>
          <w:rFonts w:ascii="Times New Roman" w:hAnsi="Times New Roman" w:cs="Times New Roman"/>
          <w:color w:val="000000"/>
          <w:sz w:val="28"/>
          <w:szCs w:val="28"/>
        </w:rPr>
        <w:lastRenderedPageBreak/>
        <w:t xml:space="preserve">При разработке Стратегии учтены лучшие российские практики стратегического развития территорий и мировые тенденции социально-экономического развития. </w:t>
      </w:r>
    </w:p>
    <w:p w:rsidR="00682292" w:rsidRPr="000177AB" w:rsidRDefault="0042560D" w:rsidP="002078D4">
      <w:pPr>
        <w:widowControl w:val="0"/>
        <w:autoSpaceDE w:val="0"/>
        <w:autoSpaceDN w:val="0"/>
        <w:adjustRightInd w:val="0"/>
        <w:spacing w:after="100" w:line="240" w:lineRule="auto"/>
        <w:jc w:val="both"/>
        <w:rPr>
          <w:rFonts w:ascii="Times New Roman" w:hAnsi="Times New Roman" w:cs="Times New Roman"/>
          <w:sz w:val="28"/>
          <w:szCs w:val="28"/>
        </w:rPr>
      </w:pPr>
      <w:r w:rsidRPr="000177AB">
        <w:rPr>
          <w:rFonts w:ascii="Times New Roman" w:hAnsi="Times New Roman"/>
          <w:bCs/>
          <w:sz w:val="28"/>
          <w:szCs w:val="28"/>
        </w:rPr>
        <w:t xml:space="preserve">Председатель рабочей группы по разработке стратегии социально-экономического развития </w:t>
      </w:r>
      <w:r w:rsidRPr="000177AB">
        <w:rPr>
          <w:rFonts w:ascii="Times New Roman" w:hAnsi="Times New Roman"/>
          <w:sz w:val="28"/>
          <w:szCs w:val="28"/>
          <w:lang w:eastAsia="ar-SA"/>
        </w:rPr>
        <w:t xml:space="preserve">муниципального района Волжский Самарской области </w:t>
      </w:r>
      <w:r w:rsidRPr="000177AB">
        <w:rPr>
          <w:rFonts w:ascii="Times New Roman" w:hAnsi="Times New Roman"/>
          <w:bCs/>
          <w:sz w:val="28"/>
          <w:szCs w:val="28"/>
        </w:rPr>
        <w:t>и плана мероприятий по реализации стратегии социально-</w:t>
      </w:r>
      <w:r w:rsidRPr="000177AB">
        <w:rPr>
          <w:rFonts w:ascii="Times New Roman" w:hAnsi="Times New Roman" w:cs="Times New Roman"/>
          <w:bCs/>
          <w:sz w:val="28"/>
          <w:szCs w:val="28"/>
        </w:rPr>
        <w:t xml:space="preserve">экономического </w:t>
      </w:r>
      <w:r w:rsidRPr="006A6142">
        <w:rPr>
          <w:rFonts w:ascii="Times New Roman" w:hAnsi="Times New Roman" w:cs="Times New Roman"/>
          <w:bCs/>
          <w:sz w:val="28"/>
          <w:szCs w:val="28"/>
        </w:rPr>
        <w:t xml:space="preserve">развития </w:t>
      </w:r>
      <w:r w:rsidRPr="006A6142">
        <w:rPr>
          <w:rFonts w:ascii="Times New Roman" w:hAnsi="Times New Roman" w:cs="Times New Roman"/>
          <w:sz w:val="28"/>
          <w:szCs w:val="28"/>
          <w:lang w:eastAsia="ar-SA"/>
        </w:rPr>
        <w:t>муниципального района Волжский Самарской области</w:t>
      </w:r>
      <w:r w:rsidR="00682292" w:rsidRPr="006A6142">
        <w:rPr>
          <w:rFonts w:ascii="Times New Roman" w:hAnsi="Times New Roman" w:cs="Times New Roman"/>
          <w:sz w:val="28"/>
          <w:szCs w:val="28"/>
        </w:rPr>
        <w:t xml:space="preserve"> -</w:t>
      </w:r>
      <w:r w:rsidR="00792047" w:rsidRPr="006A6142">
        <w:rPr>
          <w:rFonts w:ascii="Times New Roman" w:hAnsi="Times New Roman" w:cs="Times New Roman"/>
          <w:sz w:val="28"/>
          <w:szCs w:val="28"/>
        </w:rPr>
        <w:t xml:space="preserve"> </w:t>
      </w:r>
      <w:r w:rsidRPr="006A6142">
        <w:rPr>
          <w:rFonts w:ascii="Times New Roman" w:hAnsi="Times New Roman" w:cs="Times New Roman"/>
          <w:sz w:val="28"/>
          <w:szCs w:val="28"/>
        </w:rPr>
        <w:t>И.о.</w:t>
      </w:r>
      <w:r w:rsidR="002078D4" w:rsidRPr="006A6142">
        <w:rPr>
          <w:rFonts w:ascii="Times New Roman" w:hAnsi="Times New Roman" w:cs="Times New Roman"/>
          <w:sz w:val="28"/>
          <w:szCs w:val="28"/>
        </w:rPr>
        <w:t xml:space="preserve"> </w:t>
      </w:r>
      <w:r w:rsidRPr="006A6142">
        <w:rPr>
          <w:rFonts w:ascii="Times New Roman" w:hAnsi="Times New Roman" w:cs="Times New Roman"/>
          <w:sz w:val="28"/>
          <w:szCs w:val="28"/>
        </w:rPr>
        <w:t>заместителя Главы муниципального района Волжский Самарской области Т.И. Никифорова.</w:t>
      </w:r>
      <w:r w:rsidR="00682292" w:rsidRPr="000177AB">
        <w:rPr>
          <w:rFonts w:ascii="Times New Roman" w:hAnsi="Times New Roman" w:cs="Times New Roman"/>
          <w:sz w:val="28"/>
          <w:szCs w:val="28"/>
        </w:rPr>
        <w:t xml:space="preserve"> </w:t>
      </w:r>
    </w:p>
    <w:p w:rsidR="00682292" w:rsidRPr="00961F98" w:rsidRDefault="00682292" w:rsidP="002078D4">
      <w:pPr>
        <w:pStyle w:val="ConsPlusNormal"/>
        <w:shd w:val="clear" w:color="auto" w:fill="FFFFFF" w:themeFill="background1"/>
        <w:spacing w:after="100"/>
        <w:ind w:firstLine="0"/>
        <w:contextualSpacing/>
        <w:jc w:val="both"/>
        <w:rPr>
          <w:rFonts w:ascii="Times New Roman" w:hAnsi="Times New Roman" w:cs="Times New Roman"/>
          <w:sz w:val="28"/>
          <w:szCs w:val="28"/>
        </w:rPr>
      </w:pPr>
      <w:r w:rsidRPr="00961F98">
        <w:rPr>
          <w:rFonts w:ascii="Times New Roman" w:hAnsi="Times New Roman" w:cs="Times New Roman"/>
          <w:sz w:val="28"/>
          <w:szCs w:val="28"/>
        </w:rPr>
        <w:t>Привлеченный разработчик Стратегии</w:t>
      </w:r>
      <w:r w:rsidR="00792047">
        <w:rPr>
          <w:rFonts w:ascii="Times New Roman" w:hAnsi="Times New Roman" w:cs="Times New Roman"/>
          <w:sz w:val="28"/>
          <w:szCs w:val="28"/>
        </w:rPr>
        <w:t xml:space="preserve"> </w:t>
      </w:r>
      <w:r w:rsidRPr="00961F98">
        <w:rPr>
          <w:rFonts w:ascii="Times New Roman" w:hAnsi="Times New Roman" w:cs="Times New Roman"/>
          <w:sz w:val="28"/>
          <w:szCs w:val="28"/>
        </w:rPr>
        <w:t xml:space="preserve">- </w:t>
      </w:r>
      <w:r w:rsidR="0042560D" w:rsidRPr="00961F98">
        <w:rPr>
          <w:rFonts w:ascii="Times New Roman" w:hAnsi="Times New Roman" w:cs="Times New Roman"/>
          <w:sz w:val="28"/>
          <w:szCs w:val="28"/>
        </w:rPr>
        <w:t xml:space="preserve">Научно-исследовательский институт регионального развития ФГБОУ </w:t>
      </w:r>
      <w:proofErr w:type="gramStart"/>
      <w:r w:rsidR="0042560D" w:rsidRPr="00961F98">
        <w:rPr>
          <w:rFonts w:ascii="Times New Roman" w:hAnsi="Times New Roman" w:cs="Times New Roman"/>
          <w:sz w:val="28"/>
          <w:szCs w:val="28"/>
        </w:rPr>
        <w:t>ВО</w:t>
      </w:r>
      <w:proofErr w:type="gramEnd"/>
      <w:r w:rsidR="0042560D" w:rsidRPr="00961F98">
        <w:rPr>
          <w:rFonts w:ascii="Times New Roman" w:hAnsi="Times New Roman" w:cs="Times New Roman"/>
          <w:sz w:val="28"/>
          <w:szCs w:val="28"/>
        </w:rPr>
        <w:t xml:space="preserve"> «Самарский государственный экономический университет»</w:t>
      </w:r>
      <w:r w:rsidRPr="00961F98">
        <w:rPr>
          <w:rFonts w:ascii="Times New Roman" w:hAnsi="Times New Roman" w:cs="Times New Roman"/>
          <w:sz w:val="28"/>
          <w:szCs w:val="28"/>
        </w:rPr>
        <w:t xml:space="preserve">. </w:t>
      </w:r>
    </w:p>
    <w:p w:rsidR="006F12B5" w:rsidRPr="00961F98" w:rsidRDefault="006F12B5" w:rsidP="002078D4">
      <w:pPr>
        <w:autoSpaceDE w:val="0"/>
        <w:autoSpaceDN w:val="0"/>
        <w:adjustRightInd w:val="0"/>
        <w:spacing w:after="100" w:line="240" w:lineRule="auto"/>
        <w:jc w:val="both"/>
        <w:rPr>
          <w:rFonts w:ascii="Times New Roman" w:eastAsia="Times New Roman" w:hAnsi="Times New Roman" w:cs="Times New Roman"/>
          <w:sz w:val="28"/>
          <w:szCs w:val="28"/>
        </w:rPr>
      </w:pPr>
      <w:r w:rsidRPr="00961F98">
        <w:rPr>
          <w:rFonts w:ascii="Times New Roman" w:eastAsia="Times New Roman" w:hAnsi="Times New Roman" w:cs="Times New Roman"/>
          <w:sz w:val="28"/>
          <w:szCs w:val="28"/>
        </w:rPr>
        <w:t xml:space="preserve">В основе стратегии развития м.р. Волжский лежит единый интегральный методический подход, разработанный и реализованный Научно-исследовательским институтом регионального развития ФГБОУ </w:t>
      </w:r>
      <w:proofErr w:type="gramStart"/>
      <w:r w:rsidRPr="00961F98">
        <w:rPr>
          <w:rFonts w:ascii="Times New Roman" w:eastAsia="Times New Roman" w:hAnsi="Times New Roman" w:cs="Times New Roman"/>
          <w:sz w:val="28"/>
          <w:szCs w:val="28"/>
        </w:rPr>
        <w:t>ВО</w:t>
      </w:r>
      <w:proofErr w:type="gramEnd"/>
      <w:r w:rsidRPr="00961F98">
        <w:rPr>
          <w:rFonts w:ascii="Times New Roman" w:eastAsia="Times New Roman" w:hAnsi="Times New Roman" w:cs="Times New Roman"/>
          <w:sz w:val="28"/>
          <w:szCs w:val="28"/>
        </w:rPr>
        <w:t xml:space="preserve"> «Самарский государственный экономический университет» (НИИРР СГЭУ) в партнерстве с Агентством стратегических инициатив (АСИ) - </w:t>
      </w:r>
      <w:r w:rsidRPr="00961F98">
        <w:rPr>
          <w:rFonts w:ascii="Times New Roman" w:hAnsi="Times New Roman" w:cs="Times New Roman"/>
          <w:sz w:val="28"/>
          <w:szCs w:val="28"/>
          <w:lang w:val="en-US"/>
        </w:rPr>
        <w:t>R</w:t>
      </w:r>
      <w:r w:rsidRPr="00961F98">
        <w:rPr>
          <w:rFonts w:ascii="Times New Roman" w:hAnsi="Times New Roman" w:cs="Times New Roman"/>
          <w:sz w:val="28"/>
          <w:szCs w:val="28"/>
        </w:rPr>
        <w:t xml:space="preserve">apid foresight </w:t>
      </w:r>
      <w:r w:rsidR="00961F98" w:rsidRPr="00961F98">
        <w:rPr>
          <w:rFonts w:ascii="Times New Roman" w:hAnsi="Times New Roman" w:cs="Times New Roman"/>
          <w:sz w:val="28"/>
          <w:szCs w:val="28"/>
        </w:rPr>
        <w:t>–</w:t>
      </w:r>
      <w:r w:rsidRPr="00961F98">
        <w:rPr>
          <w:rFonts w:ascii="Times New Roman" w:hAnsi="Times New Roman" w:cs="Times New Roman"/>
          <w:sz w:val="28"/>
          <w:szCs w:val="28"/>
        </w:rPr>
        <w:t xml:space="preserve"> </w:t>
      </w:r>
      <w:r w:rsidR="00961F98" w:rsidRPr="00961F98">
        <w:rPr>
          <w:rFonts w:ascii="Times New Roman" w:hAnsi="Times New Roman" w:cs="Times New Roman"/>
          <w:sz w:val="28"/>
          <w:szCs w:val="28"/>
        </w:rPr>
        <w:t>«живой»</w:t>
      </w:r>
      <w:r w:rsidRPr="00961F98">
        <w:rPr>
          <w:rFonts w:ascii="Times New Roman" w:eastAsia="Times New Roman" w:hAnsi="Times New Roman" w:cs="Times New Roman"/>
          <w:sz w:val="28"/>
          <w:szCs w:val="28"/>
        </w:rPr>
        <w:t xml:space="preserve"> формат стратегического планирования не методом сверху, а коллективно, в ходе которого участники совместно формируют образ желаемого будущего на основе глобальных трендов, лучших муниципальных и мировых практик, разрабатывают проекты для достижения ожидаемых результатов. </w:t>
      </w:r>
      <w:r w:rsidR="00961F98" w:rsidRPr="00961F98">
        <w:rPr>
          <w:rFonts w:ascii="Times New Roman" w:eastAsia="Times New Roman" w:hAnsi="Times New Roman" w:cs="Times New Roman"/>
          <w:sz w:val="28"/>
          <w:szCs w:val="28"/>
        </w:rPr>
        <w:t>«Живая» система стратегирования регионального и муниципального развития</w:t>
      </w:r>
      <w:r w:rsidR="00961F98" w:rsidRPr="00961F98">
        <w:rPr>
          <w:rFonts w:ascii="Times New Roman" w:hAnsi="Times New Roman" w:cs="Times New Roman"/>
          <w:sz w:val="28"/>
          <w:szCs w:val="28"/>
        </w:rPr>
        <w:t xml:space="preserve"> применяется на всех фазах разработки и реализации Стратегии </w:t>
      </w:r>
      <w:r w:rsidRPr="00961F98">
        <w:rPr>
          <w:rFonts w:ascii="Times New Roman" w:eastAsia="Times New Roman" w:hAnsi="Times New Roman" w:cs="Times New Roman"/>
          <w:sz w:val="28"/>
          <w:szCs w:val="28"/>
        </w:rPr>
        <w:t>- определение ценностей, приоритетов и целеполагание (формирование дерева: главная стратегическая цель – стратегические цели – задачи - система мероприятий и ключевы</w:t>
      </w:r>
      <w:r w:rsidR="00961F98">
        <w:rPr>
          <w:rFonts w:ascii="Times New Roman" w:eastAsia="Times New Roman" w:hAnsi="Times New Roman" w:cs="Times New Roman"/>
          <w:sz w:val="28"/>
          <w:szCs w:val="28"/>
        </w:rPr>
        <w:t>е</w:t>
      </w:r>
      <w:r w:rsidRPr="00961F98">
        <w:rPr>
          <w:rFonts w:ascii="Times New Roman" w:eastAsia="Times New Roman" w:hAnsi="Times New Roman" w:cs="Times New Roman"/>
          <w:sz w:val="28"/>
          <w:szCs w:val="28"/>
        </w:rPr>
        <w:t xml:space="preserve"> проекты развития, в т.ч. флагманские проекты – муниципальные и государственные программы – внебюджетные инвестиции). </w:t>
      </w:r>
    </w:p>
    <w:p w:rsidR="00745D17" w:rsidRPr="00961F98" w:rsidRDefault="00745D17" w:rsidP="002078D4">
      <w:pPr>
        <w:pStyle w:val="ConsPlusTitle"/>
        <w:spacing w:after="100"/>
        <w:jc w:val="both"/>
        <w:rPr>
          <w:rFonts w:eastAsia="Calibri"/>
          <w:b w:val="0"/>
          <w:color w:val="000000"/>
          <w:sz w:val="28"/>
          <w:szCs w:val="28"/>
          <w:lang w:eastAsia="en-US"/>
        </w:rPr>
      </w:pPr>
      <w:r w:rsidRPr="00961F98">
        <w:rPr>
          <w:rFonts w:eastAsia="Calibri"/>
          <w:b w:val="0"/>
          <w:color w:val="000000"/>
          <w:sz w:val="28"/>
          <w:szCs w:val="28"/>
          <w:lang w:eastAsia="en-US"/>
        </w:rPr>
        <w:t xml:space="preserve">При подготовке документа </w:t>
      </w:r>
      <w:proofErr w:type="gramStart"/>
      <w:r w:rsidRPr="00961F98">
        <w:rPr>
          <w:rFonts w:eastAsia="Calibri"/>
          <w:b w:val="0"/>
          <w:color w:val="000000"/>
          <w:sz w:val="28"/>
          <w:szCs w:val="28"/>
          <w:lang w:eastAsia="en-US"/>
        </w:rPr>
        <w:t>проведены</w:t>
      </w:r>
      <w:proofErr w:type="gramEnd"/>
      <w:r w:rsidRPr="00961F98">
        <w:rPr>
          <w:rFonts w:eastAsia="Calibri"/>
          <w:b w:val="0"/>
          <w:color w:val="000000"/>
          <w:sz w:val="28"/>
          <w:szCs w:val="28"/>
          <w:lang w:eastAsia="en-US"/>
        </w:rPr>
        <w:t>:</w:t>
      </w:r>
    </w:p>
    <w:p w:rsidR="00745D17" w:rsidRPr="00745D17" w:rsidRDefault="00745D17" w:rsidP="002078D4">
      <w:pPr>
        <w:pStyle w:val="ConsPlusTitle"/>
        <w:spacing w:after="100"/>
        <w:jc w:val="both"/>
        <w:rPr>
          <w:rFonts w:eastAsia="Calibri"/>
          <w:b w:val="0"/>
          <w:color w:val="000000"/>
          <w:sz w:val="28"/>
          <w:szCs w:val="28"/>
          <w:lang w:eastAsia="en-US"/>
        </w:rPr>
      </w:pPr>
      <w:r w:rsidRPr="00745D17">
        <w:rPr>
          <w:rFonts w:eastAsia="Calibri"/>
          <w:b w:val="0"/>
          <w:color w:val="000000"/>
          <w:sz w:val="28"/>
          <w:szCs w:val="28"/>
          <w:lang w:eastAsia="en-US"/>
        </w:rPr>
        <w:t xml:space="preserve">стратегическая диагностика муниципального района </w:t>
      </w:r>
      <w:proofErr w:type="gramStart"/>
      <w:r>
        <w:rPr>
          <w:rFonts w:eastAsia="Calibri"/>
          <w:b w:val="0"/>
          <w:color w:val="000000"/>
          <w:sz w:val="28"/>
          <w:szCs w:val="28"/>
          <w:lang w:eastAsia="en-US"/>
        </w:rPr>
        <w:t>Волжский</w:t>
      </w:r>
      <w:proofErr w:type="gramEnd"/>
      <w:r w:rsidRPr="00745D17">
        <w:rPr>
          <w:rFonts w:eastAsia="Calibri"/>
          <w:b w:val="0"/>
          <w:color w:val="000000"/>
          <w:sz w:val="28"/>
          <w:szCs w:val="28"/>
          <w:lang w:eastAsia="en-US"/>
        </w:rPr>
        <w:t>;</w:t>
      </w:r>
    </w:p>
    <w:p w:rsidR="00745D17" w:rsidRPr="00745D17" w:rsidRDefault="00745D17" w:rsidP="002078D4">
      <w:pPr>
        <w:pStyle w:val="ConsPlusTitle"/>
        <w:spacing w:after="100"/>
        <w:jc w:val="both"/>
        <w:rPr>
          <w:rFonts w:eastAsia="Calibri"/>
          <w:b w:val="0"/>
          <w:color w:val="000000"/>
          <w:sz w:val="28"/>
          <w:szCs w:val="28"/>
          <w:lang w:eastAsia="en-US"/>
        </w:rPr>
      </w:pPr>
      <w:r w:rsidRPr="00745D17">
        <w:rPr>
          <w:rFonts w:eastAsia="Calibri"/>
          <w:b w:val="0"/>
          <w:color w:val="000000"/>
          <w:sz w:val="28"/>
          <w:szCs w:val="28"/>
          <w:lang w:eastAsia="en-US"/>
        </w:rPr>
        <w:t>опрос населения района на тему удовлетворенности качеством жизни и образа желаемого будущего;</w:t>
      </w:r>
    </w:p>
    <w:p w:rsidR="00745D17" w:rsidRPr="00745D17" w:rsidRDefault="00745D17" w:rsidP="002078D4">
      <w:pPr>
        <w:pStyle w:val="ConsPlusTitle"/>
        <w:spacing w:after="100"/>
        <w:jc w:val="both"/>
        <w:rPr>
          <w:b w:val="0"/>
          <w:color w:val="000000"/>
          <w:sz w:val="28"/>
          <w:szCs w:val="28"/>
        </w:rPr>
      </w:pPr>
      <w:r w:rsidRPr="00745D17">
        <w:rPr>
          <w:rFonts w:eastAsia="Calibri"/>
          <w:b w:val="0"/>
          <w:color w:val="000000"/>
          <w:sz w:val="28"/>
          <w:szCs w:val="28"/>
          <w:lang w:eastAsia="en-US"/>
        </w:rPr>
        <w:t>муниципальные стратегические сессии</w:t>
      </w:r>
      <w:r w:rsidR="00961F98">
        <w:rPr>
          <w:rStyle w:val="ab"/>
          <w:rFonts w:eastAsia="Calibri"/>
          <w:b w:val="0"/>
          <w:color w:val="000000"/>
          <w:sz w:val="28"/>
          <w:szCs w:val="28"/>
          <w:lang w:eastAsia="en-US"/>
        </w:rPr>
        <w:footnoteReference w:id="1"/>
      </w:r>
      <w:r w:rsidRPr="00745D17">
        <w:rPr>
          <w:rFonts w:eastAsia="Calibri"/>
          <w:b w:val="0"/>
          <w:color w:val="000000"/>
          <w:sz w:val="28"/>
          <w:szCs w:val="28"/>
          <w:lang w:eastAsia="en-US"/>
        </w:rPr>
        <w:t xml:space="preserve"> </w:t>
      </w:r>
      <w:r w:rsidRPr="00745D17">
        <w:rPr>
          <w:b w:val="0"/>
          <w:color w:val="000000"/>
          <w:sz w:val="28"/>
          <w:szCs w:val="28"/>
        </w:rPr>
        <w:t xml:space="preserve">по обсуждению комплексного социально-экономического развития территории </w:t>
      </w:r>
      <w:r>
        <w:rPr>
          <w:b w:val="0"/>
          <w:color w:val="000000"/>
          <w:sz w:val="28"/>
          <w:szCs w:val="28"/>
        </w:rPr>
        <w:t>Волжского</w:t>
      </w:r>
      <w:r w:rsidRPr="00745D17">
        <w:rPr>
          <w:b w:val="0"/>
          <w:color w:val="000000"/>
          <w:sz w:val="28"/>
          <w:szCs w:val="28"/>
        </w:rPr>
        <w:t xml:space="preserve"> района, включая вопросы экономического характера, развития социальной сферы, благоустройства, экологии и других </w:t>
      </w:r>
      <w:r w:rsidRPr="00745D17">
        <w:rPr>
          <w:rFonts w:eastAsia="Calibri"/>
          <w:b w:val="0"/>
          <w:color w:val="000000"/>
          <w:sz w:val="28"/>
          <w:szCs w:val="28"/>
          <w:lang w:eastAsia="en-US"/>
        </w:rPr>
        <w:t xml:space="preserve">с представителями органов исполнительной власти Самарской </w:t>
      </w:r>
      <w:r w:rsidRPr="00745D17">
        <w:rPr>
          <w:rFonts w:eastAsia="Calibri"/>
          <w:b w:val="0"/>
          <w:color w:val="000000"/>
          <w:sz w:val="28"/>
          <w:szCs w:val="28"/>
          <w:lang w:eastAsia="en-US"/>
        </w:rPr>
        <w:lastRenderedPageBreak/>
        <w:t xml:space="preserve">области, научным сообществом, представителями органов местного самоуправления, бюджетных организаций, </w:t>
      </w:r>
      <w:proofErr w:type="gramStart"/>
      <w:r w:rsidRPr="00745D17">
        <w:rPr>
          <w:rFonts w:eastAsia="Calibri"/>
          <w:b w:val="0"/>
          <w:color w:val="000000"/>
          <w:sz w:val="28"/>
          <w:szCs w:val="28"/>
          <w:lang w:eastAsia="en-US"/>
        </w:rPr>
        <w:t>бизнес-сообществ</w:t>
      </w:r>
      <w:proofErr w:type="gramEnd"/>
      <w:r w:rsidRPr="00745D17">
        <w:rPr>
          <w:rFonts w:eastAsia="Calibri"/>
          <w:b w:val="0"/>
          <w:color w:val="000000"/>
          <w:sz w:val="28"/>
          <w:szCs w:val="28"/>
          <w:lang w:eastAsia="en-US"/>
        </w:rPr>
        <w:t>, общественных организаций,</w:t>
      </w:r>
      <w:r w:rsidRPr="00745D17">
        <w:rPr>
          <w:b w:val="0"/>
          <w:color w:val="000000"/>
          <w:sz w:val="28"/>
          <w:szCs w:val="28"/>
        </w:rPr>
        <w:t xml:space="preserve"> населением и другими заинтересованными с</w:t>
      </w:r>
      <w:r>
        <w:rPr>
          <w:b w:val="0"/>
          <w:color w:val="000000"/>
          <w:sz w:val="28"/>
          <w:szCs w:val="28"/>
        </w:rPr>
        <w:t>те</w:t>
      </w:r>
      <w:r w:rsidRPr="00745D17">
        <w:rPr>
          <w:b w:val="0"/>
          <w:color w:val="000000"/>
          <w:sz w:val="28"/>
          <w:szCs w:val="28"/>
        </w:rPr>
        <w:t>йкхолдерами</w:t>
      </w:r>
      <w:r w:rsidR="00D45E1C">
        <w:rPr>
          <w:b w:val="0"/>
          <w:color w:val="000000"/>
          <w:sz w:val="28"/>
          <w:szCs w:val="28"/>
        </w:rPr>
        <w:t xml:space="preserve"> (число участников – более 500 чел.)</w:t>
      </w:r>
      <w:r w:rsidRPr="00745D17">
        <w:rPr>
          <w:b w:val="0"/>
          <w:color w:val="000000"/>
          <w:sz w:val="28"/>
          <w:szCs w:val="28"/>
        </w:rPr>
        <w:t>;</w:t>
      </w:r>
    </w:p>
    <w:p w:rsidR="00745D17" w:rsidRPr="00745D17" w:rsidRDefault="00745D17" w:rsidP="002078D4">
      <w:pPr>
        <w:autoSpaceDE w:val="0"/>
        <w:autoSpaceDN w:val="0"/>
        <w:adjustRightInd w:val="0"/>
        <w:spacing w:after="100" w:line="240" w:lineRule="auto"/>
        <w:jc w:val="both"/>
        <w:rPr>
          <w:rFonts w:ascii="Times New Roman" w:hAnsi="Times New Roman" w:cs="Times New Roman"/>
          <w:sz w:val="28"/>
          <w:szCs w:val="28"/>
        </w:rPr>
      </w:pPr>
      <w:r w:rsidRPr="00745D17">
        <w:rPr>
          <w:rFonts w:ascii="Times New Roman" w:hAnsi="Times New Roman" w:cs="Times New Roman"/>
          <w:sz w:val="28"/>
          <w:szCs w:val="28"/>
        </w:rPr>
        <w:t>дана оценка уровня конкурентоспособности муниципального образования;</w:t>
      </w:r>
    </w:p>
    <w:p w:rsidR="00745D17" w:rsidRPr="00745D17" w:rsidRDefault="00745D17" w:rsidP="002078D4">
      <w:pPr>
        <w:autoSpaceDE w:val="0"/>
        <w:autoSpaceDN w:val="0"/>
        <w:adjustRightInd w:val="0"/>
        <w:spacing w:after="100" w:line="240" w:lineRule="auto"/>
        <w:jc w:val="both"/>
        <w:rPr>
          <w:rFonts w:ascii="Times New Roman" w:hAnsi="Times New Roman" w:cs="Times New Roman"/>
          <w:sz w:val="28"/>
          <w:szCs w:val="28"/>
        </w:rPr>
      </w:pPr>
      <w:r w:rsidRPr="00745D17">
        <w:rPr>
          <w:rFonts w:ascii="Times New Roman" w:hAnsi="Times New Roman" w:cs="Times New Roman"/>
          <w:sz w:val="28"/>
          <w:szCs w:val="28"/>
        </w:rPr>
        <w:t>обозначены стратегические направления, цели и задачи развития района на долгосрочную перспективу и целевые ориентиры их достижения;</w:t>
      </w:r>
    </w:p>
    <w:p w:rsidR="00745D17" w:rsidRPr="00745D17" w:rsidRDefault="00745D17" w:rsidP="002078D4">
      <w:pPr>
        <w:autoSpaceDE w:val="0"/>
        <w:autoSpaceDN w:val="0"/>
        <w:adjustRightInd w:val="0"/>
        <w:spacing w:after="100" w:line="240" w:lineRule="auto"/>
        <w:jc w:val="both"/>
        <w:rPr>
          <w:rFonts w:ascii="Times New Roman" w:hAnsi="Times New Roman" w:cs="Times New Roman"/>
          <w:sz w:val="28"/>
          <w:szCs w:val="28"/>
        </w:rPr>
      </w:pPr>
      <w:r w:rsidRPr="00745D17">
        <w:rPr>
          <w:rFonts w:ascii="Times New Roman" w:hAnsi="Times New Roman" w:cs="Times New Roman"/>
          <w:sz w:val="28"/>
          <w:szCs w:val="28"/>
        </w:rPr>
        <w:t>определены отрасли эффективной экономической специализации;</w:t>
      </w:r>
    </w:p>
    <w:p w:rsidR="00745D17" w:rsidRPr="00745D17" w:rsidRDefault="00745D17" w:rsidP="002078D4">
      <w:pPr>
        <w:autoSpaceDE w:val="0"/>
        <w:autoSpaceDN w:val="0"/>
        <w:adjustRightInd w:val="0"/>
        <w:spacing w:after="100" w:line="240" w:lineRule="auto"/>
        <w:jc w:val="both"/>
        <w:rPr>
          <w:rFonts w:ascii="Times New Roman" w:hAnsi="Times New Roman" w:cs="Times New Roman"/>
          <w:sz w:val="28"/>
          <w:szCs w:val="28"/>
        </w:rPr>
      </w:pPr>
      <w:r w:rsidRPr="00745D17">
        <w:rPr>
          <w:rFonts w:ascii="Times New Roman" w:hAnsi="Times New Roman" w:cs="Times New Roman"/>
          <w:sz w:val="28"/>
          <w:szCs w:val="28"/>
        </w:rPr>
        <w:t>сформирован перечень стратегических проектов</w:t>
      </w:r>
      <w:r>
        <w:rPr>
          <w:rFonts w:ascii="Times New Roman" w:hAnsi="Times New Roman" w:cs="Times New Roman"/>
          <w:sz w:val="28"/>
          <w:szCs w:val="28"/>
        </w:rPr>
        <w:t>, проектных инициатив</w:t>
      </w:r>
      <w:r w:rsidRPr="00745D17">
        <w:rPr>
          <w:rFonts w:ascii="Times New Roman" w:hAnsi="Times New Roman" w:cs="Times New Roman"/>
          <w:sz w:val="28"/>
          <w:szCs w:val="28"/>
        </w:rPr>
        <w:t xml:space="preserve"> и муниципальных программ. </w:t>
      </w:r>
    </w:p>
    <w:p w:rsidR="00745D17" w:rsidRPr="00745D17" w:rsidRDefault="00745D17" w:rsidP="002078D4">
      <w:pPr>
        <w:autoSpaceDE w:val="0"/>
        <w:autoSpaceDN w:val="0"/>
        <w:adjustRightInd w:val="0"/>
        <w:spacing w:after="100" w:line="240" w:lineRule="auto"/>
        <w:jc w:val="both"/>
        <w:rPr>
          <w:rFonts w:ascii="Times New Roman" w:hAnsi="Times New Roman" w:cs="Times New Roman"/>
          <w:sz w:val="28"/>
          <w:szCs w:val="28"/>
        </w:rPr>
      </w:pPr>
      <w:r w:rsidRPr="00745D17">
        <w:rPr>
          <w:rFonts w:ascii="Times New Roman" w:hAnsi="Times New Roman" w:cs="Times New Roman"/>
          <w:sz w:val="28"/>
          <w:szCs w:val="28"/>
        </w:rPr>
        <w:t xml:space="preserve">Результаты, полученные в ходе проведения данных работ, презентованы и обсуждались на стратегических сессиях муниципального района </w:t>
      </w:r>
      <w:proofErr w:type="gramStart"/>
      <w:r>
        <w:rPr>
          <w:rFonts w:ascii="Times New Roman" w:hAnsi="Times New Roman" w:cs="Times New Roman"/>
          <w:sz w:val="28"/>
          <w:szCs w:val="28"/>
        </w:rPr>
        <w:t>Волжский</w:t>
      </w:r>
      <w:proofErr w:type="gramEnd"/>
      <w:r w:rsidRPr="00745D17">
        <w:rPr>
          <w:rFonts w:ascii="Times New Roman" w:hAnsi="Times New Roman" w:cs="Times New Roman"/>
          <w:sz w:val="28"/>
          <w:szCs w:val="28"/>
        </w:rPr>
        <w:t xml:space="preserve"> и сельских поселений района. Также состоялась целая серия экспертных совещаний по вопросам развития отраслей эффективной экономической специализации и секторов социальной сферы, многочисленные двусторонние консультации с представителями вузов, предприятий и организаций Самарской области. </w:t>
      </w:r>
    </w:p>
    <w:p w:rsidR="00745D17" w:rsidRDefault="00745D17" w:rsidP="002078D4">
      <w:pPr>
        <w:spacing w:after="100" w:line="240" w:lineRule="auto"/>
        <w:jc w:val="both"/>
        <w:rPr>
          <w:rFonts w:ascii="Times New Roman" w:hAnsi="Times New Roman" w:cs="Times New Roman"/>
          <w:sz w:val="28"/>
          <w:szCs w:val="28"/>
        </w:rPr>
      </w:pPr>
      <w:r w:rsidRPr="00A7291F">
        <w:rPr>
          <w:rFonts w:ascii="Times New Roman" w:hAnsi="Times New Roman" w:cs="Times New Roman"/>
          <w:i/>
          <w:sz w:val="28"/>
          <w:szCs w:val="28"/>
        </w:rPr>
        <w:t xml:space="preserve">Разработка </w:t>
      </w:r>
      <w:r w:rsidR="00426C63">
        <w:rPr>
          <w:rFonts w:ascii="Times New Roman" w:hAnsi="Times New Roman" w:cs="Times New Roman"/>
          <w:i/>
          <w:sz w:val="28"/>
          <w:szCs w:val="28"/>
        </w:rPr>
        <w:t>С</w:t>
      </w:r>
      <w:r w:rsidRPr="00A7291F">
        <w:rPr>
          <w:rFonts w:ascii="Times New Roman" w:hAnsi="Times New Roman" w:cs="Times New Roman"/>
          <w:i/>
          <w:sz w:val="28"/>
          <w:szCs w:val="28"/>
        </w:rPr>
        <w:t>тратегии</w:t>
      </w:r>
      <w:r>
        <w:rPr>
          <w:rFonts w:ascii="Times New Roman" w:hAnsi="Times New Roman" w:cs="Times New Roman"/>
          <w:sz w:val="28"/>
          <w:szCs w:val="28"/>
        </w:rPr>
        <w:t xml:space="preserve"> социально-экономического</w:t>
      </w:r>
      <w:r w:rsidR="00B8117B">
        <w:rPr>
          <w:rFonts w:ascii="Times New Roman" w:hAnsi="Times New Roman" w:cs="Times New Roman"/>
          <w:sz w:val="28"/>
          <w:szCs w:val="28"/>
        </w:rPr>
        <w:t xml:space="preserve"> развития муниципального</w:t>
      </w:r>
      <w:r>
        <w:rPr>
          <w:rFonts w:ascii="Times New Roman" w:hAnsi="Times New Roman" w:cs="Times New Roman"/>
          <w:sz w:val="28"/>
          <w:szCs w:val="28"/>
        </w:rPr>
        <w:t xml:space="preserve"> района </w:t>
      </w:r>
      <w:proofErr w:type="gramStart"/>
      <w:r>
        <w:rPr>
          <w:rFonts w:ascii="Times New Roman" w:hAnsi="Times New Roman" w:cs="Times New Roman"/>
          <w:sz w:val="28"/>
          <w:szCs w:val="28"/>
        </w:rPr>
        <w:t>Волжский</w:t>
      </w:r>
      <w:proofErr w:type="gramEnd"/>
      <w:r>
        <w:rPr>
          <w:rFonts w:ascii="Times New Roman" w:hAnsi="Times New Roman" w:cs="Times New Roman"/>
          <w:sz w:val="28"/>
          <w:szCs w:val="28"/>
        </w:rPr>
        <w:t xml:space="preserve"> велась на основе следующих </w:t>
      </w:r>
      <w:r w:rsidRPr="004A3474">
        <w:rPr>
          <w:rFonts w:ascii="Times New Roman" w:hAnsi="Times New Roman" w:cs="Times New Roman"/>
          <w:i/>
          <w:sz w:val="28"/>
          <w:szCs w:val="28"/>
        </w:rPr>
        <w:t>принципов</w:t>
      </w:r>
      <w:r>
        <w:rPr>
          <w:rFonts w:ascii="Times New Roman" w:hAnsi="Times New Roman" w:cs="Times New Roman"/>
          <w:sz w:val="28"/>
          <w:szCs w:val="28"/>
        </w:rPr>
        <w:t>:</w:t>
      </w:r>
    </w:p>
    <w:p w:rsidR="00745D17" w:rsidRPr="00745D17" w:rsidRDefault="00745D17" w:rsidP="002078D4">
      <w:pPr>
        <w:pStyle w:val="a4"/>
        <w:numPr>
          <w:ilvl w:val="0"/>
          <w:numId w:val="25"/>
        </w:numPr>
        <w:spacing w:after="100" w:line="240" w:lineRule="auto"/>
        <w:ind w:left="567" w:hanging="283"/>
        <w:contextualSpacing w:val="0"/>
        <w:jc w:val="both"/>
        <w:rPr>
          <w:rFonts w:ascii="Times New Roman" w:hAnsi="Times New Roman" w:cs="Times New Roman"/>
          <w:sz w:val="28"/>
          <w:szCs w:val="28"/>
        </w:rPr>
      </w:pPr>
      <w:r w:rsidRPr="00745D17">
        <w:rPr>
          <w:rFonts w:ascii="Times New Roman" w:hAnsi="Times New Roman" w:cs="Times New Roman"/>
          <w:sz w:val="28"/>
          <w:szCs w:val="28"/>
        </w:rPr>
        <w:t>принцип приоритетности интересов человека – народосбережение муниципального района в направлении преумножения его населения, создание комфортных условий проживания, поддержка общественных институтов для создания возможностей реализации творческого потенциала населения;</w:t>
      </w:r>
    </w:p>
    <w:p w:rsidR="00745D17" w:rsidRPr="00745D17" w:rsidRDefault="00745D17" w:rsidP="002078D4">
      <w:pPr>
        <w:pStyle w:val="a4"/>
        <w:numPr>
          <w:ilvl w:val="0"/>
          <w:numId w:val="25"/>
        </w:numPr>
        <w:spacing w:after="100" w:line="240" w:lineRule="auto"/>
        <w:ind w:left="567" w:hanging="283"/>
        <w:contextualSpacing w:val="0"/>
        <w:jc w:val="both"/>
        <w:rPr>
          <w:rFonts w:ascii="Times New Roman" w:hAnsi="Times New Roman" w:cs="Times New Roman"/>
          <w:sz w:val="28"/>
          <w:szCs w:val="28"/>
        </w:rPr>
      </w:pPr>
      <w:r w:rsidRPr="00745D17">
        <w:rPr>
          <w:rFonts w:ascii="Times New Roman" w:hAnsi="Times New Roman" w:cs="Times New Roman"/>
          <w:sz w:val="28"/>
          <w:szCs w:val="28"/>
        </w:rPr>
        <w:t>принцип устойчивого развития – выбор модели развития района, направленной на удовлетворение потребностей текущего периода без ущерба ресурсам развития будущих поколений;</w:t>
      </w:r>
    </w:p>
    <w:p w:rsidR="00745D17" w:rsidRPr="00745D17" w:rsidRDefault="00745D17" w:rsidP="002078D4">
      <w:pPr>
        <w:pStyle w:val="a4"/>
        <w:numPr>
          <w:ilvl w:val="0"/>
          <w:numId w:val="25"/>
        </w:numPr>
        <w:spacing w:after="100" w:line="240" w:lineRule="auto"/>
        <w:ind w:left="567" w:hanging="283"/>
        <w:contextualSpacing w:val="0"/>
        <w:jc w:val="both"/>
        <w:rPr>
          <w:rFonts w:ascii="Times New Roman" w:hAnsi="Times New Roman" w:cs="Times New Roman"/>
          <w:sz w:val="28"/>
          <w:szCs w:val="28"/>
        </w:rPr>
      </w:pPr>
      <w:r w:rsidRPr="00745D17">
        <w:rPr>
          <w:rFonts w:ascii="Times New Roman" w:hAnsi="Times New Roman" w:cs="Times New Roman"/>
          <w:sz w:val="28"/>
          <w:szCs w:val="28"/>
        </w:rPr>
        <w:t>принцип экологического развития – сохранение и восстановление экосистемы районы, охрана окружающей среды;</w:t>
      </w:r>
    </w:p>
    <w:p w:rsidR="00745D17" w:rsidRPr="00745D17" w:rsidRDefault="00745D17" w:rsidP="002078D4">
      <w:pPr>
        <w:pStyle w:val="a4"/>
        <w:numPr>
          <w:ilvl w:val="0"/>
          <w:numId w:val="25"/>
        </w:numPr>
        <w:spacing w:after="100" w:line="240" w:lineRule="auto"/>
        <w:ind w:left="567" w:hanging="283"/>
        <w:contextualSpacing w:val="0"/>
        <w:jc w:val="both"/>
        <w:rPr>
          <w:rFonts w:ascii="Times New Roman" w:hAnsi="Times New Roman" w:cs="Times New Roman"/>
          <w:sz w:val="28"/>
          <w:szCs w:val="28"/>
        </w:rPr>
      </w:pPr>
      <w:r w:rsidRPr="00745D17">
        <w:rPr>
          <w:rFonts w:ascii="Times New Roman" w:hAnsi="Times New Roman" w:cs="Times New Roman"/>
          <w:sz w:val="28"/>
          <w:szCs w:val="28"/>
        </w:rPr>
        <w:t>принцип нацеленности на результат – приоритетность инновационных, высокотехнологичных мероприятий и проектов, в том числе при пространственном развитии района.</w:t>
      </w:r>
    </w:p>
    <w:p w:rsidR="00745D17" w:rsidRPr="00745D17" w:rsidRDefault="00745D17" w:rsidP="002078D4">
      <w:pPr>
        <w:pStyle w:val="a4"/>
        <w:numPr>
          <w:ilvl w:val="0"/>
          <w:numId w:val="25"/>
        </w:numPr>
        <w:spacing w:after="100" w:line="240" w:lineRule="auto"/>
        <w:ind w:left="567" w:hanging="283"/>
        <w:contextualSpacing w:val="0"/>
        <w:jc w:val="both"/>
        <w:rPr>
          <w:rFonts w:ascii="Times New Roman" w:hAnsi="Times New Roman" w:cs="Times New Roman"/>
          <w:sz w:val="28"/>
          <w:szCs w:val="28"/>
        </w:rPr>
      </w:pPr>
      <w:r w:rsidRPr="00745D17">
        <w:rPr>
          <w:rFonts w:ascii="Times New Roman" w:hAnsi="Times New Roman" w:cs="Times New Roman"/>
          <w:sz w:val="28"/>
          <w:szCs w:val="28"/>
        </w:rPr>
        <w:t>принцип интегрального управления инвестициями – строгое соответствие инвестиционной стратегии развития района;</w:t>
      </w:r>
    </w:p>
    <w:p w:rsidR="00745D17" w:rsidRPr="00745D17" w:rsidRDefault="00745D17" w:rsidP="002078D4">
      <w:pPr>
        <w:pStyle w:val="a4"/>
        <w:numPr>
          <w:ilvl w:val="0"/>
          <w:numId w:val="25"/>
        </w:numPr>
        <w:spacing w:after="100" w:line="240" w:lineRule="auto"/>
        <w:ind w:left="567" w:hanging="283"/>
        <w:contextualSpacing w:val="0"/>
        <w:jc w:val="both"/>
        <w:rPr>
          <w:rFonts w:ascii="Times New Roman" w:hAnsi="Times New Roman" w:cs="Times New Roman"/>
          <w:sz w:val="28"/>
          <w:szCs w:val="28"/>
        </w:rPr>
      </w:pPr>
      <w:r w:rsidRPr="00745D17">
        <w:rPr>
          <w:rFonts w:ascii="Times New Roman" w:hAnsi="Times New Roman" w:cs="Times New Roman"/>
          <w:sz w:val="28"/>
          <w:szCs w:val="28"/>
        </w:rPr>
        <w:t xml:space="preserve">принцип проектного управления. </w:t>
      </w:r>
    </w:p>
    <w:p w:rsidR="00745D17" w:rsidRDefault="00745D17" w:rsidP="002078D4">
      <w:pPr>
        <w:spacing w:after="100" w:line="240" w:lineRule="auto"/>
        <w:jc w:val="both"/>
        <w:rPr>
          <w:rFonts w:ascii="Times New Roman" w:hAnsi="Times New Roman" w:cs="Times New Roman"/>
          <w:sz w:val="28"/>
          <w:szCs w:val="28"/>
        </w:rPr>
      </w:pPr>
      <w:r w:rsidRPr="004A3474">
        <w:rPr>
          <w:rFonts w:ascii="Times New Roman" w:hAnsi="Times New Roman" w:cs="Times New Roman"/>
          <w:i/>
          <w:sz w:val="28"/>
          <w:szCs w:val="28"/>
        </w:rPr>
        <w:t xml:space="preserve">При разработке </w:t>
      </w:r>
      <w:r w:rsidR="00426C63">
        <w:rPr>
          <w:rFonts w:ascii="Times New Roman" w:hAnsi="Times New Roman" w:cs="Times New Roman"/>
          <w:i/>
          <w:sz w:val="28"/>
          <w:szCs w:val="28"/>
        </w:rPr>
        <w:t>С</w:t>
      </w:r>
      <w:r w:rsidRPr="004A3474">
        <w:rPr>
          <w:rFonts w:ascii="Times New Roman" w:hAnsi="Times New Roman" w:cs="Times New Roman"/>
          <w:i/>
          <w:sz w:val="28"/>
          <w:szCs w:val="28"/>
        </w:rPr>
        <w:t>тратегии</w:t>
      </w:r>
      <w:r>
        <w:rPr>
          <w:rFonts w:ascii="Times New Roman" w:hAnsi="Times New Roman" w:cs="Times New Roman"/>
          <w:sz w:val="28"/>
          <w:szCs w:val="28"/>
        </w:rPr>
        <w:t xml:space="preserve"> социально-экономического развития муниципального района </w:t>
      </w:r>
      <w:proofErr w:type="gramStart"/>
      <w:r>
        <w:rPr>
          <w:rFonts w:ascii="Times New Roman" w:hAnsi="Times New Roman" w:cs="Times New Roman"/>
          <w:sz w:val="28"/>
          <w:szCs w:val="28"/>
        </w:rPr>
        <w:t>Волжский</w:t>
      </w:r>
      <w:proofErr w:type="gramEnd"/>
      <w:r>
        <w:rPr>
          <w:rFonts w:ascii="Times New Roman" w:hAnsi="Times New Roman" w:cs="Times New Roman"/>
          <w:sz w:val="28"/>
          <w:szCs w:val="28"/>
        </w:rPr>
        <w:t xml:space="preserve"> </w:t>
      </w:r>
      <w:r w:rsidRPr="004A3474">
        <w:rPr>
          <w:rFonts w:ascii="Times New Roman" w:hAnsi="Times New Roman" w:cs="Times New Roman"/>
          <w:i/>
          <w:sz w:val="28"/>
          <w:szCs w:val="28"/>
        </w:rPr>
        <w:t>использовались следующие подходы</w:t>
      </w:r>
      <w:r>
        <w:rPr>
          <w:rFonts w:ascii="Times New Roman" w:hAnsi="Times New Roman" w:cs="Times New Roman"/>
          <w:sz w:val="28"/>
          <w:szCs w:val="28"/>
        </w:rPr>
        <w:t>:</w:t>
      </w:r>
    </w:p>
    <w:p w:rsidR="00745D17" w:rsidRPr="00035F87" w:rsidRDefault="00745D17" w:rsidP="00740EB6">
      <w:pPr>
        <w:pStyle w:val="a4"/>
        <w:numPr>
          <w:ilvl w:val="0"/>
          <w:numId w:val="37"/>
        </w:numPr>
        <w:spacing w:after="100" w:line="240" w:lineRule="auto"/>
        <w:jc w:val="both"/>
        <w:rPr>
          <w:rFonts w:ascii="Times New Roman" w:hAnsi="Times New Roman" w:cs="Times New Roman"/>
          <w:sz w:val="28"/>
          <w:szCs w:val="28"/>
        </w:rPr>
      </w:pPr>
      <w:r w:rsidRPr="00035F87">
        <w:rPr>
          <w:rFonts w:ascii="Times New Roman" w:hAnsi="Times New Roman" w:cs="Times New Roman"/>
          <w:sz w:val="28"/>
          <w:szCs w:val="28"/>
        </w:rPr>
        <w:t>максимальная открытость – обеспечение доступности информации об основных положениях стратегии, вовлечение населения и бизнеса в обсуждение проекта Стратегии (стратегические сессии на уровне района и его поселений);</w:t>
      </w:r>
    </w:p>
    <w:p w:rsidR="00745D17" w:rsidRPr="00035F87" w:rsidRDefault="00745D17" w:rsidP="00740EB6">
      <w:pPr>
        <w:pStyle w:val="a4"/>
        <w:numPr>
          <w:ilvl w:val="0"/>
          <w:numId w:val="37"/>
        </w:numPr>
        <w:spacing w:after="100" w:line="240" w:lineRule="auto"/>
        <w:jc w:val="both"/>
        <w:rPr>
          <w:rFonts w:ascii="Times New Roman" w:hAnsi="Times New Roman" w:cs="Times New Roman"/>
          <w:sz w:val="28"/>
          <w:szCs w:val="28"/>
        </w:rPr>
      </w:pPr>
      <w:r w:rsidRPr="00035F87">
        <w:rPr>
          <w:rFonts w:ascii="Times New Roman" w:hAnsi="Times New Roman" w:cs="Times New Roman"/>
          <w:sz w:val="28"/>
          <w:szCs w:val="28"/>
        </w:rPr>
        <w:lastRenderedPageBreak/>
        <w:t xml:space="preserve">экспертная оценка – экспертиза промежуточных и итоговых проектов на уровне научного сообщества (научно-исследовательский институт регионального развития ФГБОУ </w:t>
      </w:r>
      <w:proofErr w:type="gramStart"/>
      <w:r w:rsidRPr="00035F87">
        <w:rPr>
          <w:rFonts w:ascii="Times New Roman" w:hAnsi="Times New Roman" w:cs="Times New Roman"/>
          <w:sz w:val="28"/>
          <w:szCs w:val="28"/>
        </w:rPr>
        <w:t>ВО</w:t>
      </w:r>
      <w:proofErr w:type="gramEnd"/>
      <w:r w:rsidRPr="00035F87">
        <w:rPr>
          <w:rFonts w:ascii="Times New Roman" w:hAnsi="Times New Roman" w:cs="Times New Roman"/>
          <w:sz w:val="28"/>
          <w:szCs w:val="28"/>
        </w:rPr>
        <w:t xml:space="preserve"> «Самарский государственный экономический университет»), отраслевых министерств Самарской области, областного правительства;</w:t>
      </w:r>
    </w:p>
    <w:p w:rsidR="00745D17" w:rsidRPr="00035F87" w:rsidRDefault="00745D17" w:rsidP="00740EB6">
      <w:pPr>
        <w:pStyle w:val="a4"/>
        <w:numPr>
          <w:ilvl w:val="0"/>
          <w:numId w:val="37"/>
        </w:numPr>
        <w:spacing w:after="100" w:line="240" w:lineRule="auto"/>
        <w:jc w:val="both"/>
        <w:rPr>
          <w:rFonts w:ascii="Times New Roman" w:hAnsi="Times New Roman" w:cs="Times New Roman"/>
          <w:sz w:val="28"/>
          <w:szCs w:val="28"/>
        </w:rPr>
      </w:pPr>
      <w:r w:rsidRPr="00035F87">
        <w:rPr>
          <w:rFonts w:ascii="Times New Roman" w:hAnsi="Times New Roman" w:cs="Times New Roman"/>
          <w:sz w:val="28"/>
          <w:szCs w:val="28"/>
        </w:rPr>
        <w:t>баланс интересов заинтересованных сторон – населения, малого и среднего предпринимательства, крупного бизнеса, местного самоуправления, органов исполнительной власти областного и федерального уровней;</w:t>
      </w:r>
    </w:p>
    <w:p w:rsidR="00745D17" w:rsidRPr="00035F87" w:rsidRDefault="00745D17" w:rsidP="00740EB6">
      <w:pPr>
        <w:pStyle w:val="a4"/>
        <w:numPr>
          <w:ilvl w:val="0"/>
          <w:numId w:val="37"/>
        </w:numPr>
        <w:spacing w:after="100" w:line="240" w:lineRule="auto"/>
        <w:jc w:val="both"/>
        <w:rPr>
          <w:rFonts w:ascii="Times New Roman" w:hAnsi="Times New Roman" w:cs="Times New Roman"/>
          <w:sz w:val="28"/>
          <w:szCs w:val="28"/>
        </w:rPr>
      </w:pPr>
      <w:r w:rsidRPr="00035F87">
        <w:rPr>
          <w:rFonts w:ascii="Times New Roman" w:hAnsi="Times New Roman" w:cs="Times New Roman"/>
          <w:sz w:val="28"/>
          <w:szCs w:val="28"/>
        </w:rPr>
        <w:t>устойчивая и глубокая координация проектного и операционного этапов разработки Стратегии – одновременная проработка базовых идей до уровня конкретных мероприятий и проектов с выходом на концепцию документов стратегического планирования;</w:t>
      </w:r>
    </w:p>
    <w:p w:rsidR="00745D17" w:rsidRPr="00035F87" w:rsidRDefault="00745D17" w:rsidP="00740EB6">
      <w:pPr>
        <w:pStyle w:val="a4"/>
        <w:numPr>
          <w:ilvl w:val="0"/>
          <w:numId w:val="37"/>
        </w:numPr>
        <w:spacing w:after="100" w:line="240" w:lineRule="auto"/>
        <w:jc w:val="both"/>
        <w:rPr>
          <w:rFonts w:ascii="Times New Roman" w:hAnsi="Times New Roman" w:cs="Times New Roman"/>
          <w:sz w:val="28"/>
          <w:szCs w:val="28"/>
        </w:rPr>
      </w:pPr>
      <w:r w:rsidRPr="00035F87">
        <w:rPr>
          <w:rFonts w:ascii="Times New Roman" w:hAnsi="Times New Roman" w:cs="Times New Roman"/>
          <w:sz w:val="28"/>
          <w:szCs w:val="28"/>
        </w:rPr>
        <w:t xml:space="preserve">проработка механизма управления реализации положений Стратегии – разработка </w:t>
      </w:r>
      <w:proofErr w:type="gramStart"/>
      <w:r w:rsidRPr="00035F87">
        <w:rPr>
          <w:rFonts w:ascii="Times New Roman" w:hAnsi="Times New Roman" w:cs="Times New Roman"/>
          <w:sz w:val="28"/>
          <w:szCs w:val="28"/>
        </w:rPr>
        <w:t>вертикали взаимосвязи реализации положений Стратегии</w:t>
      </w:r>
      <w:proofErr w:type="gramEnd"/>
      <w:r w:rsidRPr="00035F87">
        <w:rPr>
          <w:rFonts w:ascii="Times New Roman" w:hAnsi="Times New Roman" w:cs="Times New Roman"/>
          <w:sz w:val="28"/>
          <w:szCs w:val="28"/>
        </w:rPr>
        <w:t xml:space="preserve"> с органами власти, органами местного самоуправления, институтами развития, гражданским обществом, населением.</w:t>
      </w:r>
    </w:p>
    <w:p w:rsidR="00745D17" w:rsidRPr="00745D17" w:rsidRDefault="00745D17" w:rsidP="002078D4">
      <w:pPr>
        <w:spacing w:after="100" w:line="240" w:lineRule="auto"/>
        <w:jc w:val="both"/>
        <w:rPr>
          <w:rFonts w:ascii="Times New Roman" w:hAnsi="Times New Roman" w:cs="Times New Roman"/>
          <w:b/>
          <w:sz w:val="28"/>
          <w:szCs w:val="28"/>
        </w:rPr>
      </w:pPr>
      <w:r w:rsidRPr="00745D17">
        <w:rPr>
          <w:rFonts w:ascii="Times New Roman" w:hAnsi="Times New Roman" w:cs="Times New Roman"/>
          <w:sz w:val="28"/>
          <w:szCs w:val="28"/>
        </w:rPr>
        <w:t>При разработке Стратегии использовались экономико-математические методы анализа и прогнозирования, SWOT-анализ, форсайт-технологи</w:t>
      </w:r>
      <w:r w:rsidR="00426C63">
        <w:rPr>
          <w:rFonts w:ascii="Times New Roman" w:hAnsi="Times New Roman" w:cs="Times New Roman"/>
          <w:sz w:val="28"/>
          <w:szCs w:val="28"/>
        </w:rPr>
        <w:t>и</w:t>
      </w:r>
      <w:r w:rsidRPr="00745D17">
        <w:rPr>
          <w:rFonts w:ascii="Times New Roman" w:hAnsi="Times New Roman" w:cs="Times New Roman"/>
          <w:sz w:val="28"/>
          <w:szCs w:val="28"/>
        </w:rPr>
        <w:t xml:space="preserve">, </w:t>
      </w:r>
      <w:r w:rsidR="00426C63">
        <w:rPr>
          <w:rFonts w:ascii="Times New Roman" w:hAnsi="Times New Roman" w:cs="Times New Roman"/>
          <w:sz w:val="28"/>
          <w:szCs w:val="28"/>
        </w:rPr>
        <w:t xml:space="preserve">методы </w:t>
      </w:r>
      <w:r w:rsidRPr="00745D17">
        <w:rPr>
          <w:rFonts w:ascii="Times New Roman" w:hAnsi="Times New Roman" w:cs="Times New Roman"/>
          <w:sz w:val="28"/>
          <w:szCs w:val="28"/>
        </w:rPr>
        <w:t>сценарного прогнозирования, экспертных оценок, современные информационные технологии.</w:t>
      </w:r>
    </w:p>
    <w:p w:rsidR="004458C6" w:rsidRDefault="004458C6">
      <w:pPr>
        <w:rPr>
          <w:rFonts w:ascii="Times New Roman" w:hAnsi="Times New Roman" w:cs="Times New Roman"/>
          <w:b/>
          <w:caps/>
          <w:color w:val="365F91" w:themeColor="accent1" w:themeShade="BF"/>
          <w:sz w:val="28"/>
          <w:szCs w:val="28"/>
        </w:rPr>
      </w:pPr>
      <w:r>
        <w:rPr>
          <w:rFonts w:ascii="Times New Roman" w:hAnsi="Times New Roman" w:cs="Times New Roman"/>
          <w:b/>
          <w:caps/>
          <w:color w:val="365F91" w:themeColor="accent1" w:themeShade="BF"/>
          <w:sz w:val="28"/>
          <w:szCs w:val="28"/>
        </w:rPr>
        <w:br w:type="page"/>
      </w:r>
    </w:p>
    <w:p w:rsidR="00EB485E" w:rsidRPr="00F71E52" w:rsidRDefault="00EB485E" w:rsidP="006B01F1">
      <w:pPr>
        <w:pStyle w:val="a4"/>
        <w:numPr>
          <w:ilvl w:val="0"/>
          <w:numId w:val="4"/>
        </w:numPr>
        <w:spacing w:after="100" w:line="240" w:lineRule="auto"/>
        <w:ind w:left="567" w:hanging="567"/>
        <w:rPr>
          <w:rFonts w:ascii="Times New Roman" w:hAnsi="Times New Roman" w:cs="Times New Roman"/>
          <w:b/>
          <w:caps/>
          <w:color w:val="365F91" w:themeColor="accent1" w:themeShade="BF"/>
          <w:sz w:val="28"/>
          <w:szCs w:val="28"/>
        </w:rPr>
      </w:pPr>
      <w:r w:rsidRPr="00F71E52">
        <w:rPr>
          <w:rFonts w:ascii="Times New Roman" w:hAnsi="Times New Roman" w:cs="Times New Roman"/>
          <w:b/>
          <w:caps/>
          <w:color w:val="365F91" w:themeColor="accent1" w:themeShade="BF"/>
          <w:sz w:val="28"/>
          <w:szCs w:val="28"/>
        </w:rPr>
        <w:lastRenderedPageBreak/>
        <w:t>стратегический анализ социально-экономического развития</w:t>
      </w:r>
    </w:p>
    <w:p w:rsidR="00EB485E" w:rsidRPr="00EB485E" w:rsidRDefault="00EB485E" w:rsidP="00EB485E">
      <w:pPr>
        <w:pStyle w:val="a4"/>
        <w:spacing w:after="100" w:line="240" w:lineRule="auto"/>
        <w:ind w:left="567"/>
        <w:rPr>
          <w:rFonts w:ascii="Times New Roman" w:hAnsi="Times New Roman" w:cs="Times New Roman"/>
          <w:b/>
          <w:caps/>
          <w:color w:val="365F91" w:themeColor="accent1" w:themeShade="BF"/>
          <w:sz w:val="28"/>
          <w:szCs w:val="28"/>
        </w:rPr>
      </w:pPr>
    </w:p>
    <w:p w:rsidR="00EB485E" w:rsidRPr="000F603A" w:rsidRDefault="00EB485E" w:rsidP="006B01F1">
      <w:pPr>
        <w:pStyle w:val="a4"/>
        <w:numPr>
          <w:ilvl w:val="1"/>
          <w:numId w:val="4"/>
        </w:numPr>
        <w:spacing w:after="100" w:line="240" w:lineRule="auto"/>
        <w:ind w:left="567" w:hanging="567"/>
        <w:rPr>
          <w:rFonts w:ascii="Times New Roman" w:eastAsia="Times New Roman" w:hAnsi="Times New Roman" w:cs="Times New Roman"/>
          <w:b/>
          <w:bCs/>
          <w:color w:val="365F91" w:themeColor="accent1" w:themeShade="BF"/>
          <w:sz w:val="28"/>
          <w:szCs w:val="28"/>
        </w:rPr>
      </w:pPr>
      <w:r w:rsidRPr="000F603A">
        <w:rPr>
          <w:rFonts w:ascii="Times New Roman" w:eastAsia="Times New Roman" w:hAnsi="Times New Roman" w:cs="Times New Roman"/>
          <w:b/>
          <w:bCs/>
          <w:color w:val="365F91" w:themeColor="accent1" w:themeShade="BF"/>
          <w:sz w:val="28"/>
          <w:szCs w:val="28"/>
        </w:rPr>
        <w:t>Характеристика социально-экономических условий развития</w:t>
      </w:r>
      <w:r w:rsidR="007A47AD">
        <w:rPr>
          <w:rFonts w:ascii="Times New Roman" w:eastAsia="Times New Roman" w:hAnsi="Times New Roman" w:cs="Times New Roman"/>
          <w:b/>
          <w:bCs/>
          <w:color w:val="365F91" w:themeColor="accent1" w:themeShade="BF"/>
          <w:sz w:val="28"/>
          <w:szCs w:val="28"/>
        </w:rPr>
        <w:t xml:space="preserve"> </w:t>
      </w:r>
      <w:r w:rsidR="004458C6">
        <w:rPr>
          <w:rFonts w:ascii="Times New Roman" w:eastAsia="Times New Roman" w:hAnsi="Times New Roman" w:cs="Times New Roman"/>
          <w:b/>
          <w:bCs/>
          <w:color w:val="365F91" w:themeColor="accent1" w:themeShade="BF"/>
          <w:sz w:val="28"/>
          <w:szCs w:val="28"/>
        </w:rPr>
        <w:t xml:space="preserve">в </w:t>
      </w:r>
      <w:r w:rsidR="007A47AD">
        <w:rPr>
          <w:rFonts w:ascii="Times New Roman" w:eastAsia="Times New Roman" w:hAnsi="Times New Roman" w:cs="Times New Roman"/>
          <w:b/>
          <w:bCs/>
          <w:color w:val="365F91" w:themeColor="accent1" w:themeShade="BF"/>
          <w:sz w:val="28"/>
          <w:szCs w:val="28"/>
        </w:rPr>
        <w:t>муниципально</w:t>
      </w:r>
      <w:r w:rsidR="004458C6">
        <w:rPr>
          <w:rFonts w:ascii="Times New Roman" w:eastAsia="Times New Roman" w:hAnsi="Times New Roman" w:cs="Times New Roman"/>
          <w:b/>
          <w:bCs/>
          <w:color w:val="365F91" w:themeColor="accent1" w:themeShade="BF"/>
          <w:sz w:val="28"/>
          <w:szCs w:val="28"/>
        </w:rPr>
        <w:t>м</w:t>
      </w:r>
      <w:r w:rsidR="007A47AD">
        <w:rPr>
          <w:rFonts w:ascii="Times New Roman" w:eastAsia="Times New Roman" w:hAnsi="Times New Roman" w:cs="Times New Roman"/>
          <w:b/>
          <w:bCs/>
          <w:color w:val="365F91" w:themeColor="accent1" w:themeShade="BF"/>
          <w:sz w:val="28"/>
          <w:szCs w:val="28"/>
        </w:rPr>
        <w:t xml:space="preserve"> район</w:t>
      </w:r>
      <w:r w:rsidR="004458C6">
        <w:rPr>
          <w:rFonts w:ascii="Times New Roman" w:eastAsia="Times New Roman" w:hAnsi="Times New Roman" w:cs="Times New Roman"/>
          <w:b/>
          <w:bCs/>
          <w:color w:val="365F91" w:themeColor="accent1" w:themeShade="BF"/>
          <w:sz w:val="28"/>
          <w:szCs w:val="28"/>
        </w:rPr>
        <w:t>е</w:t>
      </w:r>
      <w:r w:rsidR="007A47AD">
        <w:rPr>
          <w:rFonts w:ascii="Times New Roman" w:eastAsia="Times New Roman" w:hAnsi="Times New Roman" w:cs="Times New Roman"/>
          <w:b/>
          <w:bCs/>
          <w:color w:val="365F91" w:themeColor="accent1" w:themeShade="BF"/>
          <w:sz w:val="28"/>
          <w:szCs w:val="28"/>
        </w:rPr>
        <w:t xml:space="preserve"> </w:t>
      </w:r>
      <w:proofErr w:type="gramStart"/>
      <w:r w:rsidR="007A47AD">
        <w:rPr>
          <w:rFonts w:ascii="Times New Roman" w:eastAsia="Times New Roman" w:hAnsi="Times New Roman" w:cs="Times New Roman"/>
          <w:b/>
          <w:bCs/>
          <w:color w:val="365F91" w:themeColor="accent1" w:themeShade="BF"/>
          <w:sz w:val="28"/>
          <w:szCs w:val="28"/>
        </w:rPr>
        <w:t>Волжский</w:t>
      </w:r>
      <w:proofErr w:type="gramEnd"/>
    </w:p>
    <w:p w:rsidR="009C2CD8" w:rsidRPr="000F603A" w:rsidRDefault="009C2CD8" w:rsidP="009C2CD8">
      <w:pPr>
        <w:spacing w:after="100" w:line="240" w:lineRule="auto"/>
        <w:jc w:val="both"/>
        <w:rPr>
          <w:rFonts w:ascii="Times New Roman" w:hAnsi="Times New Roman" w:cs="Times New Roman"/>
          <w:sz w:val="28"/>
          <w:szCs w:val="28"/>
        </w:rPr>
      </w:pPr>
      <w:r>
        <w:rPr>
          <w:rFonts w:ascii="Times New Roman" w:hAnsi="Times New Roman" w:cs="Times New Roman"/>
          <w:sz w:val="28"/>
          <w:szCs w:val="28"/>
        </w:rPr>
        <w:t xml:space="preserve">Муниципальный район Волжский образован </w:t>
      </w:r>
      <w:r w:rsidR="002D3BB5" w:rsidRPr="002D3BB5">
        <w:rPr>
          <w:rFonts w:ascii="Times New Roman" w:hAnsi="Times New Roman" w:cs="Times New Roman"/>
          <w:sz w:val="28"/>
          <w:szCs w:val="28"/>
        </w:rPr>
        <w:t>Постановление</w:t>
      </w:r>
      <w:r w:rsidR="002D3BB5">
        <w:rPr>
          <w:rFonts w:ascii="Times New Roman" w:hAnsi="Times New Roman" w:cs="Times New Roman"/>
          <w:sz w:val="28"/>
          <w:szCs w:val="28"/>
        </w:rPr>
        <w:t>м</w:t>
      </w:r>
      <w:r w:rsidR="002D3BB5" w:rsidRPr="002D3BB5">
        <w:rPr>
          <w:rFonts w:ascii="Times New Roman" w:hAnsi="Times New Roman" w:cs="Times New Roman"/>
          <w:sz w:val="28"/>
          <w:szCs w:val="28"/>
        </w:rPr>
        <w:t xml:space="preserve"> ВЦИК</w:t>
      </w:r>
      <w:r w:rsidR="002078D4">
        <w:rPr>
          <w:rFonts w:ascii="Times New Roman" w:hAnsi="Times New Roman" w:cs="Times New Roman"/>
          <w:sz w:val="28"/>
          <w:szCs w:val="28"/>
        </w:rPr>
        <w:t xml:space="preserve"> </w:t>
      </w:r>
      <w:r w:rsidR="002D3BB5" w:rsidRPr="002D3BB5">
        <w:rPr>
          <w:rFonts w:ascii="Times New Roman" w:hAnsi="Times New Roman" w:cs="Times New Roman"/>
          <w:sz w:val="28"/>
          <w:szCs w:val="28"/>
        </w:rPr>
        <w:t>7 августа 1937 года</w:t>
      </w:r>
      <w:r>
        <w:rPr>
          <w:rFonts w:ascii="Times New Roman" w:hAnsi="Times New Roman" w:cs="Times New Roman"/>
          <w:sz w:val="28"/>
          <w:szCs w:val="28"/>
        </w:rPr>
        <w:t>.</w:t>
      </w:r>
      <w:r w:rsidRPr="009C2CD8">
        <w:rPr>
          <w:rFonts w:ascii="Times New Roman" w:hAnsi="Times New Roman" w:cs="Times New Roman"/>
          <w:sz w:val="28"/>
          <w:szCs w:val="28"/>
        </w:rPr>
        <w:t xml:space="preserve"> </w:t>
      </w:r>
      <w:r>
        <w:rPr>
          <w:rFonts w:ascii="Times New Roman" w:hAnsi="Times New Roman" w:cs="Times New Roman"/>
          <w:sz w:val="28"/>
          <w:szCs w:val="28"/>
        </w:rPr>
        <w:t>Р</w:t>
      </w:r>
      <w:r w:rsidRPr="000F603A">
        <w:rPr>
          <w:rFonts w:ascii="Times New Roman" w:hAnsi="Times New Roman" w:cs="Times New Roman"/>
          <w:sz w:val="28"/>
          <w:szCs w:val="28"/>
        </w:rPr>
        <w:t>асположен в центральной части Самарской области, окружая областной центр г.</w:t>
      </w:r>
      <w:r>
        <w:rPr>
          <w:rFonts w:ascii="Times New Roman" w:hAnsi="Times New Roman" w:cs="Times New Roman"/>
          <w:sz w:val="28"/>
          <w:szCs w:val="28"/>
        </w:rPr>
        <w:t xml:space="preserve"> </w:t>
      </w:r>
      <w:r w:rsidRPr="000F603A">
        <w:rPr>
          <w:rFonts w:ascii="Times New Roman" w:hAnsi="Times New Roman" w:cs="Times New Roman"/>
          <w:sz w:val="28"/>
          <w:szCs w:val="28"/>
        </w:rPr>
        <w:t>Самара</w:t>
      </w:r>
      <w:r>
        <w:rPr>
          <w:rFonts w:ascii="Times New Roman" w:hAnsi="Times New Roman" w:cs="Times New Roman"/>
          <w:sz w:val="28"/>
          <w:szCs w:val="28"/>
        </w:rPr>
        <w:t xml:space="preserve"> (рис. 1.1)</w:t>
      </w:r>
      <w:r w:rsidRPr="000F603A">
        <w:rPr>
          <w:rFonts w:ascii="Times New Roman" w:hAnsi="Times New Roman" w:cs="Times New Roman"/>
          <w:sz w:val="28"/>
          <w:szCs w:val="28"/>
        </w:rPr>
        <w:t xml:space="preserve">. </w:t>
      </w:r>
    </w:p>
    <w:p w:rsidR="00FE1813" w:rsidRPr="000F603A" w:rsidRDefault="00FE1813" w:rsidP="00D67DF1">
      <w:pPr>
        <w:spacing w:after="0" w:line="240" w:lineRule="auto"/>
        <w:jc w:val="center"/>
        <w:rPr>
          <w:rFonts w:ascii="Times New Roman" w:hAnsi="Times New Roman" w:cs="Times New Roman"/>
          <w:sz w:val="28"/>
          <w:szCs w:val="28"/>
        </w:rPr>
      </w:pPr>
      <w:r>
        <w:rPr>
          <w:noProof/>
          <w:sz w:val="28"/>
          <w:szCs w:val="28"/>
        </w:rPr>
        <w:drawing>
          <wp:inline distT="0" distB="0" distL="0" distR="0" wp14:anchorId="2734138C" wp14:editId="13DEB0FD">
            <wp:extent cx="3790384" cy="4828592"/>
            <wp:effectExtent l="19050" t="0" r="566" b="0"/>
            <wp:docPr id="44" name="fancybox-img" descr="&amp;kcy;&amp;acy;&amp;rcy;&amp;tcy;&amp;acy; &amp;Vcy;&amp;ocy;&amp;lcy;&amp;zhcy;&amp;scy;&amp;kcy;&amp;ocy;&amp;gcy;&amp;ocy; &amp;rcy;&amp;acy;&amp;jcy;&amp;o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mp;kcy;&amp;acy;&amp;rcy;&amp;tcy;&amp;acy; &amp;Vcy;&amp;ocy;&amp;lcy;&amp;zhcy;&amp;scy;&amp;kcy;&amp;ocy;&amp;gcy;&amp;ocy; &amp;rcy;&amp;acy;&amp;jcy;&amp;ocy;&amp;ncy;&amp;acy;"/>
                    <pic:cNvPicPr>
                      <a:picLocks noChangeAspect="1" noChangeArrowheads="1"/>
                    </pic:cNvPicPr>
                  </pic:nvPicPr>
                  <pic:blipFill>
                    <a:blip r:embed="rId14" cstate="print"/>
                    <a:srcRect/>
                    <a:stretch>
                      <a:fillRect/>
                    </a:stretch>
                  </pic:blipFill>
                  <pic:spPr bwMode="auto">
                    <a:xfrm>
                      <a:off x="0" y="0"/>
                      <a:ext cx="3793187" cy="4832163"/>
                    </a:xfrm>
                    <a:prstGeom prst="rect">
                      <a:avLst/>
                    </a:prstGeom>
                    <a:noFill/>
                    <a:ln w="9525">
                      <a:noFill/>
                      <a:miter lim="800000"/>
                      <a:headEnd/>
                      <a:tailEnd/>
                    </a:ln>
                  </pic:spPr>
                </pic:pic>
              </a:graphicData>
            </a:graphic>
          </wp:inline>
        </w:drawing>
      </w:r>
    </w:p>
    <w:p w:rsidR="004736B0" w:rsidRDefault="00FE1813" w:rsidP="00D67DF1">
      <w:pPr>
        <w:shd w:val="clear" w:color="auto" w:fill="FFFFFF"/>
        <w:spacing w:after="0" w:line="240" w:lineRule="auto"/>
        <w:jc w:val="center"/>
        <w:textAlignment w:val="baseline"/>
        <w:rPr>
          <w:rFonts w:ascii="Times New Roman" w:eastAsia="Times New Roman" w:hAnsi="Times New Roman" w:cs="Times New Roman"/>
          <w:b/>
          <w:sz w:val="28"/>
          <w:szCs w:val="28"/>
        </w:rPr>
      </w:pPr>
      <w:r w:rsidRPr="00FE1813">
        <w:rPr>
          <w:rFonts w:ascii="Times New Roman" w:eastAsia="Times New Roman" w:hAnsi="Times New Roman" w:cs="Times New Roman"/>
          <w:b/>
          <w:sz w:val="28"/>
          <w:szCs w:val="28"/>
        </w:rPr>
        <w:t>Рисунок 1</w:t>
      </w:r>
      <w:r w:rsidR="009C2CD8">
        <w:rPr>
          <w:rFonts w:ascii="Times New Roman" w:eastAsia="Times New Roman" w:hAnsi="Times New Roman" w:cs="Times New Roman"/>
          <w:b/>
          <w:sz w:val="28"/>
          <w:szCs w:val="28"/>
        </w:rPr>
        <w:t>.1</w:t>
      </w:r>
      <w:r w:rsidRPr="00FE1813">
        <w:rPr>
          <w:rFonts w:ascii="Times New Roman" w:eastAsia="Times New Roman" w:hAnsi="Times New Roman" w:cs="Times New Roman"/>
          <w:b/>
          <w:sz w:val="28"/>
          <w:szCs w:val="28"/>
        </w:rPr>
        <w:t xml:space="preserve"> - Карта муниципального района Волжский </w:t>
      </w:r>
    </w:p>
    <w:p w:rsidR="00FE1813" w:rsidRDefault="00FE1813" w:rsidP="00D67DF1">
      <w:pPr>
        <w:shd w:val="clear" w:color="auto" w:fill="FFFFFF"/>
        <w:spacing w:after="0" w:line="240" w:lineRule="auto"/>
        <w:jc w:val="center"/>
        <w:textAlignment w:val="baseline"/>
        <w:rPr>
          <w:rFonts w:ascii="Times New Roman" w:eastAsia="Times New Roman" w:hAnsi="Times New Roman" w:cs="Times New Roman"/>
          <w:b/>
          <w:sz w:val="28"/>
          <w:szCs w:val="28"/>
        </w:rPr>
      </w:pPr>
      <w:r w:rsidRPr="00FE1813">
        <w:rPr>
          <w:rFonts w:ascii="Times New Roman" w:eastAsia="Times New Roman" w:hAnsi="Times New Roman" w:cs="Times New Roman"/>
          <w:b/>
          <w:sz w:val="28"/>
          <w:szCs w:val="28"/>
        </w:rPr>
        <w:t>Самарской области</w:t>
      </w:r>
    </w:p>
    <w:p w:rsidR="0032509A" w:rsidRPr="00FE1813" w:rsidRDefault="0032509A" w:rsidP="00D67DF1">
      <w:pPr>
        <w:shd w:val="clear" w:color="auto" w:fill="FFFFFF"/>
        <w:spacing w:after="0" w:line="240" w:lineRule="auto"/>
        <w:jc w:val="center"/>
        <w:textAlignment w:val="baseline"/>
        <w:rPr>
          <w:rFonts w:ascii="Times New Roman" w:eastAsia="Times New Roman" w:hAnsi="Times New Roman" w:cs="Times New Roman"/>
          <w:b/>
          <w:sz w:val="28"/>
          <w:szCs w:val="28"/>
        </w:rPr>
      </w:pPr>
    </w:p>
    <w:p w:rsidR="000C0D43" w:rsidRPr="000C0D43" w:rsidRDefault="000C0D43" w:rsidP="000C0D43">
      <w:pPr>
        <w:spacing w:after="100" w:line="240" w:lineRule="auto"/>
        <w:jc w:val="both"/>
        <w:rPr>
          <w:rFonts w:ascii="Times New Roman" w:hAnsi="Times New Roman" w:cs="Times New Roman"/>
          <w:bCs/>
          <w:sz w:val="28"/>
          <w:szCs w:val="28"/>
        </w:rPr>
      </w:pPr>
      <w:proofErr w:type="gramStart"/>
      <w:r w:rsidRPr="0032509A">
        <w:rPr>
          <w:rFonts w:ascii="Times New Roman" w:hAnsi="Times New Roman" w:cs="Times New Roman"/>
          <w:bCs/>
          <w:sz w:val="28"/>
          <w:szCs w:val="28"/>
        </w:rPr>
        <w:t>Волжский район граничит</w:t>
      </w:r>
      <w:r w:rsidRPr="000C0D43">
        <w:rPr>
          <w:rFonts w:ascii="Times New Roman" w:hAnsi="Times New Roman" w:cs="Times New Roman"/>
          <w:bCs/>
          <w:sz w:val="28"/>
          <w:szCs w:val="28"/>
        </w:rPr>
        <w:t xml:space="preserve"> на востоке – с муниципальными районами Кинельский (</w:t>
      </w:r>
      <w:r w:rsidRPr="000C0D43">
        <w:rPr>
          <w:rFonts w:ascii="Times New Roman" w:hAnsi="Times New Roman" w:cs="Times New Roman"/>
          <w:sz w:val="28"/>
          <w:szCs w:val="28"/>
        </w:rPr>
        <w:t>сельскохозяйственное производство)</w:t>
      </w:r>
      <w:r w:rsidRPr="000C0D43">
        <w:rPr>
          <w:rFonts w:ascii="Times New Roman" w:hAnsi="Times New Roman" w:cs="Times New Roman"/>
          <w:bCs/>
          <w:sz w:val="28"/>
          <w:szCs w:val="28"/>
        </w:rPr>
        <w:t xml:space="preserve"> и Нефтегорский (</w:t>
      </w:r>
      <w:r w:rsidRPr="000C0D43">
        <w:rPr>
          <w:rFonts w:ascii="Times New Roman" w:hAnsi="Times New Roman" w:cs="Times New Roman"/>
          <w:sz w:val="28"/>
          <w:szCs w:val="28"/>
        </w:rPr>
        <w:t>предприятия нефтегазовой отрасли</w:t>
      </w:r>
      <w:r w:rsidRPr="000C0D43">
        <w:rPr>
          <w:rFonts w:ascii="Times New Roman" w:hAnsi="Times New Roman" w:cs="Times New Roman"/>
          <w:bCs/>
          <w:sz w:val="28"/>
          <w:szCs w:val="28"/>
        </w:rPr>
        <w:t>) и городским округом Кинель, на юге – с муниципальными районами Большеглушицкий (производство зерновых) и Красноармейский (развита аграрная отрасль), на западе и северо-западе – с муниципальными районами Безенчукский (о</w:t>
      </w:r>
      <w:r w:rsidRPr="000C0D43">
        <w:rPr>
          <w:rFonts w:ascii="Times New Roman" w:hAnsi="Times New Roman" w:cs="Times New Roman"/>
          <w:sz w:val="28"/>
          <w:szCs w:val="28"/>
        </w:rPr>
        <w:t>сновой экономики является агропромышленный комплекс, наряду с которым функционируют и предприятия промышленности)</w:t>
      </w:r>
      <w:r w:rsidRPr="000C0D43">
        <w:rPr>
          <w:rFonts w:ascii="Times New Roman" w:hAnsi="Times New Roman" w:cs="Times New Roman"/>
          <w:bCs/>
          <w:sz w:val="28"/>
          <w:szCs w:val="28"/>
        </w:rPr>
        <w:t>, Ставропольский (развита промышленность и сельское хозяйство) и</w:t>
      </w:r>
      <w:proofErr w:type="gramEnd"/>
      <w:r w:rsidRPr="000C0D43">
        <w:rPr>
          <w:rFonts w:ascii="Times New Roman" w:hAnsi="Times New Roman" w:cs="Times New Roman"/>
          <w:bCs/>
          <w:sz w:val="28"/>
          <w:szCs w:val="28"/>
        </w:rPr>
        <w:t xml:space="preserve"> городскими округами Новокуйбышевск и Жигулевск Самарской области. </w:t>
      </w:r>
    </w:p>
    <w:p w:rsidR="009C2CD8" w:rsidRPr="000C0D43" w:rsidRDefault="009C2CD8" w:rsidP="000C0D43">
      <w:pPr>
        <w:spacing w:after="100" w:line="240" w:lineRule="auto"/>
        <w:jc w:val="both"/>
        <w:rPr>
          <w:rFonts w:ascii="Times New Roman" w:hAnsi="Times New Roman" w:cs="Times New Roman"/>
          <w:sz w:val="28"/>
          <w:szCs w:val="28"/>
        </w:rPr>
      </w:pPr>
      <w:r w:rsidRPr="000C0D43">
        <w:rPr>
          <w:rFonts w:ascii="Times New Roman" w:hAnsi="Times New Roman" w:cs="Times New Roman"/>
          <w:sz w:val="28"/>
          <w:szCs w:val="28"/>
        </w:rPr>
        <w:lastRenderedPageBreak/>
        <w:t>Река Волга делит Волжский район на две неравные по площади территории:</w:t>
      </w:r>
    </w:p>
    <w:p w:rsidR="009C2CD8" w:rsidRPr="000F603A" w:rsidRDefault="009C2CD8" w:rsidP="009C2CD8">
      <w:pPr>
        <w:spacing w:after="100" w:line="240" w:lineRule="auto"/>
        <w:jc w:val="both"/>
        <w:rPr>
          <w:rFonts w:ascii="Times New Roman" w:hAnsi="Times New Roman" w:cs="Times New Roman"/>
          <w:sz w:val="28"/>
          <w:szCs w:val="28"/>
        </w:rPr>
      </w:pPr>
      <w:proofErr w:type="gramStart"/>
      <w:r w:rsidRPr="000F603A">
        <w:rPr>
          <w:rFonts w:ascii="Times New Roman" w:hAnsi="Times New Roman" w:cs="Times New Roman"/>
          <w:sz w:val="28"/>
          <w:szCs w:val="28"/>
        </w:rPr>
        <w:t>правобережную</w:t>
      </w:r>
      <w:proofErr w:type="gramEnd"/>
      <w:r w:rsidRPr="000F603A">
        <w:rPr>
          <w:rFonts w:ascii="Times New Roman" w:hAnsi="Times New Roman" w:cs="Times New Roman"/>
          <w:sz w:val="28"/>
          <w:szCs w:val="28"/>
        </w:rPr>
        <w:t xml:space="preserve"> - (около 20% от общей площади), расположенную на Волжской излучине – Самарской Луке;</w:t>
      </w:r>
    </w:p>
    <w:p w:rsidR="009C2CD8" w:rsidRPr="009C2CD8" w:rsidRDefault="009C2CD8" w:rsidP="008937B4">
      <w:pPr>
        <w:spacing w:after="100" w:line="240" w:lineRule="auto"/>
        <w:jc w:val="both"/>
        <w:rPr>
          <w:rFonts w:ascii="Times New Roman" w:hAnsi="Times New Roman" w:cs="Times New Roman"/>
          <w:sz w:val="28"/>
          <w:szCs w:val="28"/>
        </w:rPr>
      </w:pPr>
      <w:r w:rsidRPr="000F603A">
        <w:rPr>
          <w:rFonts w:ascii="Times New Roman" w:hAnsi="Times New Roman" w:cs="Times New Roman"/>
          <w:sz w:val="28"/>
          <w:szCs w:val="28"/>
        </w:rPr>
        <w:t>левобережную, расположенную в междуречьях Волги, Самары, Сока и Чапаевки.</w:t>
      </w:r>
    </w:p>
    <w:p w:rsidR="009C2CD8" w:rsidRPr="000F603A" w:rsidRDefault="009C2CD8" w:rsidP="009C2CD8">
      <w:pPr>
        <w:shd w:val="clear" w:color="auto" w:fill="FFFFFF"/>
        <w:spacing w:after="100" w:line="240" w:lineRule="auto"/>
        <w:jc w:val="both"/>
        <w:rPr>
          <w:rFonts w:ascii="Times New Roman" w:hAnsi="Times New Roman" w:cs="Times New Roman"/>
          <w:sz w:val="28"/>
          <w:szCs w:val="28"/>
        </w:rPr>
      </w:pPr>
      <w:r w:rsidRPr="000F603A">
        <w:rPr>
          <w:rFonts w:ascii="Times New Roman" w:hAnsi="Times New Roman" w:cs="Times New Roman"/>
          <w:sz w:val="28"/>
          <w:szCs w:val="28"/>
        </w:rPr>
        <w:t>Волжский район – одно из крупнейших в Самарской области муниципальных образований</w:t>
      </w:r>
      <w:r>
        <w:rPr>
          <w:rFonts w:ascii="Times New Roman" w:hAnsi="Times New Roman" w:cs="Times New Roman"/>
          <w:sz w:val="28"/>
          <w:szCs w:val="28"/>
        </w:rPr>
        <w:t>,</w:t>
      </w:r>
      <w:r w:rsidRPr="000F603A">
        <w:rPr>
          <w:rFonts w:ascii="Times New Roman" w:hAnsi="Times New Roman" w:cs="Times New Roman"/>
          <w:sz w:val="28"/>
          <w:szCs w:val="28"/>
        </w:rPr>
        <w:t xml:space="preserve"> </w:t>
      </w:r>
      <w:r>
        <w:rPr>
          <w:rFonts w:ascii="Times New Roman" w:hAnsi="Times New Roman" w:cs="Times New Roman"/>
          <w:sz w:val="28"/>
          <w:szCs w:val="28"/>
        </w:rPr>
        <w:t>р</w:t>
      </w:r>
      <w:r w:rsidRPr="000F603A">
        <w:rPr>
          <w:rFonts w:ascii="Times New Roman" w:hAnsi="Times New Roman" w:cs="Times New Roman"/>
          <w:sz w:val="28"/>
          <w:szCs w:val="28"/>
        </w:rPr>
        <w:t>асположен в самом центре области, на правом и левом берегах реки Волга. Его территория опоясывает г. Самару своеобразным кольцом.</w:t>
      </w:r>
    </w:p>
    <w:p w:rsidR="009C2CD8" w:rsidRPr="000F603A" w:rsidRDefault="009C2CD8" w:rsidP="009C2CD8">
      <w:pPr>
        <w:shd w:val="clear" w:color="auto" w:fill="FFFFFF"/>
        <w:spacing w:after="100" w:line="240" w:lineRule="auto"/>
        <w:jc w:val="both"/>
        <w:rPr>
          <w:rFonts w:ascii="Times New Roman" w:hAnsi="Times New Roman" w:cs="Times New Roman"/>
          <w:sz w:val="28"/>
          <w:szCs w:val="28"/>
        </w:rPr>
      </w:pPr>
      <w:r w:rsidRPr="000F603A">
        <w:rPr>
          <w:rFonts w:ascii="Times New Roman" w:hAnsi="Times New Roman" w:cs="Times New Roman"/>
          <w:sz w:val="28"/>
          <w:szCs w:val="28"/>
        </w:rPr>
        <w:t>Волжский район - одна из самых динамично развивающихся территорий региона. Своеобразие района, структура экономики во многом обусловлены его непосредственным соседством с областным центром. Исторически сложилось так, что муниципальный район стал естественным продолжением столицы губернии. Это во многом определило специализацию Волжского района как пригородного, имеющего значительный промышленный потенциал и развитую инфраструктуру. Выгодное географическое расположение, транспортная доступно</w:t>
      </w:r>
      <w:r w:rsidR="00C43821">
        <w:rPr>
          <w:rFonts w:ascii="Times New Roman" w:hAnsi="Times New Roman" w:cs="Times New Roman"/>
          <w:sz w:val="28"/>
          <w:szCs w:val="28"/>
        </w:rPr>
        <w:t>сть, красивейшая природа образую</w:t>
      </w:r>
      <w:r w:rsidRPr="000F603A">
        <w:rPr>
          <w:rFonts w:ascii="Times New Roman" w:hAnsi="Times New Roman" w:cs="Times New Roman"/>
          <w:sz w:val="28"/>
          <w:szCs w:val="28"/>
        </w:rPr>
        <w:t>т комфортный климат для жителей, гостей и инвесторов.</w:t>
      </w:r>
      <w:r>
        <w:rPr>
          <w:rStyle w:val="ab"/>
          <w:rFonts w:ascii="Times New Roman" w:hAnsi="Times New Roman" w:cs="Times New Roman"/>
          <w:sz w:val="28"/>
          <w:szCs w:val="28"/>
        </w:rPr>
        <w:footnoteReference w:id="2"/>
      </w:r>
    </w:p>
    <w:p w:rsidR="00C43821" w:rsidRPr="00C43821" w:rsidRDefault="009C2CD8" w:rsidP="009C2CD8">
      <w:pPr>
        <w:tabs>
          <w:tab w:val="left" w:pos="1080"/>
        </w:tabs>
        <w:spacing w:after="100" w:line="240" w:lineRule="auto"/>
        <w:jc w:val="both"/>
        <w:rPr>
          <w:rFonts w:ascii="Times New Roman" w:eastAsia="Times New Roman" w:hAnsi="Times New Roman" w:cs="Times New Roman"/>
          <w:sz w:val="28"/>
          <w:szCs w:val="28"/>
        </w:rPr>
      </w:pPr>
      <w:r w:rsidRPr="000F603A">
        <w:rPr>
          <w:rFonts w:ascii="Times New Roman" w:hAnsi="Times New Roman" w:cs="Times New Roman"/>
          <w:sz w:val="28"/>
          <w:szCs w:val="28"/>
        </w:rPr>
        <w:t>Общая площадь муниципального образования составляет 248</w:t>
      </w:r>
      <w:r w:rsidR="002D3BB5">
        <w:rPr>
          <w:rFonts w:ascii="Times New Roman" w:hAnsi="Times New Roman" w:cs="Times New Roman"/>
          <w:sz w:val="28"/>
          <w:szCs w:val="28"/>
        </w:rPr>
        <w:t>,</w:t>
      </w:r>
      <w:r w:rsidRPr="000F603A">
        <w:rPr>
          <w:rFonts w:ascii="Times New Roman" w:hAnsi="Times New Roman" w:cs="Times New Roman"/>
          <w:sz w:val="28"/>
          <w:szCs w:val="28"/>
        </w:rPr>
        <w:t>115 га</w:t>
      </w:r>
      <w:r w:rsidR="002D3BB5">
        <w:rPr>
          <w:rFonts w:ascii="Times New Roman" w:hAnsi="Times New Roman" w:cs="Times New Roman"/>
          <w:sz w:val="28"/>
          <w:szCs w:val="28"/>
        </w:rPr>
        <w:t>,</w:t>
      </w:r>
      <w:r w:rsidR="002D3BB5" w:rsidRPr="002D3BB5">
        <w:rPr>
          <w:rFonts w:ascii="Times New Roman" w:eastAsia="Times New Roman" w:hAnsi="Times New Roman" w:cs="Times New Roman"/>
          <w:sz w:val="28"/>
          <w:szCs w:val="28"/>
        </w:rPr>
        <w:t xml:space="preserve"> </w:t>
      </w:r>
      <w:r w:rsidR="002D3BB5" w:rsidRPr="006B5ADF">
        <w:rPr>
          <w:rFonts w:ascii="Times New Roman" w:eastAsia="Times New Roman" w:hAnsi="Times New Roman" w:cs="Times New Roman"/>
          <w:sz w:val="28"/>
          <w:szCs w:val="28"/>
        </w:rPr>
        <w:t>в том числе сельхозугодий</w:t>
      </w:r>
      <w:r w:rsidR="002D3BB5">
        <w:rPr>
          <w:rFonts w:ascii="Times New Roman" w:eastAsia="Times New Roman" w:hAnsi="Times New Roman" w:cs="Times New Roman"/>
          <w:sz w:val="28"/>
          <w:szCs w:val="28"/>
        </w:rPr>
        <w:t xml:space="preserve"> –</w:t>
      </w:r>
      <w:r w:rsidR="002D3BB5" w:rsidRPr="006B5ADF">
        <w:rPr>
          <w:rFonts w:ascii="Times New Roman" w:eastAsia="Times New Roman" w:hAnsi="Times New Roman" w:cs="Times New Roman"/>
          <w:sz w:val="28"/>
          <w:szCs w:val="28"/>
        </w:rPr>
        <w:t xml:space="preserve"> 1</w:t>
      </w:r>
      <w:r w:rsidR="002D3BB5">
        <w:rPr>
          <w:rFonts w:ascii="Times New Roman" w:eastAsia="Times New Roman" w:hAnsi="Times New Roman" w:cs="Times New Roman"/>
          <w:sz w:val="28"/>
          <w:szCs w:val="28"/>
        </w:rPr>
        <w:t>62,8 тыс. га</w:t>
      </w:r>
      <w:r w:rsidR="002D3BB5" w:rsidRPr="006B5ADF">
        <w:rPr>
          <w:rFonts w:ascii="Times New Roman" w:eastAsia="Times New Roman" w:hAnsi="Times New Roman" w:cs="Times New Roman"/>
          <w:sz w:val="28"/>
          <w:szCs w:val="28"/>
        </w:rPr>
        <w:t xml:space="preserve">, пашни – </w:t>
      </w:r>
      <w:r w:rsidR="002D3BB5">
        <w:rPr>
          <w:rFonts w:ascii="Times New Roman" w:eastAsia="Times New Roman" w:hAnsi="Times New Roman" w:cs="Times New Roman"/>
          <w:sz w:val="28"/>
          <w:szCs w:val="28"/>
        </w:rPr>
        <w:t>117,4</w:t>
      </w:r>
      <w:r w:rsidR="002D3BB5" w:rsidRPr="006B5ADF">
        <w:rPr>
          <w:rFonts w:ascii="Times New Roman" w:eastAsia="Times New Roman" w:hAnsi="Times New Roman" w:cs="Times New Roman"/>
          <w:sz w:val="28"/>
          <w:szCs w:val="28"/>
        </w:rPr>
        <w:t xml:space="preserve"> тыс.га. Земельная площадь района, занятая под лесами и кустарниками, составляет </w:t>
      </w:r>
      <w:r w:rsidR="002D3BB5">
        <w:rPr>
          <w:rFonts w:ascii="Times New Roman" w:eastAsia="Times New Roman" w:hAnsi="Times New Roman" w:cs="Times New Roman"/>
          <w:sz w:val="28"/>
          <w:szCs w:val="28"/>
        </w:rPr>
        <w:t>41,8</w:t>
      </w:r>
      <w:r w:rsidR="002D3BB5" w:rsidRPr="006B5ADF">
        <w:rPr>
          <w:rFonts w:ascii="Times New Roman" w:eastAsia="Times New Roman" w:hAnsi="Times New Roman" w:cs="Times New Roman"/>
          <w:sz w:val="28"/>
          <w:szCs w:val="28"/>
        </w:rPr>
        <w:t xml:space="preserve"> тыс.га</w:t>
      </w:r>
      <w:r w:rsidRPr="00C43821">
        <w:rPr>
          <w:rFonts w:ascii="Times New Roman" w:eastAsia="Times New Roman" w:hAnsi="Times New Roman" w:cs="Times New Roman"/>
          <w:sz w:val="28"/>
          <w:szCs w:val="28"/>
        </w:rPr>
        <w:t xml:space="preserve">. </w:t>
      </w:r>
      <w:r w:rsidR="00C43821">
        <w:rPr>
          <w:rFonts w:ascii="Times New Roman" w:eastAsia="Times New Roman" w:hAnsi="Times New Roman" w:cs="Times New Roman"/>
          <w:sz w:val="28"/>
          <w:szCs w:val="28"/>
        </w:rPr>
        <w:t>Ч</w:t>
      </w:r>
      <w:r w:rsidR="00C43821" w:rsidRPr="00C43821">
        <w:rPr>
          <w:rFonts w:ascii="Times New Roman" w:eastAsia="Times New Roman" w:hAnsi="Times New Roman" w:cs="Times New Roman"/>
          <w:sz w:val="28"/>
          <w:szCs w:val="28"/>
        </w:rPr>
        <w:t>исленность населения на 1</w:t>
      </w:r>
      <w:r w:rsidR="00DF78FE">
        <w:rPr>
          <w:rFonts w:ascii="Times New Roman" w:eastAsia="Times New Roman" w:hAnsi="Times New Roman" w:cs="Times New Roman"/>
          <w:sz w:val="28"/>
          <w:szCs w:val="28"/>
        </w:rPr>
        <w:t>.01.2018 г.</w:t>
      </w:r>
      <w:r w:rsidR="00C43821" w:rsidRPr="00C43821">
        <w:rPr>
          <w:rFonts w:ascii="Times New Roman" w:eastAsia="Times New Roman" w:hAnsi="Times New Roman" w:cs="Times New Roman"/>
          <w:sz w:val="28"/>
          <w:szCs w:val="28"/>
        </w:rPr>
        <w:t xml:space="preserve"> составила 99496</w:t>
      </w:r>
      <w:r w:rsidR="00DF78FE">
        <w:rPr>
          <w:rFonts w:ascii="Times New Roman" w:eastAsia="Times New Roman" w:hAnsi="Times New Roman" w:cs="Times New Roman"/>
          <w:sz w:val="28"/>
          <w:szCs w:val="28"/>
        </w:rPr>
        <w:t xml:space="preserve"> чел.</w:t>
      </w:r>
      <w:r w:rsidR="00C43821" w:rsidRPr="00C43821">
        <w:rPr>
          <w:rFonts w:ascii="Times New Roman" w:eastAsia="Times New Roman" w:hAnsi="Times New Roman" w:cs="Times New Roman"/>
          <w:sz w:val="28"/>
          <w:szCs w:val="28"/>
        </w:rPr>
        <w:t xml:space="preserve"> По плотности населения Волжский район занимает первое место среди муниципальных районов Самарской области – 37,6 чел./км</w:t>
      </w:r>
      <w:proofErr w:type="gramStart"/>
      <w:r w:rsidR="00C43821" w:rsidRPr="00C43821">
        <w:rPr>
          <w:rFonts w:ascii="Times New Roman" w:eastAsia="Times New Roman" w:hAnsi="Times New Roman" w:cs="Times New Roman"/>
          <w:sz w:val="28"/>
          <w:szCs w:val="28"/>
          <w:vertAlign w:val="superscript"/>
        </w:rPr>
        <w:t>2</w:t>
      </w:r>
      <w:proofErr w:type="gramEnd"/>
      <w:r w:rsidR="00C43821" w:rsidRPr="00C43821">
        <w:rPr>
          <w:rFonts w:ascii="Times New Roman" w:eastAsia="Times New Roman" w:hAnsi="Times New Roman" w:cs="Times New Roman"/>
          <w:sz w:val="28"/>
          <w:szCs w:val="28"/>
        </w:rPr>
        <w:t xml:space="preserve">. </w:t>
      </w:r>
    </w:p>
    <w:p w:rsidR="009C2CD8" w:rsidRDefault="009C2CD8" w:rsidP="009C2CD8">
      <w:pPr>
        <w:tabs>
          <w:tab w:val="left" w:pos="1080"/>
        </w:tabs>
        <w:spacing w:after="100" w:line="240" w:lineRule="auto"/>
        <w:jc w:val="both"/>
        <w:rPr>
          <w:rFonts w:ascii="Times New Roman" w:hAnsi="Times New Roman" w:cs="Times New Roman"/>
          <w:sz w:val="28"/>
          <w:szCs w:val="28"/>
        </w:rPr>
      </w:pPr>
      <w:r w:rsidRPr="000F603A">
        <w:rPr>
          <w:rFonts w:ascii="Times New Roman" w:hAnsi="Times New Roman" w:cs="Times New Roman"/>
          <w:sz w:val="28"/>
          <w:szCs w:val="28"/>
        </w:rPr>
        <w:t>Район состоит из 63 населенных пунктов, которые объединены в 15 поселений: 3 городских и 12 сельских</w:t>
      </w:r>
      <w:r>
        <w:rPr>
          <w:rFonts w:ascii="Times New Roman" w:hAnsi="Times New Roman" w:cs="Times New Roman"/>
          <w:sz w:val="28"/>
          <w:szCs w:val="28"/>
        </w:rPr>
        <w:t xml:space="preserve"> (табл. 1.1)</w:t>
      </w:r>
      <w:r w:rsidRPr="000F603A">
        <w:rPr>
          <w:rFonts w:ascii="Times New Roman" w:hAnsi="Times New Roman" w:cs="Times New Roman"/>
          <w:sz w:val="28"/>
          <w:szCs w:val="28"/>
        </w:rPr>
        <w:t>.</w:t>
      </w:r>
      <w:r w:rsidRPr="00637F5B">
        <w:rPr>
          <w:rFonts w:ascii="Times New Roman" w:hAnsi="Times New Roman" w:cs="Times New Roman"/>
          <w:sz w:val="28"/>
          <w:szCs w:val="28"/>
        </w:rPr>
        <w:t xml:space="preserve"> </w:t>
      </w:r>
      <w:r w:rsidRPr="000F603A">
        <w:rPr>
          <w:rFonts w:ascii="Times New Roman" w:hAnsi="Times New Roman" w:cs="Times New Roman"/>
          <w:sz w:val="28"/>
          <w:szCs w:val="28"/>
        </w:rPr>
        <w:t>Административным центром муниципального района</w:t>
      </w:r>
      <w:r>
        <w:rPr>
          <w:rFonts w:ascii="Times New Roman" w:hAnsi="Times New Roman" w:cs="Times New Roman"/>
          <w:sz w:val="28"/>
          <w:szCs w:val="28"/>
        </w:rPr>
        <w:t xml:space="preserve"> Волжский</w:t>
      </w:r>
      <w:r w:rsidRPr="000F603A">
        <w:rPr>
          <w:rFonts w:ascii="Times New Roman" w:hAnsi="Times New Roman" w:cs="Times New Roman"/>
          <w:sz w:val="28"/>
          <w:szCs w:val="28"/>
        </w:rPr>
        <w:t xml:space="preserve"> является город Самара.</w:t>
      </w:r>
    </w:p>
    <w:p w:rsidR="007324F0" w:rsidRPr="000F603A" w:rsidRDefault="007324F0" w:rsidP="007324F0">
      <w:pPr>
        <w:spacing w:after="100" w:line="240" w:lineRule="auto"/>
        <w:jc w:val="both"/>
        <w:rPr>
          <w:rFonts w:ascii="Times New Roman" w:hAnsi="Times New Roman" w:cs="Times New Roman"/>
          <w:sz w:val="28"/>
          <w:szCs w:val="28"/>
        </w:rPr>
      </w:pPr>
      <w:r w:rsidRPr="000F603A">
        <w:rPr>
          <w:rFonts w:ascii="Times New Roman" w:hAnsi="Times New Roman" w:cs="Times New Roman"/>
          <w:sz w:val="28"/>
          <w:szCs w:val="28"/>
        </w:rPr>
        <w:t>Климат района</w:t>
      </w:r>
      <w:r>
        <w:rPr>
          <w:rFonts w:ascii="Times New Roman" w:hAnsi="Times New Roman" w:cs="Times New Roman"/>
          <w:sz w:val="28"/>
          <w:szCs w:val="28"/>
        </w:rPr>
        <w:t xml:space="preserve"> </w:t>
      </w:r>
      <w:r w:rsidRPr="000F603A">
        <w:rPr>
          <w:rFonts w:ascii="Times New Roman" w:hAnsi="Times New Roman" w:cs="Times New Roman"/>
          <w:sz w:val="28"/>
          <w:szCs w:val="28"/>
        </w:rPr>
        <w:t>континентальный, с резкими температурными контрастами, короткими переходными сезонами, холодной зимой, жарким летом, дефицитом влаги,</w:t>
      </w:r>
      <w:r>
        <w:rPr>
          <w:rFonts w:ascii="Times New Roman" w:hAnsi="Times New Roman" w:cs="Times New Roman"/>
          <w:sz w:val="28"/>
          <w:szCs w:val="28"/>
        </w:rPr>
        <w:t xml:space="preserve"> </w:t>
      </w:r>
      <w:r w:rsidRPr="000F603A">
        <w:rPr>
          <w:rFonts w:ascii="Times New Roman" w:hAnsi="Times New Roman" w:cs="Times New Roman"/>
          <w:sz w:val="28"/>
          <w:szCs w:val="28"/>
        </w:rPr>
        <w:t>богатым солнечным освещением и большой</w:t>
      </w:r>
      <w:r>
        <w:rPr>
          <w:rFonts w:ascii="Times New Roman" w:hAnsi="Times New Roman" w:cs="Times New Roman"/>
          <w:sz w:val="28"/>
          <w:szCs w:val="28"/>
        </w:rPr>
        <w:t xml:space="preserve"> </w:t>
      </w:r>
      <w:r w:rsidRPr="000F603A">
        <w:rPr>
          <w:rFonts w:ascii="Times New Roman" w:hAnsi="Times New Roman" w:cs="Times New Roman"/>
          <w:sz w:val="28"/>
          <w:szCs w:val="28"/>
        </w:rPr>
        <w:t>вероятностью</w:t>
      </w:r>
      <w:r>
        <w:rPr>
          <w:rFonts w:ascii="Times New Roman" w:hAnsi="Times New Roman" w:cs="Times New Roman"/>
          <w:sz w:val="28"/>
          <w:szCs w:val="28"/>
        </w:rPr>
        <w:t xml:space="preserve"> </w:t>
      </w:r>
      <w:r w:rsidRPr="000F603A">
        <w:rPr>
          <w:rFonts w:ascii="Times New Roman" w:hAnsi="Times New Roman" w:cs="Times New Roman"/>
          <w:sz w:val="28"/>
          <w:szCs w:val="28"/>
        </w:rPr>
        <w:t>весенних</w:t>
      </w:r>
      <w:r>
        <w:rPr>
          <w:rFonts w:ascii="Times New Roman" w:hAnsi="Times New Roman" w:cs="Times New Roman"/>
          <w:sz w:val="28"/>
          <w:szCs w:val="28"/>
        </w:rPr>
        <w:t xml:space="preserve"> </w:t>
      </w:r>
      <w:r w:rsidRPr="000F603A">
        <w:rPr>
          <w:rFonts w:ascii="Times New Roman" w:hAnsi="Times New Roman" w:cs="Times New Roman"/>
          <w:sz w:val="28"/>
          <w:szCs w:val="28"/>
        </w:rPr>
        <w:t>и</w:t>
      </w:r>
      <w:r>
        <w:rPr>
          <w:rFonts w:ascii="Times New Roman" w:hAnsi="Times New Roman" w:cs="Times New Roman"/>
          <w:sz w:val="28"/>
          <w:szCs w:val="28"/>
        </w:rPr>
        <w:t xml:space="preserve"> </w:t>
      </w:r>
      <w:r w:rsidRPr="000F603A">
        <w:rPr>
          <w:rFonts w:ascii="Times New Roman" w:hAnsi="Times New Roman" w:cs="Times New Roman"/>
          <w:sz w:val="28"/>
          <w:szCs w:val="28"/>
        </w:rPr>
        <w:t>осенних</w:t>
      </w:r>
      <w:r>
        <w:rPr>
          <w:rFonts w:ascii="Times New Roman" w:hAnsi="Times New Roman" w:cs="Times New Roman"/>
          <w:sz w:val="28"/>
          <w:szCs w:val="28"/>
        </w:rPr>
        <w:t xml:space="preserve"> </w:t>
      </w:r>
      <w:r w:rsidRPr="000F603A">
        <w:rPr>
          <w:rFonts w:ascii="Times New Roman" w:hAnsi="Times New Roman" w:cs="Times New Roman"/>
          <w:sz w:val="28"/>
          <w:szCs w:val="28"/>
        </w:rPr>
        <w:t xml:space="preserve">заморозков. </w:t>
      </w:r>
    </w:p>
    <w:p w:rsidR="00D67DF1" w:rsidRDefault="007324F0" w:rsidP="000C0D43">
      <w:pPr>
        <w:spacing w:after="100" w:line="240" w:lineRule="auto"/>
        <w:jc w:val="both"/>
        <w:rPr>
          <w:rFonts w:ascii="Times New Roman" w:hAnsi="Times New Roman" w:cs="Times New Roman"/>
          <w:sz w:val="28"/>
          <w:szCs w:val="28"/>
        </w:rPr>
      </w:pPr>
      <w:r w:rsidRPr="000F603A">
        <w:rPr>
          <w:rFonts w:ascii="Times New Roman" w:hAnsi="Times New Roman" w:cs="Times New Roman"/>
          <w:sz w:val="28"/>
          <w:szCs w:val="28"/>
        </w:rPr>
        <w:t>Ежегодная сумма осадков колеблется от 483 мм до 504 мм. Среднегодовая температура воздуха изменяется по территории от +4,40</w:t>
      </w:r>
      <w:r w:rsidR="00D67DF1">
        <w:rPr>
          <w:rFonts w:ascii="Times New Roman" w:hAnsi="Times New Roman" w:cs="Times New Roman"/>
          <w:sz w:val="28"/>
          <w:szCs w:val="28"/>
        </w:rPr>
        <w:t xml:space="preserve"> </w:t>
      </w:r>
      <w:r w:rsidRPr="000F603A">
        <w:rPr>
          <w:rFonts w:ascii="Times New Roman" w:hAnsi="Times New Roman" w:cs="Times New Roman"/>
          <w:sz w:val="28"/>
          <w:szCs w:val="28"/>
        </w:rPr>
        <w:t>до +4,80 С. Климат лесостепной зоны с продолжительным и теплым летом, холодной зимой, залеганием снежного покрова до 140-160 дней и оптимальным соотношением тепла и влаги.</w:t>
      </w:r>
    </w:p>
    <w:p w:rsidR="00D67DF1" w:rsidRDefault="007324F0" w:rsidP="008D02E9">
      <w:pPr>
        <w:spacing w:after="100" w:line="240" w:lineRule="auto"/>
        <w:jc w:val="both"/>
        <w:rPr>
          <w:rFonts w:ascii="Times New Roman" w:eastAsia="Times New Roman" w:hAnsi="Times New Roman" w:cs="Times New Roman"/>
          <w:b/>
          <w:sz w:val="28"/>
          <w:szCs w:val="28"/>
        </w:rPr>
      </w:pPr>
      <w:r w:rsidRPr="000F603A">
        <w:rPr>
          <w:rFonts w:ascii="Times New Roman" w:hAnsi="Times New Roman" w:cs="Times New Roman"/>
          <w:sz w:val="28"/>
          <w:szCs w:val="28"/>
        </w:rPr>
        <w:t xml:space="preserve">Волжский район имеет разветвленную сеть рек, ручьев и оврагов. Главной водной артерией является река Волга, представленная верхней частью Саратовского водохранилища. Длина его в пределах района составляет 52 км. </w:t>
      </w:r>
      <w:r w:rsidR="00D67DF1">
        <w:rPr>
          <w:rFonts w:ascii="Times New Roman" w:eastAsia="Times New Roman" w:hAnsi="Times New Roman" w:cs="Times New Roman"/>
          <w:b/>
          <w:sz w:val="28"/>
          <w:szCs w:val="28"/>
        </w:rPr>
        <w:br w:type="page"/>
      </w:r>
    </w:p>
    <w:p w:rsidR="009C2CD8" w:rsidRPr="000367C1" w:rsidRDefault="009C2CD8" w:rsidP="009C2CD8">
      <w:pPr>
        <w:shd w:val="clear" w:color="auto" w:fill="FFFFFF"/>
        <w:spacing w:after="100" w:line="240" w:lineRule="auto"/>
        <w:textAlignment w:val="baseline"/>
        <w:rPr>
          <w:rFonts w:ascii="Times New Roman" w:eastAsia="Times New Roman" w:hAnsi="Times New Roman" w:cs="Times New Roman"/>
          <w:b/>
          <w:sz w:val="28"/>
          <w:szCs w:val="28"/>
        </w:rPr>
      </w:pPr>
      <w:r w:rsidRPr="000367C1">
        <w:rPr>
          <w:rFonts w:ascii="Times New Roman" w:eastAsia="Times New Roman" w:hAnsi="Times New Roman" w:cs="Times New Roman"/>
          <w:b/>
          <w:sz w:val="28"/>
          <w:szCs w:val="28"/>
        </w:rPr>
        <w:lastRenderedPageBreak/>
        <w:t>Таблица 1</w:t>
      </w:r>
      <w:r>
        <w:rPr>
          <w:rFonts w:ascii="Times New Roman" w:eastAsia="Times New Roman" w:hAnsi="Times New Roman" w:cs="Times New Roman"/>
          <w:b/>
          <w:sz w:val="28"/>
          <w:szCs w:val="28"/>
        </w:rPr>
        <w:t>.1</w:t>
      </w:r>
      <w:r w:rsidRPr="000367C1">
        <w:rPr>
          <w:rFonts w:ascii="Times New Roman" w:eastAsia="Times New Roman" w:hAnsi="Times New Roman" w:cs="Times New Roman"/>
          <w:b/>
          <w:sz w:val="28"/>
          <w:szCs w:val="28"/>
        </w:rPr>
        <w:t xml:space="preserve"> - Территориально-административное деление м.р. </w:t>
      </w:r>
      <w:proofErr w:type="gramStart"/>
      <w:r w:rsidRPr="000367C1">
        <w:rPr>
          <w:rFonts w:ascii="Times New Roman" w:eastAsia="Times New Roman" w:hAnsi="Times New Roman" w:cs="Times New Roman"/>
          <w:b/>
          <w:sz w:val="28"/>
          <w:szCs w:val="28"/>
        </w:rPr>
        <w:t>Волжский</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6"/>
        <w:gridCol w:w="1129"/>
        <w:gridCol w:w="1597"/>
        <w:gridCol w:w="3349"/>
      </w:tblGrid>
      <w:tr w:rsidR="009C2CD8" w:rsidRPr="00C234FD" w:rsidTr="002078D4">
        <w:trPr>
          <w:jc w:val="center"/>
        </w:trPr>
        <w:tc>
          <w:tcPr>
            <w:tcW w:w="3496" w:type="dxa"/>
            <w:shd w:val="clear" w:color="auto" w:fill="365F91" w:themeFill="accent1" w:themeFillShade="BF"/>
          </w:tcPr>
          <w:p w:rsidR="009C2CD8" w:rsidRPr="00C234FD" w:rsidRDefault="009C2CD8" w:rsidP="00C234FD">
            <w:pPr>
              <w:spacing w:after="0" w:line="240" w:lineRule="auto"/>
              <w:jc w:val="center"/>
              <w:textAlignment w:val="baseline"/>
              <w:rPr>
                <w:rFonts w:ascii="Times New Roman" w:eastAsia="Times New Roman" w:hAnsi="Times New Roman" w:cs="Times New Roman"/>
                <w:color w:val="FFFFFF" w:themeColor="background1"/>
                <w:sz w:val="24"/>
                <w:szCs w:val="24"/>
              </w:rPr>
            </w:pPr>
            <w:r w:rsidRPr="00C234FD">
              <w:rPr>
                <w:rFonts w:ascii="Times New Roman" w:eastAsia="Times New Roman" w:hAnsi="Times New Roman" w:cs="Times New Roman"/>
                <w:color w:val="FFFFFF" w:themeColor="background1"/>
                <w:sz w:val="24"/>
                <w:szCs w:val="24"/>
              </w:rPr>
              <w:t>Городское/Сельское поселение</w:t>
            </w:r>
          </w:p>
        </w:tc>
        <w:tc>
          <w:tcPr>
            <w:tcW w:w="1129" w:type="dxa"/>
            <w:shd w:val="clear" w:color="auto" w:fill="365F91" w:themeFill="accent1" w:themeFillShade="BF"/>
          </w:tcPr>
          <w:p w:rsidR="009C2CD8" w:rsidRPr="00C234FD" w:rsidRDefault="009C2CD8" w:rsidP="00C234FD">
            <w:pPr>
              <w:spacing w:after="0" w:line="240" w:lineRule="auto"/>
              <w:jc w:val="center"/>
              <w:textAlignment w:val="baseline"/>
              <w:rPr>
                <w:rFonts w:ascii="Times New Roman" w:hAnsi="Times New Roman" w:cs="Times New Roman"/>
                <w:color w:val="FFFFFF" w:themeColor="background1"/>
                <w:sz w:val="24"/>
                <w:szCs w:val="24"/>
              </w:rPr>
            </w:pPr>
            <w:r w:rsidRPr="00C234FD">
              <w:rPr>
                <w:rFonts w:ascii="Times New Roman" w:hAnsi="Times New Roman" w:cs="Times New Roman"/>
                <w:color w:val="FFFFFF" w:themeColor="background1"/>
                <w:sz w:val="24"/>
                <w:szCs w:val="24"/>
              </w:rPr>
              <w:t>Общая площадь земель,</w:t>
            </w:r>
          </w:p>
          <w:p w:rsidR="009C2CD8" w:rsidRPr="00C234FD" w:rsidRDefault="009C2CD8" w:rsidP="00C234FD">
            <w:pPr>
              <w:spacing w:after="0" w:line="240" w:lineRule="auto"/>
              <w:jc w:val="center"/>
              <w:textAlignment w:val="baseline"/>
              <w:rPr>
                <w:rFonts w:ascii="Times New Roman" w:hAnsi="Times New Roman" w:cs="Times New Roman"/>
                <w:color w:val="FFFFFF" w:themeColor="background1"/>
                <w:sz w:val="24"/>
                <w:szCs w:val="24"/>
              </w:rPr>
            </w:pPr>
            <w:r w:rsidRPr="00C234FD">
              <w:rPr>
                <w:rFonts w:ascii="Times New Roman" w:hAnsi="Times New Roman" w:cs="Times New Roman"/>
                <w:color w:val="FFFFFF" w:themeColor="background1"/>
                <w:sz w:val="24"/>
                <w:szCs w:val="24"/>
              </w:rPr>
              <w:t>тыс. га</w:t>
            </w:r>
          </w:p>
        </w:tc>
        <w:tc>
          <w:tcPr>
            <w:tcW w:w="1597" w:type="dxa"/>
            <w:shd w:val="clear" w:color="auto" w:fill="365F91" w:themeFill="accent1" w:themeFillShade="BF"/>
          </w:tcPr>
          <w:p w:rsidR="009C2CD8" w:rsidRPr="00C234FD" w:rsidRDefault="009C2CD8" w:rsidP="00C234FD">
            <w:pPr>
              <w:spacing w:after="0" w:line="240" w:lineRule="auto"/>
              <w:jc w:val="center"/>
              <w:textAlignment w:val="baseline"/>
              <w:rPr>
                <w:rFonts w:ascii="Times New Roman" w:eastAsia="Times New Roman" w:hAnsi="Times New Roman" w:cs="Times New Roman"/>
                <w:i/>
                <w:color w:val="FFFFFF" w:themeColor="background1"/>
                <w:sz w:val="24"/>
                <w:szCs w:val="24"/>
              </w:rPr>
            </w:pPr>
            <w:r w:rsidRPr="00C234FD">
              <w:rPr>
                <w:rFonts w:ascii="Times New Roman" w:hAnsi="Times New Roman" w:cs="Times New Roman"/>
                <w:color w:val="FFFFFF" w:themeColor="background1"/>
                <w:sz w:val="24"/>
                <w:szCs w:val="24"/>
              </w:rPr>
              <w:t>Численность постоянного населения на 01.01.2018, чел.*</w:t>
            </w:r>
          </w:p>
        </w:tc>
        <w:tc>
          <w:tcPr>
            <w:tcW w:w="3349" w:type="dxa"/>
            <w:shd w:val="clear" w:color="auto" w:fill="365F91" w:themeFill="accent1" w:themeFillShade="BF"/>
          </w:tcPr>
          <w:p w:rsidR="009C2CD8" w:rsidRPr="00C234FD" w:rsidRDefault="009C2CD8" w:rsidP="00C234FD">
            <w:pPr>
              <w:spacing w:after="0" w:line="240" w:lineRule="auto"/>
              <w:jc w:val="center"/>
              <w:textAlignment w:val="baseline"/>
              <w:rPr>
                <w:rFonts w:ascii="Times New Roman" w:eastAsia="Times New Roman" w:hAnsi="Times New Roman" w:cs="Times New Roman"/>
                <w:i/>
                <w:color w:val="FFFFFF" w:themeColor="background1"/>
                <w:sz w:val="24"/>
                <w:szCs w:val="24"/>
              </w:rPr>
            </w:pPr>
            <w:r w:rsidRPr="00C234FD">
              <w:rPr>
                <w:rFonts w:ascii="Times New Roman" w:eastAsia="Times New Roman" w:hAnsi="Times New Roman" w:cs="Times New Roman"/>
                <w:i/>
                <w:color w:val="FFFFFF" w:themeColor="background1"/>
                <w:sz w:val="24"/>
                <w:szCs w:val="24"/>
              </w:rPr>
              <w:t>Административный центр/</w:t>
            </w:r>
            <w:r w:rsidRPr="00C234FD">
              <w:rPr>
                <w:rFonts w:ascii="Times New Roman" w:eastAsia="Times New Roman" w:hAnsi="Times New Roman" w:cs="Times New Roman"/>
                <w:color w:val="FFFFFF" w:themeColor="background1"/>
                <w:sz w:val="24"/>
                <w:szCs w:val="24"/>
              </w:rPr>
              <w:t>сёла/посёлки</w:t>
            </w:r>
          </w:p>
        </w:tc>
      </w:tr>
      <w:tr w:rsidR="002078D4" w:rsidRPr="002078D4" w:rsidTr="002078D4">
        <w:trPr>
          <w:jc w:val="center"/>
        </w:trPr>
        <w:tc>
          <w:tcPr>
            <w:tcW w:w="3496" w:type="dxa"/>
            <w:vAlign w:val="center"/>
          </w:tcPr>
          <w:p w:rsidR="002078D4" w:rsidRPr="002078D4" w:rsidRDefault="002078D4" w:rsidP="002078D4">
            <w:pPr>
              <w:spacing w:after="0" w:line="240" w:lineRule="auto"/>
              <w:jc w:val="center"/>
              <w:textAlignment w:val="baseline"/>
              <w:rPr>
                <w:rFonts w:ascii="Times New Roman" w:hAnsi="Times New Roman" w:cs="Times New Roman"/>
                <w:sz w:val="24"/>
                <w:szCs w:val="24"/>
              </w:rPr>
            </w:pPr>
            <w:r w:rsidRPr="002078D4">
              <w:rPr>
                <w:rFonts w:ascii="Times New Roman" w:hAnsi="Times New Roman" w:cs="Times New Roman"/>
                <w:sz w:val="24"/>
                <w:szCs w:val="24"/>
              </w:rPr>
              <w:t>1</w:t>
            </w:r>
          </w:p>
        </w:tc>
        <w:tc>
          <w:tcPr>
            <w:tcW w:w="1129" w:type="dxa"/>
            <w:vAlign w:val="center"/>
          </w:tcPr>
          <w:p w:rsidR="002078D4" w:rsidRPr="002078D4" w:rsidRDefault="002078D4" w:rsidP="002078D4">
            <w:pPr>
              <w:spacing w:after="0" w:line="240" w:lineRule="auto"/>
              <w:jc w:val="center"/>
              <w:textAlignment w:val="baseline"/>
              <w:rPr>
                <w:rFonts w:ascii="Times New Roman" w:hAnsi="Times New Roman" w:cs="Times New Roman"/>
                <w:sz w:val="24"/>
                <w:szCs w:val="24"/>
              </w:rPr>
            </w:pPr>
            <w:r w:rsidRPr="002078D4">
              <w:rPr>
                <w:rFonts w:ascii="Times New Roman" w:hAnsi="Times New Roman" w:cs="Times New Roman"/>
                <w:sz w:val="24"/>
                <w:szCs w:val="24"/>
              </w:rPr>
              <w:t>2</w:t>
            </w:r>
          </w:p>
        </w:tc>
        <w:tc>
          <w:tcPr>
            <w:tcW w:w="1597" w:type="dxa"/>
            <w:vAlign w:val="center"/>
          </w:tcPr>
          <w:p w:rsidR="002078D4" w:rsidRPr="002078D4" w:rsidRDefault="002078D4" w:rsidP="002078D4">
            <w:pPr>
              <w:spacing w:after="0" w:line="240" w:lineRule="auto"/>
              <w:jc w:val="center"/>
              <w:textAlignment w:val="baseline"/>
              <w:rPr>
                <w:rFonts w:ascii="Times New Roman" w:hAnsi="Times New Roman" w:cs="Times New Roman"/>
                <w:sz w:val="24"/>
                <w:szCs w:val="24"/>
              </w:rPr>
            </w:pPr>
            <w:r w:rsidRPr="002078D4">
              <w:rPr>
                <w:rFonts w:ascii="Times New Roman" w:hAnsi="Times New Roman" w:cs="Times New Roman"/>
                <w:sz w:val="24"/>
                <w:szCs w:val="24"/>
              </w:rPr>
              <w:t>3</w:t>
            </w:r>
          </w:p>
        </w:tc>
        <w:tc>
          <w:tcPr>
            <w:tcW w:w="3349" w:type="dxa"/>
            <w:vAlign w:val="center"/>
          </w:tcPr>
          <w:p w:rsidR="002078D4" w:rsidRPr="002078D4" w:rsidRDefault="002078D4" w:rsidP="002078D4">
            <w:pPr>
              <w:spacing w:after="0" w:line="240" w:lineRule="auto"/>
              <w:jc w:val="center"/>
              <w:textAlignment w:val="baseline"/>
              <w:rPr>
                <w:rFonts w:ascii="Times New Roman" w:hAnsi="Times New Roman" w:cs="Times New Roman"/>
                <w:sz w:val="24"/>
                <w:szCs w:val="24"/>
              </w:rPr>
            </w:pPr>
            <w:r w:rsidRPr="002078D4">
              <w:rPr>
                <w:rFonts w:ascii="Times New Roman" w:hAnsi="Times New Roman" w:cs="Times New Roman"/>
                <w:sz w:val="24"/>
                <w:szCs w:val="24"/>
              </w:rPr>
              <w:t>4</w:t>
            </w:r>
          </w:p>
        </w:tc>
      </w:tr>
      <w:tr w:rsidR="009C2CD8" w:rsidRPr="00C234FD" w:rsidTr="002078D4">
        <w:trPr>
          <w:jc w:val="center"/>
        </w:trPr>
        <w:tc>
          <w:tcPr>
            <w:tcW w:w="3496"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Петра Дубрава</w:t>
            </w:r>
          </w:p>
          <w:p w:rsidR="009C2CD8" w:rsidRPr="00C234FD" w:rsidRDefault="00A114E9" w:rsidP="00C234FD">
            <w:pPr>
              <w:spacing w:after="0" w:line="240" w:lineRule="auto"/>
              <w:jc w:val="center"/>
              <w:textAlignment w:val="baseline"/>
              <w:rPr>
                <w:rFonts w:ascii="Times New Roman" w:eastAsia="Times New Roman" w:hAnsi="Times New Roman" w:cs="Times New Roman"/>
                <w:b/>
                <w:color w:val="376092"/>
                <w:sz w:val="24"/>
                <w:szCs w:val="24"/>
              </w:rPr>
            </w:pPr>
            <w:hyperlink r:id="rId15" w:history="1">
              <w:r w:rsidR="009C2CD8" w:rsidRPr="00C234FD">
                <w:rPr>
                  <w:rStyle w:val="ae"/>
                  <w:rFonts w:ascii="Times New Roman" w:eastAsia="Times New Roman" w:hAnsi="Times New Roman" w:cs="Times New Roman"/>
                  <w:sz w:val="24"/>
                  <w:szCs w:val="24"/>
                </w:rPr>
                <w:t>http://v-adm63.ru/selo/petra_dubrava/</w:t>
              </w:r>
            </w:hyperlink>
            <w:r w:rsidR="009C2CD8" w:rsidRPr="00C234FD">
              <w:rPr>
                <w:rFonts w:ascii="Times New Roman" w:eastAsia="Times New Roman" w:hAnsi="Times New Roman" w:cs="Times New Roman"/>
                <w:sz w:val="24"/>
                <w:szCs w:val="24"/>
                <w:u w:val="single"/>
              </w:rPr>
              <w:t xml:space="preserve"> </w:t>
            </w:r>
          </w:p>
        </w:tc>
        <w:tc>
          <w:tcPr>
            <w:tcW w:w="1129" w:type="dxa"/>
            <w:vAlign w:val="center"/>
          </w:tcPr>
          <w:p w:rsidR="009C2CD8" w:rsidRPr="00C234FD" w:rsidRDefault="0000472E"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1,75</w:t>
            </w:r>
          </w:p>
        </w:tc>
        <w:tc>
          <w:tcPr>
            <w:tcW w:w="1597"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7512</w:t>
            </w:r>
          </w:p>
        </w:tc>
        <w:tc>
          <w:tcPr>
            <w:tcW w:w="3349" w:type="dxa"/>
            <w:vAlign w:val="center"/>
          </w:tcPr>
          <w:p w:rsidR="00923D9E" w:rsidRP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i/>
                <w:sz w:val="24"/>
                <w:szCs w:val="24"/>
              </w:rPr>
              <w:t>п.г.т. Петра Дубрава</w:t>
            </w:r>
            <w:r w:rsidRPr="00C234FD">
              <w:rPr>
                <w:rFonts w:ascii="Times New Roman" w:hAnsi="Times New Roman" w:cs="Times New Roman"/>
                <w:sz w:val="24"/>
                <w:szCs w:val="24"/>
              </w:rPr>
              <w:t xml:space="preserve">, </w:t>
            </w:r>
          </w:p>
          <w:p w:rsidR="009C2CD8" w:rsidRPr="00C234FD" w:rsidRDefault="009C2CD8" w:rsidP="00C234FD">
            <w:pPr>
              <w:spacing w:after="0" w:line="240" w:lineRule="auto"/>
              <w:textAlignment w:val="baseline"/>
              <w:rPr>
                <w:rFonts w:ascii="Times New Roman" w:eastAsia="Times New Roman" w:hAnsi="Times New Roman" w:cs="Times New Roman"/>
                <w:sz w:val="24"/>
                <w:szCs w:val="24"/>
              </w:rPr>
            </w:pPr>
            <w:r w:rsidRPr="00C234FD">
              <w:rPr>
                <w:rFonts w:ascii="Times New Roman" w:hAnsi="Times New Roman" w:cs="Times New Roman"/>
                <w:sz w:val="24"/>
                <w:szCs w:val="24"/>
              </w:rPr>
              <w:t>п. Дубовый Гай, п. Заярье</w:t>
            </w:r>
          </w:p>
        </w:tc>
      </w:tr>
      <w:tr w:rsidR="009C2CD8" w:rsidRPr="00C234FD" w:rsidTr="002078D4">
        <w:trPr>
          <w:jc w:val="center"/>
        </w:trPr>
        <w:tc>
          <w:tcPr>
            <w:tcW w:w="3496"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Рощинский</w:t>
            </w:r>
          </w:p>
          <w:p w:rsidR="009C2CD8" w:rsidRPr="00C234FD" w:rsidRDefault="00A114E9" w:rsidP="00C234FD">
            <w:pPr>
              <w:spacing w:after="0" w:line="240" w:lineRule="auto"/>
              <w:jc w:val="center"/>
              <w:textAlignment w:val="baseline"/>
              <w:rPr>
                <w:rFonts w:ascii="Times New Roman" w:hAnsi="Times New Roman" w:cs="Times New Roman"/>
                <w:sz w:val="24"/>
                <w:szCs w:val="24"/>
              </w:rPr>
            </w:pPr>
            <w:hyperlink r:id="rId16" w:history="1">
              <w:r w:rsidR="009C2CD8" w:rsidRPr="00C234FD">
                <w:rPr>
                  <w:rStyle w:val="ae"/>
                  <w:rFonts w:ascii="Times New Roman" w:hAnsi="Times New Roman" w:cs="Times New Roman"/>
                  <w:sz w:val="24"/>
                  <w:szCs w:val="24"/>
                </w:rPr>
                <w:t>http://v-adm63.ru/selo/roshinskiy/</w:t>
              </w:r>
            </w:hyperlink>
            <w:r w:rsidR="009C2CD8" w:rsidRPr="00C234FD">
              <w:rPr>
                <w:rFonts w:ascii="Times New Roman" w:hAnsi="Times New Roman" w:cs="Times New Roman"/>
                <w:sz w:val="24"/>
                <w:szCs w:val="24"/>
              </w:rPr>
              <w:t xml:space="preserve"> </w:t>
            </w:r>
          </w:p>
        </w:tc>
        <w:tc>
          <w:tcPr>
            <w:tcW w:w="1129"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5,6</w:t>
            </w:r>
          </w:p>
        </w:tc>
        <w:tc>
          <w:tcPr>
            <w:tcW w:w="1597"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10879</w:t>
            </w:r>
          </w:p>
        </w:tc>
        <w:tc>
          <w:tcPr>
            <w:tcW w:w="3349" w:type="dxa"/>
            <w:vAlign w:val="center"/>
          </w:tcPr>
          <w:p w:rsidR="009C2CD8" w:rsidRPr="00C234FD" w:rsidRDefault="009C2CD8" w:rsidP="00C234FD">
            <w:pPr>
              <w:spacing w:after="0" w:line="240" w:lineRule="auto"/>
              <w:textAlignment w:val="baseline"/>
              <w:rPr>
                <w:rFonts w:ascii="Times New Roman" w:hAnsi="Times New Roman" w:cs="Times New Roman"/>
                <w:i/>
                <w:sz w:val="24"/>
                <w:szCs w:val="24"/>
              </w:rPr>
            </w:pPr>
            <w:r w:rsidRPr="00C234FD">
              <w:rPr>
                <w:rFonts w:ascii="Times New Roman" w:hAnsi="Times New Roman" w:cs="Times New Roman"/>
                <w:i/>
                <w:sz w:val="24"/>
                <w:szCs w:val="24"/>
              </w:rPr>
              <w:t>п.г.т. Рощинский</w:t>
            </w:r>
          </w:p>
        </w:tc>
      </w:tr>
      <w:tr w:rsidR="009C2CD8" w:rsidRPr="00C234FD" w:rsidTr="002078D4">
        <w:trPr>
          <w:jc w:val="center"/>
        </w:trPr>
        <w:tc>
          <w:tcPr>
            <w:tcW w:w="3496"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Смышляевка</w:t>
            </w:r>
          </w:p>
          <w:p w:rsidR="009C2CD8" w:rsidRPr="00C234FD" w:rsidRDefault="00A114E9" w:rsidP="00C234FD">
            <w:pPr>
              <w:spacing w:after="0" w:line="240" w:lineRule="auto"/>
              <w:jc w:val="center"/>
              <w:textAlignment w:val="baseline"/>
              <w:rPr>
                <w:rFonts w:ascii="Times New Roman" w:hAnsi="Times New Roman" w:cs="Times New Roman"/>
                <w:sz w:val="24"/>
                <w:szCs w:val="24"/>
              </w:rPr>
            </w:pPr>
            <w:hyperlink r:id="rId17" w:history="1">
              <w:r w:rsidR="009C2CD8" w:rsidRPr="00C234FD">
                <w:rPr>
                  <w:rStyle w:val="ae"/>
                  <w:rFonts w:ascii="Times New Roman" w:hAnsi="Times New Roman" w:cs="Times New Roman"/>
                  <w:sz w:val="24"/>
                  <w:szCs w:val="24"/>
                </w:rPr>
                <w:t>http://v-adm63.ru/selo/smishlyaevka/</w:t>
              </w:r>
            </w:hyperlink>
            <w:r w:rsidR="009C2CD8" w:rsidRPr="00C234FD">
              <w:rPr>
                <w:rFonts w:ascii="Times New Roman" w:hAnsi="Times New Roman" w:cs="Times New Roman"/>
                <w:sz w:val="24"/>
                <w:szCs w:val="24"/>
              </w:rPr>
              <w:t xml:space="preserve"> </w:t>
            </w:r>
          </w:p>
        </w:tc>
        <w:tc>
          <w:tcPr>
            <w:tcW w:w="1129"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15,64</w:t>
            </w:r>
          </w:p>
        </w:tc>
        <w:tc>
          <w:tcPr>
            <w:tcW w:w="1597"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19314</w:t>
            </w:r>
          </w:p>
        </w:tc>
        <w:tc>
          <w:tcPr>
            <w:tcW w:w="3349" w:type="dxa"/>
            <w:vAlign w:val="center"/>
          </w:tcPr>
          <w:p w:rsid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i/>
                <w:sz w:val="24"/>
                <w:szCs w:val="24"/>
              </w:rPr>
              <w:t>п.г.т. Смышляевка</w:t>
            </w:r>
            <w:r w:rsidRPr="00C234FD">
              <w:rPr>
                <w:rFonts w:ascii="Times New Roman" w:hAnsi="Times New Roman" w:cs="Times New Roman"/>
                <w:sz w:val="24"/>
                <w:szCs w:val="24"/>
              </w:rPr>
              <w:t xml:space="preserve">, </w:t>
            </w:r>
          </w:p>
          <w:p w:rsid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sz w:val="24"/>
                <w:szCs w:val="24"/>
              </w:rPr>
              <w:t xml:space="preserve">п. Спутник, </w:t>
            </w:r>
          </w:p>
          <w:p w:rsidR="00923D9E" w:rsidRP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sz w:val="24"/>
                <w:szCs w:val="24"/>
              </w:rPr>
              <w:t xml:space="preserve">п.г.т. Стройкерамика, </w:t>
            </w:r>
          </w:p>
          <w:p w:rsidR="009C2CD8" w:rsidRPr="00C234FD" w:rsidRDefault="009C2CD8" w:rsidP="00C234FD">
            <w:pPr>
              <w:spacing w:after="0" w:line="240" w:lineRule="auto"/>
              <w:textAlignment w:val="baseline"/>
              <w:rPr>
                <w:rFonts w:ascii="Times New Roman" w:hAnsi="Times New Roman" w:cs="Times New Roman"/>
                <w:i/>
                <w:sz w:val="24"/>
                <w:szCs w:val="24"/>
              </w:rPr>
            </w:pPr>
            <w:r w:rsidRPr="00C234FD">
              <w:rPr>
                <w:rFonts w:ascii="Times New Roman" w:hAnsi="Times New Roman" w:cs="Times New Roman"/>
                <w:sz w:val="24"/>
                <w:szCs w:val="24"/>
              </w:rPr>
              <w:t>п. Энергетик</w:t>
            </w:r>
          </w:p>
        </w:tc>
      </w:tr>
      <w:tr w:rsidR="009C2CD8" w:rsidRPr="00C234FD" w:rsidTr="002078D4">
        <w:trPr>
          <w:jc w:val="center"/>
        </w:trPr>
        <w:tc>
          <w:tcPr>
            <w:tcW w:w="3496" w:type="dxa"/>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Верхняя Подстепновка</w:t>
            </w:r>
          </w:p>
          <w:p w:rsidR="009C2CD8" w:rsidRPr="00C234FD" w:rsidRDefault="00A114E9" w:rsidP="00C234FD">
            <w:pPr>
              <w:spacing w:after="0" w:line="240" w:lineRule="auto"/>
              <w:jc w:val="center"/>
              <w:textAlignment w:val="baseline"/>
              <w:rPr>
                <w:rFonts w:ascii="Times New Roman" w:eastAsia="Times New Roman" w:hAnsi="Times New Roman" w:cs="Times New Roman"/>
                <w:sz w:val="24"/>
                <w:szCs w:val="24"/>
              </w:rPr>
            </w:pPr>
            <w:hyperlink r:id="rId18" w:history="1">
              <w:r w:rsidR="009C2CD8" w:rsidRPr="00C234FD">
                <w:rPr>
                  <w:rStyle w:val="ae"/>
                  <w:rFonts w:ascii="Times New Roman" w:eastAsia="Times New Roman" w:hAnsi="Times New Roman" w:cs="Times New Roman"/>
                  <w:sz w:val="24"/>
                  <w:szCs w:val="24"/>
                </w:rPr>
                <w:t>http://v-adm63.ru/selo/podstepnovka/</w:t>
              </w:r>
            </w:hyperlink>
            <w:r w:rsidR="009C2CD8" w:rsidRPr="00C234FD">
              <w:rPr>
                <w:rFonts w:ascii="Times New Roman" w:eastAsia="Times New Roman" w:hAnsi="Times New Roman" w:cs="Times New Roman"/>
                <w:sz w:val="24"/>
                <w:szCs w:val="24"/>
              </w:rPr>
              <w:t xml:space="preserve"> </w:t>
            </w:r>
          </w:p>
        </w:tc>
        <w:tc>
          <w:tcPr>
            <w:tcW w:w="1129"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1,3</w:t>
            </w:r>
          </w:p>
        </w:tc>
        <w:tc>
          <w:tcPr>
            <w:tcW w:w="1597"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2848</w:t>
            </w:r>
          </w:p>
        </w:tc>
        <w:tc>
          <w:tcPr>
            <w:tcW w:w="3349" w:type="dxa"/>
          </w:tcPr>
          <w:p w:rsidR="00923D9E" w:rsidRP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i/>
                <w:sz w:val="24"/>
                <w:szCs w:val="24"/>
              </w:rPr>
              <w:t>п. Верхняя Подстепновка</w:t>
            </w:r>
            <w:r w:rsidRPr="00C234FD">
              <w:rPr>
                <w:rFonts w:ascii="Times New Roman" w:hAnsi="Times New Roman" w:cs="Times New Roman"/>
                <w:sz w:val="24"/>
                <w:szCs w:val="24"/>
              </w:rPr>
              <w:t xml:space="preserve">, </w:t>
            </w:r>
          </w:p>
          <w:p w:rsidR="00923D9E" w:rsidRP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sz w:val="24"/>
                <w:szCs w:val="24"/>
              </w:rPr>
              <w:t xml:space="preserve">п. Подстепновка, </w:t>
            </w:r>
          </w:p>
          <w:p w:rsidR="009C2CD8" w:rsidRPr="00C234FD" w:rsidRDefault="009C2CD8" w:rsidP="00C234FD">
            <w:pPr>
              <w:spacing w:after="0" w:line="240" w:lineRule="auto"/>
              <w:textAlignment w:val="baseline"/>
              <w:rPr>
                <w:rFonts w:ascii="Times New Roman" w:eastAsia="Times New Roman" w:hAnsi="Times New Roman" w:cs="Times New Roman"/>
                <w:i/>
                <w:sz w:val="24"/>
                <w:szCs w:val="24"/>
              </w:rPr>
            </w:pPr>
            <w:proofErr w:type="gramStart"/>
            <w:r w:rsidRPr="00C234FD">
              <w:rPr>
                <w:rFonts w:ascii="Times New Roman" w:hAnsi="Times New Roman" w:cs="Times New Roman"/>
                <w:sz w:val="24"/>
                <w:szCs w:val="24"/>
              </w:rPr>
              <w:t>с</w:t>
            </w:r>
            <w:proofErr w:type="gramEnd"/>
            <w:r w:rsidRPr="00C234FD">
              <w:rPr>
                <w:rFonts w:ascii="Times New Roman" w:hAnsi="Times New Roman" w:cs="Times New Roman"/>
                <w:sz w:val="24"/>
                <w:szCs w:val="24"/>
              </w:rPr>
              <w:t>. Преображенка</w:t>
            </w:r>
          </w:p>
        </w:tc>
      </w:tr>
      <w:tr w:rsidR="00923D9E" w:rsidRPr="00C234FD" w:rsidTr="002078D4">
        <w:trPr>
          <w:jc w:val="center"/>
        </w:trPr>
        <w:tc>
          <w:tcPr>
            <w:tcW w:w="3496" w:type="dxa"/>
            <w:vAlign w:val="center"/>
          </w:tcPr>
          <w:p w:rsidR="00923D9E" w:rsidRPr="00C234FD" w:rsidRDefault="00923D9E"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 xml:space="preserve">Воскресенка </w:t>
            </w:r>
          </w:p>
          <w:p w:rsidR="00923D9E" w:rsidRPr="00C234FD" w:rsidRDefault="00A114E9" w:rsidP="00C234FD">
            <w:pPr>
              <w:spacing w:after="0" w:line="240" w:lineRule="auto"/>
              <w:jc w:val="center"/>
              <w:textAlignment w:val="baseline"/>
              <w:rPr>
                <w:rFonts w:ascii="Times New Roman" w:hAnsi="Times New Roman" w:cs="Times New Roman"/>
                <w:sz w:val="24"/>
                <w:szCs w:val="24"/>
              </w:rPr>
            </w:pPr>
            <w:hyperlink r:id="rId19" w:history="1">
              <w:r w:rsidR="00923D9E" w:rsidRPr="00C234FD">
                <w:rPr>
                  <w:rStyle w:val="ae"/>
                  <w:rFonts w:ascii="Times New Roman" w:hAnsi="Times New Roman" w:cs="Times New Roman"/>
                  <w:sz w:val="24"/>
                  <w:szCs w:val="24"/>
                </w:rPr>
                <w:t>http://v-adm63.ru/selo/voskresenka/</w:t>
              </w:r>
            </w:hyperlink>
            <w:r w:rsidR="00923D9E" w:rsidRPr="00C234FD">
              <w:rPr>
                <w:rFonts w:ascii="Times New Roman" w:hAnsi="Times New Roman" w:cs="Times New Roman"/>
                <w:sz w:val="24"/>
                <w:szCs w:val="24"/>
              </w:rPr>
              <w:t xml:space="preserve"> </w:t>
            </w:r>
          </w:p>
        </w:tc>
        <w:tc>
          <w:tcPr>
            <w:tcW w:w="1129" w:type="dxa"/>
            <w:vAlign w:val="center"/>
          </w:tcPr>
          <w:p w:rsidR="00923D9E" w:rsidRPr="00C234FD" w:rsidRDefault="00923D9E"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37,07</w:t>
            </w:r>
          </w:p>
        </w:tc>
        <w:tc>
          <w:tcPr>
            <w:tcW w:w="1597" w:type="dxa"/>
            <w:vAlign w:val="center"/>
          </w:tcPr>
          <w:p w:rsidR="00923D9E" w:rsidRPr="00C234FD" w:rsidRDefault="00923D9E"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3745</w:t>
            </w:r>
          </w:p>
        </w:tc>
        <w:tc>
          <w:tcPr>
            <w:tcW w:w="3349" w:type="dxa"/>
            <w:vAlign w:val="center"/>
          </w:tcPr>
          <w:p w:rsidR="00923D9E" w:rsidRPr="00C234FD" w:rsidRDefault="00923D9E"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i/>
                <w:sz w:val="24"/>
                <w:szCs w:val="24"/>
              </w:rPr>
              <w:t>с. Воскресенка</w:t>
            </w:r>
            <w:r w:rsidRPr="00C234FD">
              <w:rPr>
                <w:rFonts w:ascii="Times New Roman" w:hAnsi="Times New Roman" w:cs="Times New Roman"/>
                <w:sz w:val="24"/>
                <w:szCs w:val="24"/>
              </w:rPr>
              <w:t xml:space="preserve">, ж/д ст. Жигули, п. Журавли, п. </w:t>
            </w:r>
            <w:proofErr w:type="gramStart"/>
            <w:r w:rsidRPr="00C234FD">
              <w:rPr>
                <w:rFonts w:ascii="Times New Roman" w:hAnsi="Times New Roman" w:cs="Times New Roman"/>
                <w:sz w:val="24"/>
                <w:szCs w:val="24"/>
              </w:rPr>
              <w:t>Зелененький</w:t>
            </w:r>
            <w:proofErr w:type="gramEnd"/>
            <w:r w:rsidRPr="00C234FD">
              <w:rPr>
                <w:rFonts w:ascii="Times New Roman" w:hAnsi="Times New Roman" w:cs="Times New Roman"/>
                <w:sz w:val="24"/>
                <w:szCs w:val="24"/>
              </w:rPr>
              <w:t xml:space="preserve">, </w:t>
            </w:r>
          </w:p>
          <w:p w:rsidR="00923D9E" w:rsidRPr="00C234FD" w:rsidRDefault="00923D9E" w:rsidP="00C234FD">
            <w:pPr>
              <w:spacing w:after="0" w:line="240" w:lineRule="auto"/>
              <w:textAlignment w:val="baseline"/>
              <w:rPr>
                <w:rFonts w:ascii="Times New Roman" w:hAnsi="Times New Roman" w:cs="Times New Roman"/>
                <w:i/>
                <w:sz w:val="24"/>
                <w:szCs w:val="24"/>
              </w:rPr>
            </w:pPr>
            <w:r w:rsidRPr="00C234FD">
              <w:rPr>
                <w:rFonts w:ascii="Times New Roman" w:hAnsi="Times New Roman" w:cs="Times New Roman"/>
                <w:sz w:val="24"/>
                <w:szCs w:val="24"/>
              </w:rPr>
              <w:t>п. Молодогвардейский</w:t>
            </w:r>
          </w:p>
        </w:tc>
      </w:tr>
      <w:tr w:rsidR="00923D9E" w:rsidRPr="00C234FD" w:rsidTr="002078D4">
        <w:trPr>
          <w:jc w:val="center"/>
        </w:trPr>
        <w:tc>
          <w:tcPr>
            <w:tcW w:w="3496" w:type="dxa"/>
            <w:vAlign w:val="center"/>
          </w:tcPr>
          <w:p w:rsidR="00923D9E" w:rsidRPr="00C234FD" w:rsidRDefault="00923D9E"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Дубовый Умет</w:t>
            </w:r>
          </w:p>
          <w:p w:rsidR="00923D9E" w:rsidRPr="00C234FD" w:rsidRDefault="00A114E9" w:rsidP="00C234FD">
            <w:pPr>
              <w:spacing w:after="0" w:line="240" w:lineRule="auto"/>
              <w:jc w:val="center"/>
              <w:textAlignment w:val="baseline"/>
              <w:rPr>
                <w:rFonts w:ascii="Times New Roman" w:hAnsi="Times New Roman" w:cs="Times New Roman"/>
                <w:sz w:val="24"/>
                <w:szCs w:val="24"/>
              </w:rPr>
            </w:pPr>
            <w:hyperlink r:id="rId20" w:history="1">
              <w:r w:rsidR="00923D9E" w:rsidRPr="00C234FD">
                <w:rPr>
                  <w:rStyle w:val="ae"/>
                  <w:rFonts w:ascii="Times New Roman" w:hAnsi="Times New Roman" w:cs="Times New Roman"/>
                  <w:sz w:val="24"/>
                  <w:szCs w:val="24"/>
                </w:rPr>
                <w:t>http://v-adm63.ru/selo/duboviy_umet/</w:t>
              </w:r>
            </w:hyperlink>
            <w:r w:rsidR="00923D9E" w:rsidRPr="00C234FD">
              <w:rPr>
                <w:rFonts w:ascii="Times New Roman" w:hAnsi="Times New Roman" w:cs="Times New Roman"/>
                <w:sz w:val="24"/>
                <w:szCs w:val="24"/>
              </w:rPr>
              <w:t xml:space="preserve"> </w:t>
            </w:r>
          </w:p>
        </w:tc>
        <w:tc>
          <w:tcPr>
            <w:tcW w:w="1129" w:type="dxa"/>
            <w:vAlign w:val="center"/>
          </w:tcPr>
          <w:p w:rsidR="00923D9E" w:rsidRPr="00C234FD" w:rsidRDefault="00923D9E"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19,36</w:t>
            </w:r>
          </w:p>
        </w:tc>
        <w:tc>
          <w:tcPr>
            <w:tcW w:w="1597" w:type="dxa"/>
            <w:vAlign w:val="center"/>
          </w:tcPr>
          <w:p w:rsidR="00923D9E" w:rsidRPr="00C234FD" w:rsidRDefault="00923D9E"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4863</w:t>
            </w:r>
          </w:p>
        </w:tc>
        <w:tc>
          <w:tcPr>
            <w:tcW w:w="3349" w:type="dxa"/>
            <w:vAlign w:val="center"/>
          </w:tcPr>
          <w:p w:rsidR="00923D9E" w:rsidRPr="00C234FD" w:rsidRDefault="00923D9E"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i/>
                <w:sz w:val="24"/>
                <w:szCs w:val="24"/>
              </w:rPr>
              <w:t>с. Дубовый Умет</w:t>
            </w:r>
            <w:r w:rsidRPr="00C234FD">
              <w:rPr>
                <w:rFonts w:ascii="Times New Roman" w:hAnsi="Times New Roman" w:cs="Times New Roman"/>
                <w:sz w:val="24"/>
                <w:szCs w:val="24"/>
              </w:rPr>
              <w:t xml:space="preserve">, п. Калинка, </w:t>
            </w:r>
          </w:p>
          <w:p w:rsidR="00923D9E" w:rsidRPr="00C234FD" w:rsidRDefault="00923D9E" w:rsidP="00C234FD">
            <w:pPr>
              <w:spacing w:after="0" w:line="240" w:lineRule="auto"/>
              <w:textAlignment w:val="baseline"/>
              <w:rPr>
                <w:rFonts w:ascii="Times New Roman" w:hAnsi="Times New Roman" w:cs="Times New Roman"/>
                <w:i/>
                <w:sz w:val="24"/>
                <w:szCs w:val="24"/>
              </w:rPr>
            </w:pPr>
            <w:r w:rsidRPr="00C234FD">
              <w:rPr>
                <w:rFonts w:ascii="Times New Roman" w:hAnsi="Times New Roman" w:cs="Times New Roman"/>
                <w:sz w:val="24"/>
                <w:szCs w:val="24"/>
              </w:rPr>
              <w:t>п. Культура, п. Ровно-Владимировка</w:t>
            </w:r>
          </w:p>
        </w:tc>
      </w:tr>
      <w:tr w:rsidR="009C2CD8" w:rsidRPr="00C234FD" w:rsidTr="002078D4">
        <w:trPr>
          <w:jc w:val="center"/>
        </w:trPr>
        <w:tc>
          <w:tcPr>
            <w:tcW w:w="3496"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Курумоч</w:t>
            </w:r>
          </w:p>
          <w:p w:rsidR="009C2CD8" w:rsidRPr="00C234FD" w:rsidRDefault="00A114E9" w:rsidP="00C234FD">
            <w:pPr>
              <w:spacing w:after="0" w:line="240" w:lineRule="auto"/>
              <w:jc w:val="center"/>
              <w:textAlignment w:val="baseline"/>
              <w:rPr>
                <w:rFonts w:ascii="Times New Roman" w:hAnsi="Times New Roman" w:cs="Times New Roman"/>
                <w:sz w:val="24"/>
                <w:szCs w:val="24"/>
              </w:rPr>
            </w:pPr>
            <w:hyperlink r:id="rId21" w:history="1">
              <w:r w:rsidR="009C2CD8" w:rsidRPr="00C234FD">
                <w:rPr>
                  <w:rStyle w:val="ae"/>
                  <w:rFonts w:ascii="Times New Roman" w:hAnsi="Times New Roman" w:cs="Times New Roman"/>
                  <w:sz w:val="24"/>
                  <w:szCs w:val="24"/>
                </w:rPr>
                <w:t>http://v-adm63.ru/selo/kurumoch/</w:t>
              </w:r>
            </w:hyperlink>
            <w:r w:rsidR="009C2CD8" w:rsidRPr="00C234FD">
              <w:rPr>
                <w:rFonts w:ascii="Times New Roman" w:hAnsi="Times New Roman" w:cs="Times New Roman"/>
                <w:sz w:val="24"/>
                <w:szCs w:val="24"/>
              </w:rPr>
              <w:t xml:space="preserve"> </w:t>
            </w:r>
          </w:p>
        </w:tc>
        <w:tc>
          <w:tcPr>
            <w:tcW w:w="1129"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6,7</w:t>
            </w:r>
          </w:p>
        </w:tc>
        <w:tc>
          <w:tcPr>
            <w:tcW w:w="1597"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7646</w:t>
            </w:r>
          </w:p>
        </w:tc>
        <w:tc>
          <w:tcPr>
            <w:tcW w:w="3349" w:type="dxa"/>
            <w:vAlign w:val="center"/>
          </w:tcPr>
          <w:p w:rsidR="00923D9E" w:rsidRP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i/>
                <w:sz w:val="24"/>
                <w:szCs w:val="24"/>
              </w:rPr>
              <w:t>с. Курумоч</w:t>
            </w:r>
            <w:r w:rsidRPr="00C234FD">
              <w:rPr>
                <w:rFonts w:ascii="Times New Roman" w:hAnsi="Times New Roman" w:cs="Times New Roman"/>
                <w:sz w:val="24"/>
                <w:szCs w:val="24"/>
              </w:rPr>
              <w:t xml:space="preserve">, п. Власть Труда, ж/д ст. Курумоч, </w:t>
            </w:r>
          </w:p>
          <w:p w:rsidR="009C2CD8" w:rsidRPr="00C234FD" w:rsidRDefault="009C2CD8" w:rsidP="00C234FD">
            <w:pPr>
              <w:spacing w:after="0" w:line="240" w:lineRule="auto"/>
              <w:textAlignment w:val="baseline"/>
              <w:rPr>
                <w:rFonts w:ascii="Times New Roman" w:hAnsi="Times New Roman" w:cs="Times New Roman"/>
                <w:i/>
                <w:sz w:val="24"/>
                <w:szCs w:val="24"/>
              </w:rPr>
            </w:pPr>
            <w:proofErr w:type="gramStart"/>
            <w:r w:rsidRPr="00C234FD">
              <w:rPr>
                <w:rFonts w:ascii="Times New Roman" w:hAnsi="Times New Roman" w:cs="Times New Roman"/>
                <w:sz w:val="24"/>
                <w:szCs w:val="24"/>
              </w:rPr>
              <w:t>ж</w:t>
            </w:r>
            <w:proofErr w:type="gramEnd"/>
            <w:r w:rsidRPr="00C234FD">
              <w:rPr>
                <w:rFonts w:ascii="Times New Roman" w:hAnsi="Times New Roman" w:cs="Times New Roman"/>
                <w:sz w:val="24"/>
                <w:szCs w:val="24"/>
              </w:rPr>
              <w:t>/д ст. Мастрюково</w:t>
            </w:r>
          </w:p>
        </w:tc>
      </w:tr>
      <w:tr w:rsidR="009C2CD8" w:rsidRPr="00C234FD" w:rsidTr="002078D4">
        <w:trPr>
          <w:trHeight w:val="1016"/>
          <w:jc w:val="center"/>
        </w:trPr>
        <w:tc>
          <w:tcPr>
            <w:tcW w:w="3496"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Лопатино</w:t>
            </w:r>
          </w:p>
          <w:p w:rsidR="009C2CD8" w:rsidRPr="00C234FD" w:rsidRDefault="00A114E9" w:rsidP="00C234FD">
            <w:pPr>
              <w:spacing w:after="0" w:line="240" w:lineRule="auto"/>
              <w:jc w:val="center"/>
              <w:textAlignment w:val="baseline"/>
              <w:rPr>
                <w:rFonts w:ascii="Times New Roman" w:hAnsi="Times New Roman" w:cs="Times New Roman"/>
                <w:sz w:val="24"/>
                <w:szCs w:val="24"/>
              </w:rPr>
            </w:pPr>
            <w:hyperlink r:id="rId22" w:history="1">
              <w:r w:rsidR="009C2CD8" w:rsidRPr="00C234FD">
                <w:rPr>
                  <w:rStyle w:val="ae"/>
                  <w:rFonts w:ascii="Times New Roman" w:hAnsi="Times New Roman" w:cs="Times New Roman"/>
                  <w:sz w:val="24"/>
                  <w:szCs w:val="24"/>
                </w:rPr>
                <w:t>http://v-adm63.ru/selo/lopatino/</w:t>
              </w:r>
            </w:hyperlink>
            <w:r w:rsidR="009C2CD8" w:rsidRPr="00C234FD">
              <w:rPr>
                <w:rFonts w:ascii="Times New Roman" w:hAnsi="Times New Roman" w:cs="Times New Roman"/>
                <w:sz w:val="24"/>
                <w:szCs w:val="24"/>
              </w:rPr>
              <w:t xml:space="preserve"> </w:t>
            </w:r>
          </w:p>
        </w:tc>
        <w:tc>
          <w:tcPr>
            <w:tcW w:w="1129"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12,5</w:t>
            </w:r>
          </w:p>
        </w:tc>
        <w:tc>
          <w:tcPr>
            <w:tcW w:w="1597"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13693</w:t>
            </w:r>
          </w:p>
        </w:tc>
        <w:tc>
          <w:tcPr>
            <w:tcW w:w="3349" w:type="dxa"/>
            <w:vAlign w:val="center"/>
          </w:tcPr>
          <w:p w:rsidR="00923D9E" w:rsidRP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i/>
                <w:sz w:val="24"/>
                <w:szCs w:val="24"/>
              </w:rPr>
              <w:t>с. Лопатино</w:t>
            </w:r>
            <w:r w:rsidRPr="00C234FD">
              <w:rPr>
                <w:rFonts w:ascii="Times New Roman" w:hAnsi="Times New Roman" w:cs="Times New Roman"/>
                <w:sz w:val="24"/>
                <w:szCs w:val="24"/>
              </w:rPr>
              <w:t xml:space="preserve">, п. Березки, </w:t>
            </w:r>
          </w:p>
          <w:p w:rsidR="00923D9E" w:rsidRP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sz w:val="24"/>
                <w:szCs w:val="24"/>
              </w:rPr>
              <w:t xml:space="preserve">п. НПС «Дружба», </w:t>
            </w:r>
          </w:p>
          <w:p w:rsidR="00923D9E" w:rsidRP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sz w:val="24"/>
                <w:szCs w:val="24"/>
              </w:rPr>
              <w:t xml:space="preserve">п. Новоберезовский, </w:t>
            </w:r>
          </w:p>
          <w:p w:rsidR="00923D9E" w:rsidRP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sz w:val="24"/>
                <w:szCs w:val="24"/>
              </w:rPr>
              <w:t xml:space="preserve">п. Новолопатинский, </w:t>
            </w:r>
          </w:p>
          <w:p w:rsidR="009C2CD8" w:rsidRPr="00C234FD" w:rsidRDefault="009C2CD8" w:rsidP="00C234FD">
            <w:pPr>
              <w:spacing w:after="0" w:line="240" w:lineRule="auto"/>
              <w:textAlignment w:val="baseline"/>
              <w:rPr>
                <w:rFonts w:ascii="Times New Roman" w:hAnsi="Times New Roman" w:cs="Times New Roman"/>
                <w:i/>
                <w:sz w:val="24"/>
                <w:szCs w:val="24"/>
              </w:rPr>
            </w:pPr>
            <w:r w:rsidRPr="00C234FD">
              <w:rPr>
                <w:rFonts w:ascii="Times New Roman" w:hAnsi="Times New Roman" w:cs="Times New Roman"/>
                <w:sz w:val="24"/>
                <w:szCs w:val="24"/>
              </w:rPr>
              <w:t>п. Придорожный, п. Самарский</w:t>
            </w:r>
          </w:p>
        </w:tc>
      </w:tr>
      <w:tr w:rsidR="009C2CD8" w:rsidRPr="00C234FD" w:rsidTr="002078D4">
        <w:trPr>
          <w:jc w:val="center"/>
        </w:trPr>
        <w:tc>
          <w:tcPr>
            <w:tcW w:w="3496"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Подъем-Михайловка</w:t>
            </w:r>
          </w:p>
          <w:p w:rsidR="009C2CD8" w:rsidRPr="00C234FD" w:rsidRDefault="00A114E9" w:rsidP="00C234FD">
            <w:pPr>
              <w:spacing w:after="0" w:line="240" w:lineRule="auto"/>
              <w:jc w:val="center"/>
              <w:textAlignment w:val="baseline"/>
              <w:rPr>
                <w:rFonts w:ascii="Times New Roman" w:hAnsi="Times New Roman" w:cs="Times New Roman"/>
                <w:sz w:val="24"/>
                <w:szCs w:val="24"/>
              </w:rPr>
            </w:pPr>
            <w:hyperlink r:id="rId23" w:history="1">
              <w:r w:rsidR="009C2CD8" w:rsidRPr="00C234FD">
                <w:rPr>
                  <w:rStyle w:val="ae"/>
                  <w:rFonts w:ascii="Times New Roman" w:hAnsi="Times New Roman" w:cs="Times New Roman"/>
                  <w:sz w:val="24"/>
                  <w:szCs w:val="24"/>
                </w:rPr>
                <w:t>http://v-adm63.ru/selo/podem-mihailovka/</w:t>
              </w:r>
            </w:hyperlink>
            <w:r w:rsidR="009C2CD8" w:rsidRPr="00C234FD">
              <w:rPr>
                <w:rFonts w:ascii="Times New Roman" w:hAnsi="Times New Roman" w:cs="Times New Roman"/>
                <w:sz w:val="24"/>
                <w:szCs w:val="24"/>
              </w:rPr>
              <w:t xml:space="preserve"> </w:t>
            </w:r>
          </w:p>
        </w:tc>
        <w:tc>
          <w:tcPr>
            <w:tcW w:w="1129"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33,25</w:t>
            </w:r>
          </w:p>
        </w:tc>
        <w:tc>
          <w:tcPr>
            <w:tcW w:w="1597"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3255</w:t>
            </w:r>
          </w:p>
        </w:tc>
        <w:tc>
          <w:tcPr>
            <w:tcW w:w="3349" w:type="dxa"/>
            <w:vAlign w:val="center"/>
          </w:tcPr>
          <w:p w:rsidR="00923D9E" w:rsidRPr="00C234FD" w:rsidRDefault="009C2CD8" w:rsidP="00C234FD">
            <w:pPr>
              <w:spacing w:after="0" w:line="240" w:lineRule="auto"/>
              <w:textAlignment w:val="baseline"/>
              <w:rPr>
                <w:rFonts w:ascii="Times New Roman" w:hAnsi="Times New Roman" w:cs="Times New Roman"/>
                <w:sz w:val="24"/>
                <w:szCs w:val="24"/>
              </w:rPr>
            </w:pPr>
            <w:proofErr w:type="gramStart"/>
            <w:r w:rsidRPr="00C234FD">
              <w:rPr>
                <w:rFonts w:ascii="Times New Roman" w:hAnsi="Times New Roman" w:cs="Times New Roman"/>
                <w:i/>
                <w:sz w:val="24"/>
                <w:szCs w:val="24"/>
              </w:rPr>
              <w:t>с</w:t>
            </w:r>
            <w:proofErr w:type="gramEnd"/>
            <w:r w:rsidRPr="00C234FD">
              <w:rPr>
                <w:rFonts w:ascii="Times New Roman" w:hAnsi="Times New Roman" w:cs="Times New Roman"/>
                <w:i/>
                <w:sz w:val="24"/>
                <w:szCs w:val="24"/>
              </w:rPr>
              <w:t>. Подъем-Михайловка</w:t>
            </w:r>
            <w:r w:rsidRPr="00C234FD">
              <w:rPr>
                <w:rFonts w:ascii="Times New Roman" w:hAnsi="Times New Roman" w:cs="Times New Roman"/>
                <w:sz w:val="24"/>
                <w:szCs w:val="24"/>
              </w:rPr>
              <w:t xml:space="preserve">, </w:t>
            </w:r>
          </w:p>
          <w:p w:rsidR="00923D9E" w:rsidRP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sz w:val="24"/>
                <w:szCs w:val="24"/>
              </w:rPr>
              <w:t xml:space="preserve">п. Восточный, п. Дудачный, </w:t>
            </w:r>
          </w:p>
          <w:p w:rsidR="00923D9E" w:rsidRP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sz w:val="24"/>
                <w:szCs w:val="24"/>
              </w:rPr>
              <w:t xml:space="preserve">п. Озерки, п. Подлесный, </w:t>
            </w:r>
          </w:p>
          <w:p w:rsidR="009C2CD8" w:rsidRPr="00C234FD" w:rsidRDefault="009C2CD8" w:rsidP="00C234FD">
            <w:pPr>
              <w:spacing w:after="0" w:line="240" w:lineRule="auto"/>
              <w:textAlignment w:val="baseline"/>
              <w:rPr>
                <w:rFonts w:ascii="Times New Roman" w:hAnsi="Times New Roman" w:cs="Times New Roman"/>
                <w:i/>
                <w:sz w:val="24"/>
                <w:szCs w:val="24"/>
              </w:rPr>
            </w:pPr>
            <w:r w:rsidRPr="00C234FD">
              <w:rPr>
                <w:rFonts w:ascii="Times New Roman" w:hAnsi="Times New Roman" w:cs="Times New Roman"/>
                <w:sz w:val="24"/>
                <w:szCs w:val="24"/>
              </w:rPr>
              <w:t>п. Тридцатый, с. Яблон</w:t>
            </w:r>
            <w:r w:rsidR="00CF3A9B" w:rsidRPr="00C234FD">
              <w:rPr>
                <w:rFonts w:ascii="Times New Roman" w:hAnsi="Times New Roman" w:cs="Times New Roman"/>
                <w:sz w:val="24"/>
                <w:szCs w:val="24"/>
              </w:rPr>
              <w:t>е</w:t>
            </w:r>
            <w:r w:rsidRPr="00C234FD">
              <w:rPr>
                <w:rFonts w:ascii="Times New Roman" w:hAnsi="Times New Roman" w:cs="Times New Roman"/>
                <w:sz w:val="24"/>
                <w:szCs w:val="24"/>
              </w:rPr>
              <w:t>вый Овраг</w:t>
            </w:r>
          </w:p>
        </w:tc>
      </w:tr>
      <w:tr w:rsidR="009C2CD8" w:rsidRPr="00C234FD" w:rsidTr="002078D4">
        <w:trPr>
          <w:jc w:val="center"/>
        </w:trPr>
        <w:tc>
          <w:tcPr>
            <w:tcW w:w="3496"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Просвет</w:t>
            </w:r>
          </w:p>
          <w:p w:rsidR="009C2CD8" w:rsidRPr="00C234FD" w:rsidRDefault="00A114E9" w:rsidP="00C234FD">
            <w:pPr>
              <w:spacing w:after="0" w:line="240" w:lineRule="auto"/>
              <w:jc w:val="center"/>
              <w:textAlignment w:val="baseline"/>
              <w:rPr>
                <w:rFonts w:ascii="Times New Roman" w:hAnsi="Times New Roman" w:cs="Times New Roman"/>
                <w:sz w:val="24"/>
                <w:szCs w:val="24"/>
              </w:rPr>
            </w:pPr>
            <w:hyperlink r:id="rId24" w:history="1">
              <w:r w:rsidR="009C2CD8" w:rsidRPr="00C234FD">
                <w:rPr>
                  <w:rStyle w:val="ae"/>
                  <w:rFonts w:ascii="Times New Roman" w:hAnsi="Times New Roman" w:cs="Times New Roman"/>
                  <w:sz w:val="24"/>
                  <w:szCs w:val="24"/>
                </w:rPr>
                <w:t>http://v-adm63.ru/selo/prosvet/</w:t>
              </w:r>
            </w:hyperlink>
            <w:r w:rsidR="009C2CD8" w:rsidRPr="00C234FD">
              <w:rPr>
                <w:rFonts w:ascii="Times New Roman" w:hAnsi="Times New Roman" w:cs="Times New Roman"/>
                <w:sz w:val="24"/>
                <w:szCs w:val="24"/>
              </w:rPr>
              <w:t xml:space="preserve"> </w:t>
            </w:r>
          </w:p>
        </w:tc>
        <w:tc>
          <w:tcPr>
            <w:tcW w:w="1129"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17,7</w:t>
            </w:r>
          </w:p>
        </w:tc>
        <w:tc>
          <w:tcPr>
            <w:tcW w:w="1597"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3131</w:t>
            </w:r>
          </w:p>
        </w:tc>
        <w:tc>
          <w:tcPr>
            <w:tcW w:w="3349" w:type="dxa"/>
            <w:vAlign w:val="center"/>
          </w:tcPr>
          <w:p w:rsidR="009C2CD8" w:rsidRPr="00C234FD" w:rsidRDefault="009C2CD8" w:rsidP="00C234FD">
            <w:pPr>
              <w:spacing w:after="0" w:line="240" w:lineRule="auto"/>
              <w:textAlignment w:val="baseline"/>
              <w:rPr>
                <w:rFonts w:ascii="Times New Roman" w:hAnsi="Times New Roman" w:cs="Times New Roman"/>
                <w:i/>
                <w:sz w:val="24"/>
                <w:szCs w:val="24"/>
              </w:rPr>
            </w:pPr>
            <w:r w:rsidRPr="00C234FD">
              <w:rPr>
                <w:rFonts w:ascii="Times New Roman" w:hAnsi="Times New Roman" w:cs="Times New Roman"/>
                <w:i/>
                <w:sz w:val="24"/>
                <w:szCs w:val="24"/>
              </w:rPr>
              <w:t>п. Просвет</w:t>
            </w:r>
            <w:r w:rsidRPr="00C234FD">
              <w:rPr>
                <w:rFonts w:ascii="Times New Roman" w:hAnsi="Times New Roman" w:cs="Times New Roman"/>
                <w:sz w:val="24"/>
                <w:szCs w:val="24"/>
              </w:rPr>
              <w:t xml:space="preserve">, п. Домашкины Вершины, п. Пахарь </w:t>
            </w:r>
          </w:p>
        </w:tc>
      </w:tr>
      <w:tr w:rsidR="009C2CD8" w:rsidRPr="00C234FD" w:rsidTr="002078D4">
        <w:trPr>
          <w:jc w:val="center"/>
        </w:trPr>
        <w:tc>
          <w:tcPr>
            <w:tcW w:w="3496"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Рождествено</w:t>
            </w:r>
          </w:p>
          <w:p w:rsidR="009C2CD8" w:rsidRPr="00C234FD" w:rsidRDefault="00A114E9" w:rsidP="00C234FD">
            <w:pPr>
              <w:spacing w:after="0" w:line="240" w:lineRule="auto"/>
              <w:jc w:val="center"/>
              <w:textAlignment w:val="baseline"/>
              <w:rPr>
                <w:rFonts w:ascii="Times New Roman" w:hAnsi="Times New Roman" w:cs="Times New Roman"/>
                <w:sz w:val="24"/>
                <w:szCs w:val="24"/>
              </w:rPr>
            </w:pPr>
            <w:hyperlink r:id="rId25" w:history="1">
              <w:r w:rsidR="009C2CD8" w:rsidRPr="00C234FD">
                <w:rPr>
                  <w:rStyle w:val="ae"/>
                  <w:rFonts w:ascii="Times New Roman" w:hAnsi="Times New Roman" w:cs="Times New Roman"/>
                  <w:sz w:val="24"/>
                  <w:szCs w:val="24"/>
                </w:rPr>
                <w:t>http://v-adm63.ru/selo/rozhdestveno/</w:t>
              </w:r>
            </w:hyperlink>
            <w:r w:rsidR="009C2CD8" w:rsidRPr="00C234FD">
              <w:rPr>
                <w:rFonts w:ascii="Times New Roman" w:hAnsi="Times New Roman" w:cs="Times New Roman"/>
                <w:sz w:val="24"/>
                <w:szCs w:val="24"/>
              </w:rPr>
              <w:t xml:space="preserve"> </w:t>
            </w:r>
          </w:p>
        </w:tc>
        <w:tc>
          <w:tcPr>
            <w:tcW w:w="1129"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42,2</w:t>
            </w:r>
          </w:p>
        </w:tc>
        <w:tc>
          <w:tcPr>
            <w:tcW w:w="1597"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8811</w:t>
            </w:r>
          </w:p>
        </w:tc>
        <w:tc>
          <w:tcPr>
            <w:tcW w:w="3349" w:type="dxa"/>
            <w:vAlign w:val="center"/>
          </w:tcPr>
          <w:p w:rsid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i/>
                <w:sz w:val="24"/>
                <w:szCs w:val="24"/>
              </w:rPr>
              <w:t>с. Рождествено</w:t>
            </w:r>
            <w:r w:rsidRPr="00C234FD">
              <w:rPr>
                <w:rFonts w:ascii="Times New Roman" w:hAnsi="Times New Roman" w:cs="Times New Roman"/>
                <w:sz w:val="24"/>
                <w:szCs w:val="24"/>
              </w:rPr>
              <w:t xml:space="preserve">, </w:t>
            </w:r>
          </w:p>
          <w:p w:rsidR="009C2CD8" w:rsidRPr="00C234FD" w:rsidRDefault="009C2CD8" w:rsidP="00C234FD">
            <w:pPr>
              <w:spacing w:after="0" w:line="240" w:lineRule="auto"/>
              <w:textAlignment w:val="baseline"/>
              <w:rPr>
                <w:rFonts w:ascii="Times New Roman" w:hAnsi="Times New Roman" w:cs="Times New Roman"/>
                <w:i/>
                <w:sz w:val="24"/>
                <w:szCs w:val="24"/>
              </w:rPr>
            </w:pPr>
            <w:proofErr w:type="gramStart"/>
            <w:r w:rsidRPr="00C234FD">
              <w:rPr>
                <w:rFonts w:ascii="Times New Roman" w:hAnsi="Times New Roman" w:cs="Times New Roman"/>
                <w:sz w:val="24"/>
                <w:szCs w:val="24"/>
              </w:rPr>
              <w:t>с. Выползово, п. Гаврилова Поляна, с. Новинки, с. Подгоры, с. Торновое, п. Усинский, с. Шелехметь</w:t>
            </w:r>
            <w:proofErr w:type="gramEnd"/>
          </w:p>
        </w:tc>
      </w:tr>
      <w:tr w:rsidR="009C2CD8" w:rsidRPr="00C234FD" w:rsidTr="002078D4">
        <w:trPr>
          <w:jc w:val="center"/>
        </w:trPr>
        <w:tc>
          <w:tcPr>
            <w:tcW w:w="3496"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Спиридоновка</w:t>
            </w:r>
          </w:p>
          <w:p w:rsidR="009C2CD8" w:rsidRPr="00C234FD" w:rsidRDefault="00A114E9" w:rsidP="00C234FD">
            <w:pPr>
              <w:spacing w:after="0" w:line="240" w:lineRule="auto"/>
              <w:jc w:val="center"/>
              <w:textAlignment w:val="baseline"/>
              <w:rPr>
                <w:rFonts w:ascii="Times New Roman" w:hAnsi="Times New Roman" w:cs="Times New Roman"/>
                <w:sz w:val="24"/>
                <w:szCs w:val="24"/>
              </w:rPr>
            </w:pPr>
            <w:hyperlink r:id="rId26" w:history="1">
              <w:r w:rsidR="009C2CD8" w:rsidRPr="00C234FD">
                <w:rPr>
                  <w:rStyle w:val="ae"/>
                  <w:rFonts w:ascii="Times New Roman" w:hAnsi="Times New Roman" w:cs="Times New Roman"/>
                  <w:sz w:val="24"/>
                  <w:szCs w:val="24"/>
                </w:rPr>
                <w:t>http://v-adm63.ru/selo/spiridonovka/</w:t>
              </w:r>
            </w:hyperlink>
            <w:r w:rsidR="009C2CD8" w:rsidRPr="00C234FD">
              <w:rPr>
                <w:rFonts w:ascii="Times New Roman" w:hAnsi="Times New Roman" w:cs="Times New Roman"/>
                <w:sz w:val="24"/>
                <w:szCs w:val="24"/>
              </w:rPr>
              <w:t xml:space="preserve"> </w:t>
            </w:r>
          </w:p>
        </w:tc>
        <w:tc>
          <w:tcPr>
            <w:tcW w:w="1129"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5,8</w:t>
            </w:r>
          </w:p>
        </w:tc>
        <w:tc>
          <w:tcPr>
            <w:tcW w:w="1597"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4973</w:t>
            </w:r>
          </w:p>
        </w:tc>
        <w:tc>
          <w:tcPr>
            <w:tcW w:w="3349" w:type="dxa"/>
            <w:vAlign w:val="center"/>
          </w:tcPr>
          <w:p w:rsidR="009C2CD8" w:rsidRPr="00C234FD" w:rsidRDefault="009C2CD8" w:rsidP="00C234FD">
            <w:pPr>
              <w:spacing w:after="0" w:line="240" w:lineRule="auto"/>
              <w:textAlignment w:val="baseline"/>
              <w:rPr>
                <w:rFonts w:ascii="Times New Roman" w:hAnsi="Times New Roman" w:cs="Times New Roman"/>
                <w:i/>
                <w:sz w:val="24"/>
                <w:szCs w:val="24"/>
              </w:rPr>
            </w:pPr>
            <w:r w:rsidRPr="00C234FD">
              <w:rPr>
                <w:rFonts w:ascii="Times New Roman" w:hAnsi="Times New Roman" w:cs="Times New Roman"/>
                <w:i/>
                <w:sz w:val="24"/>
                <w:szCs w:val="24"/>
              </w:rPr>
              <w:t>с. Спиридоновка</w:t>
            </w:r>
          </w:p>
        </w:tc>
      </w:tr>
    </w:tbl>
    <w:p w:rsidR="002078D4" w:rsidRDefault="002078D4">
      <w:r>
        <w:br w:type="page"/>
      </w:r>
    </w:p>
    <w:p w:rsidR="002078D4" w:rsidRPr="004736B0" w:rsidRDefault="004736B0" w:rsidP="002078D4">
      <w:pPr>
        <w:spacing w:after="100" w:line="240" w:lineRule="auto"/>
        <w:rPr>
          <w:rFonts w:ascii="Times New Roman" w:hAnsi="Times New Roman" w:cs="Times New Roman"/>
          <w:sz w:val="24"/>
          <w:szCs w:val="24"/>
        </w:rPr>
      </w:pPr>
      <w:r>
        <w:rPr>
          <w:rFonts w:ascii="Times New Roman" w:hAnsi="Times New Roman" w:cs="Times New Roman"/>
          <w:sz w:val="24"/>
          <w:szCs w:val="24"/>
        </w:rPr>
        <w:lastRenderedPageBreak/>
        <w:t>Окончание</w:t>
      </w:r>
      <w:r w:rsidR="002078D4" w:rsidRPr="004736B0">
        <w:rPr>
          <w:rFonts w:ascii="Times New Roman" w:hAnsi="Times New Roman" w:cs="Times New Roman"/>
          <w:sz w:val="24"/>
          <w:szCs w:val="24"/>
        </w:rPr>
        <w:t xml:space="preserve"> таблицы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6"/>
        <w:gridCol w:w="1129"/>
        <w:gridCol w:w="1597"/>
        <w:gridCol w:w="3349"/>
      </w:tblGrid>
      <w:tr w:rsidR="002078D4" w:rsidRPr="002078D4" w:rsidTr="002078D4">
        <w:trPr>
          <w:jc w:val="center"/>
        </w:trPr>
        <w:tc>
          <w:tcPr>
            <w:tcW w:w="3496" w:type="dxa"/>
            <w:vAlign w:val="center"/>
          </w:tcPr>
          <w:p w:rsidR="002078D4" w:rsidRPr="002078D4" w:rsidRDefault="002078D4" w:rsidP="002078D4">
            <w:pPr>
              <w:spacing w:after="0" w:line="240" w:lineRule="auto"/>
              <w:jc w:val="center"/>
              <w:textAlignment w:val="baseline"/>
              <w:rPr>
                <w:rFonts w:ascii="Times New Roman" w:hAnsi="Times New Roman" w:cs="Times New Roman"/>
                <w:sz w:val="24"/>
                <w:szCs w:val="24"/>
              </w:rPr>
            </w:pPr>
            <w:r w:rsidRPr="002078D4">
              <w:rPr>
                <w:rFonts w:ascii="Times New Roman" w:hAnsi="Times New Roman" w:cs="Times New Roman"/>
                <w:sz w:val="24"/>
                <w:szCs w:val="24"/>
              </w:rPr>
              <w:t>1</w:t>
            </w:r>
          </w:p>
        </w:tc>
        <w:tc>
          <w:tcPr>
            <w:tcW w:w="1129" w:type="dxa"/>
            <w:vAlign w:val="center"/>
          </w:tcPr>
          <w:p w:rsidR="002078D4" w:rsidRPr="002078D4" w:rsidRDefault="002078D4" w:rsidP="002078D4">
            <w:pPr>
              <w:spacing w:after="0" w:line="240" w:lineRule="auto"/>
              <w:jc w:val="center"/>
              <w:textAlignment w:val="baseline"/>
              <w:rPr>
                <w:rFonts w:ascii="Times New Roman" w:hAnsi="Times New Roman" w:cs="Times New Roman"/>
                <w:sz w:val="24"/>
                <w:szCs w:val="24"/>
              </w:rPr>
            </w:pPr>
            <w:r w:rsidRPr="002078D4">
              <w:rPr>
                <w:rFonts w:ascii="Times New Roman" w:hAnsi="Times New Roman" w:cs="Times New Roman"/>
                <w:sz w:val="24"/>
                <w:szCs w:val="24"/>
              </w:rPr>
              <w:t>2</w:t>
            </w:r>
          </w:p>
        </w:tc>
        <w:tc>
          <w:tcPr>
            <w:tcW w:w="1597" w:type="dxa"/>
            <w:vAlign w:val="center"/>
          </w:tcPr>
          <w:p w:rsidR="002078D4" w:rsidRPr="002078D4" w:rsidRDefault="002078D4" w:rsidP="002078D4">
            <w:pPr>
              <w:spacing w:after="0" w:line="240" w:lineRule="auto"/>
              <w:jc w:val="center"/>
              <w:textAlignment w:val="baseline"/>
              <w:rPr>
                <w:rFonts w:ascii="Times New Roman" w:hAnsi="Times New Roman" w:cs="Times New Roman"/>
                <w:sz w:val="24"/>
                <w:szCs w:val="24"/>
              </w:rPr>
            </w:pPr>
            <w:r w:rsidRPr="002078D4">
              <w:rPr>
                <w:rFonts w:ascii="Times New Roman" w:hAnsi="Times New Roman" w:cs="Times New Roman"/>
                <w:sz w:val="24"/>
                <w:szCs w:val="24"/>
              </w:rPr>
              <w:t>3</w:t>
            </w:r>
          </w:p>
        </w:tc>
        <w:tc>
          <w:tcPr>
            <w:tcW w:w="3349" w:type="dxa"/>
            <w:vAlign w:val="center"/>
          </w:tcPr>
          <w:p w:rsidR="002078D4" w:rsidRPr="002078D4" w:rsidRDefault="002078D4" w:rsidP="002078D4">
            <w:pPr>
              <w:spacing w:after="0" w:line="240" w:lineRule="auto"/>
              <w:jc w:val="center"/>
              <w:textAlignment w:val="baseline"/>
              <w:rPr>
                <w:rFonts w:ascii="Times New Roman" w:hAnsi="Times New Roman" w:cs="Times New Roman"/>
                <w:sz w:val="24"/>
                <w:szCs w:val="24"/>
              </w:rPr>
            </w:pPr>
            <w:r w:rsidRPr="002078D4">
              <w:rPr>
                <w:rFonts w:ascii="Times New Roman" w:hAnsi="Times New Roman" w:cs="Times New Roman"/>
                <w:sz w:val="24"/>
                <w:szCs w:val="24"/>
              </w:rPr>
              <w:t>4</w:t>
            </w:r>
          </w:p>
        </w:tc>
      </w:tr>
      <w:tr w:rsidR="009C2CD8" w:rsidRPr="00C234FD" w:rsidTr="002078D4">
        <w:trPr>
          <w:jc w:val="center"/>
        </w:trPr>
        <w:tc>
          <w:tcPr>
            <w:tcW w:w="3496"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Сухая Вязовка</w:t>
            </w:r>
          </w:p>
          <w:p w:rsidR="009C2CD8" w:rsidRPr="00C234FD" w:rsidRDefault="00A114E9" w:rsidP="00C234FD">
            <w:pPr>
              <w:spacing w:after="0" w:line="240" w:lineRule="auto"/>
              <w:jc w:val="center"/>
              <w:textAlignment w:val="baseline"/>
              <w:rPr>
                <w:rFonts w:ascii="Times New Roman" w:hAnsi="Times New Roman" w:cs="Times New Roman"/>
                <w:sz w:val="24"/>
                <w:szCs w:val="24"/>
              </w:rPr>
            </w:pPr>
            <w:hyperlink r:id="rId27" w:history="1">
              <w:r w:rsidR="009C2CD8" w:rsidRPr="00C234FD">
                <w:rPr>
                  <w:rStyle w:val="ae"/>
                  <w:rFonts w:ascii="Times New Roman" w:hAnsi="Times New Roman" w:cs="Times New Roman"/>
                  <w:sz w:val="24"/>
                  <w:szCs w:val="24"/>
                </w:rPr>
                <w:t>http://v-adm63.ru/selo/suhaya_vyazovka/</w:t>
              </w:r>
            </w:hyperlink>
            <w:r w:rsidR="009C2CD8" w:rsidRPr="00C234FD">
              <w:rPr>
                <w:rFonts w:ascii="Times New Roman" w:hAnsi="Times New Roman" w:cs="Times New Roman"/>
                <w:sz w:val="24"/>
                <w:szCs w:val="24"/>
              </w:rPr>
              <w:t xml:space="preserve"> </w:t>
            </w:r>
          </w:p>
        </w:tc>
        <w:tc>
          <w:tcPr>
            <w:tcW w:w="1129"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18,8</w:t>
            </w:r>
          </w:p>
        </w:tc>
        <w:tc>
          <w:tcPr>
            <w:tcW w:w="1597"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2395</w:t>
            </w:r>
          </w:p>
        </w:tc>
        <w:tc>
          <w:tcPr>
            <w:tcW w:w="3349" w:type="dxa"/>
            <w:vAlign w:val="center"/>
          </w:tcPr>
          <w:p w:rsidR="009C2CD8" w:rsidRPr="00C234FD" w:rsidRDefault="009C2CD8" w:rsidP="00C234FD">
            <w:pPr>
              <w:spacing w:after="0" w:line="240" w:lineRule="auto"/>
              <w:textAlignment w:val="baseline"/>
              <w:rPr>
                <w:rFonts w:ascii="Times New Roman" w:hAnsi="Times New Roman" w:cs="Times New Roman"/>
                <w:i/>
                <w:sz w:val="24"/>
                <w:szCs w:val="24"/>
              </w:rPr>
            </w:pPr>
            <w:proofErr w:type="gramStart"/>
            <w:r w:rsidRPr="00C234FD">
              <w:rPr>
                <w:rFonts w:ascii="Times New Roman" w:hAnsi="Times New Roman" w:cs="Times New Roman"/>
                <w:i/>
                <w:sz w:val="24"/>
                <w:szCs w:val="24"/>
              </w:rPr>
              <w:t>с. Сухая Вязовка</w:t>
            </w:r>
            <w:r w:rsidRPr="00C234FD">
              <w:rPr>
                <w:rFonts w:ascii="Times New Roman" w:hAnsi="Times New Roman" w:cs="Times New Roman"/>
                <w:sz w:val="24"/>
                <w:szCs w:val="24"/>
              </w:rPr>
              <w:t>, с. Березовый Гай, с. Рассвет</w:t>
            </w:r>
            <w:proofErr w:type="gramEnd"/>
          </w:p>
        </w:tc>
      </w:tr>
      <w:tr w:rsidR="009C2CD8" w:rsidRPr="00C234FD" w:rsidTr="002078D4">
        <w:trPr>
          <w:jc w:val="center"/>
        </w:trPr>
        <w:tc>
          <w:tcPr>
            <w:tcW w:w="3496"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Черновский</w:t>
            </w:r>
          </w:p>
          <w:p w:rsidR="009C2CD8" w:rsidRPr="00C234FD" w:rsidRDefault="00A114E9" w:rsidP="00C234FD">
            <w:pPr>
              <w:spacing w:after="0" w:line="240" w:lineRule="auto"/>
              <w:jc w:val="center"/>
              <w:textAlignment w:val="baseline"/>
              <w:rPr>
                <w:rFonts w:ascii="Times New Roman" w:hAnsi="Times New Roman" w:cs="Times New Roman"/>
                <w:sz w:val="24"/>
                <w:szCs w:val="24"/>
              </w:rPr>
            </w:pPr>
            <w:hyperlink r:id="rId28" w:history="1">
              <w:r w:rsidR="009C2CD8" w:rsidRPr="00C234FD">
                <w:rPr>
                  <w:rStyle w:val="ae"/>
                  <w:rFonts w:ascii="Times New Roman" w:hAnsi="Times New Roman" w:cs="Times New Roman"/>
                  <w:sz w:val="24"/>
                  <w:szCs w:val="24"/>
                </w:rPr>
                <w:t>http://v-adm63.ru/selo/chernovskiy/</w:t>
              </w:r>
            </w:hyperlink>
            <w:r w:rsidR="009C2CD8" w:rsidRPr="00C234FD">
              <w:rPr>
                <w:rFonts w:ascii="Times New Roman" w:hAnsi="Times New Roman" w:cs="Times New Roman"/>
                <w:sz w:val="24"/>
                <w:szCs w:val="24"/>
              </w:rPr>
              <w:t xml:space="preserve"> </w:t>
            </w:r>
          </w:p>
        </w:tc>
        <w:tc>
          <w:tcPr>
            <w:tcW w:w="1129"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11,44</w:t>
            </w:r>
          </w:p>
        </w:tc>
        <w:tc>
          <w:tcPr>
            <w:tcW w:w="1597"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3124</w:t>
            </w:r>
          </w:p>
        </w:tc>
        <w:tc>
          <w:tcPr>
            <w:tcW w:w="3349" w:type="dxa"/>
            <w:vAlign w:val="center"/>
          </w:tcPr>
          <w:p w:rsidR="00923D9E" w:rsidRP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i/>
                <w:sz w:val="24"/>
                <w:szCs w:val="24"/>
              </w:rPr>
              <w:t>п. Черновский</w:t>
            </w:r>
            <w:r w:rsidRPr="00C234FD">
              <w:rPr>
                <w:rFonts w:ascii="Times New Roman" w:hAnsi="Times New Roman" w:cs="Times New Roman"/>
                <w:sz w:val="24"/>
                <w:szCs w:val="24"/>
              </w:rPr>
              <w:t xml:space="preserve">, с. Белозерки, </w:t>
            </w:r>
          </w:p>
          <w:p w:rsidR="009C2CD8" w:rsidRPr="00C234FD" w:rsidRDefault="009C2CD8" w:rsidP="00C234FD">
            <w:pPr>
              <w:spacing w:after="0" w:line="240" w:lineRule="auto"/>
              <w:textAlignment w:val="baseline"/>
              <w:rPr>
                <w:rFonts w:ascii="Times New Roman" w:hAnsi="Times New Roman" w:cs="Times New Roman"/>
                <w:i/>
                <w:sz w:val="24"/>
                <w:szCs w:val="24"/>
              </w:rPr>
            </w:pPr>
            <w:r w:rsidRPr="00C234FD">
              <w:rPr>
                <w:rFonts w:ascii="Times New Roman" w:hAnsi="Times New Roman" w:cs="Times New Roman"/>
                <w:sz w:val="24"/>
                <w:szCs w:val="24"/>
              </w:rPr>
              <w:t xml:space="preserve">п. Нур, п. Подлесный </w:t>
            </w:r>
          </w:p>
        </w:tc>
      </w:tr>
      <w:tr w:rsidR="009C2CD8" w:rsidRPr="00C234FD" w:rsidTr="002078D4">
        <w:trPr>
          <w:jc w:val="center"/>
        </w:trPr>
        <w:tc>
          <w:tcPr>
            <w:tcW w:w="3496"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Черноречье</w:t>
            </w:r>
          </w:p>
          <w:p w:rsidR="009C2CD8" w:rsidRPr="00C234FD" w:rsidRDefault="00A114E9" w:rsidP="00C234FD">
            <w:pPr>
              <w:spacing w:after="0" w:line="240" w:lineRule="auto"/>
              <w:jc w:val="center"/>
              <w:textAlignment w:val="baseline"/>
              <w:rPr>
                <w:rFonts w:ascii="Times New Roman" w:hAnsi="Times New Roman" w:cs="Times New Roman"/>
                <w:sz w:val="24"/>
                <w:szCs w:val="24"/>
              </w:rPr>
            </w:pPr>
            <w:hyperlink r:id="rId29" w:history="1">
              <w:r w:rsidR="009C2CD8" w:rsidRPr="00C234FD">
                <w:rPr>
                  <w:rStyle w:val="ae"/>
                  <w:rFonts w:ascii="Times New Roman" w:hAnsi="Times New Roman" w:cs="Times New Roman"/>
                  <w:sz w:val="24"/>
                  <w:szCs w:val="24"/>
                </w:rPr>
                <w:t>http://v-adm63.ru/selo/chernorechye/</w:t>
              </w:r>
            </w:hyperlink>
            <w:r w:rsidR="009C2CD8" w:rsidRPr="00C234FD">
              <w:rPr>
                <w:rFonts w:ascii="Times New Roman" w:hAnsi="Times New Roman" w:cs="Times New Roman"/>
                <w:sz w:val="24"/>
                <w:szCs w:val="24"/>
              </w:rPr>
              <w:t xml:space="preserve"> </w:t>
            </w:r>
          </w:p>
        </w:tc>
        <w:tc>
          <w:tcPr>
            <w:tcW w:w="1129"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19,0</w:t>
            </w:r>
          </w:p>
        </w:tc>
        <w:tc>
          <w:tcPr>
            <w:tcW w:w="1597" w:type="dxa"/>
            <w:vAlign w:val="center"/>
          </w:tcPr>
          <w:p w:rsidR="009C2CD8" w:rsidRPr="00C234FD" w:rsidRDefault="009C2CD8" w:rsidP="00C234FD">
            <w:pPr>
              <w:spacing w:after="0" w:line="240" w:lineRule="auto"/>
              <w:jc w:val="center"/>
              <w:textAlignment w:val="baseline"/>
              <w:rPr>
                <w:rFonts w:ascii="Times New Roman" w:hAnsi="Times New Roman" w:cs="Times New Roman"/>
                <w:sz w:val="24"/>
                <w:szCs w:val="24"/>
              </w:rPr>
            </w:pPr>
            <w:r w:rsidRPr="00C234FD">
              <w:rPr>
                <w:rFonts w:ascii="Times New Roman" w:hAnsi="Times New Roman" w:cs="Times New Roman"/>
                <w:sz w:val="24"/>
                <w:szCs w:val="24"/>
              </w:rPr>
              <w:t>3311</w:t>
            </w:r>
          </w:p>
        </w:tc>
        <w:tc>
          <w:tcPr>
            <w:tcW w:w="3349" w:type="dxa"/>
            <w:vAlign w:val="center"/>
          </w:tcPr>
          <w:p w:rsidR="00923D9E" w:rsidRPr="00C234FD" w:rsidRDefault="009C2CD8" w:rsidP="00C234FD">
            <w:pPr>
              <w:spacing w:after="0" w:line="240" w:lineRule="auto"/>
              <w:textAlignment w:val="baseline"/>
              <w:rPr>
                <w:rFonts w:ascii="Times New Roman" w:hAnsi="Times New Roman" w:cs="Times New Roman"/>
                <w:sz w:val="24"/>
                <w:szCs w:val="24"/>
              </w:rPr>
            </w:pPr>
            <w:r w:rsidRPr="00C234FD">
              <w:rPr>
                <w:rFonts w:ascii="Times New Roman" w:hAnsi="Times New Roman" w:cs="Times New Roman"/>
                <w:i/>
                <w:sz w:val="24"/>
                <w:szCs w:val="24"/>
              </w:rPr>
              <w:t>с. Черноречье</w:t>
            </w:r>
            <w:r w:rsidRPr="00C234FD">
              <w:rPr>
                <w:rFonts w:ascii="Times New Roman" w:hAnsi="Times New Roman" w:cs="Times New Roman"/>
                <w:sz w:val="24"/>
                <w:szCs w:val="24"/>
              </w:rPr>
              <w:t xml:space="preserve">, </w:t>
            </w:r>
            <w:proofErr w:type="gramStart"/>
            <w:r w:rsidRPr="00C234FD">
              <w:rPr>
                <w:rFonts w:ascii="Times New Roman" w:hAnsi="Times New Roman" w:cs="Times New Roman"/>
                <w:sz w:val="24"/>
                <w:szCs w:val="24"/>
              </w:rPr>
              <w:t>с</w:t>
            </w:r>
            <w:proofErr w:type="gramEnd"/>
            <w:r w:rsidRPr="00C234FD">
              <w:rPr>
                <w:rFonts w:ascii="Times New Roman" w:hAnsi="Times New Roman" w:cs="Times New Roman"/>
                <w:sz w:val="24"/>
                <w:szCs w:val="24"/>
              </w:rPr>
              <w:t xml:space="preserve">. Николаевка, </w:t>
            </w:r>
          </w:p>
          <w:p w:rsidR="009C2CD8" w:rsidRPr="00C234FD" w:rsidRDefault="009C2CD8" w:rsidP="00C234FD">
            <w:pPr>
              <w:spacing w:after="0" w:line="240" w:lineRule="auto"/>
              <w:textAlignment w:val="baseline"/>
              <w:rPr>
                <w:rFonts w:ascii="Times New Roman" w:hAnsi="Times New Roman" w:cs="Times New Roman"/>
                <w:i/>
                <w:sz w:val="24"/>
                <w:szCs w:val="24"/>
              </w:rPr>
            </w:pPr>
            <w:r w:rsidRPr="00C234FD">
              <w:rPr>
                <w:rFonts w:ascii="Times New Roman" w:hAnsi="Times New Roman" w:cs="Times New Roman"/>
                <w:sz w:val="24"/>
                <w:szCs w:val="24"/>
              </w:rPr>
              <w:t>п. Рамушки, п. Чапаевка</w:t>
            </w:r>
          </w:p>
        </w:tc>
      </w:tr>
    </w:tbl>
    <w:p w:rsidR="009C2CD8" w:rsidRPr="00FC5EB4" w:rsidRDefault="009C2CD8" w:rsidP="009C2CD8">
      <w:pPr>
        <w:tabs>
          <w:tab w:val="left" w:pos="1080"/>
        </w:tabs>
        <w:spacing w:after="100" w:line="240" w:lineRule="auto"/>
        <w:jc w:val="both"/>
        <w:rPr>
          <w:rFonts w:ascii="Times New Roman" w:hAnsi="Times New Roman" w:cs="Times New Roman"/>
          <w:sz w:val="20"/>
          <w:szCs w:val="20"/>
        </w:rPr>
      </w:pPr>
      <w:r w:rsidRPr="00FC5EB4">
        <w:rPr>
          <w:rFonts w:ascii="Times New Roman" w:hAnsi="Times New Roman" w:cs="Times New Roman"/>
          <w:sz w:val="20"/>
          <w:szCs w:val="20"/>
        </w:rPr>
        <w:t>*По данным Самарастат</w:t>
      </w:r>
    </w:p>
    <w:p w:rsidR="000F603A" w:rsidRPr="000F603A" w:rsidRDefault="000F603A" w:rsidP="000F603A">
      <w:pPr>
        <w:spacing w:after="100" w:line="240" w:lineRule="auto"/>
        <w:jc w:val="both"/>
        <w:rPr>
          <w:rFonts w:ascii="Times New Roman" w:hAnsi="Times New Roman" w:cs="Times New Roman"/>
          <w:sz w:val="28"/>
          <w:szCs w:val="28"/>
        </w:rPr>
      </w:pPr>
      <w:r w:rsidRPr="000F603A">
        <w:rPr>
          <w:rFonts w:ascii="Times New Roman" w:hAnsi="Times New Roman" w:cs="Times New Roman"/>
          <w:sz w:val="28"/>
          <w:szCs w:val="28"/>
        </w:rPr>
        <w:t>Притоками Волги являются</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реки Сок, Самара и Чапаевка, в которые, в свою очередь впадают речки Криуша, Татьянка, Сухая Самарка, Курумоч, Падовка, Черновка, Вязовка, Сухая Вязовка, Малая Вязовка, Большая Ветлянка.</w:t>
      </w:r>
    </w:p>
    <w:p w:rsidR="000F603A" w:rsidRPr="000F603A" w:rsidRDefault="000F603A" w:rsidP="000F603A">
      <w:pPr>
        <w:spacing w:after="100" w:line="240" w:lineRule="auto"/>
        <w:jc w:val="both"/>
        <w:rPr>
          <w:rFonts w:ascii="Times New Roman" w:hAnsi="Times New Roman" w:cs="Times New Roman"/>
          <w:sz w:val="28"/>
          <w:szCs w:val="28"/>
        </w:rPr>
      </w:pPr>
      <w:r w:rsidRPr="000F603A">
        <w:rPr>
          <w:rFonts w:ascii="Times New Roman" w:hAnsi="Times New Roman" w:cs="Times New Roman"/>
          <w:sz w:val="28"/>
          <w:szCs w:val="28"/>
        </w:rPr>
        <w:t>На</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территории</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района</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расположено</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Черновское</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водохранилище</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(объем воды</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составляет 14,8 млн. м</w:t>
      </w:r>
      <w:r w:rsidRPr="00821D0E">
        <w:rPr>
          <w:rFonts w:ascii="Times New Roman" w:hAnsi="Times New Roman" w:cs="Times New Roman"/>
          <w:sz w:val="28"/>
          <w:szCs w:val="28"/>
          <w:vertAlign w:val="superscript"/>
        </w:rPr>
        <w:t>3</w:t>
      </w:r>
      <w:r w:rsidRPr="000F603A">
        <w:rPr>
          <w:rFonts w:ascii="Times New Roman" w:hAnsi="Times New Roman" w:cs="Times New Roman"/>
          <w:sz w:val="28"/>
          <w:szCs w:val="28"/>
        </w:rPr>
        <w:t>),</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которое занимает по емкости четвертое</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место</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в</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области</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после</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Кутулукского,</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Поляковского</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и</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Пикелянского</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водохранилищ.</w:t>
      </w:r>
    </w:p>
    <w:p w:rsidR="000F603A" w:rsidRPr="000F603A" w:rsidRDefault="000F603A" w:rsidP="000F603A">
      <w:pPr>
        <w:spacing w:after="100" w:line="240" w:lineRule="auto"/>
        <w:jc w:val="both"/>
        <w:rPr>
          <w:rFonts w:ascii="Times New Roman" w:hAnsi="Times New Roman" w:cs="Times New Roman"/>
          <w:sz w:val="28"/>
          <w:szCs w:val="28"/>
        </w:rPr>
      </w:pPr>
      <w:r w:rsidRPr="000F603A">
        <w:rPr>
          <w:rFonts w:ascii="Times New Roman" w:hAnsi="Times New Roman" w:cs="Times New Roman"/>
          <w:sz w:val="28"/>
          <w:szCs w:val="28"/>
        </w:rPr>
        <w:t>В качестве источников для хозяйственно-питьевого и промышленного водоснабжения в районе используются: Саратовское</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водохранилище,</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р. Самара,</w:t>
      </w:r>
      <w:r w:rsidR="002078D4">
        <w:rPr>
          <w:rFonts w:ascii="Times New Roman" w:hAnsi="Times New Roman" w:cs="Times New Roman"/>
          <w:sz w:val="28"/>
          <w:szCs w:val="28"/>
        </w:rPr>
        <w:t xml:space="preserve"> </w:t>
      </w:r>
      <w:r w:rsidRPr="000F603A">
        <w:rPr>
          <w:rFonts w:ascii="Times New Roman" w:hAnsi="Times New Roman" w:cs="Times New Roman"/>
          <w:sz w:val="28"/>
          <w:szCs w:val="28"/>
        </w:rPr>
        <w:t>р. Чапаевка, р. Сок.</w:t>
      </w:r>
    </w:p>
    <w:p w:rsidR="000F603A" w:rsidRPr="000F603A" w:rsidRDefault="000F603A" w:rsidP="000F603A">
      <w:pPr>
        <w:spacing w:after="100" w:line="240" w:lineRule="auto"/>
        <w:jc w:val="both"/>
        <w:rPr>
          <w:rFonts w:ascii="Times New Roman" w:hAnsi="Times New Roman" w:cs="Times New Roman"/>
          <w:sz w:val="28"/>
          <w:szCs w:val="28"/>
        </w:rPr>
      </w:pPr>
      <w:r w:rsidRPr="000F603A">
        <w:rPr>
          <w:rFonts w:ascii="Times New Roman" w:hAnsi="Times New Roman" w:cs="Times New Roman"/>
          <w:sz w:val="28"/>
          <w:szCs w:val="28"/>
        </w:rPr>
        <w:t>Северная часть района находится в лесостепной зоне, для которой характерно чередование лесов и луговых степей. Леса по территории района распределяются неравномерно. Наибольшей облесенностью отличается правобережье, где расположена часть территории Национального Парка «Самарская Лука». Благодаря особенностям географического положения и геологической истории на территории парка сохранилось уникальное своеобразие растительного и животного мира.</w:t>
      </w:r>
    </w:p>
    <w:p w:rsidR="000F603A" w:rsidRPr="000F603A" w:rsidRDefault="000F603A" w:rsidP="000F603A">
      <w:pPr>
        <w:spacing w:after="100" w:line="240" w:lineRule="auto"/>
        <w:jc w:val="both"/>
        <w:rPr>
          <w:rFonts w:ascii="Times New Roman" w:hAnsi="Times New Roman" w:cs="Times New Roman"/>
          <w:sz w:val="28"/>
          <w:szCs w:val="28"/>
        </w:rPr>
      </w:pPr>
      <w:r w:rsidRPr="000F603A">
        <w:rPr>
          <w:rFonts w:ascii="Times New Roman" w:hAnsi="Times New Roman" w:cs="Times New Roman"/>
          <w:sz w:val="28"/>
          <w:szCs w:val="28"/>
        </w:rPr>
        <w:t>Большая часть территории относится к степной зоне -</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это южная часть района.</w:t>
      </w:r>
    </w:p>
    <w:p w:rsidR="002D3BB5" w:rsidRDefault="002D3BB5" w:rsidP="000F603A">
      <w:pPr>
        <w:spacing w:after="100" w:line="240" w:lineRule="auto"/>
        <w:jc w:val="both"/>
        <w:rPr>
          <w:rFonts w:ascii="Times New Roman" w:hAnsi="Times New Roman" w:cs="Times New Roman"/>
          <w:sz w:val="28"/>
          <w:szCs w:val="28"/>
        </w:rPr>
      </w:pPr>
      <w:proofErr w:type="gramStart"/>
      <w:r w:rsidRPr="002D3BB5">
        <w:rPr>
          <w:rFonts w:ascii="Times New Roman" w:hAnsi="Times New Roman" w:cs="Times New Roman"/>
          <w:sz w:val="28"/>
          <w:szCs w:val="28"/>
        </w:rPr>
        <w:t>На территории района произрастают: береза, осина, орешник, дуб, клен, ясень, липа.</w:t>
      </w:r>
      <w:proofErr w:type="gramEnd"/>
      <w:r w:rsidRPr="002D3BB5">
        <w:rPr>
          <w:rFonts w:ascii="Times New Roman" w:hAnsi="Times New Roman" w:cs="Times New Roman"/>
          <w:sz w:val="28"/>
          <w:szCs w:val="28"/>
        </w:rPr>
        <w:t xml:space="preserve"> </w:t>
      </w:r>
      <w:proofErr w:type="gramStart"/>
      <w:r w:rsidRPr="002D3BB5">
        <w:rPr>
          <w:rFonts w:ascii="Times New Roman" w:hAnsi="Times New Roman" w:cs="Times New Roman"/>
          <w:sz w:val="28"/>
          <w:szCs w:val="28"/>
        </w:rPr>
        <w:t>Из кустарниковых - тальник, черемуха, бересклет, боярышник, калина, рябина и другие виды.</w:t>
      </w:r>
      <w:proofErr w:type="gramEnd"/>
    </w:p>
    <w:p w:rsidR="000F603A" w:rsidRDefault="000F603A" w:rsidP="000F603A">
      <w:pPr>
        <w:spacing w:after="100" w:line="240" w:lineRule="auto"/>
        <w:jc w:val="both"/>
        <w:rPr>
          <w:rFonts w:ascii="Times New Roman" w:hAnsi="Times New Roman" w:cs="Times New Roman"/>
          <w:sz w:val="28"/>
          <w:szCs w:val="28"/>
        </w:rPr>
      </w:pPr>
      <w:r w:rsidRPr="000F603A">
        <w:rPr>
          <w:rFonts w:ascii="Times New Roman" w:hAnsi="Times New Roman" w:cs="Times New Roman"/>
          <w:sz w:val="28"/>
          <w:szCs w:val="28"/>
        </w:rPr>
        <w:t>Ресурсы полезных ископаемых</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на</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территории</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района</w:t>
      </w:r>
      <w:r w:rsidR="00F71E52">
        <w:rPr>
          <w:rFonts w:ascii="Times New Roman" w:hAnsi="Times New Roman" w:cs="Times New Roman"/>
          <w:sz w:val="28"/>
          <w:szCs w:val="28"/>
        </w:rPr>
        <w:t xml:space="preserve"> </w:t>
      </w:r>
      <w:r w:rsidRPr="000F603A">
        <w:rPr>
          <w:rFonts w:ascii="Times New Roman" w:hAnsi="Times New Roman" w:cs="Times New Roman"/>
          <w:sz w:val="28"/>
          <w:szCs w:val="28"/>
        </w:rPr>
        <w:t xml:space="preserve">представлены разнообразными видами полезных ископаемых. </w:t>
      </w:r>
      <w:r w:rsidR="00FE1813" w:rsidRPr="000F603A">
        <w:rPr>
          <w:rFonts w:ascii="Times New Roman" w:hAnsi="Times New Roman" w:cs="Times New Roman"/>
          <w:sz w:val="28"/>
          <w:szCs w:val="28"/>
        </w:rPr>
        <w:t xml:space="preserve">Нефть и газ – одни из основных сырьевых ресурсов области и района. </w:t>
      </w:r>
      <w:r w:rsidRPr="000F603A">
        <w:rPr>
          <w:rFonts w:ascii="Times New Roman" w:hAnsi="Times New Roman" w:cs="Times New Roman"/>
          <w:sz w:val="28"/>
          <w:szCs w:val="28"/>
        </w:rPr>
        <w:t xml:space="preserve">Месторождения находятся в пределах Волго-Уральской нефтегазоносной провинции. Продуктивные горизонты, в зависимости от возраста нефтесодержащих пород, залегают на глубинах от 500 до 3110 м. Нефти в основном легкие, маловязкие, сернистые. </w:t>
      </w:r>
      <w:r w:rsidR="00FE1813" w:rsidRPr="000F603A">
        <w:rPr>
          <w:rFonts w:ascii="Times New Roman" w:hAnsi="Times New Roman" w:cs="Times New Roman"/>
          <w:sz w:val="28"/>
          <w:szCs w:val="28"/>
        </w:rPr>
        <w:t>Из других полезных ископаемых на территории района выявлены и разведаны</w:t>
      </w:r>
      <w:r w:rsidR="00FE1813">
        <w:rPr>
          <w:rFonts w:ascii="Times New Roman" w:hAnsi="Times New Roman" w:cs="Times New Roman"/>
          <w:sz w:val="28"/>
          <w:szCs w:val="28"/>
        </w:rPr>
        <w:t xml:space="preserve"> </w:t>
      </w:r>
      <w:r w:rsidR="00FE1813" w:rsidRPr="000F603A">
        <w:rPr>
          <w:rFonts w:ascii="Times New Roman" w:hAnsi="Times New Roman" w:cs="Times New Roman"/>
          <w:sz w:val="28"/>
          <w:szCs w:val="28"/>
        </w:rPr>
        <w:t>нерудные полезные ископаемые: камень</w:t>
      </w:r>
      <w:r w:rsidR="00FE1813">
        <w:rPr>
          <w:rFonts w:ascii="Times New Roman" w:hAnsi="Times New Roman" w:cs="Times New Roman"/>
          <w:sz w:val="28"/>
          <w:szCs w:val="28"/>
        </w:rPr>
        <w:t xml:space="preserve"> </w:t>
      </w:r>
      <w:r w:rsidR="00FE1813" w:rsidRPr="000F603A">
        <w:rPr>
          <w:rFonts w:ascii="Times New Roman" w:hAnsi="Times New Roman" w:cs="Times New Roman"/>
          <w:sz w:val="28"/>
          <w:szCs w:val="28"/>
        </w:rPr>
        <w:t>строительный,</w:t>
      </w:r>
      <w:r w:rsidR="00FE1813">
        <w:rPr>
          <w:rFonts w:ascii="Times New Roman" w:hAnsi="Times New Roman" w:cs="Times New Roman"/>
          <w:sz w:val="28"/>
          <w:szCs w:val="28"/>
        </w:rPr>
        <w:t xml:space="preserve"> </w:t>
      </w:r>
      <w:r w:rsidR="00FE1813" w:rsidRPr="000F603A">
        <w:rPr>
          <w:rFonts w:ascii="Times New Roman" w:hAnsi="Times New Roman" w:cs="Times New Roman"/>
          <w:sz w:val="28"/>
          <w:szCs w:val="28"/>
        </w:rPr>
        <w:t>кирпично-черепичное</w:t>
      </w:r>
      <w:r w:rsidR="00FE1813">
        <w:rPr>
          <w:rFonts w:ascii="Times New Roman" w:hAnsi="Times New Roman" w:cs="Times New Roman"/>
          <w:sz w:val="28"/>
          <w:szCs w:val="28"/>
        </w:rPr>
        <w:t xml:space="preserve"> </w:t>
      </w:r>
      <w:r w:rsidR="00FE1813" w:rsidRPr="000F603A">
        <w:rPr>
          <w:rFonts w:ascii="Times New Roman" w:hAnsi="Times New Roman" w:cs="Times New Roman"/>
          <w:sz w:val="28"/>
          <w:szCs w:val="28"/>
        </w:rPr>
        <w:t>сырье, пески</w:t>
      </w:r>
      <w:r w:rsidR="00FE1813">
        <w:rPr>
          <w:rFonts w:ascii="Times New Roman" w:hAnsi="Times New Roman" w:cs="Times New Roman"/>
          <w:sz w:val="28"/>
          <w:szCs w:val="28"/>
        </w:rPr>
        <w:t xml:space="preserve"> </w:t>
      </w:r>
      <w:r w:rsidR="00FE1813" w:rsidRPr="000F603A">
        <w:rPr>
          <w:rFonts w:ascii="Times New Roman" w:hAnsi="Times New Roman" w:cs="Times New Roman"/>
          <w:sz w:val="28"/>
          <w:szCs w:val="28"/>
        </w:rPr>
        <w:t>строительные,</w:t>
      </w:r>
      <w:r w:rsidR="00FE1813">
        <w:rPr>
          <w:rFonts w:ascii="Times New Roman" w:hAnsi="Times New Roman" w:cs="Times New Roman"/>
          <w:sz w:val="28"/>
          <w:szCs w:val="28"/>
        </w:rPr>
        <w:t xml:space="preserve"> </w:t>
      </w:r>
      <w:r w:rsidR="00FE1813" w:rsidRPr="000F603A">
        <w:rPr>
          <w:rFonts w:ascii="Times New Roman" w:hAnsi="Times New Roman" w:cs="Times New Roman"/>
          <w:sz w:val="28"/>
          <w:szCs w:val="28"/>
        </w:rPr>
        <w:t>керамзитовое</w:t>
      </w:r>
      <w:r w:rsidR="00FE1813">
        <w:rPr>
          <w:rFonts w:ascii="Times New Roman" w:hAnsi="Times New Roman" w:cs="Times New Roman"/>
          <w:sz w:val="28"/>
          <w:szCs w:val="28"/>
        </w:rPr>
        <w:t xml:space="preserve"> </w:t>
      </w:r>
      <w:r w:rsidR="00FE1813" w:rsidRPr="000F603A">
        <w:rPr>
          <w:rFonts w:ascii="Times New Roman" w:hAnsi="Times New Roman" w:cs="Times New Roman"/>
          <w:sz w:val="28"/>
          <w:szCs w:val="28"/>
        </w:rPr>
        <w:t>сырье и</w:t>
      </w:r>
      <w:r w:rsidR="00FE1813">
        <w:rPr>
          <w:rFonts w:ascii="Times New Roman" w:hAnsi="Times New Roman" w:cs="Times New Roman"/>
          <w:sz w:val="28"/>
          <w:szCs w:val="28"/>
        </w:rPr>
        <w:t xml:space="preserve"> </w:t>
      </w:r>
      <w:r w:rsidR="00FE1813" w:rsidRPr="000F603A">
        <w:rPr>
          <w:rFonts w:ascii="Times New Roman" w:hAnsi="Times New Roman" w:cs="Times New Roman"/>
          <w:sz w:val="28"/>
          <w:szCs w:val="28"/>
        </w:rPr>
        <w:t>другие.</w:t>
      </w:r>
    </w:p>
    <w:p w:rsidR="002D3BB5" w:rsidRPr="000F603A" w:rsidRDefault="002D3BB5" w:rsidP="00E40815">
      <w:pPr>
        <w:spacing w:after="100" w:line="240" w:lineRule="auto"/>
        <w:jc w:val="both"/>
        <w:rPr>
          <w:rFonts w:ascii="Times New Roman" w:hAnsi="Times New Roman" w:cs="Times New Roman"/>
          <w:sz w:val="28"/>
          <w:szCs w:val="28"/>
        </w:rPr>
      </w:pPr>
      <w:r w:rsidRPr="002D3BB5">
        <w:rPr>
          <w:rFonts w:ascii="Times New Roman" w:hAnsi="Times New Roman" w:cs="Times New Roman"/>
          <w:sz w:val="28"/>
          <w:szCs w:val="28"/>
        </w:rPr>
        <w:lastRenderedPageBreak/>
        <w:t>На территории Волжского района располагаются земли особо охраняемых территорий природоохранного, природозаповедного, рекреационного и исторического назначения -</w:t>
      </w:r>
      <w:r>
        <w:rPr>
          <w:rFonts w:ascii="Times New Roman" w:hAnsi="Times New Roman" w:cs="Times New Roman"/>
          <w:sz w:val="28"/>
          <w:szCs w:val="28"/>
        </w:rPr>
        <w:t xml:space="preserve"> </w:t>
      </w:r>
      <w:r w:rsidRPr="002D3BB5">
        <w:rPr>
          <w:rFonts w:ascii="Times New Roman" w:hAnsi="Times New Roman" w:cs="Times New Roman"/>
          <w:sz w:val="28"/>
          <w:szCs w:val="28"/>
        </w:rPr>
        <w:t>Самарская Лука.</w:t>
      </w:r>
    </w:p>
    <w:p w:rsidR="00E40815" w:rsidRDefault="00E40815" w:rsidP="00E40815">
      <w:pPr>
        <w:spacing w:after="100" w:line="240" w:lineRule="auto"/>
        <w:jc w:val="both"/>
        <w:rPr>
          <w:rFonts w:ascii="Times New Roman" w:hAnsi="Times New Roman" w:cs="Times New Roman"/>
          <w:sz w:val="28"/>
          <w:szCs w:val="28"/>
        </w:rPr>
      </w:pPr>
      <w:r w:rsidRPr="00E40815">
        <w:rPr>
          <w:rFonts w:ascii="Times New Roman" w:eastAsia="Calibri" w:hAnsi="Times New Roman" w:cs="Times New Roman"/>
          <w:sz w:val="28"/>
          <w:szCs w:val="28"/>
        </w:rPr>
        <w:t>В целях развития промышленного потенциала</w:t>
      </w:r>
      <w:r w:rsidR="00792047">
        <w:rPr>
          <w:rFonts w:ascii="Times New Roman" w:eastAsia="Calibri" w:hAnsi="Times New Roman" w:cs="Times New Roman"/>
          <w:sz w:val="28"/>
          <w:szCs w:val="28"/>
        </w:rPr>
        <w:t xml:space="preserve"> </w:t>
      </w:r>
      <w:r w:rsidRPr="00E40815">
        <w:rPr>
          <w:rFonts w:ascii="Times New Roman" w:eastAsia="Calibri" w:hAnsi="Times New Roman" w:cs="Times New Roman"/>
          <w:sz w:val="28"/>
          <w:szCs w:val="28"/>
        </w:rPr>
        <w:t>Самарской области, на территории района создан Индустриальный парк «Преображенка».</w:t>
      </w:r>
    </w:p>
    <w:p w:rsidR="008937B4" w:rsidRDefault="00C43821" w:rsidP="00E40815">
      <w:pPr>
        <w:widowControl w:val="0"/>
        <w:shd w:val="clear" w:color="auto" w:fill="FFFFFF"/>
        <w:spacing w:after="100" w:line="240" w:lineRule="auto"/>
        <w:jc w:val="both"/>
        <w:rPr>
          <w:rFonts w:ascii="Times New Roman" w:eastAsia="Times New Roman" w:hAnsi="Times New Roman" w:cs="Times New Roman"/>
          <w:b/>
          <w:bCs/>
          <w:color w:val="365F91" w:themeColor="accent1" w:themeShade="BF"/>
          <w:sz w:val="28"/>
          <w:szCs w:val="28"/>
        </w:rPr>
      </w:pPr>
      <w:proofErr w:type="gramStart"/>
      <w:r w:rsidRPr="00CC1636">
        <w:rPr>
          <w:rFonts w:ascii="Times New Roman" w:hAnsi="Times New Roman" w:cs="Times New Roman"/>
          <w:sz w:val="28"/>
          <w:szCs w:val="28"/>
        </w:rPr>
        <w:t xml:space="preserve">Крупные промышленные предприятия – </w:t>
      </w:r>
      <w:r w:rsidRPr="00CC1636">
        <w:rPr>
          <w:rFonts w:ascii="Times New Roman" w:eastAsia="Calibri" w:hAnsi="Times New Roman" w:cs="Times New Roman"/>
          <w:sz w:val="28"/>
          <w:szCs w:val="28"/>
        </w:rPr>
        <w:t>ООО «Самарский Стройфарфор»</w:t>
      </w:r>
      <w:r w:rsidRPr="00CC1636">
        <w:rPr>
          <w:rFonts w:ascii="Times New Roman" w:hAnsi="Times New Roman" w:cs="Times New Roman"/>
          <w:sz w:val="28"/>
          <w:szCs w:val="28"/>
        </w:rPr>
        <w:t>, ООО «</w:t>
      </w:r>
      <w:r w:rsidRPr="00CC1636">
        <w:rPr>
          <w:rFonts w:ascii="Times New Roman" w:eastAsia="Calibri" w:hAnsi="Times New Roman" w:cs="Times New Roman"/>
          <w:sz w:val="28"/>
          <w:szCs w:val="28"/>
        </w:rPr>
        <w:t>Роберт Бош Самара»</w:t>
      </w:r>
      <w:r w:rsidRPr="00CC1636">
        <w:rPr>
          <w:rFonts w:ascii="Times New Roman" w:hAnsi="Times New Roman" w:cs="Times New Roman"/>
          <w:sz w:val="28"/>
          <w:szCs w:val="28"/>
        </w:rPr>
        <w:t xml:space="preserve">, </w:t>
      </w:r>
      <w:r w:rsidRPr="00CC1636">
        <w:rPr>
          <w:rFonts w:ascii="Times New Roman" w:eastAsia="Calibri" w:hAnsi="Times New Roman" w:cs="Times New Roman"/>
          <w:sz w:val="28"/>
          <w:szCs w:val="28"/>
        </w:rPr>
        <w:t>ООО «Интерпринт Самара»</w:t>
      </w:r>
      <w:r w:rsidRPr="00CC1636">
        <w:rPr>
          <w:rFonts w:ascii="Times New Roman" w:hAnsi="Times New Roman" w:cs="Times New Roman"/>
          <w:sz w:val="28"/>
          <w:szCs w:val="28"/>
        </w:rPr>
        <w:t xml:space="preserve">, </w:t>
      </w:r>
      <w:r w:rsidRPr="00CC1636">
        <w:rPr>
          <w:rFonts w:ascii="Times New Roman" w:eastAsia="Calibri" w:hAnsi="Times New Roman" w:cs="Times New Roman"/>
          <w:sz w:val="28"/>
          <w:szCs w:val="28"/>
        </w:rPr>
        <w:t>ООО «Кухмастер»</w:t>
      </w:r>
      <w:r w:rsidRPr="00CC1636">
        <w:rPr>
          <w:rFonts w:ascii="Times New Roman" w:hAnsi="Times New Roman" w:cs="Times New Roman"/>
          <w:sz w:val="28"/>
          <w:szCs w:val="28"/>
        </w:rPr>
        <w:t xml:space="preserve">, </w:t>
      </w:r>
      <w:r w:rsidRPr="00CC1636">
        <w:rPr>
          <w:rFonts w:ascii="Times New Roman" w:eastAsia="Calibri" w:hAnsi="Times New Roman" w:cs="Times New Roman"/>
          <w:sz w:val="28"/>
          <w:szCs w:val="28"/>
        </w:rPr>
        <w:t>ООО «Самарское объединение керамики»</w:t>
      </w:r>
      <w:r w:rsidRPr="00CC1636">
        <w:rPr>
          <w:rFonts w:ascii="Times New Roman" w:hAnsi="Times New Roman" w:cs="Times New Roman"/>
          <w:sz w:val="28"/>
          <w:szCs w:val="28"/>
        </w:rPr>
        <w:t xml:space="preserve">, </w:t>
      </w:r>
      <w:r w:rsidRPr="00CC1636">
        <w:rPr>
          <w:rFonts w:ascii="Times New Roman" w:eastAsia="Calibri" w:hAnsi="Times New Roman" w:cs="Times New Roman"/>
          <w:sz w:val="28"/>
          <w:szCs w:val="28"/>
        </w:rPr>
        <w:t>ФКП «Самарский завод «Коммунар»</w:t>
      </w:r>
      <w:r w:rsidRPr="00CC1636">
        <w:rPr>
          <w:rFonts w:ascii="Times New Roman" w:hAnsi="Times New Roman" w:cs="Times New Roman"/>
          <w:sz w:val="28"/>
          <w:szCs w:val="28"/>
        </w:rPr>
        <w:t xml:space="preserve">, </w:t>
      </w:r>
      <w:r w:rsidRPr="00CC1636">
        <w:rPr>
          <w:rFonts w:ascii="Times New Roman" w:eastAsia="Calibri" w:hAnsi="Times New Roman" w:cs="Times New Roman"/>
          <w:sz w:val="28"/>
          <w:szCs w:val="28"/>
        </w:rPr>
        <w:t>ООО «Авиакор-Железобетон»</w:t>
      </w:r>
      <w:r w:rsidRPr="00CC1636">
        <w:rPr>
          <w:rFonts w:ascii="Times New Roman" w:hAnsi="Times New Roman" w:cs="Times New Roman"/>
          <w:sz w:val="28"/>
          <w:szCs w:val="28"/>
        </w:rPr>
        <w:t>.</w:t>
      </w:r>
      <w:proofErr w:type="gramEnd"/>
      <w:r w:rsidR="00E40815" w:rsidRPr="00CC1636">
        <w:rPr>
          <w:rFonts w:ascii="Times New Roman" w:hAnsi="Times New Roman" w:cs="Times New Roman"/>
          <w:sz w:val="28"/>
          <w:szCs w:val="28"/>
        </w:rPr>
        <w:t xml:space="preserve"> </w:t>
      </w:r>
      <w:r w:rsidR="00E40815" w:rsidRPr="00B63AA7">
        <w:rPr>
          <w:rFonts w:ascii="Times New Roman" w:eastAsia="Calibri" w:hAnsi="Times New Roman" w:cs="Times New Roman"/>
          <w:sz w:val="28"/>
          <w:szCs w:val="28"/>
        </w:rPr>
        <w:t>Крупнейши</w:t>
      </w:r>
      <w:r w:rsidR="00C9201C" w:rsidRPr="00B63AA7">
        <w:rPr>
          <w:rFonts w:ascii="Times New Roman" w:hAnsi="Times New Roman" w:cs="Times New Roman"/>
          <w:sz w:val="28"/>
          <w:szCs w:val="28"/>
        </w:rPr>
        <w:t>е</w:t>
      </w:r>
      <w:r w:rsidR="00E40815" w:rsidRPr="00B63AA7">
        <w:rPr>
          <w:rFonts w:ascii="Times New Roman" w:eastAsia="Calibri" w:hAnsi="Times New Roman" w:cs="Times New Roman"/>
          <w:sz w:val="28"/>
          <w:szCs w:val="28"/>
        </w:rPr>
        <w:t xml:space="preserve"> сельхозпроизводител</w:t>
      </w:r>
      <w:r w:rsidR="00C9201C" w:rsidRPr="00B63AA7">
        <w:rPr>
          <w:rFonts w:ascii="Times New Roman" w:hAnsi="Times New Roman" w:cs="Times New Roman"/>
          <w:sz w:val="28"/>
          <w:szCs w:val="28"/>
        </w:rPr>
        <w:t>и</w:t>
      </w:r>
      <w:r w:rsidR="00E40815" w:rsidRPr="00B63AA7">
        <w:rPr>
          <w:rFonts w:ascii="Times New Roman" w:eastAsia="Calibri" w:hAnsi="Times New Roman" w:cs="Times New Roman"/>
          <w:sz w:val="28"/>
          <w:szCs w:val="28"/>
        </w:rPr>
        <w:t xml:space="preserve"> района</w:t>
      </w:r>
      <w:r w:rsidR="00C9201C" w:rsidRPr="00B63AA7">
        <w:rPr>
          <w:rFonts w:ascii="Times New Roman" w:hAnsi="Times New Roman" w:cs="Times New Roman"/>
          <w:sz w:val="28"/>
          <w:szCs w:val="28"/>
        </w:rPr>
        <w:t xml:space="preserve"> -</w:t>
      </w:r>
      <w:r w:rsidR="00E40815" w:rsidRPr="00B63AA7">
        <w:rPr>
          <w:rFonts w:ascii="Times New Roman" w:eastAsia="Calibri" w:hAnsi="Times New Roman" w:cs="Times New Roman"/>
          <w:sz w:val="28"/>
          <w:szCs w:val="28"/>
        </w:rPr>
        <w:t xml:space="preserve"> ЗАО «Центр», ООО «Парфеновское», ОАО «Племзавод Кряж», ООО «Компания БИО-ТОН», ООО «Возрождение-98».</w:t>
      </w:r>
      <w:r w:rsidR="008937B4">
        <w:rPr>
          <w:rFonts w:ascii="Times New Roman" w:eastAsia="Times New Roman" w:hAnsi="Times New Roman" w:cs="Times New Roman"/>
          <w:b/>
          <w:bCs/>
          <w:color w:val="365F91" w:themeColor="accent1" w:themeShade="BF"/>
          <w:sz w:val="28"/>
          <w:szCs w:val="28"/>
        </w:rPr>
        <w:br w:type="page"/>
      </w:r>
    </w:p>
    <w:p w:rsidR="0063651A" w:rsidRPr="0080003F" w:rsidRDefault="0063651A" w:rsidP="006B01F1">
      <w:pPr>
        <w:pStyle w:val="a4"/>
        <w:numPr>
          <w:ilvl w:val="1"/>
          <w:numId w:val="4"/>
        </w:numPr>
        <w:spacing w:after="100" w:line="240" w:lineRule="auto"/>
        <w:ind w:left="567" w:hanging="567"/>
        <w:jc w:val="both"/>
        <w:rPr>
          <w:rFonts w:ascii="Times New Roman" w:eastAsia="Times New Roman" w:hAnsi="Times New Roman" w:cs="Times New Roman"/>
          <w:b/>
          <w:bCs/>
          <w:color w:val="365F91" w:themeColor="accent1" w:themeShade="BF"/>
          <w:sz w:val="28"/>
          <w:szCs w:val="28"/>
        </w:rPr>
      </w:pPr>
      <w:r w:rsidRPr="0080003F">
        <w:rPr>
          <w:rFonts w:ascii="Times New Roman" w:eastAsia="Times New Roman" w:hAnsi="Times New Roman" w:cs="Times New Roman"/>
          <w:b/>
          <w:bCs/>
          <w:color w:val="365F91" w:themeColor="accent1" w:themeShade="BF"/>
          <w:sz w:val="28"/>
          <w:szCs w:val="28"/>
        </w:rPr>
        <w:lastRenderedPageBreak/>
        <w:t>Место района в экономике Самарской области</w:t>
      </w:r>
    </w:p>
    <w:p w:rsidR="00D649AE" w:rsidRDefault="00F47D8A" w:rsidP="00F47D8A">
      <w:pPr>
        <w:autoSpaceDE w:val="0"/>
        <w:autoSpaceDN w:val="0"/>
        <w:adjustRightInd w:val="0"/>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 xml:space="preserve">В совокупном рейтинге </w:t>
      </w:r>
      <w:r w:rsidR="0080003F" w:rsidRPr="0023476E">
        <w:rPr>
          <w:rFonts w:ascii="Times New Roman" w:hAnsi="Times New Roman" w:cs="Times New Roman"/>
          <w:sz w:val="28"/>
          <w:szCs w:val="28"/>
        </w:rPr>
        <w:t xml:space="preserve">социально-экономического развития муниципальных районов Самарской области в период 2015-2017 гг. </w:t>
      </w:r>
      <w:r w:rsidR="0080003F">
        <w:rPr>
          <w:rFonts w:ascii="Times New Roman" w:hAnsi="Times New Roman" w:cs="Times New Roman"/>
          <w:sz w:val="28"/>
          <w:szCs w:val="28"/>
        </w:rPr>
        <w:t xml:space="preserve">позиции и </w:t>
      </w:r>
      <w:r w:rsidRPr="0023476E">
        <w:rPr>
          <w:rFonts w:ascii="Times New Roman" w:hAnsi="Times New Roman" w:cs="Times New Roman"/>
          <w:sz w:val="28"/>
          <w:szCs w:val="28"/>
        </w:rPr>
        <w:t>возможности Волжского района оцениваются достаточно высоко: район отнесен к группе, характеризующейся высоким уровне</w:t>
      </w:r>
      <w:r w:rsidR="0080003F">
        <w:rPr>
          <w:rFonts w:ascii="Times New Roman" w:hAnsi="Times New Roman" w:cs="Times New Roman"/>
          <w:sz w:val="28"/>
          <w:szCs w:val="28"/>
        </w:rPr>
        <w:t>м и средней динамикой развития</w:t>
      </w:r>
      <w:r w:rsidR="00D649AE">
        <w:rPr>
          <w:rFonts w:ascii="Times New Roman" w:hAnsi="Times New Roman" w:cs="Times New Roman"/>
          <w:sz w:val="28"/>
          <w:szCs w:val="28"/>
        </w:rPr>
        <w:t xml:space="preserve"> (рис. 1.2)</w:t>
      </w:r>
      <w:r w:rsidR="0080003F">
        <w:rPr>
          <w:rFonts w:ascii="Times New Roman" w:hAnsi="Times New Roman" w:cs="Times New Roman"/>
          <w:sz w:val="28"/>
          <w:szCs w:val="28"/>
        </w:rPr>
        <w:t xml:space="preserve">. </w:t>
      </w:r>
    </w:p>
    <w:p w:rsidR="00D649AE" w:rsidRDefault="00D649AE" w:rsidP="003F6EC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388631" wp14:editId="5080ED0D">
            <wp:extent cx="5031092" cy="2911151"/>
            <wp:effectExtent l="19050" t="0" r="0" b="0"/>
            <wp:docPr id="20" name="Рисунок 1" descr="C:\Users\natali\YandexDisk\Скриншоты\2018-09-09_13-3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YandexDisk\Скриншоты\2018-09-09_13-39-28.png"/>
                    <pic:cNvPicPr>
                      <a:picLocks noChangeAspect="1" noChangeArrowheads="1"/>
                    </pic:cNvPicPr>
                  </pic:nvPicPr>
                  <pic:blipFill>
                    <a:blip r:embed="rId30" cstate="print"/>
                    <a:srcRect/>
                    <a:stretch>
                      <a:fillRect/>
                    </a:stretch>
                  </pic:blipFill>
                  <pic:spPr bwMode="auto">
                    <a:xfrm>
                      <a:off x="0" y="0"/>
                      <a:ext cx="5031092" cy="2911151"/>
                    </a:xfrm>
                    <a:prstGeom prst="rect">
                      <a:avLst/>
                    </a:prstGeom>
                    <a:noFill/>
                    <a:ln w="9525">
                      <a:noFill/>
                      <a:miter lim="800000"/>
                      <a:headEnd/>
                      <a:tailEnd/>
                    </a:ln>
                  </pic:spPr>
                </pic:pic>
              </a:graphicData>
            </a:graphic>
          </wp:inline>
        </w:drawing>
      </w:r>
    </w:p>
    <w:p w:rsidR="00D54A8C" w:rsidRPr="00D54A8C" w:rsidRDefault="00D54A8C" w:rsidP="00D54A8C">
      <w:pPr>
        <w:autoSpaceDE w:val="0"/>
        <w:autoSpaceDN w:val="0"/>
        <w:adjustRightInd w:val="0"/>
        <w:spacing w:after="0" w:line="240" w:lineRule="auto"/>
        <w:jc w:val="center"/>
        <w:rPr>
          <w:rFonts w:ascii="Times New Roman" w:hAnsi="Times New Roman" w:cs="Times New Roman"/>
          <w:sz w:val="20"/>
          <w:szCs w:val="20"/>
        </w:rPr>
      </w:pPr>
      <w:r w:rsidRPr="00D54A8C">
        <w:rPr>
          <w:rFonts w:ascii="Times New Roman" w:hAnsi="Times New Roman" w:cs="Times New Roman"/>
          <w:sz w:val="20"/>
          <w:szCs w:val="20"/>
        </w:rPr>
        <w:t>Источник: М</w:t>
      </w:r>
      <w:r w:rsidRPr="00D54A8C">
        <w:rPr>
          <w:rFonts w:ascii="Times New Roman" w:hAnsi="Times New Roman" w:cs="Times New Roman"/>
          <w:color w:val="000000"/>
          <w:sz w:val="20"/>
          <w:szCs w:val="20"/>
        </w:rPr>
        <w:t>инистерство экономического развития,</w:t>
      </w:r>
      <w:r w:rsidR="00792047">
        <w:rPr>
          <w:rFonts w:ascii="Times New Roman" w:hAnsi="Times New Roman" w:cs="Times New Roman"/>
          <w:color w:val="000000"/>
          <w:sz w:val="20"/>
          <w:szCs w:val="20"/>
        </w:rPr>
        <w:t xml:space="preserve"> </w:t>
      </w:r>
      <w:r w:rsidRPr="00D54A8C">
        <w:rPr>
          <w:rFonts w:ascii="Times New Roman" w:hAnsi="Times New Roman" w:cs="Times New Roman"/>
          <w:color w:val="000000"/>
          <w:sz w:val="20"/>
          <w:szCs w:val="20"/>
        </w:rPr>
        <w:t>инвестиций и торговли Самарской области</w:t>
      </w:r>
    </w:p>
    <w:p w:rsidR="003F6EC9" w:rsidRDefault="003F6EC9" w:rsidP="003F6EC9">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Рисунок 1.2 - </w:t>
      </w:r>
      <w:r w:rsidRPr="003F6EC9">
        <w:rPr>
          <w:rFonts w:ascii="Times New Roman" w:hAnsi="Times New Roman" w:cs="Times New Roman"/>
          <w:b/>
          <w:sz w:val="28"/>
          <w:szCs w:val="28"/>
        </w:rPr>
        <w:t xml:space="preserve">Совокупный рейтинг муниципальных районов </w:t>
      </w:r>
    </w:p>
    <w:p w:rsidR="00D649AE" w:rsidRDefault="003F6EC9" w:rsidP="003F6EC9">
      <w:pPr>
        <w:autoSpaceDE w:val="0"/>
        <w:autoSpaceDN w:val="0"/>
        <w:adjustRightInd w:val="0"/>
        <w:spacing w:after="0" w:line="240" w:lineRule="auto"/>
        <w:jc w:val="center"/>
        <w:rPr>
          <w:rFonts w:ascii="Times New Roman" w:hAnsi="Times New Roman" w:cs="Times New Roman"/>
          <w:b/>
          <w:sz w:val="28"/>
          <w:szCs w:val="28"/>
        </w:rPr>
      </w:pPr>
      <w:r w:rsidRPr="003F6EC9">
        <w:rPr>
          <w:rFonts w:ascii="Times New Roman" w:hAnsi="Times New Roman" w:cs="Times New Roman"/>
          <w:b/>
          <w:sz w:val="28"/>
          <w:szCs w:val="28"/>
        </w:rPr>
        <w:t>по уровню и динамике развития за 2017 год</w:t>
      </w:r>
    </w:p>
    <w:p w:rsidR="003F6EC9" w:rsidRPr="003F6EC9" w:rsidRDefault="003F6EC9" w:rsidP="003F6EC9">
      <w:pPr>
        <w:autoSpaceDE w:val="0"/>
        <w:autoSpaceDN w:val="0"/>
        <w:adjustRightInd w:val="0"/>
        <w:spacing w:after="0" w:line="240" w:lineRule="auto"/>
        <w:jc w:val="center"/>
        <w:rPr>
          <w:rFonts w:ascii="Times New Roman" w:hAnsi="Times New Roman" w:cs="Times New Roman"/>
          <w:b/>
          <w:sz w:val="28"/>
          <w:szCs w:val="28"/>
        </w:rPr>
      </w:pPr>
    </w:p>
    <w:p w:rsidR="00F47D8A" w:rsidRDefault="00650964" w:rsidP="00F47D8A">
      <w:pPr>
        <w:autoSpaceDE w:val="0"/>
        <w:autoSpaceDN w:val="0"/>
        <w:adjustRightInd w:val="0"/>
        <w:spacing w:after="100" w:line="240" w:lineRule="auto"/>
        <w:jc w:val="both"/>
        <w:rPr>
          <w:rFonts w:ascii="Times New Roman" w:hAnsi="Times New Roman" w:cs="Times New Roman"/>
          <w:sz w:val="28"/>
          <w:szCs w:val="28"/>
        </w:rPr>
      </w:pPr>
      <w:r>
        <w:rPr>
          <w:rFonts w:ascii="Times New Roman" w:hAnsi="Times New Roman" w:cs="Times New Roman"/>
          <w:sz w:val="28"/>
          <w:szCs w:val="28"/>
        </w:rPr>
        <w:t>П</w:t>
      </w:r>
      <w:r w:rsidR="00CE3114">
        <w:rPr>
          <w:rFonts w:ascii="Times New Roman" w:hAnsi="Times New Roman" w:cs="Times New Roman"/>
          <w:sz w:val="28"/>
          <w:szCs w:val="28"/>
        </w:rPr>
        <w:t xml:space="preserve">о уровню развития </w:t>
      </w:r>
      <w:r w:rsidR="00F47D8A" w:rsidRPr="0023476E">
        <w:rPr>
          <w:rFonts w:ascii="Times New Roman" w:hAnsi="Times New Roman" w:cs="Times New Roman"/>
          <w:sz w:val="28"/>
          <w:szCs w:val="28"/>
        </w:rPr>
        <w:t xml:space="preserve">район </w:t>
      </w:r>
      <w:r>
        <w:rPr>
          <w:rFonts w:ascii="Times New Roman" w:hAnsi="Times New Roman" w:cs="Times New Roman"/>
          <w:sz w:val="28"/>
          <w:szCs w:val="28"/>
        </w:rPr>
        <w:t xml:space="preserve">поднялся с 6 места в 2015 году до </w:t>
      </w:r>
      <w:r w:rsidR="00F47D8A" w:rsidRPr="0023476E">
        <w:rPr>
          <w:rFonts w:ascii="Times New Roman" w:hAnsi="Times New Roman" w:cs="Times New Roman"/>
          <w:sz w:val="28"/>
          <w:szCs w:val="28"/>
        </w:rPr>
        <w:t>1 мест</w:t>
      </w:r>
      <w:r>
        <w:rPr>
          <w:rFonts w:ascii="Times New Roman" w:hAnsi="Times New Roman" w:cs="Times New Roman"/>
          <w:sz w:val="28"/>
          <w:szCs w:val="28"/>
        </w:rPr>
        <w:t>а в 2017 году</w:t>
      </w:r>
      <w:r w:rsidR="00F47D8A" w:rsidRPr="0023476E">
        <w:rPr>
          <w:rFonts w:ascii="Times New Roman" w:hAnsi="Times New Roman" w:cs="Times New Roman"/>
          <w:sz w:val="28"/>
          <w:szCs w:val="28"/>
        </w:rPr>
        <w:t xml:space="preserve"> (</w:t>
      </w:r>
      <w:r w:rsidR="00CE3114">
        <w:rPr>
          <w:rFonts w:ascii="Times New Roman" w:hAnsi="Times New Roman" w:cs="Times New Roman"/>
          <w:sz w:val="28"/>
          <w:szCs w:val="28"/>
        </w:rPr>
        <w:t>табл</w:t>
      </w:r>
      <w:r w:rsidR="00F47D8A" w:rsidRPr="0023476E">
        <w:rPr>
          <w:rFonts w:ascii="Times New Roman" w:hAnsi="Times New Roman" w:cs="Times New Roman"/>
          <w:sz w:val="28"/>
          <w:szCs w:val="28"/>
        </w:rPr>
        <w:t xml:space="preserve">. </w:t>
      </w:r>
      <w:r w:rsidR="0080003F">
        <w:rPr>
          <w:rFonts w:ascii="Times New Roman" w:hAnsi="Times New Roman" w:cs="Times New Roman"/>
          <w:sz w:val="28"/>
          <w:szCs w:val="28"/>
        </w:rPr>
        <w:t>1.2</w:t>
      </w:r>
      <w:r w:rsidR="00F47D8A" w:rsidRPr="0023476E">
        <w:rPr>
          <w:rFonts w:ascii="Times New Roman" w:hAnsi="Times New Roman" w:cs="Times New Roman"/>
          <w:sz w:val="28"/>
          <w:szCs w:val="28"/>
        </w:rPr>
        <w:t>), что является следствием эффективной реализации местной социально-экономической</w:t>
      </w:r>
      <w:r w:rsidR="00F47D8A">
        <w:rPr>
          <w:rFonts w:ascii="Times New Roman" w:hAnsi="Times New Roman" w:cs="Times New Roman"/>
          <w:sz w:val="28"/>
          <w:szCs w:val="28"/>
        </w:rPr>
        <w:t xml:space="preserve"> </w:t>
      </w:r>
      <w:r w:rsidR="00F47D8A" w:rsidRPr="0023476E">
        <w:rPr>
          <w:rFonts w:ascii="Times New Roman" w:hAnsi="Times New Roman" w:cs="Times New Roman"/>
          <w:sz w:val="28"/>
          <w:szCs w:val="28"/>
        </w:rPr>
        <w:t>политики по</w:t>
      </w:r>
      <w:r w:rsidR="00F47D8A">
        <w:rPr>
          <w:rFonts w:ascii="Times New Roman" w:hAnsi="Times New Roman" w:cs="Times New Roman"/>
          <w:sz w:val="28"/>
          <w:szCs w:val="28"/>
        </w:rPr>
        <w:t xml:space="preserve"> </w:t>
      </w:r>
      <w:r w:rsidR="00F47D8A" w:rsidRPr="0023476E">
        <w:rPr>
          <w:rFonts w:ascii="Times New Roman" w:hAnsi="Times New Roman" w:cs="Times New Roman"/>
          <w:sz w:val="28"/>
          <w:szCs w:val="28"/>
        </w:rPr>
        <w:t xml:space="preserve">достижению установленных плановых значений показателей. </w:t>
      </w:r>
    </w:p>
    <w:p w:rsidR="0080003F" w:rsidRPr="00DC5D2E" w:rsidRDefault="0080003F" w:rsidP="0080003F">
      <w:pPr>
        <w:shd w:val="clear" w:color="auto" w:fill="FFFFFF" w:themeFill="background1"/>
        <w:spacing w:after="0" w:line="240" w:lineRule="auto"/>
        <w:rPr>
          <w:rFonts w:ascii="Times New Roman" w:hAnsi="Times New Roman"/>
          <w:b/>
          <w:sz w:val="28"/>
          <w:szCs w:val="28"/>
        </w:rPr>
      </w:pPr>
      <w:r w:rsidRPr="00DC5D2E">
        <w:rPr>
          <w:rFonts w:ascii="Times New Roman" w:hAnsi="Times New Roman"/>
          <w:b/>
          <w:color w:val="000000" w:themeColor="text1"/>
          <w:sz w:val="28"/>
          <w:szCs w:val="28"/>
        </w:rPr>
        <w:t>Таблица</w:t>
      </w:r>
      <w:r w:rsidR="00792047">
        <w:rPr>
          <w:rFonts w:ascii="Times New Roman" w:hAnsi="Times New Roman"/>
          <w:b/>
          <w:color w:val="000000" w:themeColor="text1"/>
          <w:sz w:val="28"/>
          <w:szCs w:val="28"/>
        </w:rPr>
        <w:t xml:space="preserve"> </w:t>
      </w:r>
      <w:r w:rsidRPr="00DC5D2E">
        <w:rPr>
          <w:rFonts w:ascii="Times New Roman" w:hAnsi="Times New Roman"/>
          <w:b/>
          <w:color w:val="000000" w:themeColor="text1"/>
          <w:sz w:val="28"/>
          <w:szCs w:val="28"/>
        </w:rPr>
        <w:t>1.2 -</w:t>
      </w:r>
      <w:r w:rsidRPr="00DC5D2E">
        <w:rPr>
          <w:rFonts w:ascii="Times New Roman" w:hAnsi="Times New Roman"/>
          <w:b/>
          <w:sz w:val="28"/>
          <w:szCs w:val="28"/>
        </w:rPr>
        <w:t xml:space="preserve"> Место м.р. </w:t>
      </w:r>
      <w:proofErr w:type="gramStart"/>
      <w:r w:rsidRPr="00DC5D2E">
        <w:rPr>
          <w:rFonts w:ascii="Times New Roman" w:hAnsi="Times New Roman"/>
          <w:b/>
          <w:sz w:val="28"/>
          <w:szCs w:val="28"/>
        </w:rPr>
        <w:t>Волжский</w:t>
      </w:r>
      <w:proofErr w:type="gramEnd"/>
      <w:r w:rsidRPr="00DC5D2E">
        <w:rPr>
          <w:rFonts w:ascii="Times New Roman" w:hAnsi="Times New Roman"/>
          <w:b/>
          <w:sz w:val="28"/>
          <w:szCs w:val="28"/>
        </w:rPr>
        <w:t xml:space="preserve"> в рейтинге муниципальных районов </w:t>
      </w:r>
    </w:p>
    <w:p w:rsidR="0080003F" w:rsidRPr="00DC5D2E" w:rsidRDefault="0080003F" w:rsidP="0080003F">
      <w:pPr>
        <w:shd w:val="clear" w:color="auto" w:fill="FFFFFF" w:themeFill="background1"/>
        <w:spacing w:after="0" w:line="240" w:lineRule="auto"/>
        <w:ind w:left="1701"/>
        <w:rPr>
          <w:rFonts w:ascii="Times New Roman" w:hAnsi="Times New Roman"/>
          <w:b/>
          <w:sz w:val="28"/>
          <w:szCs w:val="28"/>
        </w:rPr>
      </w:pPr>
      <w:r w:rsidRPr="00DC5D2E">
        <w:rPr>
          <w:rFonts w:ascii="Times New Roman" w:hAnsi="Times New Roman"/>
          <w:b/>
          <w:sz w:val="28"/>
          <w:szCs w:val="28"/>
        </w:rPr>
        <w:t xml:space="preserve">Самарской </w:t>
      </w:r>
      <w:r w:rsidR="00DC5D2E">
        <w:rPr>
          <w:rFonts w:ascii="Times New Roman" w:hAnsi="Times New Roman"/>
          <w:b/>
          <w:sz w:val="28"/>
          <w:szCs w:val="28"/>
        </w:rPr>
        <w:t>области в</w:t>
      </w:r>
      <w:r w:rsidRPr="00DC5D2E">
        <w:rPr>
          <w:rFonts w:ascii="Times New Roman" w:hAnsi="Times New Roman"/>
          <w:b/>
          <w:sz w:val="28"/>
          <w:szCs w:val="28"/>
        </w:rPr>
        <w:t xml:space="preserve"> 20</w:t>
      </w:r>
      <w:r w:rsidR="00DC5D2E">
        <w:rPr>
          <w:rFonts w:ascii="Times New Roman" w:hAnsi="Times New Roman"/>
          <w:b/>
          <w:sz w:val="28"/>
          <w:szCs w:val="28"/>
        </w:rPr>
        <w:t>15</w:t>
      </w:r>
      <w:r w:rsidRPr="00DC5D2E">
        <w:rPr>
          <w:rFonts w:ascii="Times New Roman" w:hAnsi="Times New Roman"/>
          <w:b/>
          <w:sz w:val="28"/>
          <w:szCs w:val="28"/>
        </w:rPr>
        <w:t>-2017 г</w:t>
      </w:r>
      <w:r w:rsidR="00DC5D2E">
        <w:rPr>
          <w:rFonts w:ascii="Times New Roman" w:hAnsi="Times New Roman"/>
          <w:b/>
          <w:sz w:val="28"/>
          <w:szCs w:val="28"/>
        </w:rPr>
        <w:t>г.</w:t>
      </w:r>
      <w:r w:rsidR="00F21CBD">
        <w:rPr>
          <w:rStyle w:val="ab"/>
          <w:rFonts w:ascii="Times New Roman" w:hAnsi="Times New Roman"/>
          <w:b/>
          <w:sz w:val="28"/>
          <w:szCs w:val="28"/>
        </w:rPr>
        <w:footnoteReference w:id="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8"/>
        <w:gridCol w:w="709"/>
        <w:gridCol w:w="696"/>
        <w:gridCol w:w="696"/>
      </w:tblGrid>
      <w:tr w:rsidR="00EA1388" w:rsidRPr="0080003F" w:rsidTr="00D74851">
        <w:trPr>
          <w:jc w:val="center"/>
        </w:trPr>
        <w:tc>
          <w:tcPr>
            <w:tcW w:w="7628" w:type="dxa"/>
            <w:shd w:val="clear" w:color="auto" w:fill="auto"/>
          </w:tcPr>
          <w:p w:rsidR="00EA1388" w:rsidRPr="0080003F" w:rsidRDefault="00EA1388" w:rsidP="007A4E6D">
            <w:pPr>
              <w:shd w:val="clear" w:color="auto" w:fill="FFFFFF" w:themeFill="background1"/>
              <w:spacing w:after="0" w:line="240" w:lineRule="auto"/>
              <w:jc w:val="center"/>
              <w:rPr>
                <w:rFonts w:ascii="Times New Roman" w:hAnsi="Times New Roman" w:cs="Times New Roman"/>
                <w:sz w:val="24"/>
                <w:szCs w:val="24"/>
              </w:rPr>
            </w:pPr>
            <w:r w:rsidRPr="0080003F">
              <w:rPr>
                <w:rFonts w:ascii="Times New Roman" w:hAnsi="Times New Roman" w:cs="Times New Roman"/>
                <w:sz w:val="24"/>
                <w:szCs w:val="24"/>
              </w:rPr>
              <w:t>Показатель</w:t>
            </w:r>
          </w:p>
        </w:tc>
        <w:tc>
          <w:tcPr>
            <w:tcW w:w="709" w:type="dxa"/>
            <w:shd w:val="clear" w:color="auto" w:fill="auto"/>
          </w:tcPr>
          <w:p w:rsidR="00EA1388" w:rsidRPr="0080003F" w:rsidRDefault="00EA1388" w:rsidP="007A4E6D">
            <w:pPr>
              <w:shd w:val="clear" w:color="auto" w:fill="FFFFFF" w:themeFill="background1"/>
              <w:spacing w:after="0" w:line="240" w:lineRule="auto"/>
              <w:jc w:val="center"/>
              <w:rPr>
                <w:rFonts w:ascii="Times New Roman" w:hAnsi="Times New Roman" w:cs="Times New Roman"/>
                <w:sz w:val="24"/>
                <w:szCs w:val="24"/>
              </w:rPr>
            </w:pPr>
            <w:r w:rsidRPr="0080003F">
              <w:rPr>
                <w:rFonts w:ascii="Times New Roman" w:hAnsi="Times New Roman" w:cs="Times New Roman"/>
                <w:sz w:val="24"/>
                <w:szCs w:val="24"/>
              </w:rPr>
              <w:t>2015</w:t>
            </w:r>
          </w:p>
        </w:tc>
        <w:tc>
          <w:tcPr>
            <w:tcW w:w="696" w:type="dxa"/>
            <w:shd w:val="clear" w:color="auto" w:fill="auto"/>
          </w:tcPr>
          <w:p w:rsidR="00EA1388" w:rsidRPr="0080003F" w:rsidRDefault="00EA1388" w:rsidP="007A4E6D">
            <w:pPr>
              <w:shd w:val="clear" w:color="auto" w:fill="FFFFFF" w:themeFill="background1"/>
              <w:spacing w:after="0" w:line="240" w:lineRule="auto"/>
              <w:jc w:val="center"/>
              <w:rPr>
                <w:rFonts w:ascii="Times New Roman" w:hAnsi="Times New Roman" w:cs="Times New Roman"/>
                <w:sz w:val="24"/>
                <w:szCs w:val="24"/>
              </w:rPr>
            </w:pPr>
            <w:r w:rsidRPr="0080003F">
              <w:rPr>
                <w:rFonts w:ascii="Times New Roman" w:hAnsi="Times New Roman" w:cs="Times New Roman"/>
                <w:sz w:val="24"/>
                <w:szCs w:val="24"/>
              </w:rPr>
              <w:t>2016</w:t>
            </w:r>
          </w:p>
        </w:tc>
        <w:tc>
          <w:tcPr>
            <w:tcW w:w="696" w:type="dxa"/>
            <w:shd w:val="clear" w:color="auto" w:fill="auto"/>
          </w:tcPr>
          <w:p w:rsidR="00EA1388" w:rsidRPr="0080003F" w:rsidRDefault="00EA1388" w:rsidP="00F21CBD">
            <w:pPr>
              <w:shd w:val="clear" w:color="auto" w:fill="FFFFFF" w:themeFill="background1"/>
              <w:spacing w:after="0" w:line="240" w:lineRule="auto"/>
              <w:jc w:val="center"/>
              <w:rPr>
                <w:rFonts w:ascii="Times New Roman" w:hAnsi="Times New Roman" w:cs="Times New Roman"/>
                <w:sz w:val="24"/>
                <w:szCs w:val="24"/>
              </w:rPr>
            </w:pPr>
            <w:r w:rsidRPr="0080003F">
              <w:rPr>
                <w:rFonts w:ascii="Times New Roman" w:hAnsi="Times New Roman" w:cs="Times New Roman"/>
                <w:sz w:val="24"/>
                <w:szCs w:val="24"/>
              </w:rPr>
              <w:t>2017</w:t>
            </w:r>
          </w:p>
        </w:tc>
      </w:tr>
      <w:tr w:rsidR="00D74851" w:rsidRPr="0080003F" w:rsidTr="00D74851">
        <w:trPr>
          <w:jc w:val="center"/>
        </w:trPr>
        <w:tc>
          <w:tcPr>
            <w:tcW w:w="7628" w:type="dxa"/>
            <w:shd w:val="clear" w:color="auto" w:fill="auto"/>
          </w:tcPr>
          <w:p w:rsidR="00D74851" w:rsidRPr="0080003F" w:rsidRDefault="00D74851" w:rsidP="00D74851">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auto"/>
          </w:tcPr>
          <w:p w:rsidR="00D74851" w:rsidRDefault="00D74851" w:rsidP="00D74851">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96" w:type="dxa"/>
            <w:shd w:val="clear" w:color="auto" w:fill="auto"/>
          </w:tcPr>
          <w:p w:rsidR="00D74851" w:rsidRDefault="00D74851" w:rsidP="00D74851">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96" w:type="dxa"/>
            <w:shd w:val="clear" w:color="auto" w:fill="auto"/>
          </w:tcPr>
          <w:p w:rsidR="00D74851" w:rsidRDefault="00D74851" w:rsidP="00D74851">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A1388" w:rsidRPr="0080003F" w:rsidTr="00D74851">
        <w:trPr>
          <w:jc w:val="center"/>
        </w:trPr>
        <w:tc>
          <w:tcPr>
            <w:tcW w:w="7628" w:type="dxa"/>
            <w:shd w:val="clear" w:color="auto" w:fill="auto"/>
          </w:tcPr>
          <w:p w:rsidR="00EA1388" w:rsidRPr="0080003F" w:rsidRDefault="00EA1388" w:rsidP="0080003F">
            <w:pPr>
              <w:shd w:val="clear" w:color="auto" w:fill="FFFFFF" w:themeFill="background1"/>
              <w:spacing w:after="0" w:line="240" w:lineRule="auto"/>
              <w:rPr>
                <w:rFonts w:ascii="Times New Roman" w:hAnsi="Times New Roman" w:cs="Times New Roman"/>
                <w:sz w:val="24"/>
                <w:szCs w:val="24"/>
              </w:rPr>
            </w:pPr>
            <w:r w:rsidRPr="0080003F">
              <w:rPr>
                <w:rFonts w:ascii="Times New Roman" w:hAnsi="Times New Roman" w:cs="Times New Roman"/>
                <w:sz w:val="24"/>
                <w:szCs w:val="24"/>
              </w:rPr>
              <w:t>Естественный прирост населения, на 1000 населения</w:t>
            </w:r>
          </w:p>
        </w:tc>
        <w:tc>
          <w:tcPr>
            <w:tcW w:w="709" w:type="dxa"/>
            <w:shd w:val="clear" w:color="auto" w:fill="auto"/>
          </w:tcPr>
          <w:p w:rsidR="00EA1388" w:rsidRPr="0080003F" w:rsidRDefault="0065096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696" w:type="dxa"/>
            <w:shd w:val="clear" w:color="auto" w:fill="auto"/>
          </w:tcPr>
          <w:p w:rsidR="00EA1388" w:rsidRPr="0080003F"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96" w:type="dxa"/>
            <w:shd w:val="clear" w:color="auto" w:fill="auto"/>
          </w:tcPr>
          <w:p w:rsidR="00EA1388" w:rsidRPr="0080003F"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7972C4" w:rsidRPr="0080003F" w:rsidTr="00D74851">
        <w:trPr>
          <w:jc w:val="center"/>
        </w:trPr>
        <w:tc>
          <w:tcPr>
            <w:tcW w:w="7628" w:type="dxa"/>
            <w:shd w:val="clear" w:color="auto" w:fill="auto"/>
          </w:tcPr>
          <w:p w:rsidR="007972C4" w:rsidRPr="0080003F" w:rsidRDefault="007972C4" w:rsidP="0080003F">
            <w:pPr>
              <w:shd w:val="clear" w:color="auto" w:fill="FFFFFF" w:themeFill="background1"/>
              <w:spacing w:after="0" w:line="240" w:lineRule="auto"/>
              <w:rPr>
                <w:rFonts w:ascii="Times New Roman" w:hAnsi="Times New Roman" w:cs="Times New Roman"/>
                <w:sz w:val="24"/>
                <w:szCs w:val="24"/>
              </w:rPr>
            </w:pPr>
            <w:r w:rsidRPr="007972C4">
              <w:rPr>
                <w:rFonts w:ascii="Times New Roman" w:hAnsi="Times New Roman" w:cs="Times New Roman"/>
                <w:sz w:val="24"/>
                <w:szCs w:val="24"/>
              </w:rPr>
              <w:t>Валовой сбор зерновых и зернобобовых культур, тыс. т.</w:t>
            </w:r>
          </w:p>
        </w:tc>
        <w:tc>
          <w:tcPr>
            <w:tcW w:w="709" w:type="dxa"/>
            <w:shd w:val="clear" w:color="auto" w:fill="auto"/>
          </w:tcPr>
          <w:p w:rsidR="007972C4" w:rsidRPr="0080003F" w:rsidRDefault="00CE311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696" w:type="dxa"/>
            <w:shd w:val="clear" w:color="auto" w:fill="auto"/>
          </w:tcPr>
          <w:p w:rsidR="007972C4" w:rsidRPr="0080003F"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696" w:type="dxa"/>
            <w:shd w:val="clear" w:color="auto" w:fill="auto"/>
          </w:tcPr>
          <w:p w:rsidR="007972C4" w:rsidRPr="0080003F"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7972C4" w:rsidRPr="0080003F" w:rsidTr="00D74851">
        <w:trPr>
          <w:jc w:val="center"/>
        </w:trPr>
        <w:tc>
          <w:tcPr>
            <w:tcW w:w="7628" w:type="dxa"/>
            <w:shd w:val="clear" w:color="auto" w:fill="auto"/>
          </w:tcPr>
          <w:p w:rsidR="007972C4" w:rsidRPr="007972C4" w:rsidRDefault="007972C4" w:rsidP="0080003F">
            <w:pPr>
              <w:shd w:val="clear" w:color="auto" w:fill="FFFFFF" w:themeFill="background1"/>
              <w:spacing w:after="0" w:line="240" w:lineRule="auto"/>
              <w:rPr>
                <w:rFonts w:ascii="Times New Roman" w:hAnsi="Times New Roman" w:cs="Times New Roman"/>
                <w:sz w:val="24"/>
                <w:szCs w:val="24"/>
              </w:rPr>
            </w:pPr>
            <w:r w:rsidRPr="007972C4">
              <w:rPr>
                <w:rFonts w:ascii="Times New Roman" w:hAnsi="Times New Roman" w:cs="Times New Roman"/>
                <w:sz w:val="24"/>
                <w:szCs w:val="24"/>
              </w:rPr>
              <w:t>Урожайность зерновых и зернобобовых культур с 1 га убранной площади, ц/га</w:t>
            </w:r>
          </w:p>
        </w:tc>
        <w:tc>
          <w:tcPr>
            <w:tcW w:w="709" w:type="dxa"/>
            <w:shd w:val="clear" w:color="auto" w:fill="auto"/>
          </w:tcPr>
          <w:p w:rsidR="007972C4" w:rsidRPr="0080003F" w:rsidRDefault="00CE311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696" w:type="dxa"/>
            <w:shd w:val="clear" w:color="auto" w:fill="auto"/>
          </w:tcPr>
          <w:p w:rsidR="007972C4"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96" w:type="dxa"/>
            <w:shd w:val="clear" w:color="auto" w:fill="auto"/>
          </w:tcPr>
          <w:p w:rsidR="007972C4"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7972C4" w:rsidRPr="0080003F" w:rsidTr="00D74851">
        <w:trPr>
          <w:jc w:val="center"/>
        </w:trPr>
        <w:tc>
          <w:tcPr>
            <w:tcW w:w="7628" w:type="dxa"/>
            <w:shd w:val="clear" w:color="auto" w:fill="auto"/>
          </w:tcPr>
          <w:p w:rsidR="007972C4" w:rsidRPr="007972C4" w:rsidRDefault="007972C4" w:rsidP="007C02C8">
            <w:pPr>
              <w:shd w:val="clear" w:color="auto" w:fill="FFFFFF" w:themeFill="background1"/>
              <w:spacing w:after="0" w:line="240" w:lineRule="auto"/>
              <w:ind w:right="-88"/>
              <w:rPr>
                <w:rFonts w:ascii="Times New Roman" w:hAnsi="Times New Roman" w:cs="Times New Roman"/>
                <w:sz w:val="24"/>
                <w:szCs w:val="24"/>
              </w:rPr>
            </w:pPr>
            <w:r w:rsidRPr="007972C4">
              <w:rPr>
                <w:rFonts w:ascii="Times New Roman" w:hAnsi="Times New Roman" w:cs="Times New Roman"/>
                <w:sz w:val="24"/>
                <w:szCs w:val="24"/>
              </w:rPr>
              <w:t>Произведено скота и птицы на 100 га сельскохозяйственных угодий, кг</w:t>
            </w:r>
          </w:p>
        </w:tc>
        <w:tc>
          <w:tcPr>
            <w:tcW w:w="709" w:type="dxa"/>
            <w:shd w:val="clear" w:color="auto" w:fill="auto"/>
          </w:tcPr>
          <w:p w:rsidR="007972C4" w:rsidRPr="0080003F" w:rsidRDefault="00CE311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96" w:type="dxa"/>
            <w:shd w:val="clear" w:color="auto" w:fill="auto"/>
          </w:tcPr>
          <w:p w:rsidR="007972C4"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96" w:type="dxa"/>
            <w:shd w:val="clear" w:color="auto" w:fill="auto"/>
          </w:tcPr>
          <w:p w:rsidR="007972C4"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7972C4" w:rsidRPr="0080003F" w:rsidTr="00D74851">
        <w:trPr>
          <w:jc w:val="center"/>
        </w:trPr>
        <w:tc>
          <w:tcPr>
            <w:tcW w:w="7628" w:type="dxa"/>
            <w:shd w:val="clear" w:color="auto" w:fill="auto"/>
          </w:tcPr>
          <w:p w:rsidR="007972C4" w:rsidRPr="007972C4" w:rsidRDefault="007972C4" w:rsidP="0080003F">
            <w:pPr>
              <w:shd w:val="clear" w:color="auto" w:fill="FFFFFF" w:themeFill="background1"/>
              <w:spacing w:after="0" w:line="240" w:lineRule="auto"/>
              <w:rPr>
                <w:rFonts w:ascii="Times New Roman" w:hAnsi="Times New Roman" w:cs="Times New Roman"/>
                <w:sz w:val="24"/>
                <w:szCs w:val="24"/>
              </w:rPr>
            </w:pPr>
            <w:r w:rsidRPr="007972C4">
              <w:rPr>
                <w:rFonts w:ascii="Times New Roman" w:hAnsi="Times New Roman" w:cs="Times New Roman"/>
                <w:sz w:val="24"/>
                <w:szCs w:val="24"/>
              </w:rPr>
              <w:t>Произведено молока на 100 га сельскохозяйственных угодий, кг</w:t>
            </w:r>
          </w:p>
        </w:tc>
        <w:tc>
          <w:tcPr>
            <w:tcW w:w="709" w:type="dxa"/>
            <w:shd w:val="clear" w:color="auto" w:fill="auto"/>
          </w:tcPr>
          <w:p w:rsidR="007972C4" w:rsidRPr="0080003F" w:rsidRDefault="00CE311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96" w:type="dxa"/>
            <w:shd w:val="clear" w:color="auto" w:fill="auto"/>
          </w:tcPr>
          <w:p w:rsidR="007972C4"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96" w:type="dxa"/>
            <w:shd w:val="clear" w:color="auto" w:fill="auto"/>
          </w:tcPr>
          <w:p w:rsidR="007972C4"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A1388" w:rsidRPr="0080003F" w:rsidTr="00D74851">
        <w:trPr>
          <w:jc w:val="center"/>
        </w:trPr>
        <w:tc>
          <w:tcPr>
            <w:tcW w:w="7628" w:type="dxa"/>
            <w:shd w:val="clear" w:color="auto" w:fill="auto"/>
          </w:tcPr>
          <w:p w:rsidR="00EA1388" w:rsidRPr="0080003F" w:rsidRDefault="00EA1388" w:rsidP="0080003F">
            <w:pPr>
              <w:shd w:val="clear" w:color="auto" w:fill="FFFFFF" w:themeFill="background1"/>
              <w:spacing w:after="0" w:line="240" w:lineRule="auto"/>
              <w:rPr>
                <w:rFonts w:ascii="Times New Roman" w:hAnsi="Times New Roman" w:cs="Times New Roman"/>
                <w:sz w:val="24"/>
                <w:szCs w:val="24"/>
              </w:rPr>
            </w:pPr>
            <w:r w:rsidRPr="0080003F">
              <w:rPr>
                <w:rFonts w:ascii="Times New Roman" w:hAnsi="Times New Roman" w:cs="Times New Roman"/>
                <w:sz w:val="24"/>
                <w:szCs w:val="24"/>
              </w:rPr>
              <w:t>Индекс промышленного производства,</w:t>
            </w:r>
            <w:r w:rsidR="007A4E6D">
              <w:rPr>
                <w:rFonts w:ascii="Times New Roman" w:hAnsi="Times New Roman" w:cs="Times New Roman"/>
                <w:sz w:val="24"/>
                <w:szCs w:val="24"/>
              </w:rPr>
              <w:t xml:space="preserve"> </w:t>
            </w:r>
            <w:r w:rsidRPr="0080003F">
              <w:rPr>
                <w:rFonts w:ascii="Times New Roman" w:hAnsi="Times New Roman" w:cs="Times New Roman"/>
                <w:sz w:val="24"/>
                <w:szCs w:val="24"/>
              </w:rPr>
              <w:t>%</w:t>
            </w:r>
          </w:p>
        </w:tc>
        <w:tc>
          <w:tcPr>
            <w:tcW w:w="709" w:type="dxa"/>
            <w:shd w:val="clear" w:color="auto" w:fill="auto"/>
          </w:tcPr>
          <w:p w:rsidR="00EA1388" w:rsidRPr="0080003F" w:rsidRDefault="00CE3114" w:rsidP="00CE3114">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96" w:type="dxa"/>
            <w:shd w:val="clear" w:color="auto" w:fill="auto"/>
          </w:tcPr>
          <w:p w:rsidR="00EA1388" w:rsidRPr="0080003F"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96" w:type="dxa"/>
            <w:shd w:val="clear" w:color="auto" w:fill="auto"/>
          </w:tcPr>
          <w:p w:rsidR="00EA1388" w:rsidRPr="0080003F" w:rsidRDefault="007972C4" w:rsidP="007972C4">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A1388" w:rsidRPr="0080003F" w:rsidTr="00D74851">
        <w:trPr>
          <w:jc w:val="center"/>
        </w:trPr>
        <w:tc>
          <w:tcPr>
            <w:tcW w:w="7628" w:type="dxa"/>
            <w:shd w:val="clear" w:color="auto" w:fill="auto"/>
          </w:tcPr>
          <w:p w:rsidR="00EA1388" w:rsidRPr="0080003F" w:rsidRDefault="00EA1388" w:rsidP="007C02C8">
            <w:pPr>
              <w:shd w:val="clear" w:color="auto" w:fill="FFFFFF" w:themeFill="background1"/>
              <w:spacing w:after="0" w:line="240" w:lineRule="auto"/>
              <w:ind w:right="-230"/>
              <w:rPr>
                <w:rFonts w:ascii="Times New Roman" w:hAnsi="Times New Roman" w:cs="Times New Roman"/>
                <w:sz w:val="24"/>
                <w:szCs w:val="24"/>
              </w:rPr>
            </w:pPr>
            <w:r w:rsidRPr="0080003F">
              <w:rPr>
                <w:rFonts w:ascii="Times New Roman" w:hAnsi="Times New Roman" w:cs="Times New Roman"/>
                <w:sz w:val="24"/>
                <w:szCs w:val="24"/>
              </w:rPr>
              <w:t>Отгружено товаров собственного производства</w:t>
            </w:r>
            <w:r w:rsidR="007972C4">
              <w:rPr>
                <w:rFonts w:ascii="Times New Roman" w:hAnsi="Times New Roman" w:cs="Times New Roman"/>
                <w:sz w:val="24"/>
                <w:szCs w:val="24"/>
              </w:rPr>
              <w:t xml:space="preserve"> </w:t>
            </w:r>
            <w:r w:rsidRPr="0080003F">
              <w:rPr>
                <w:rFonts w:ascii="Times New Roman" w:hAnsi="Times New Roman" w:cs="Times New Roman"/>
                <w:sz w:val="24"/>
                <w:szCs w:val="24"/>
              </w:rPr>
              <w:t>на душу населения, руб.</w:t>
            </w:r>
          </w:p>
        </w:tc>
        <w:tc>
          <w:tcPr>
            <w:tcW w:w="709" w:type="dxa"/>
            <w:shd w:val="clear" w:color="auto" w:fill="auto"/>
          </w:tcPr>
          <w:p w:rsidR="00EA1388" w:rsidRPr="0080003F" w:rsidRDefault="00CE311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96" w:type="dxa"/>
            <w:shd w:val="clear" w:color="auto" w:fill="auto"/>
          </w:tcPr>
          <w:p w:rsidR="00EA1388" w:rsidRPr="0080003F"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96" w:type="dxa"/>
            <w:shd w:val="clear" w:color="auto" w:fill="auto"/>
          </w:tcPr>
          <w:p w:rsidR="00EA1388" w:rsidRPr="0080003F"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EA1388" w:rsidRPr="0080003F" w:rsidTr="00D74851">
        <w:trPr>
          <w:jc w:val="center"/>
        </w:trPr>
        <w:tc>
          <w:tcPr>
            <w:tcW w:w="7628" w:type="dxa"/>
            <w:shd w:val="clear" w:color="auto" w:fill="auto"/>
          </w:tcPr>
          <w:p w:rsidR="00EA1388" w:rsidRPr="0080003F" w:rsidRDefault="00EA1388" w:rsidP="007972C4">
            <w:pPr>
              <w:shd w:val="clear" w:color="auto" w:fill="FFFFFF" w:themeFill="background1"/>
              <w:spacing w:after="0" w:line="240" w:lineRule="auto"/>
              <w:rPr>
                <w:rFonts w:ascii="Times New Roman" w:hAnsi="Times New Roman" w:cs="Times New Roman"/>
                <w:color w:val="000000" w:themeColor="text1"/>
                <w:sz w:val="24"/>
                <w:szCs w:val="24"/>
              </w:rPr>
            </w:pPr>
            <w:r w:rsidRPr="0080003F">
              <w:rPr>
                <w:rFonts w:ascii="Times New Roman" w:hAnsi="Times New Roman" w:cs="Times New Roman"/>
                <w:color w:val="000000" w:themeColor="text1"/>
                <w:sz w:val="24"/>
                <w:szCs w:val="24"/>
              </w:rPr>
              <w:t>Инвестиции в основной капитал на душу населения, руб.</w:t>
            </w:r>
          </w:p>
        </w:tc>
        <w:tc>
          <w:tcPr>
            <w:tcW w:w="709" w:type="dxa"/>
            <w:shd w:val="clear" w:color="auto" w:fill="auto"/>
          </w:tcPr>
          <w:p w:rsidR="00EA1388" w:rsidRPr="0080003F" w:rsidRDefault="00CE311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96" w:type="dxa"/>
            <w:shd w:val="clear" w:color="auto" w:fill="auto"/>
          </w:tcPr>
          <w:p w:rsidR="00EA1388" w:rsidRPr="0080003F"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96" w:type="dxa"/>
            <w:shd w:val="clear" w:color="auto" w:fill="auto"/>
          </w:tcPr>
          <w:p w:rsidR="00EA1388" w:rsidRPr="0080003F"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A1388" w:rsidRPr="0080003F" w:rsidTr="00D74851">
        <w:trPr>
          <w:jc w:val="center"/>
        </w:trPr>
        <w:tc>
          <w:tcPr>
            <w:tcW w:w="7628" w:type="dxa"/>
            <w:shd w:val="clear" w:color="auto" w:fill="auto"/>
          </w:tcPr>
          <w:p w:rsidR="00EA1388" w:rsidRPr="0080003F" w:rsidRDefault="00EA1388" w:rsidP="0080003F">
            <w:pPr>
              <w:shd w:val="clear" w:color="auto" w:fill="FFFFFF" w:themeFill="background1"/>
              <w:spacing w:after="0" w:line="240" w:lineRule="auto"/>
              <w:rPr>
                <w:rFonts w:ascii="Times New Roman" w:hAnsi="Times New Roman" w:cs="Times New Roman"/>
                <w:sz w:val="24"/>
                <w:szCs w:val="24"/>
              </w:rPr>
            </w:pPr>
            <w:r w:rsidRPr="0080003F">
              <w:rPr>
                <w:rFonts w:ascii="Times New Roman" w:hAnsi="Times New Roman" w:cs="Times New Roman"/>
                <w:sz w:val="24"/>
                <w:szCs w:val="24"/>
              </w:rPr>
              <w:t>Среднемесячная заработная плата, руб.</w:t>
            </w:r>
          </w:p>
        </w:tc>
        <w:tc>
          <w:tcPr>
            <w:tcW w:w="709" w:type="dxa"/>
            <w:shd w:val="clear" w:color="auto" w:fill="auto"/>
          </w:tcPr>
          <w:p w:rsidR="00EA1388" w:rsidRPr="0080003F" w:rsidRDefault="00CE311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96" w:type="dxa"/>
            <w:shd w:val="clear" w:color="auto" w:fill="auto"/>
          </w:tcPr>
          <w:p w:rsidR="00EA1388" w:rsidRPr="0080003F"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96" w:type="dxa"/>
            <w:shd w:val="clear" w:color="auto" w:fill="auto"/>
          </w:tcPr>
          <w:p w:rsidR="00EA1388" w:rsidRPr="0080003F" w:rsidRDefault="007972C4" w:rsidP="007972C4">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A1388" w:rsidRPr="0080003F" w:rsidTr="00D74851">
        <w:trPr>
          <w:jc w:val="center"/>
        </w:trPr>
        <w:tc>
          <w:tcPr>
            <w:tcW w:w="7628" w:type="dxa"/>
            <w:shd w:val="clear" w:color="auto" w:fill="auto"/>
          </w:tcPr>
          <w:p w:rsidR="00EA1388" w:rsidRPr="0080003F" w:rsidRDefault="00EA1388" w:rsidP="0080003F">
            <w:pPr>
              <w:shd w:val="clear" w:color="auto" w:fill="FFFFFF" w:themeFill="background1"/>
              <w:spacing w:after="0" w:line="240" w:lineRule="auto"/>
              <w:rPr>
                <w:rFonts w:ascii="Times New Roman" w:hAnsi="Times New Roman" w:cs="Times New Roman"/>
                <w:sz w:val="24"/>
                <w:szCs w:val="24"/>
              </w:rPr>
            </w:pPr>
            <w:r w:rsidRPr="0080003F">
              <w:rPr>
                <w:rFonts w:ascii="Times New Roman" w:hAnsi="Times New Roman" w:cs="Times New Roman"/>
                <w:sz w:val="24"/>
                <w:szCs w:val="24"/>
              </w:rPr>
              <w:t>Уровень официально зарегистрированной безработицы</w:t>
            </w:r>
          </w:p>
        </w:tc>
        <w:tc>
          <w:tcPr>
            <w:tcW w:w="709" w:type="dxa"/>
            <w:shd w:val="clear" w:color="auto" w:fill="auto"/>
          </w:tcPr>
          <w:p w:rsidR="00EA1388" w:rsidRPr="0080003F" w:rsidRDefault="00CE311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96" w:type="dxa"/>
            <w:shd w:val="clear" w:color="auto" w:fill="auto"/>
          </w:tcPr>
          <w:p w:rsidR="00EA1388" w:rsidRPr="0080003F"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96" w:type="dxa"/>
            <w:shd w:val="clear" w:color="auto" w:fill="auto"/>
          </w:tcPr>
          <w:p w:rsidR="00EA1388" w:rsidRPr="0080003F"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7C02C8" w:rsidRDefault="007C02C8" w:rsidP="00D74851">
      <w:pPr>
        <w:spacing w:after="0" w:line="240" w:lineRule="auto"/>
        <w:jc w:val="right"/>
        <w:rPr>
          <w:rFonts w:ascii="Times New Roman" w:hAnsi="Times New Roman" w:cs="Times New Roman"/>
          <w:sz w:val="24"/>
          <w:szCs w:val="24"/>
        </w:rPr>
      </w:pPr>
    </w:p>
    <w:p w:rsidR="00D74851" w:rsidRPr="00D74851" w:rsidRDefault="00D74851" w:rsidP="004736B0">
      <w:pPr>
        <w:spacing w:after="100" w:line="240" w:lineRule="auto"/>
        <w:rPr>
          <w:rFonts w:ascii="Times New Roman" w:hAnsi="Times New Roman" w:cs="Times New Roman"/>
          <w:sz w:val="24"/>
          <w:szCs w:val="24"/>
        </w:rPr>
      </w:pPr>
      <w:r w:rsidRPr="00D74851">
        <w:rPr>
          <w:rFonts w:ascii="Times New Roman" w:hAnsi="Times New Roman" w:cs="Times New Roman"/>
          <w:sz w:val="24"/>
          <w:szCs w:val="24"/>
        </w:rPr>
        <w:lastRenderedPageBreak/>
        <w:t>Окончание таблиц</w:t>
      </w:r>
      <w:r w:rsidR="00493810">
        <w:rPr>
          <w:rFonts w:ascii="Times New Roman" w:hAnsi="Times New Roman" w:cs="Times New Roman"/>
          <w:sz w:val="24"/>
          <w:szCs w:val="24"/>
        </w:rPr>
        <w:t>ы</w:t>
      </w:r>
      <w:r w:rsidRPr="00D74851">
        <w:rPr>
          <w:rFonts w:ascii="Times New Roman" w:hAnsi="Times New Roman" w:cs="Times New Roman"/>
          <w:sz w:val="24"/>
          <w:szCs w:val="24"/>
        </w:rPr>
        <w:t xml:space="preserve">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8"/>
        <w:gridCol w:w="709"/>
        <w:gridCol w:w="696"/>
        <w:gridCol w:w="696"/>
      </w:tblGrid>
      <w:tr w:rsidR="00FD11A5" w:rsidRPr="0080003F" w:rsidTr="002D10D5">
        <w:trPr>
          <w:jc w:val="center"/>
        </w:trPr>
        <w:tc>
          <w:tcPr>
            <w:tcW w:w="7628" w:type="dxa"/>
            <w:shd w:val="clear" w:color="auto" w:fill="auto"/>
          </w:tcPr>
          <w:p w:rsidR="00FD11A5" w:rsidRPr="0080003F" w:rsidRDefault="00FD11A5" w:rsidP="002D10D5">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auto"/>
          </w:tcPr>
          <w:p w:rsidR="00FD11A5" w:rsidRDefault="00FD11A5" w:rsidP="002D10D5">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96" w:type="dxa"/>
            <w:shd w:val="clear" w:color="auto" w:fill="auto"/>
          </w:tcPr>
          <w:p w:rsidR="00FD11A5" w:rsidRDefault="00FD11A5" w:rsidP="002D10D5">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96" w:type="dxa"/>
            <w:shd w:val="clear" w:color="auto" w:fill="auto"/>
          </w:tcPr>
          <w:p w:rsidR="00FD11A5" w:rsidRDefault="00FD11A5" w:rsidP="002D10D5">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A1388" w:rsidRPr="0080003F" w:rsidTr="00D74851">
        <w:trPr>
          <w:jc w:val="center"/>
        </w:trPr>
        <w:tc>
          <w:tcPr>
            <w:tcW w:w="7628" w:type="dxa"/>
            <w:shd w:val="clear" w:color="auto" w:fill="auto"/>
          </w:tcPr>
          <w:p w:rsidR="00EA1388" w:rsidRPr="0080003F" w:rsidRDefault="00EA1388" w:rsidP="007972C4">
            <w:pPr>
              <w:shd w:val="clear" w:color="auto" w:fill="FFFFFF" w:themeFill="background1"/>
              <w:spacing w:after="0" w:line="240" w:lineRule="auto"/>
              <w:rPr>
                <w:rFonts w:ascii="Times New Roman" w:hAnsi="Times New Roman" w:cs="Times New Roman"/>
                <w:sz w:val="24"/>
                <w:szCs w:val="24"/>
              </w:rPr>
            </w:pPr>
            <w:r w:rsidRPr="0080003F">
              <w:rPr>
                <w:rFonts w:ascii="Times New Roman" w:hAnsi="Times New Roman" w:cs="Times New Roman"/>
                <w:sz w:val="24"/>
                <w:szCs w:val="24"/>
              </w:rPr>
              <w:t>Бюджетная обеспеченность за счет налоговых и неналоговых доходов на душу населения, руб.</w:t>
            </w:r>
          </w:p>
        </w:tc>
        <w:tc>
          <w:tcPr>
            <w:tcW w:w="709" w:type="dxa"/>
            <w:shd w:val="clear" w:color="auto" w:fill="auto"/>
          </w:tcPr>
          <w:p w:rsidR="00EA1388" w:rsidRPr="0080003F" w:rsidRDefault="00CE311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96" w:type="dxa"/>
            <w:shd w:val="clear" w:color="auto" w:fill="auto"/>
          </w:tcPr>
          <w:p w:rsidR="00EA1388" w:rsidRPr="0080003F" w:rsidRDefault="007972C4" w:rsidP="0080003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96" w:type="dxa"/>
            <w:shd w:val="clear" w:color="auto" w:fill="auto"/>
          </w:tcPr>
          <w:p w:rsidR="00EA1388" w:rsidRPr="0080003F" w:rsidRDefault="007972C4" w:rsidP="007972C4">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A1388" w:rsidRPr="0080003F" w:rsidTr="00D74851">
        <w:trPr>
          <w:jc w:val="center"/>
        </w:trPr>
        <w:tc>
          <w:tcPr>
            <w:tcW w:w="7628" w:type="dxa"/>
            <w:shd w:val="clear" w:color="auto" w:fill="auto"/>
          </w:tcPr>
          <w:p w:rsidR="00EA1388" w:rsidRPr="0080003F" w:rsidRDefault="00EA1388" w:rsidP="0080003F">
            <w:pPr>
              <w:shd w:val="clear" w:color="auto" w:fill="FFFFFF" w:themeFill="background1"/>
              <w:spacing w:after="0" w:line="240" w:lineRule="auto"/>
              <w:rPr>
                <w:rFonts w:ascii="Times New Roman" w:hAnsi="Times New Roman" w:cs="Times New Roman"/>
                <w:sz w:val="24"/>
                <w:szCs w:val="24"/>
              </w:rPr>
            </w:pPr>
            <w:r w:rsidRPr="0080003F">
              <w:rPr>
                <w:rFonts w:ascii="Times New Roman" w:hAnsi="Times New Roman" w:cs="Times New Roman"/>
                <w:sz w:val="24"/>
                <w:szCs w:val="24"/>
              </w:rPr>
              <w:t>Бюджетная обеспеченность с учетом безвозмездных перечислений на душу населения, руб.</w:t>
            </w:r>
          </w:p>
        </w:tc>
        <w:tc>
          <w:tcPr>
            <w:tcW w:w="709" w:type="dxa"/>
            <w:shd w:val="clear" w:color="auto" w:fill="auto"/>
          </w:tcPr>
          <w:p w:rsidR="00EA1388" w:rsidRPr="0080003F" w:rsidRDefault="00CE3114" w:rsidP="0080003F">
            <w:pPr>
              <w:shd w:val="clear" w:color="auto" w:fill="FFFFFF" w:themeFill="background1"/>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696" w:type="dxa"/>
            <w:shd w:val="clear" w:color="auto" w:fill="auto"/>
          </w:tcPr>
          <w:p w:rsidR="00EA1388" w:rsidRPr="0080003F" w:rsidRDefault="007972C4" w:rsidP="0080003F">
            <w:pPr>
              <w:shd w:val="clear" w:color="auto" w:fill="FFFFFF" w:themeFill="background1"/>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696" w:type="dxa"/>
            <w:shd w:val="clear" w:color="auto" w:fill="auto"/>
          </w:tcPr>
          <w:p w:rsidR="00EA1388" w:rsidRPr="0080003F" w:rsidRDefault="007972C4" w:rsidP="0080003F">
            <w:pPr>
              <w:shd w:val="clear" w:color="auto" w:fill="FFFFFF" w:themeFill="background1"/>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A1388" w:rsidRPr="00D74851" w:rsidTr="00D74851">
        <w:trPr>
          <w:jc w:val="center"/>
        </w:trPr>
        <w:tc>
          <w:tcPr>
            <w:tcW w:w="7628" w:type="dxa"/>
            <w:shd w:val="clear" w:color="auto" w:fill="auto"/>
          </w:tcPr>
          <w:p w:rsidR="00EA1388" w:rsidRPr="00D74851" w:rsidRDefault="00EA1388" w:rsidP="0080003F">
            <w:pPr>
              <w:shd w:val="clear" w:color="auto" w:fill="FFFFFF" w:themeFill="background1"/>
              <w:spacing w:after="0" w:line="240" w:lineRule="auto"/>
              <w:rPr>
                <w:rFonts w:ascii="Times New Roman" w:hAnsi="Times New Roman" w:cs="Times New Roman"/>
                <w:b/>
                <w:sz w:val="24"/>
                <w:szCs w:val="24"/>
              </w:rPr>
            </w:pPr>
            <w:r w:rsidRPr="00D74851">
              <w:rPr>
                <w:rFonts w:ascii="Times New Roman" w:hAnsi="Times New Roman" w:cs="Times New Roman"/>
                <w:b/>
                <w:sz w:val="24"/>
                <w:szCs w:val="24"/>
              </w:rPr>
              <w:t>Сводный рейтинг</w:t>
            </w:r>
          </w:p>
        </w:tc>
        <w:tc>
          <w:tcPr>
            <w:tcW w:w="709" w:type="dxa"/>
            <w:shd w:val="clear" w:color="auto" w:fill="auto"/>
          </w:tcPr>
          <w:p w:rsidR="00EA1388" w:rsidRPr="00D74851" w:rsidRDefault="00650964" w:rsidP="0080003F">
            <w:pPr>
              <w:shd w:val="clear" w:color="auto" w:fill="FFFFFF" w:themeFill="background1"/>
              <w:spacing w:after="0" w:line="240" w:lineRule="auto"/>
              <w:jc w:val="center"/>
              <w:rPr>
                <w:rFonts w:ascii="Times New Roman" w:hAnsi="Times New Roman" w:cs="Times New Roman"/>
                <w:b/>
                <w:sz w:val="24"/>
                <w:szCs w:val="24"/>
              </w:rPr>
            </w:pPr>
            <w:r w:rsidRPr="00D74851">
              <w:rPr>
                <w:rFonts w:ascii="Times New Roman" w:hAnsi="Times New Roman" w:cs="Times New Roman"/>
                <w:b/>
                <w:sz w:val="24"/>
                <w:szCs w:val="24"/>
              </w:rPr>
              <w:t>6</w:t>
            </w:r>
          </w:p>
        </w:tc>
        <w:tc>
          <w:tcPr>
            <w:tcW w:w="696" w:type="dxa"/>
            <w:shd w:val="clear" w:color="auto" w:fill="auto"/>
          </w:tcPr>
          <w:p w:rsidR="00EA1388" w:rsidRPr="00D74851" w:rsidRDefault="007972C4" w:rsidP="0080003F">
            <w:pPr>
              <w:shd w:val="clear" w:color="auto" w:fill="FFFFFF" w:themeFill="background1"/>
              <w:spacing w:after="0" w:line="240" w:lineRule="auto"/>
              <w:jc w:val="center"/>
              <w:rPr>
                <w:rFonts w:ascii="Times New Roman" w:hAnsi="Times New Roman" w:cs="Times New Roman"/>
                <w:b/>
                <w:sz w:val="24"/>
                <w:szCs w:val="24"/>
              </w:rPr>
            </w:pPr>
            <w:r w:rsidRPr="00D74851">
              <w:rPr>
                <w:rFonts w:ascii="Times New Roman" w:hAnsi="Times New Roman" w:cs="Times New Roman"/>
                <w:b/>
                <w:sz w:val="24"/>
                <w:szCs w:val="24"/>
              </w:rPr>
              <w:t>1-2</w:t>
            </w:r>
          </w:p>
        </w:tc>
        <w:tc>
          <w:tcPr>
            <w:tcW w:w="696" w:type="dxa"/>
            <w:shd w:val="clear" w:color="auto" w:fill="auto"/>
          </w:tcPr>
          <w:p w:rsidR="00EA1388" w:rsidRPr="00D74851" w:rsidRDefault="007972C4" w:rsidP="0080003F">
            <w:pPr>
              <w:shd w:val="clear" w:color="auto" w:fill="FFFFFF" w:themeFill="background1"/>
              <w:spacing w:after="0" w:line="240" w:lineRule="auto"/>
              <w:jc w:val="center"/>
              <w:rPr>
                <w:rFonts w:ascii="Times New Roman" w:hAnsi="Times New Roman" w:cs="Times New Roman"/>
                <w:b/>
                <w:sz w:val="24"/>
                <w:szCs w:val="24"/>
              </w:rPr>
            </w:pPr>
            <w:r w:rsidRPr="00D74851">
              <w:rPr>
                <w:rFonts w:ascii="Times New Roman" w:hAnsi="Times New Roman" w:cs="Times New Roman"/>
                <w:b/>
                <w:sz w:val="24"/>
                <w:szCs w:val="24"/>
              </w:rPr>
              <w:t>1</w:t>
            </w:r>
          </w:p>
        </w:tc>
      </w:tr>
    </w:tbl>
    <w:p w:rsidR="00650964" w:rsidRDefault="00650964" w:rsidP="00F20849">
      <w:pPr>
        <w:autoSpaceDE w:val="0"/>
        <w:autoSpaceDN w:val="0"/>
        <w:adjustRightInd w:val="0"/>
        <w:spacing w:after="0" w:line="240" w:lineRule="auto"/>
        <w:jc w:val="both"/>
        <w:rPr>
          <w:rFonts w:ascii="Times New Roman" w:hAnsi="Times New Roman" w:cs="Times New Roman"/>
          <w:sz w:val="28"/>
          <w:szCs w:val="28"/>
        </w:rPr>
      </w:pPr>
    </w:p>
    <w:p w:rsidR="0080003F" w:rsidRDefault="00DC5D2E" w:rsidP="00F47D8A">
      <w:pPr>
        <w:autoSpaceDE w:val="0"/>
        <w:autoSpaceDN w:val="0"/>
        <w:adjustRightInd w:val="0"/>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Важно отметить, что по итогам 2017</w:t>
      </w:r>
      <w:r>
        <w:rPr>
          <w:rFonts w:ascii="Times New Roman" w:hAnsi="Times New Roman" w:cs="Times New Roman"/>
          <w:sz w:val="28"/>
          <w:szCs w:val="28"/>
        </w:rPr>
        <w:t xml:space="preserve"> </w:t>
      </w:r>
      <w:r w:rsidRPr="0023476E">
        <w:rPr>
          <w:rFonts w:ascii="Times New Roman" w:hAnsi="Times New Roman" w:cs="Times New Roman"/>
          <w:sz w:val="28"/>
          <w:szCs w:val="28"/>
        </w:rPr>
        <w:t xml:space="preserve">г. район существенно улучшил свои позиции в рейтинге по сравнению с 2015 г. в сфере промышленного производства: по показателю индекса промышленного производства на </w:t>
      </w:r>
      <w:r w:rsidR="00650964">
        <w:rPr>
          <w:rFonts w:ascii="Times New Roman" w:hAnsi="Times New Roman" w:cs="Times New Roman"/>
          <w:sz w:val="28"/>
          <w:szCs w:val="28"/>
        </w:rPr>
        <w:t>8</w:t>
      </w:r>
      <w:r w:rsidRPr="0023476E">
        <w:rPr>
          <w:rFonts w:ascii="Times New Roman" w:hAnsi="Times New Roman" w:cs="Times New Roman"/>
          <w:sz w:val="28"/>
          <w:szCs w:val="28"/>
        </w:rPr>
        <w:t xml:space="preserve"> пунктов, по </w:t>
      </w:r>
      <w:r w:rsidR="00650964">
        <w:rPr>
          <w:rFonts w:ascii="Times New Roman" w:hAnsi="Times New Roman" w:cs="Times New Roman"/>
          <w:sz w:val="28"/>
          <w:szCs w:val="28"/>
        </w:rPr>
        <w:t>инвестициям в основной капитал на душу населения</w:t>
      </w:r>
      <w:r w:rsidRPr="0023476E">
        <w:rPr>
          <w:rFonts w:ascii="Times New Roman" w:hAnsi="Times New Roman" w:cs="Times New Roman"/>
          <w:sz w:val="28"/>
          <w:szCs w:val="28"/>
        </w:rPr>
        <w:t xml:space="preserve"> – на </w:t>
      </w:r>
      <w:r w:rsidR="00650964">
        <w:rPr>
          <w:rFonts w:ascii="Times New Roman" w:hAnsi="Times New Roman" w:cs="Times New Roman"/>
          <w:sz w:val="28"/>
          <w:szCs w:val="28"/>
        </w:rPr>
        <w:t>7</w:t>
      </w:r>
      <w:r w:rsidRPr="0023476E">
        <w:rPr>
          <w:rFonts w:ascii="Times New Roman" w:hAnsi="Times New Roman" w:cs="Times New Roman"/>
          <w:sz w:val="28"/>
          <w:szCs w:val="28"/>
        </w:rPr>
        <w:t xml:space="preserve"> пункт</w:t>
      </w:r>
      <w:r w:rsidR="00650964">
        <w:rPr>
          <w:rFonts w:ascii="Times New Roman" w:hAnsi="Times New Roman" w:cs="Times New Roman"/>
          <w:sz w:val="28"/>
          <w:szCs w:val="28"/>
        </w:rPr>
        <w:t>ов</w:t>
      </w:r>
      <w:r w:rsidR="00F20849">
        <w:rPr>
          <w:rFonts w:ascii="Times New Roman" w:hAnsi="Times New Roman" w:cs="Times New Roman"/>
          <w:sz w:val="28"/>
          <w:szCs w:val="28"/>
        </w:rPr>
        <w:t xml:space="preserve"> (рис. 1.3</w:t>
      </w:r>
      <w:r w:rsidR="00D649AE">
        <w:rPr>
          <w:rFonts w:ascii="Times New Roman" w:hAnsi="Times New Roman" w:cs="Times New Roman"/>
          <w:sz w:val="28"/>
          <w:szCs w:val="28"/>
        </w:rPr>
        <w:t>)</w:t>
      </w:r>
      <w:r w:rsidRPr="0023476E">
        <w:rPr>
          <w:rFonts w:ascii="Times New Roman" w:hAnsi="Times New Roman" w:cs="Times New Roman"/>
          <w:sz w:val="28"/>
          <w:szCs w:val="28"/>
        </w:rPr>
        <w:t>.</w:t>
      </w:r>
    </w:p>
    <w:p w:rsidR="00F47D8A" w:rsidRPr="00D649AE" w:rsidRDefault="00F47D8A" w:rsidP="00D649AE">
      <w:pPr>
        <w:autoSpaceDE w:val="0"/>
        <w:autoSpaceDN w:val="0"/>
        <w:adjustRightInd w:val="0"/>
        <w:spacing w:after="0" w:line="240" w:lineRule="auto"/>
        <w:jc w:val="center"/>
        <w:rPr>
          <w:rFonts w:ascii="Times New Roman" w:hAnsi="Times New Roman" w:cs="Times New Roman"/>
          <w:sz w:val="28"/>
          <w:szCs w:val="28"/>
        </w:rPr>
      </w:pPr>
      <w:r w:rsidRPr="00D649AE">
        <w:rPr>
          <w:rFonts w:ascii="Times New Roman" w:hAnsi="Times New Roman" w:cs="Times New Roman"/>
          <w:noProof/>
          <w:sz w:val="28"/>
          <w:szCs w:val="28"/>
        </w:rPr>
        <w:drawing>
          <wp:inline distT="0" distB="0" distL="0" distR="0" wp14:anchorId="7D12F119" wp14:editId="5AB84311">
            <wp:extent cx="5899150" cy="3133344"/>
            <wp:effectExtent l="19050" t="0" r="2540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47D8A" w:rsidRDefault="00F47D8A" w:rsidP="00DE57DC">
      <w:pPr>
        <w:spacing w:after="100" w:line="240" w:lineRule="auto"/>
        <w:jc w:val="center"/>
        <w:rPr>
          <w:rFonts w:ascii="Times New Roman" w:hAnsi="Times New Roman" w:cs="Times New Roman"/>
          <w:b/>
          <w:sz w:val="28"/>
          <w:szCs w:val="28"/>
        </w:rPr>
      </w:pPr>
      <w:r w:rsidRPr="00D649AE">
        <w:rPr>
          <w:rFonts w:ascii="Times New Roman" w:hAnsi="Times New Roman" w:cs="Times New Roman"/>
          <w:b/>
          <w:sz w:val="28"/>
          <w:szCs w:val="28"/>
        </w:rPr>
        <w:t xml:space="preserve">Рисунок </w:t>
      </w:r>
      <w:r w:rsidR="00650964" w:rsidRPr="00D649AE">
        <w:rPr>
          <w:rFonts w:ascii="Times New Roman" w:hAnsi="Times New Roman" w:cs="Times New Roman"/>
          <w:b/>
          <w:sz w:val="28"/>
          <w:szCs w:val="28"/>
        </w:rPr>
        <w:t>1</w:t>
      </w:r>
      <w:r w:rsidRPr="00D649AE">
        <w:rPr>
          <w:rFonts w:ascii="Times New Roman" w:hAnsi="Times New Roman" w:cs="Times New Roman"/>
          <w:b/>
          <w:sz w:val="28"/>
          <w:szCs w:val="28"/>
        </w:rPr>
        <w:t>.</w:t>
      </w:r>
      <w:r w:rsidR="00F20849">
        <w:rPr>
          <w:rFonts w:ascii="Times New Roman" w:hAnsi="Times New Roman" w:cs="Times New Roman"/>
          <w:b/>
          <w:sz w:val="28"/>
          <w:szCs w:val="28"/>
        </w:rPr>
        <w:t>3</w:t>
      </w:r>
      <w:r w:rsidRPr="00D649AE">
        <w:rPr>
          <w:rFonts w:ascii="Times New Roman" w:hAnsi="Times New Roman" w:cs="Times New Roman"/>
          <w:b/>
          <w:sz w:val="28"/>
          <w:szCs w:val="28"/>
        </w:rPr>
        <w:t xml:space="preserve"> - Позиции Волжского района в рейтинге</w:t>
      </w:r>
      <w:r w:rsidR="00D54A8C">
        <w:rPr>
          <w:rFonts w:ascii="Times New Roman" w:hAnsi="Times New Roman" w:cs="Times New Roman"/>
          <w:b/>
          <w:sz w:val="28"/>
          <w:szCs w:val="28"/>
        </w:rPr>
        <w:t xml:space="preserve"> </w:t>
      </w:r>
      <w:r w:rsidRPr="00D649AE">
        <w:rPr>
          <w:rFonts w:ascii="Times New Roman" w:hAnsi="Times New Roman" w:cs="Times New Roman"/>
          <w:b/>
          <w:sz w:val="28"/>
          <w:szCs w:val="28"/>
        </w:rPr>
        <w:t>социально-экономического развития муниципальных районов</w:t>
      </w:r>
      <w:r w:rsidR="00D54A8C">
        <w:rPr>
          <w:rFonts w:ascii="Times New Roman" w:hAnsi="Times New Roman" w:cs="Times New Roman"/>
          <w:b/>
          <w:sz w:val="28"/>
          <w:szCs w:val="28"/>
        </w:rPr>
        <w:t xml:space="preserve"> </w:t>
      </w:r>
      <w:r w:rsidRPr="00D649AE">
        <w:rPr>
          <w:rFonts w:ascii="Times New Roman" w:hAnsi="Times New Roman" w:cs="Times New Roman"/>
          <w:b/>
          <w:sz w:val="28"/>
          <w:szCs w:val="28"/>
        </w:rPr>
        <w:t>в 2015-2017 гг.</w:t>
      </w:r>
    </w:p>
    <w:p w:rsidR="002475B2" w:rsidRPr="00D649AE" w:rsidRDefault="002475B2" w:rsidP="00DE57DC">
      <w:pPr>
        <w:spacing w:after="100" w:line="240" w:lineRule="auto"/>
        <w:jc w:val="center"/>
        <w:rPr>
          <w:rFonts w:ascii="Times New Roman" w:hAnsi="Times New Roman" w:cs="Times New Roman"/>
          <w:b/>
          <w:sz w:val="28"/>
          <w:szCs w:val="28"/>
        </w:rPr>
      </w:pPr>
    </w:p>
    <w:p w:rsidR="00F20849" w:rsidRPr="0023476E" w:rsidRDefault="00F20849" w:rsidP="00E85709">
      <w:pPr>
        <w:autoSpaceDE w:val="0"/>
        <w:autoSpaceDN w:val="0"/>
        <w:adjustRightInd w:val="0"/>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 xml:space="preserve">Волжский район устойчиво лидирует в рейтинге по </w:t>
      </w:r>
      <w:r>
        <w:rPr>
          <w:rFonts w:ascii="Times New Roman" w:hAnsi="Times New Roman" w:cs="Times New Roman"/>
          <w:sz w:val="28"/>
          <w:szCs w:val="28"/>
        </w:rPr>
        <w:t>у</w:t>
      </w:r>
      <w:r w:rsidRPr="00FF1B25">
        <w:rPr>
          <w:rFonts w:ascii="Times New Roman" w:hAnsi="Times New Roman" w:cs="Times New Roman"/>
          <w:sz w:val="28"/>
          <w:szCs w:val="28"/>
        </w:rPr>
        <w:t>ровню официально зарегистрированной безработицы</w:t>
      </w:r>
      <w:r w:rsidRPr="0023476E">
        <w:rPr>
          <w:rFonts w:ascii="Times New Roman" w:hAnsi="Times New Roman" w:cs="Times New Roman"/>
          <w:sz w:val="28"/>
          <w:szCs w:val="28"/>
        </w:rPr>
        <w:t xml:space="preserve"> и величине бюджетной обеспеченности. При этом район характеризуется устойчивой динамикой роста </w:t>
      </w:r>
      <w:r>
        <w:rPr>
          <w:rFonts w:ascii="Times New Roman" w:hAnsi="Times New Roman" w:cs="Times New Roman"/>
          <w:sz w:val="28"/>
          <w:szCs w:val="28"/>
        </w:rPr>
        <w:t xml:space="preserve">урожайности и </w:t>
      </w:r>
      <w:r w:rsidRPr="0023476E">
        <w:rPr>
          <w:rFonts w:ascii="Times New Roman" w:hAnsi="Times New Roman" w:cs="Times New Roman"/>
          <w:sz w:val="28"/>
          <w:szCs w:val="28"/>
        </w:rPr>
        <w:t>промышленного производства</w:t>
      </w:r>
      <w:r>
        <w:rPr>
          <w:rFonts w:ascii="Times New Roman" w:hAnsi="Times New Roman" w:cs="Times New Roman"/>
          <w:sz w:val="28"/>
          <w:szCs w:val="28"/>
        </w:rPr>
        <w:t xml:space="preserve"> – 2 и 3 место в 2017 г. соответственно</w:t>
      </w:r>
      <w:r w:rsidRPr="0023476E">
        <w:rPr>
          <w:rFonts w:ascii="Times New Roman" w:hAnsi="Times New Roman" w:cs="Times New Roman"/>
          <w:sz w:val="28"/>
          <w:szCs w:val="28"/>
        </w:rPr>
        <w:t>.</w:t>
      </w:r>
    </w:p>
    <w:p w:rsidR="0063651A" w:rsidRDefault="00F47D8A" w:rsidP="00E85709">
      <w:pPr>
        <w:spacing w:after="100" w:line="240" w:lineRule="auto"/>
        <w:jc w:val="both"/>
        <w:rPr>
          <w:rFonts w:ascii="Times New Roman" w:eastAsia="Times New Roman" w:hAnsi="Times New Roman" w:cs="Times New Roman"/>
          <w:b/>
          <w:bCs/>
          <w:color w:val="365F91" w:themeColor="accent1" w:themeShade="BF"/>
          <w:sz w:val="28"/>
          <w:szCs w:val="28"/>
        </w:rPr>
      </w:pPr>
      <w:r w:rsidRPr="0023476E">
        <w:rPr>
          <w:rFonts w:ascii="Times New Roman" w:hAnsi="Times New Roman" w:cs="Times New Roman"/>
          <w:color w:val="000000"/>
          <w:sz w:val="28"/>
          <w:szCs w:val="28"/>
          <w:shd w:val="clear" w:color="auto" w:fill="FFFFFF"/>
        </w:rPr>
        <w:t>В 2017 г. в Волжском районе действовали 2359 организаций и 1565 индивидуальных предпринимателей. В структуре организаций</w:t>
      </w:r>
      <w:r>
        <w:rPr>
          <w:rFonts w:ascii="Times New Roman" w:hAnsi="Times New Roman" w:cs="Times New Roman"/>
          <w:color w:val="000000"/>
          <w:sz w:val="28"/>
          <w:szCs w:val="28"/>
          <w:shd w:val="clear" w:color="auto" w:fill="FFFFFF"/>
        </w:rPr>
        <w:t xml:space="preserve"> </w:t>
      </w:r>
      <w:r w:rsidRPr="0023476E">
        <w:rPr>
          <w:rFonts w:ascii="Times New Roman" w:hAnsi="Times New Roman" w:cs="Times New Roman"/>
          <w:color w:val="000000"/>
          <w:sz w:val="28"/>
          <w:szCs w:val="28"/>
          <w:shd w:val="clear" w:color="auto" w:fill="FFFFFF"/>
        </w:rPr>
        <w:t>по видам экономической деятельности по состоянию на 01.01.2018 г.</w:t>
      </w:r>
      <w:r>
        <w:rPr>
          <w:rFonts w:ascii="Times New Roman" w:hAnsi="Times New Roman" w:cs="Times New Roman"/>
          <w:color w:val="000000"/>
          <w:sz w:val="28"/>
          <w:szCs w:val="28"/>
          <w:shd w:val="clear" w:color="auto" w:fill="FFFFFF"/>
        </w:rPr>
        <w:t xml:space="preserve"> </w:t>
      </w:r>
      <w:r w:rsidRPr="0023476E">
        <w:rPr>
          <w:rFonts w:ascii="Times New Roman" w:hAnsi="Times New Roman" w:cs="Times New Roman"/>
          <w:color w:val="000000"/>
          <w:sz w:val="28"/>
          <w:szCs w:val="28"/>
          <w:shd w:val="clear" w:color="auto" w:fill="FFFFFF"/>
        </w:rPr>
        <w:t>основная часть предприятий занята в торговле и общественном питании, ремонте автотранспортных средств и бытовом обслуживании (35,7%), сельском хозяйстве (5,8%), промышленности и строительстве (11,4%</w:t>
      </w:r>
      <w:r>
        <w:rPr>
          <w:rFonts w:ascii="Times New Roman" w:hAnsi="Times New Roman" w:cs="Times New Roman"/>
          <w:color w:val="000000"/>
          <w:sz w:val="28"/>
          <w:szCs w:val="28"/>
          <w:shd w:val="clear" w:color="auto" w:fill="FFFFFF"/>
        </w:rPr>
        <w:t xml:space="preserve"> </w:t>
      </w:r>
      <w:r w:rsidRPr="0023476E">
        <w:rPr>
          <w:rFonts w:ascii="Times New Roman" w:hAnsi="Times New Roman" w:cs="Times New Roman"/>
          <w:color w:val="000000"/>
          <w:sz w:val="28"/>
          <w:szCs w:val="28"/>
          <w:shd w:val="clear" w:color="auto" w:fill="FFFFFF"/>
        </w:rPr>
        <w:t xml:space="preserve">и 10% соответственно). В районе также широко представлены предприятия, осуществляющие свою деятельность в сфере операций с недвижимостью (17,1%). </w:t>
      </w:r>
      <w:r w:rsidR="0063651A">
        <w:rPr>
          <w:rFonts w:ascii="Times New Roman" w:eastAsia="Times New Roman" w:hAnsi="Times New Roman" w:cs="Times New Roman"/>
          <w:b/>
          <w:bCs/>
          <w:color w:val="365F91" w:themeColor="accent1" w:themeShade="BF"/>
          <w:sz w:val="28"/>
          <w:szCs w:val="28"/>
        </w:rPr>
        <w:br w:type="page"/>
      </w:r>
    </w:p>
    <w:p w:rsidR="000E4A83" w:rsidRPr="005A7E93" w:rsidRDefault="00376E3A" w:rsidP="005A7E93">
      <w:pPr>
        <w:spacing w:after="100" w:line="240" w:lineRule="auto"/>
        <w:jc w:val="both"/>
        <w:rPr>
          <w:rFonts w:ascii="Times New Roman" w:eastAsia="Times New Roman" w:hAnsi="Times New Roman" w:cs="Times New Roman"/>
          <w:b/>
          <w:bCs/>
          <w:color w:val="365F91" w:themeColor="accent1" w:themeShade="BF"/>
          <w:sz w:val="28"/>
          <w:szCs w:val="28"/>
        </w:rPr>
      </w:pPr>
      <w:r w:rsidRPr="005A7E93">
        <w:rPr>
          <w:rFonts w:ascii="Times New Roman" w:eastAsia="Times New Roman" w:hAnsi="Times New Roman" w:cs="Times New Roman"/>
          <w:b/>
          <w:bCs/>
          <w:color w:val="365F91" w:themeColor="accent1" w:themeShade="BF"/>
          <w:sz w:val="28"/>
          <w:szCs w:val="28"/>
        </w:rPr>
        <w:lastRenderedPageBreak/>
        <w:t>1.</w:t>
      </w:r>
      <w:r w:rsidR="0063651A" w:rsidRPr="005A7E93">
        <w:rPr>
          <w:rFonts w:ascii="Times New Roman" w:eastAsia="Times New Roman" w:hAnsi="Times New Roman" w:cs="Times New Roman"/>
          <w:b/>
          <w:bCs/>
          <w:color w:val="365F91" w:themeColor="accent1" w:themeShade="BF"/>
          <w:sz w:val="28"/>
          <w:szCs w:val="28"/>
        </w:rPr>
        <w:t>3</w:t>
      </w:r>
      <w:r w:rsidRPr="005A7E93">
        <w:rPr>
          <w:rFonts w:ascii="Times New Roman" w:eastAsia="Times New Roman" w:hAnsi="Times New Roman" w:cs="Times New Roman"/>
          <w:b/>
          <w:bCs/>
          <w:color w:val="365F91" w:themeColor="accent1" w:themeShade="BF"/>
          <w:sz w:val="28"/>
          <w:szCs w:val="28"/>
        </w:rPr>
        <w:t xml:space="preserve"> </w:t>
      </w:r>
      <w:r w:rsidR="00EB485E" w:rsidRPr="005A7E93">
        <w:rPr>
          <w:rFonts w:ascii="Times New Roman" w:eastAsia="Times New Roman" w:hAnsi="Times New Roman" w:cs="Times New Roman"/>
          <w:b/>
          <w:bCs/>
          <w:color w:val="365F91" w:themeColor="accent1" w:themeShade="BF"/>
          <w:sz w:val="28"/>
          <w:szCs w:val="28"/>
        </w:rPr>
        <w:t>SWOT-анализ развития: конкурентные преимущества и ключевые проблемы</w:t>
      </w:r>
    </w:p>
    <w:p w:rsidR="00C047E1" w:rsidRPr="00C047E1" w:rsidRDefault="00A96892" w:rsidP="00C047E1">
      <w:pPr>
        <w:spacing w:after="100" w:line="240" w:lineRule="auto"/>
        <w:jc w:val="both"/>
        <w:rPr>
          <w:rFonts w:ascii="Times New Roman" w:hAnsi="Times New Roman" w:cs="Times New Roman"/>
          <w:sz w:val="28"/>
          <w:szCs w:val="28"/>
        </w:rPr>
      </w:pPr>
      <w:proofErr w:type="gramStart"/>
      <w:r w:rsidRPr="00C047E1">
        <w:rPr>
          <w:rFonts w:ascii="Times New Roman" w:hAnsi="Times New Roman" w:cs="Times New Roman"/>
          <w:sz w:val="28"/>
          <w:szCs w:val="28"/>
        </w:rPr>
        <w:t>SWOT-анализ экономического, инвестиционного развития и управления</w:t>
      </w:r>
      <w:r w:rsidR="00C047E1" w:rsidRPr="00C047E1">
        <w:rPr>
          <w:rFonts w:ascii="Times New Roman" w:hAnsi="Times New Roman" w:cs="Times New Roman"/>
          <w:sz w:val="28"/>
          <w:szCs w:val="28"/>
        </w:rPr>
        <w:t>, экологической ситуации, человеческого, инфраструктурного и</w:t>
      </w:r>
      <w:r w:rsidR="00C047E1">
        <w:rPr>
          <w:rFonts w:ascii="Times New Roman" w:hAnsi="Times New Roman" w:cs="Times New Roman"/>
          <w:sz w:val="28"/>
          <w:szCs w:val="28"/>
        </w:rPr>
        <w:t xml:space="preserve"> </w:t>
      </w:r>
      <w:r w:rsidR="00C047E1" w:rsidRPr="00C047E1">
        <w:rPr>
          <w:rFonts w:ascii="Times New Roman" w:hAnsi="Times New Roman" w:cs="Times New Roman"/>
          <w:sz w:val="28"/>
          <w:szCs w:val="28"/>
        </w:rPr>
        <w:t>пространственного потенциала, с учетом результатов опросов населения и стратегических сессий, позволил выделить сильные и слабые стороны, возможности и ограничения, риски и угрозы в развитии муниципального района Волжский на современном этапе, а также отраслей и видов экономической деятельности, представляющих собой «точки» и «полюсы» экономического развития района.</w:t>
      </w:r>
      <w:r w:rsidRPr="00C047E1">
        <w:rPr>
          <w:rFonts w:ascii="Times New Roman" w:hAnsi="Times New Roman" w:cs="Times New Roman"/>
          <w:sz w:val="28"/>
          <w:szCs w:val="28"/>
        </w:rPr>
        <w:t xml:space="preserve"> </w:t>
      </w:r>
      <w:proofErr w:type="gramEnd"/>
    </w:p>
    <w:p w:rsidR="00A96892" w:rsidRPr="005A7E93" w:rsidRDefault="00A96892" w:rsidP="005A7E93">
      <w:pPr>
        <w:spacing w:after="100" w:line="240" w:lineRule="auto"/>
        <w:jc w:val="both"/>
        <w:rPr>
          <w:rFonts w:ascii="Times New Roman" w:hAnsi="Times New Roman" w:cs="Times New Roman"/>
          <w:b/>
          <w:sz w:val="28"/>
          <w:szCs w:val="28"/>
        </w:rPr>
      </w:pPr>
      <w:r w:rsidRPr="005A7E93">
        <w:rPr>
          <w:rFonts w:ascii="Times New Roman" w:hAnsi="Times New Roman" w:cs="Times New Roman"/>
          <w:b/>
          <w:sz w:val="28"/>
          <w:szCs w:val="28"/>
        </w:rPr>
        <w:t>Конкурентными преимуществами Волжского района являются:</w:t>
      </w:r>
    </w:p>
    <w:p w:rsidR="00A42F0C" w:rsidRPr="00A42F0C" w:rsidRDefault="00A42F0C" w:rsidP="005A7E93">
      <w:pPr>
        <w:spacing w:after="100" w:line="240" w:lineRule="auto"/>
        <w:jc w:val="both"/>
        <w:rPr>
          <w:rFonts w:ascii="Times New Roman" w:hAnsi="Times New Roman" w:cs="Times New Roman"/>
          <w:sz w:val="28"/>
          <w:szCs w:val="28"/>
          <w:u w:val="single"/>
        </w:rPr>
      </w:pPr>
      <w:r w:rsidRPr="00A42F0C">
        <w:rPr>
          <w:rFonts w:ascii="Times New Roman" w:hAnsi="Times New Roman" w:cs="Times New Roman"/>
          <w:sz w:val="28"/>
          <w:szCs w:val="28"/>
          <w:u w:val="single"/>
        </w:rPr>
        <w:t>В сфере экономики и управления</w:t>
      </w:r>
    </w:p>
    <w:p w:rsidR="00FE4614" w:rsidRPr="005A7E93" w:rsidRDefault="00A96892" w:rsidP="005A7E93">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Выгодное экономико-географическое положение</w:t>
      </w:r>
      <w:r w:rsidR="00AF5664" w:rsidRPr="005A7E93">
        <w:rPr>
          <w:rFonts w:ascii="Times New Roman" w:hAnsi="Times New Roman" w:cs="Times New Roman"/>
          <w:i/>
          <w:sz w:val="28"/>
          <w:szCs w:val="28"/>
        </w:rPr>
        <w:t xml:space="preserve"> вокруг областного административного центра</w:t>
      </w:r>
      <w:r w:rsidRPr="005A7E93">
        <w:rPr>
          <w:rFonts w:ascii="Times New Roman" w:hAnsi="Times New Roman" w:cs="Times New Roman"/>
          <w:i/>
          <w:sz w:val="28"/>
          <w:szCs w:val="28"/>
        </w:rPr>
        <w:t xml:space="preserve">. </w:t>
      </w:r>
      <w:r w:rsidR="001774BD">
        <w:rPr>
          <w:rFonts w:ascii="Times New Roman" w:hAnsi="Times New Roman" w:cs="Times New Roman"/>
          <w:sz w:val="28"/>
          <w:szCs w:val="28"/>
        </w:rPr>
        <w:t>Р</w:t>
      </w:r>
      <w:r w:rsidR="001774BD" w:rsidRPr="005A7E93">
        <w:rPr>
          <w:rFonts w:ascii="Times New Roman" w:hAnsi="Times New Roman" w:cs="Times New Roman"/>
          <w:sz w:val="28"/>
          <w:szCs w:val="28"/>
        </w:rPr>
        <w:t xml:space="preserve">айон </w:t>
      </w:r>
      <w:r w:rsidR="001774BD">
        <w:rPr>
          <w:rFonts w:ascii="Times New Roman" w:hAnsi="Times New Roman" w:cs="Times New Roman"/>
          <w:sz w:val="28"/>
          <w:szCs w:val="28"/>
        </w:rPr>
        <w:t>р</w:t>
      </w:r>
      <w:r w:rsidRPr="005A7E93">
        <w:rPr>
          <w:rFonts w:ascii="Times New Roman" w:hAnsi="Times New Roman" w:cs="Times New Roman"/>
          <w:sz w:val="28"/>
          <w:szCs w:val="28"/>
        </w:rPr>
        <w:t>асположен в самом центре Самарской области, на правом и левом берегах реки Волга. Его территория опоясывает г. Самару своеобразным кольцом. Это во многом определило специализацию Волжского района как пригородного, имеющего значительный промышленный потенциал</w:t>
      </w:r>
      <w:r w:rsidR="006014B8" w:rsidRPr="005A7E93">
        <w:rPr>
          <w:rFonts w:ascii="Times New Roman" w:hAnsi="Times New Roman" w:cs="Times New Roman"/>
          <w:sz w:val="28"/>
          <w:szCs w:val="28"/>
        </w:rPr>
        <w:t>, близость к рынкам</w:t>
      </w:r>
      <w:r w:rsidR="00AF5664" w:rsidRPr="005A7E93">
        <w:rPr>
          <w:rFonts w:ascii="Times New Roman" w:hAnsi="Times New Roman" w:cs="Times New Roman"/>
          <w:sz w:val="28"/>
          <w:szCs w:val="28"/>
        </w:rPr>
        <w:t xml:space="preserve"> поставки сырья и</w:t>
      </w:r>
      <w:r w:rsidR="006014B8" w:rsidRPr="005A7E93">
        <w:rPr>
          <w:rFonts w:ascii="Times New Roman" w:hAnsi="Times New Roman" w:cs="Times New Roman"/>
          <w:sz w:val="28"/>
          <w:szCs w:val="28"/>
        </w:rPr>
        <w:t xml:space="preserve"> сбыта готовой продукции</w:t>
      </w:r>
      <w:r w:rsidR="00FE4614" w:rsidRPr="005A7E93">
        <w:rPr>
          <w:rFonts w:ascii="Times New Roman" w:hAnsi="Times New Roman" w:cs="Times New Roman"/>
          <w:sz w:val="28"/>
          <w:szCs w:val="28"/>
        </w:rPr>
        <w:t>.</w:t>
      </w:r>
    </w:p>
    <w:p w:rsidR="006014B8" w:rsidRPr="005A7E93" w:rsidRDefault="00A96892" w:rsidP="005A7E93">
      <w:pPr>
        <w:spacing w:after="100" w:line="240" w:lineRule="auto"/>
        <w:jc w:val="both"/>
        <w:rPr>
          <w:rFonts w:ascii="Times New Roman" w:hAnsi="Times New Roman" w:cs="Times New Roman"/>
          <w:sz w:val="28"/>
          <w:szCs w:val="28"/>
        </w:rPr>
      </w:pPr>
      <w:r w:rsidRPr="005A7E93">
        <w:rPr>
          <w:rFonts w:ascii="Times New Roman" w:hAnsi="Times New Roman" w:cs="Times New Roman"/>
          <w:sz w:val="28"/>
          <w:szCs w:val="28"/>
        </w:rPr>
        <w:t>Относительно</w:t>
      </w:r>
      <w:r w:rsidRPr="005A7E93">
        <w:rPr>
          <w:rFonts w:ascii="Times New Roman" w:hAnsi="Times New Roman" w:cs="Times New Roman"/>
          <w:i/>
          <w:sz w:val="28"/>
          <w:szCs w:val="28"/>
        </w:rPr>
        <w:t xml:space="preserve"> благоприятные природно-климатические условия, наличие полезных ископаемых и значительных объемов природных ресурсов, пригодных для хозяйственного использования. </w:t>
      </w:r>
      <w:r w:rsidRPr="005A7E93">
        <w:rPr>
          <w:rFonts w:ascii="Times New Roman" w:hAnsi="Times New Roman" w:cs="Times New Roman"/>
          <w:sz w:val="28"/>
          <w:szCs w:val="28"/>
        </w:rPr>
        <w:t xml:space="preserve">На территории Волжского района имеются месторождения нефти, природного газа, камня строительного, кирпично-черепичного сырья, строительного песка, керамзитового сырья и другие. </w:t>
      </w:r>
      <w:r w:rsidR="001774BD">
        <w:rPr>
          <w:rFonts w:ascii="Times New Roman" w:hAnsi="Times New Roman" w:cs="Times New Roman"/>
          <w:sz w:val="28"/>
          <w:szCs w:val="28"/>
        </w:rPr>
        <w:t>Р</w:t>
      </w:r>
      <w:r w:rsidRPr="005A7E93">
        <w:rPr>
          <w:rFonts w:ascii="Times New Roman" w:hAnsi="Times New Roman" w:cs="Times New Roman"/>
          <w:sz w:val="28"/>
          <w:szCs w:val="28"/>
        </w:rPr>
        <w:t>айон имеет разветвленную сеть рек, ручьев и оврагов. Главной водной артерией является река Волга, представленная верхней частью Саратовского водохранилища. На территории района расположено Черновское водохранилище (объем воды составляет 14,8 млн. м</w:t>
      </w:r>
      <w:r w:rsidRPr="005A7E93">
        <w:rPr>
          <w:rFonts w:ascii="Times New Roman" w:hAnsi="Times New Roman" w:cs="Times New Roman"/>
          <w:sz w:val="28"/>
          <w:szCs w:val="28"/>
          <w:vertAlign w:val="superscript"/>
        </w:rPr>
        <w:t>3</w:t>
      </w:r>
      <w:r w:rsidRPr="005A7E93">
        <w:rPr>
          <w:rFonts w:ascii="Times New Roman" w:hAnsi="Times New Roman" w:cs="Times New Roman"/>
          <w:sz w:val="28"/>
          <w:szCs w:val="28"/>
        </w:rPr>
        <w:t>), которое занимает по емкости четвертое место в области после Кутулукского, Поляковского и Пикелянского водохранилищ. В качестве источников для хозяйственно-питьевого и промышленного водоснабжения в районе используются: Саратовское водохранилище, р. Самара, р. Чапаевка, р. Сок.</w:t>
      </w:r>
      <w:r w:rsidR="00E35688" w:rsidRPr="005A7E93">
        <w:rPr>
          <w:rFonts w:ascii="Times New Roman" w:hAnsi="Times New Roman" w:cs="Times New Roman"/>
          <w:sz w:val="28"/>
          <w:szCs w:val="28"/>
        </w:rPr>
        <w:t xml:space="preserve"> </w:t>
      </w:r>
    </w:p>
    <w:p w:rsidR="00A96892" w:rsidRPr="005A7E93" w:rsidRDefault="00A96892" w:rsidP="005A7E93">
      <w:pPr>
        <w:pStyle w:val="Default"/>
        <w:spacing w:after="100"/>
        <w:jc w:val="both"/>
        <w:rPr>
          <w:rFonts w:ascii="Times New Roman" w:hAnsi="Times New Roman" w:cs="Times New Roman"/>
          <w:sz w:val="28"/>
          <w:szCs w:val="28"/>
        </w:rPr>
      </w:pPr>
      <w:r w:rsidRPr="005A7E93">
        <w:rPr>
          <w:rFonts w:ascii="Times New Roman" w:hAnsi="Times New Roman" w:cs="Times New Roman"/>
          <w:i/>
          <w:sz w:val="28"/>
          <w:szCs w:val="28"/>
        </w:rPr>
        <w:t xml:space="preserve">Диверсифицированная структура промышленного производства. </w:t>
      </w:r>
      <w:r w:rsidRPr="005A7E93">
        <w:rPr>
          <w:rFonts w:ascii="Times New Roman" w:hAnsi="Times New Roman" w:cs="Times New Roman"/>
          <w:sz w:val="28"/>
          <w:szCs w:val="28"/>
        </w:rPr>
        <w:t xml:space="preserve">В Волжском районе преобладают обрабатывающие производства, которые являются базисным элементом экономики Волжского района и производят </w:t>
      </w:r>
      <w:r w:rsidRPr="005A7E93">
        <w:rPr>
          <w:rFonts w:ascii="Times New Roman" w:hAnsi="Times New Roman" w:cs="Times New Roman"/>
          <w:sz w:val="28"/>
          <w:szCs w:val="28"/>
          <w:shd w:val="clear" w:color="auto" w:fill="FFFFFF"/>
        </w:rPr>
        <w:t>98% продукции промышленного назначения</w:t>
      </w:r>
      <w:r w:rsidRPr="005A7E93">
        <w:rPr>
          <w:rFonts w:ascii="Times New Roman" w:hAnsi="Times New Roman" w:cs="Times New Roman"/>
          <w:sz w:val="28"/>
          <w:szCs w:val="28"/>
        </w:rPr>
        <w:t>. Существенная доля продукции обрабатывающих произво</w:t>
      </w:r>
      <w:proofErr w:type="gramStart"/>
      <w:r w:rsidRPr="005A7E93">
        <w:rPr>
          <w:rFonts w:ascii="Times New Roman" w:hAnsi="Times New Roman" w:cs="Times New Roman"/>
          <w:sz w:val="28"/>
          <w:szCs w:val="28"/>
        </w:rPr>
        <w:t>дств пр</w:t>
      </w:r>
      <w:proofErr w:type="gramEnd"/>
      <w:r w:rsidRPr="005A7E93">
        <w:rPr>
          <w:rFonts w:ascii="Times New Roman" w:hAnsi="Times New Roman" w:cs="Times New Roman"/>
          <w:sz w:val="28"/>
          <w:szCs w:val="28"/>
        </w:rPr>
        <w:t xml:space="preserve">иходится на производство неметаллической минеральной продукции (27%), производство кокса и нефтепродуктов (18%), производство автотранспортных средств (13%), производство химических веществ и химической продукции. К важнейшим видам продукции, производимой не территории Волжского района, относятся: колбасные изделия, сырая мясная продукция, полуфабрикаты мясные (ООО «Бекон»); санитарно-строительные изделия и керамогранитная плитка (ООО «Самарский Стройфарфор»); керамический гранит (ООО «СОК»); изделия из бетона (ООО «Авиакор-Железобетон»); производство и консервирование </w:t>
      </w:r>
      <w:proofErr w:type="gramStart"/>
      <w:r w:rsidRPr="005A7E93">
        <w:rPr>
          <w:rFonts w:ascii="Times New Roman" w:hAnsi="Times New Roman" w:cs="Times New Roman"/>
          <w:sz w:val="28"/>
          <w:szCs w:val="28"/>
        </w:rPr>
        <w:t>овощей</w:t>
      </w:r>
      <w:proofErr w:type="gramEnd"/>
      <w:r w:rsidRPr="005A7E93">
        <w:rPr>
          <w:rFonts w:ascii="Times New Roman" w:hAnsi="Times New Roman" w:cs="Times New Roman"/>
          <w:sz w:val="28"/>
          <w:szCs w:val="28"/>
        </w:rPr>
        <w:t xml:space="preserve"> кондитерские изделия </w:t>
      </w:r>
      <w:r w:rsidRPr="005A7E93">
        <w:rPr>
          <w:rFonts w:ascii="Times New Roman" w:hAnsi="Times New Roman" w:cs="Times New Roman"/>
          <w:sz w:val="28"/>
          <w:szCs w:val="28"/>
        </w:rPr>
        <w:lastRenderedPageBreak/>
        <w:t xml:space="preserve">(ООО «Кухмастер»); системы автоблокировки тормозов, электронные программы стабилизации, рулевые системы HPS. (ООО «Роберт Бош Самара»). </w:t>
      </w:r>
    </w:p>
    <w:p w:rsidR="00A96892" w:rsidRPr="005A7E93" w:rsidRDefault="00A96892" w:rsidP="005A7E93">
      <w:pPr>
        <w:pStyle w:val="Default"/>
        <w:spacing w:after="100"/>
        <w:jc w:val="both"/>
        <w:rPr>
          <w:rFonts w:ascii="Times New Roman" w:hAnsi="Times New Roman" w:cs="Times New Roman"/>
          <w:bCs/>
          <w:sz w:val="28"/>
          <w:szCs w:val="28"/>
          <w:shd w:val="clear" w:color="auto" w:fill="FFFFFF"/>
        </w:rPr>
      </w:pPr>
      <w:r w:rsidRPr="005A7E93">
        <w:rPr>
          <w:rFonts w:ascii="Times New Roman" w:hAnsi="Times New Roman" w:cs="Times New Roman"/>
          <w:i/>
          <w:sz w:val="28"/>
          <w:szCs w:val="28"/>
        </w:rPr>
        <w:t xml:space="preserve">Наличие конкурентоспособных производств обрабатывающей промышленности со значительным экспортным потенциалом. </w:t>
      </w:r>
      <w:r w:rsidRPr="005A7E93">
        <w:rPr>
          <w:rFonts w:ascii="Times New Roman" w:hAnsi="Times New Roman" w:cs="Times New Roman"/>
          <w:sz w:val="28"/>
          <w:szCs w:val="28"/>
        </w:rPr>
        <w:t xml:space="preserve">На территории района действуют крупные промышленные предприятия, вносящие весомый вклад в экономику Самарской области. Среди них: </w:t>
      </w:r>
      <w:proofErr w:type="gramStart"/>
      <w:r w:rsidRPr="005A7E93">
        <w:rPr>
          <w:rFonts w:ascii="Times New Roman" w:hAnsi="Times New Roman" w:cs="Times New Roman"/>
          <w:sz w:val="28"/>
          <w:szCs w:val="28"/>
        </w:rPr>
        <w:t>ООО «Самарский Стройфарфор», ООО «Роберт Бош Самара», ООО «Интерпринт Самара», ООО «Кухмастер», ООО «Самарское объединение керамики», ФКП «Самарский завод «Коммунар», ООО «Авиакор-Железобетон».</w:t>
      </w:r>
      <w:proofErr w:type="gramEnd"/>
      <w:r w:rsidRPr="005A7E93">
        <w:rPr>
          <w:rFonts w:ascii="Times New Roman" w:hAnsi="Times New Roman" w:cs="Times New Roman"/>
          <w:sz w:val="28"/>
          <w:szCs w:val="28"/>
        </w:rPr>
        <w:t xml:space="preserve"> </w:t>
      </w:r>
      <w:r w:rsidRPr="005A7E93">
        <w:rPr>
          <w:rFonts w:ascii="Times New Roman" w:hAnsi="Times New Roman" w:cs="Times New Roman"/>
          <w:sz w:val="28"/>
          <w:szCs w:val="28"/>
          <w:shd w:val="clear" w:color="auto" w:fill="FFFFFF"/>
        </w:rPr>
        <w:t xml:space="preserve">В структуре промышленности района по объему отгруженных товаров собственного производства, выполненных работ и услуг собственными силами </w:t>
      </w:r>
      <w:r w:rsidRPr="005A7E93">
        <w:rPr>
          <w:rFonts w:ascii="Times New Roman" w:hAnsi="Times New Roman" w:cs="Times New Roman"/>
          <w:bCs/>
          <w:sz w:val="28"/>
          <w:szCs w:val="28"/>
          <w:shd w:val="clear" w:color="auto" w:fill="FFFFFF"/>
        </w:rPr>
        <w:t>на долю ООО «Самарский Стройфарфор» приходится около 15%, ООО «Роберт Бош С</w:t>
      </w:r>
      <w:r w:rsidR="00C91422" w:rsidRPr="005A7E93">
        <w:rPr>
          <w:rFonts w:ascii="Times New Roman" w:hAnsi="Times New Roman" w:cs="Times New Roman"/>
          <w:bCs/>
          <w:sz w:val="28"/>
          <w:szCs w:val="28"/>
          <w:shd w:val="clear" w:color="auto" w:fill="FFFFFF"/>
        </w:rPr>
        <w:t xml:space="preserve">амара» - 14%, </w:t>
      </w:r>
      <w:r w:rsidRPr="005A7E93">
        <w:rPr>
          <w:rFonts w:ascii="Times New Roman" w:hAnsi="Times New Roman" w:cs="Times New Roman"/>
          <w:bCs/>
          <w:sz w:val="28"/>
          <w:szCs w:val="28"/>
          <w:shd w:val="clear" w:color="auto" w:fill="FFFFFF"/>
        </w:rPr>
        <w:t xml:space="preserve">ООО «Самарское Объединение Керамики» - 7%, ООО «Авиакор-Железобетон» -2%. </w:t>
      </w:r>
    </w:p>
    <w:p w:rsidR="00A96892" w:rsidRPr="005A7E93" w:rsidRDefault="00A96892" w:rsidP="005A7E93">
      <w:pPr>
        <w:pStyle w:val="Default"/>
        <w:spacing w:after="100"/>
        <w:jc w:val="both"/>
        <w:rPr>
          <w:rFonts w:ascii="Times New Roman" w:hAnsi="Times New Roman" w:cs="Times New Roman"/>
          <w:sz w:val="28"/>
          <w:szCs w:val="28"/>
        </w:rPr>
      </w:pPr>
      <w:r w:rsidRPr="005A7E93">
        <w:rPr>
          <w:rFonts w:ascii="Times New Roman" w:hAnsi="Times New Roman" w:cs="Times New Roman"/>
          <w:i/>
          <w:sz w:val="28"/>
          <w:szCs w:val="28"/>
        </w:rPr>
        <w:t xml:space="preserve">Стабильность экономического развития и достаточно высокие темпы экономического роста. </w:t>
      </w:r>
      <w:r w:rsidRPr="005A7E93">
        <w:rPr>
          <w:rFonts w:ascii="Times New Roman" w:hAnsi="Times New Roman" w:cs="Times New Roman"/>
          <w:sz w:val="28"/>
          <w:szCs w:val="28"/>
        </w:rPr>
        <w:t xml:space="preserve">В совокупном рейтинге муниципальных районов по уровню и динамике развития за 2017 год экономические возможности Волжского района оцениваются достаточно высоко: район отнесен к группе, характеризующейся высоким уровнем и средней динамикой развития. Промышленное производство м.р. </w:t>
      </w:r>
      <w:proofErr w:type="gramStart"/>
      <w:r w:rsidRPr="005A7E93">
        <w:rPr>
          <w:rFonts w:ascii="Times New Roman" w:hAnsi="Times New Roman" w:cs="Times New Roman"/>
          <w:sz w:val="28"/>
          <w:szCs w:val="28"/>
        </w:rPr>
        <w:t>Волжский</w:t>
      </w:r>
      <w:proofErr w:type="gramEnd"/>
      <w:r w:rsidRPr="005A7E93">
        <w:rPr>
          <w:rFonts w:ascii="Times New Roman" w:hAnsi="Times New Roman" w:cs="Times New Roman"/>
          <w:sz w:val="28"/>
          <w:szCs w:val="28"/>
        </w:rPr>
        <w:t xml:space="preserve"> отличает устойчивая динамика роста, темпы которой с 2014 г. превышают значения Самарской области. </w:t>
      </w:r>
      <w:proofErr w:type="gramStart"/>
      <w:r w:rsidRPr="005A7E93">
        <w:rPr>
          <w:rFonts w:ascii="Times New Roman" w:hAnsi="Times New Roman" w:cs="Times New Roman"/>
          <w:sz w:val="28"/>
          <w:szCs w:val="28"/>
        </w:rPr>
        <w:t>По итогам 2017 г. объем отгруженной продукции товаров собственного производства, выполненных работ и услуг собственными силами по крупным и средним организациям промышленного комплекса района по чистым видам экономической деятельности увеличился более чем в 6 раз по сравнению с аналогичным показателем 2013 г. и составил 35563,8 млн.</w:t>
      </w:r>
      <w:r w:rsidR="00C91422" w:rsidRPr="005A7E93">
        <w:rPr>
          <w:rFonts w:ascii="Times New Roman" w:hAnsi="Times New Roman" w:cs="Times New Roman"/>
          <w:sz w:val="28"/>
          <w:szCs w:val="28"/>
        </w:rPr>
        <w:t xml:space="preserve"> </w:t>
      </w:r>
      <w:r w:rsidRPr="005A7E93">
        <w:rPr>
          <w:rFonts w:ascii="Times New Roman" w:hAnsi="Times New Roman" w:cs="Times New Roman"/>
          <w:sz w:val="28"/>
          <w:szCs w:val="28"/>
        </w:rPr>
        <w:t>руб</w:t>
      </w:r>
      <w:r w:rsidR="00C91422" w:rsidRPr="005A7E93">
        <w:rPr>
          <w:rFonts w:ascii="Times New Roman" w:hAnsi="Times New Roman" w:cs="Times New Roman"/>
          <w:sz w:val="28"/>
          <w:szCs w:val="28"/>
        </w:rPr>
        <w:t>.</w:t>
      </w:r>
      <w:r w:rsidRPr="005A7E93">
        <w:rPr>
          <w:rFonts w:ascii="Times New Roman" w:hAnsi="Times New Roman" w:cs="Times New Roman"/>
          <w:sz w:val="28"/>
          <w:szCs w:val="28"/>
        </w:rPr>
        <w:t xml:space="preserve"> Сравнение динамики промышленного производства м.р. Волжский и Самарской области показывает, что тренд</w:t>
      </w:r>
      <w:proofErr w:type="gramEnd"/>
      <w:r w:rsidRPr="005A7E93">
        <w:rPr>
          <w:rFonts w:ascii="Times New Roman" w:hAnsi="Times New Roman" w:cs="Times New Roman"/>
          <w:sz w:val="28"/>
          <w:szCs w:val="28"/>
        </w:rPr>
        <w:t xml:space="preserve"> индекса промышленного производства с 2013 года превосходит значения региона.</w:t>
      </w:r>
    </w:p>
    <w:p w:rsidR="00CC1636" w:rsidRPr="005A7E93" w:rsidRDefault="00CC1636" w:rsidP="00CC1636">
      <w:pPr>
        <w:pStyle w:val="Default"/>
        <w:spacing w:after="100"/>
        <w:jc w:val="both"/>
        <w:rPr>
          <w:rFonts w:ascii="Times New Roman" w:hAnsi="Times New Roman" w:cs="Times New Roman"/>
          <w:sz w:val="28"/>
          <w:szCs w:val="28"/>
        </w:rPr>
      </w:pPr>
      <w:r w:rsidRPr="005A7E93">
        <w:rPr>
          <w:rFonts w:ascii="Times New Roman" w:hAnsi="Times New Roman" w:cs="Times New Roman"/>
          <w:i/>
          <w:sz w:val="28"/>
          <w:szCs w:val="28"/>
        </w:rPr>
        <w:t>Стабильное финансово-экономическое положение предприятий</w:t>
      </w:r>
      <w:r w:rsidRPr="005A7E93">
        <w:rPr>
          <w:rFonts w:ascii="Times New Roman" w:hAnsi="Times New Roman" w:cs="Times New Roman"/>
          <w:sz w:val="28"/>
          <w:szCs w:val="28"/>
        </w:rPr>
        <w:t xml:space="preserve">. Организации Волжского района демонстрируют положительный рост сальдированного </w:t>
      </w:r>
      <w:r w:rsidRPr="006A10B8">
        <w:rPr>
          <w:rFonts w:ascii="Times New Roman" w:hAnsi="Times New Roman" w:cs="Times New Roman"/>
          <w:sz w:val="28"/>
          <w:szCs w:val="28"/>
        </w:rPr>
        <w:t>финансового результата (с 290,5 млн. руб. в 2012г. до 3616,1 млн. руб. в 2017 г.), улучшение в основном за счет снижения суммы убытка убыточных организаций (1448,8 млн. руб. в 2012 году, и 614,7 млн. руб. в 2017 году). Все ведущие</w:t>
      </w:r>
      <w:r w:rsidRPr="005A7E93">
        <w:rPr>
          <w:rFonts w:ascii="Times New Roman" w:hAnsi="Times New Roman" w:cs="Times New Roman"/>
          <w:sz w:val="28"/>
          <w:szCs w:val="28"/>
        </w:rPr>
        <w:t xml:space="preserve"> </w:t>
      </w:r>
      <w:proofErr w:type="gramStart"/>
      <w:r w:rsidRPr="005A7E93">
        <w:rPr>
          <w:rFonts w:ascii="Times New Roman" w:hAnsi="Times New Roman" w:cs="Times New Roman"/>
          <w:sz w:val="28"/>
          <w:szCs w:val="28"/>
        </w:rPr>
        <w:t>предприятии</w:t>
      </w:r>
      <w:proofErr w:type="gramEnd"/>
      <w:r w:rsidRPr="005A7E93">
        <w:rPr>
          <w:rFonts w:ascii="Times New Roman" w:hAnsi="Times New Roman" w:cs="Times New Roman"/>
          <w:sz w:val="28"/>
          <w:szCs w:val="28"/>
        </w:rPr>
        <w:t xml:space="preserve"> района являются прибыльными. </w:t>
      </w:r>
    </w:p>
    <w:p w:rsidR="00A96892" w:rsidRPr="005A7E93" w:rsidRDefault="00A96892" w:rsidP="005A7E93">
      <w:pPr>
        <w:pStyle w:val="Default"/>
        <w:spacing w:after="100"/>
        <w:jc w:val="both"/>
        <w:rPr>
          <w:rFonts w:ascii="Times New Roman" w:hAnsi="Times New Roman" w:cs="Times New Roman"/>
          <w:sz w:val="28"/>
          <w:szCs w:val="28"/>
        </w:rPr>
      </w:pPr>
      <w:r w:rsidRPr="005A7E93">
        <w:rPr>
          <w:rFonts w:ascii="Times New Roman" w:hAnsi="Times New Roman" w:cs="Times New Roman"/>
          <w:sz w:val="28"/>
          <w:szCs w:val="28"/>
        </w:rPr>
        <w:t>Отмечена положительная динамика рентабельности сельхозпредприятий.</w:t>
      </w:r>
    </w:p>
    <w:p w:rsidR="00A96892" w:rsidRPr="005A7E93" w:rsidRDefault="00A404E1" w:rsidP="005A7E93">
      <w:pPr>
        <w:spacing w:after="100" w:line="240" w:lineRule="auto"/>
        <w:jc w:val="both"/>
        <w:rPr>
          <w:rFonts w:ascii="Times New Roman" w:hAnsi="Times New Roman" w:cs="Times New Roman"/>
          <w:b/>
          <w:sz w:val="28"/>
          <w:szCs w:val="28"/>
        </w:rPr>
      </w:pPr>
      <w:r w:rsidRPr="005A7E93">
        <w:rPr>
          <w:rFonts w:ascii="Times New Roman" w:hAnsi="Times New Roman" w:cs="Times New Roman"/>
          <w:i/>
          <w:sz w:val="28"/>
          <w:szCs w:val="28"/>
        </w:rPr>
        <w:t>Наличие плодородных земель и в</w:t>
      </w:r>
      <w:r w:rsidR="00A96892" w:rsidRPr="005A7E93">
        <w:rPr>
          <w:rFonts w:ascii="Times New Roman" w:hAnsi="Times New Roman" w:cs="Times New Roman"/>
          <w:i/>
          <w:sz w:val="28"/>
          <w:szCs w:val="28"/>
        </w:rPr>
        <w:t>ысокая урожайность зерновых и зернобобовых культур.</w:t>
      </w:r>
      <w:r w:rsidR="00A96892" w:rsidRPr="005A7E93">
        <w:rPr>
          <w:rFonts w:ascii="Times New Roman" w:hAnsi="Times New Roman" w:cs="Times New Roman"/>
          <w:sz w:val="28"/>
          <w:szCs w:val="28"/>
        </w:rPr>
        <w:t xml:space="preserve"> </w:t>
      </w:r>
      <w:r w:rsidR="001774BD">
        <w:rPr>
          <w:rFonts w:ascii="Times New Roman" w:hAnsi="Times New Roman" w:cs="Times New Roman"/>
          <w:sz w:val="28"/>
          <w:szCs w:val="28"/>
        </w:rPr>
        <w:t>Показатель с</w:t>
      </w:r>
      <w:r w:rsidR="00A96892" w:rsidRPr="005A7E93">
        <w:rPr>
          <w:rFonts w:ascii="Times New Roman" w:hAnsi="Times New Roman" w:cs="Times New Roman"/>
          <w:sz w:val="28"/>
          <w:szCs w:val="28"/>
        </w:rPr>
        <w:t>редн</w:t>
      </w:r>
      <w:r w:rsidR="001774BD">
        <w:rPr>
          <w:rFonts w:ascii="Times New Roman" w:hAnsi="Times New Roman" w:cs="Times New Roman"/>
          <w:sz w:val="28"/>
          <w:szCs w:val="28"/>
        </w:rPr>
        <w:t>ей</w:t>
      </w:r>
      <w:r w:rsidR="00A96892" w:rsidRPr="005A7E93">
        <w:rPr>
          <w:rFonts w:ascii="Times New Roman" w:hAnsi="Times New Roman" w:cs="Times New Roman"/>
          <w:sz w:val="28"/>
          <w:szCs w:val="28"/>
        </w:rPr>
        <w:t xml:space="preserve"> урожайност</w:t>
      </w:r>
      <w:r w:rsidR="001774BD">
        <w:rPr>
          <w:rFonts w:ascii="Times New Roman" w:hAnsi="Times New Roman" w:cs="Times New Roman"/>
          <w:sz w:val="28"/>
          <w:szCs w:val="28"/>
        </w:rPr>
        <w:t>и</w:t>
      </w:r>
      <w:r w:rsidR="00A96892" w:rsidRPr="005A7E93">
        <w:rPr>
          <w:rFonts w:ascii="Times New Roman" w:hAnsi="Times New Roman" w:cs="Times New Roman"/>
          <w:sz w:val="28"/>
          <w:szCs w:val="28"/>
        </w:rPr>
        <w:t xml:space="preserve"> зерновых и зернобобов</w:t>
      </w:r>
      <w:r w:rsidR="001774BD">
        <w:rPr>
          <w:rFonts w:ascii="Times New Roman" w:hAnsi="Times New Roman" w:cs="Times New Roman"/>
          <w:sz w:val="28"/>
          <w:szCs w:val="28"/>
        </w:rPr>
        <w:t>ых культур в 2017 году составил</w:t>
      </w:r>
      <w:r w:rsidR="00A96892" w:rsidRPr="005A7E93">
        <w:rPr>
          <w:rFonts w:ascii="Times New Roman" w:hAnsi="Times New Roman" w:cs="Times New Roman"/>
          <w:sz w:val="28"/>
          <w:szCs w:val="28"/>
        </w:rPr>
        <w:t xml:space="preserve"> 26,4 ц/га, что на 38,2 % выше уровня 2016 года, и выше среднеобластного уровня – 26,1 ц/га. Район занимает 7 место в рейтинге муниципальных районов Самарской области по уровню урожайности зерновых. </w:t>
      </w:r>
    </w:p>
    <w:p w:rsidR="00A96892" w:rsidRPr="005A7E93" w:rsidRDefault="00A96892" w:rsidP="005A7E93">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Стабильные темпы роста инвестиционных вложений</w:t>
      </w:r>
      <w:bookmarkStart w:id="3" w:name="242"/>
      <w:r w:rsidR="00C91422" w:rsidRPr="005A7E93">
        <w:rPr>
          <w:rFonts w:ascii="Times New Roman" w:hAnsi="Times New Roman" w:cs="Times New Roman"/>
          <w:i/>
          <w:sz w:val="28"/>
          <w:szCs w:val="28"/>
        </w:rPr>
        <w:t xml:space="preserve"> и наличие земель для </w:t>
      </w:r>
      <w:r w:rsidR="001774BD">
        <w:rPr>
          <w:rFonts w:ascii="Times New Roman" w:hAnsi="Times New Roman" w:cs="Times New Roman"/>
          <w:i/>
          <w:sz w:val="28"/>
          <w:szCs w:val="28"/>
        </w:rPr>
        <w:t>реализации</w:t>
      </w:r>
      <w:r w:rsidR="00C91422" w:rsidRPr="005A7E93">
        <w:rPr>
          <w:rFonts w:ascii="Times New Roman" w:hAnsi="Times New Roman" w:cs="Times New Roman"/>
          <w:i/>
          <w:sz w:val="28"/>
          <w:szCs w:val="28"/>
        </w:rPr>
        <w:t xml:space="preserve"> новых инвестиционных проектов</w:t>
      </w:r>
      <w:bookmarkEnd w:id="3"/>
      <w:r w:rsidRPr="005A7E93">
        <w:rPr>
          <w:rFonts w:ascii="Times New Roman" w:hAnsi="Times New Roman" w:cs="Times New Roman"/>
          <w:i/>
          <w:sz w:val="28"/>
          <w:szCs w:val="28"/>
        </w:rPr>
        <w:t xml:space="preserve">. </w:t>
      </w:r>
      <w:proofErr w:type="gramStart"/>
      <w:r w:rsidRPr="005A7E93">
        <w:rPr>
          <w:rFonts w:ascii="Times New Roman" w:hAnsi="Times New Roman" w:cs="Times New Roman"/>
          <w:sz w:val="28"/>
          <w:szCs w:val="28"/>
        </w:rPr>
        <w:t xml:space="preserve">В период 2013-2017 гг. </w:t>
      </w:r>
      <w:r w:rsidR="00C91422" w:rsidRPr="005A7E93">
        <w:rPr>
          <w:rFonts w:ascii="Times New Roman" w:hAnsi="Times New Roman" w:cs="Times New Roman"/>
          <w:sz w:val="28"/>
          <w:szCs w:val="28"/>
        </w:rPr>
        <w:t>и</w:t>
      </w:r>
      <w:r w:rsidRPr="005A7E93">
        <w:rPr>
          <w:rFonts w:ascii="Times New Roman" w:hAnsi="Times New Roman" w:cs="Times New Roman"/>
          <w:sz w:val="28"/>
          <w:szCs w:val="28"/>
        </w:rPr>
        <w:t>нвестиции в основной капитал имели тенденцию к росту, в 2017 г</w:t>
      </w:r>
      <w:r w:rsidR="00C91422" w:rsidRPr="005A7E93">
        <w:rPr>
          <w:rFonts w:ascii="Times New Roman" w:hAnsi="Times New Roman" w:cs="Times New Roman"/>
          <w:sz w:val="28"/>
          <w:szCs w:val="28"/>
        </w:rPr>
        <w:t>.</w:t>
      </w:r>
      <w:r w:rsidRPr="005A7E93">
        <w:rPr>
          <w:rFonts w:ascii="Times New Roman" w:hAnsi="Times New Roman" w:cs="Times New Roman"/>
          <w:sz w:val="28"/>
          <w:szCs w:val="28"/>
        </w:rPr>
        <w:t xml:space="preserve"> достигли максимума за </w:t>
      </w:r>
      <w:r w:rsidRPr="005A7E93">
        <w:rPr>
          <w:rFonts w:ascii="Times New Roman" w:hAnsi="Times New Roman" w:cs="Times New Roman"/>
          <w:sz w:val="28"/>
          <w:szCs w:val="28"/>
        </w:rPr>
        <w:lastRenderedPageBreak/>
        <w:t>рассматриваемый период и составили 19552,27 млн. руб., среднегодовой темп прироста за 2013-2017 годы составил 18%. Район занимает лидирующие позиции по объему инвестиций в основной капитал на душу населения среди муниципальных районов Самарской области и значительно превосходит среднеобластное значение.</w:t>
      </w:r>
      <w:proofErr w:type="gramEnd"/>
      <w:r w:rsidRPr="005A7E93">
        <w:rPr>
          <w:rFonts w:ascii="Times New Roman" w:hAnsi="Times New Roman" w:cs="Times New Roman"/>
          <w:sz w:val="28"/>
          <w:szCs w:val="28"/>
        </w:rPr>
        <w:t xml:space="preserve"> </w:t>
      </w:r>
      <w:r w:rsidR="00C91422" w:rsidRPr="005A7E93">
        <w:rPr>
          <w:rFonts w:ascii="Times New Roman" w:hAnsi="Times New Roman" w:cs="Times New Roman"/>
          <w:sz w:val="28"/>
          <w:szCs w:val="28"/>
        </w:rPr>
        <w:t>На территории района находятся свободные площадки (</w:t>
      </w:r>
      <w:r w:rsidR="00C91422" w:rsidRPr="005A7E93">
        <w:rPr>
          <w:rFonts w:ascii="Times New Roman" w:eastAsia="Calibri" w:hAnsi="Times New Roman" w:cs="Times New Roman"/>
          <w:sz w:val="28"/>
          <w:szCs w:val="28"/>
        </w:rPr>
        <w:t>земельны</w:t>
      </w:r>
      <w:r w:rsidR="00C91422" w:rsidRPr="005A7E93">
        <w:rPr>
          <w:rFonts w:ascii="Times New Roman" w:hAnsi="Times New Roman" w:cs="Times New Roman"/>
          <w:sz w:val="28"/>
          <w:szCs w:val="28"/>
        </w:rPr>
        <w:t>е</w:t>
      </w:r>
      <w:r w:rsidR="00C91422" w:rsidRPr="005A7E93">
        <w:rPr>
          <w:rFonts w:ascii="Times New Roman" w:eastAsia="Calibri" w:hAnsi="Times New Roman" w:cs="Times New Roman"/>
          <w:sz w:val="28"/>
          <w:szCs w:val="28"/>
        </w:rPr>
        <w:t xml:space="preserve"> </w:t>
      </w:r>
      <w:r w:rsidR="00C91422" w:rsidRPr="005A7E93">
        <w:rPr>
          <w:rFonts w:ascii="Times New Roman" w:hAnsi="Times New Roman" w:cs="Times New Roman"/>
          <w:sz w:val="28"/>
          <w:szCs w:val="28"/>
        </w:rPr>
        <w:t>участки и незадействованные объекты) для строительства производственных предприятий, комплексного освоения в целях жилищного строительства, ведения сельскохозяйственного производства и личного подсобного хозяйства.</w:t>
      </w:r>
    </w:p>
    <w:p w:rsidR="00A96892" w:rsidRPr="005A7E93" w:rsidRDefault="00C91422" w:rsidP="005A7E93">
      <w:pPr>
        <w:spacing w:after="100" w:line="240" w:lineRule="auto"/>
        <w:jc w:val="both"/>
        <w:rPr>
          <w:rFonts w:ascii="Times New Roman" w:hAnsi="Times New Roman" w:cs="Times New Roman"/>
          <w:i/>
          <w:sz w:val="28"/>
          <w:szCs w:val="28"/>
          <w:shd w:val="clear" w:color="auto" w:fill="FFFFFF"/>
        </w:rPr>
      </w:pPr>
      <w:r w:rsidRPr="005A7E93">
        <w:rPr>
          <w:rFonts w:ascii="Times New Roman" w:hAnsi="Times New Roman" w:cs="Times New Roman"/>
          <w:i/>
          <w:sz w:val="28"/>
          <w:szCs w:val="28"/>
        </w:rPr>
        <w:t>Благоприятный деловой климат</w:t>
      </w:r>
      <w:r w:rsidR="00A96892" w:rsidRPr="005A7E93">
        <w:rPr>
          <w:rFonts w:ascii="Times New Roman" w:hAnsi="Times New Roman" w:cs="Times New Roman"/>
          <w:i/>
          <w:sz w:val="28"/>
          <w:szCs w:val="28"/>
        </w:rPr>
        <w:t>.</w:t>
      </w:r>
      <w:r w:rsidR="00A96892" w:rsidRPr="005A7E93">
        <w:rPr>
          <w:rFonts w:ascii="Times New Roman" w:hAnsi="Times New Roman" w:cs="Times New Roman"/>
          <w:sz w:val="28"/>
          <w:szCs w:val="28"/>
        </w:rPr>
        <w:t xml:space="preserve"> Волжский район по показателю плотности субъектов МСП превосходит среднеобластные значения (283,85 ед. на 10 тыс. населения) и характеризуется значением 315 чел. на 10 тыс. населения. С 2014 года наблюдается тенденция роста показателя</w:t>
      </w:r>
      <w:r w:rsidR="00BC2701" w:rsidRPr="005A7E93">
        <w:rPr>
          <w:rFonts w:ascii="Times New Roman" w:hAnsi="Times New Roman" w:cs="Times New Roman"/>
          <w:sz w:val="28"/>
          <w:szCs w:val="28"/>
        </w:rPr>
        <w:t xml:space="preserve">, созданы </w:t>
      </w:r>
      <w:r w:rsidR="001774BD">
        <w:rPr>
          <w:rFonts w:ascii="Times New Roman" w:hAnsi="Times New Roman" w:cs="Times New Roman"/>
          <w:sz w:val="28"/>
          <w:szCs w:val="28"/>
        </w:rPr>
        <w:t xml:space="preserve">благоприятные </w:t>
      </w:r>
      <w:r w:rsidR="00BC2701" w:rsidRPr="005A7E93">
        <w:rPr>
          <w:rFonts w:ascii="Times New Roman" w:hAnsi="Times New Roman" w:cs="Times New Roman"/>
          <w:sz w:val="28"/>
          <w:szCs w:val="28"/>
        </w:rPr>
        <w:t>условия для ведения бизнеса</w:t>
      </w:r>
      <w:r w:rsidR="00A96892" w:rsidRPr="005A7E93">
        <w:rPr>
          <w:rFonts w:ascii="Times New Roman" w:hAnsi="Times New Roman" w:cs="Times New Roman"/>
          <w:sz w:val="28"/>
          <w:szCs w:val="28"/>
        </w:rPr>
        <w:t>.</w:t>
      </w:r>
    </w:p>
    <w:p w:rsidR="00A42F0C" w:rsidRPr="005A7E93" w:rsidRDefault="00A42F0C" w:rsidP="00A42F0C">
      <w:pPr>
        <w:spacing w:after="100" w:line="240" w:lineRule="auto"/>
        <w:jc w:val="both"/>
        <w:rPr>
          <w:rFonts w:ascii="Times New Roman" w:hAnsi="Times New Roman" w:cs="Times New Roman"/>
          <w:color w:val="000000"/>
          <w:sz w:val="28"/>
          <w:szCs w:val="28"/>
        </w:rPr>
      </w:pPr>
      <w:r w:rsidRPr="005A7E93">
        <w:rPr>
          <w:rFonts w:ascii="Times New Roman" w:hAnsi="Times New Roman" w:cs="Times New Roman"/>
          <w:i/>
          <w:sz w:val="28"/>
          <w:szCs w:val="28"/>
          <w:shd w:val="clear" w:color="auto" w:fill="FFFFFF"/>
        </w:rPr>
        <w:t xml:space="preserve">Рост сектора розничной торговли и высокий уровень обеспеченности населения торговыми объектами. </w:t>
      </w:r>
      <w:r w:rsidRPr="005A7E93">
        <w:rPr>
          <w:rFonts w:ascii="Times New Roman" w:hAnsi="Times New Roman" w:cs="Times New Roman"/>
          <w:color w:val="000000"/>
          <w:sz w:val="28"/>
          <w:szCs w:val="28"/>
        </w:rPr>
        <w:t xml:space="preserve">Общее количество торговых точек демонстрирует ежегодный рост. </w:t>
      </w:r>
      <w:r w:rsidRPr="005A7E93">
        <w:rPr>
          <w:rFonts w:ascii="Times New Roman" w:hAnsi="Times New Roman" w:cs="Times New Roman"/>
          <w:sz w:val="28"/>
          <w:szCs w:val="28"/>
          <w:shd w:val="clear" w:color="auto" w:fill="FFFFFF"/>
        </w:rPr>
        <w:t xml:space="preserve">Увеличилось число крупных сетей федерального и регионального значения, объектов сферы бытового обслуживания и общественного питания. </w:t>
      </w:r>
      <w:r w:rsidRPr="005A7E93">
        <w:rPr>
          <w:rFonts w:ascii="Times New Roman" w:hAnsi="Times New Roman" w:cs="Times New Roman"/>
          <w:color w:val="000000"/>
          <w:sz w:val="28"/>
          <w:szCs w:val="28"/>
        </w:rPr>
        <w:t>В 2017 году фактическая обеспеченность населения района площадью стационарных торговых объектов составила 417,0 кв.м. на 1 тыс</w:t>
      </w:r>
      <w:proofErr w:type="gramStart"/>
      <w:r w:rsidRPr="005A7E93">
        <w:rPr>
          <w:rFonts w:ascii="Times New Roman" w:hAnsi="Times New Roman" w:cs="Times New Roman"/>
          <w:color w:val="000000"/>
          <w:sz w:val="28"/>
          <w:szCs w:val="28"/>
        </w:rPr>
        <w:t>.ч</w:t>
      </w:r>
      <w:proofErr w:type="gramEnd"/>
      <w:r w:rsidRPr="005A7E93">
        <w:rPr>
          <w:rFonts w:ascii="Times New Roman" w:hAnsi="Times New Roman" w:cs="Times New Roman"/>
          <w:color w:val="000000"/>
          <w:sz w:val="28"/>
          <w:szCs w:val="28"/>
        </w:rPr>
        <w:t xml:space="preserve">ел., что выше нормативного значения (401,0 кв.м. на 1 тыс.чел.). </w:t>
      </w:r>
      <w:r w:rsidRPr="005A7E93">
        <w:rPr>
          <w:rFonts w:ascii="Times New Roman" w:hAnsi="Times New Roman" w:cs="Times New Roman"/>
          <w:sz w:val="28"/>
          <w:szCs w:val="28"/>
        </w:rPr>
        <w:t xml:space="preserve">По обороту розничной торговли и общественного питания в расчете на душу населения среди муниципальных районов Самарской области Волжский район занимает 5 место соответственно. </w:t>
      </w:r>
    </w:p>
    <w:p w:rsidR="00A42F0C" w:rsidRPr="005A7E93" w:rsidRDefault="00926B7E" w:rsidP="00A42F0C">
      <w:pPr>
        <w:spacing w:after="100" w:line="240" w:lineRule="auto"/>
        <w:jc w:val="both"/>
        <w:rPr>
          <w:rFonts w:ascii="Times New Roman" w:hAnsi="Times New Roman" w:cs="Times New Roman"/>
          <w:sz w:val="28"/>
          <w:szCs w:val="28"/>
        </w:rPr>
      </w:pPr>
      <w:r w:rsidRPr="00926B7E">
        <w:rPr>
          <w:rFonts w:ascii="Times New Roman" w:hAnsi="Times New Roman" w:cs="Times New Roman"/>
          <w:i/>
          <w:sz w:val="28"/>
          <w:szCs w:val="28"/>
        </w:rPr>
        <w:t>Высокий уровень бюджетной обеспеченности населения и рост собственных доходов бюджета.</w:t>
      </w:r>
      <w:r w:rsidRPr="00926B7E">
        <w:rPr>
          <w:rFonts w:ascii="Times New Roman" w:hAnsi="Times New Roman" w:cs="Times New Roman"/>
          <w:sz w:val="28"/>
          <w:szCs w:val="28"/>
        </w:rPr>
        <w:t xml:space="preserve"> По уровню бюджетной обеспеченности за счет налоговых и неналоговых доходов район в последние годы является безусловным лидером среди муниципальных районов Самарской области (11944 руб./чел). </w:t>
      </w:r>
      <w:proofErr w:type="gramStart"/>
      <w:r w:rsidRPr="00926B7E">
        <w:rPr>
          <w:rFonts w:ascii="Times New Roman" w:hAnsi="Times New Roman" w:cs="Times New Roman"/>
          <w:sz w:val="28"/>
          <w:szCs w:val="28"/>
        </w:rPr>
        <w:t>В период 2013-2017 гг. бюджетная обеспеченность за счет налоговых и неналоговых доходов возросла, среднегодовой темп прироста составил 2,9%. Доходы бюджета возросли с 1349,86 млн. руб. в 2013 г. до 4 126,675 млн. руб. в 2017 г., среднегодовой темп прироста составил 33%. Основным источником доходной части местного бюджета являются собственные доходы, которые в 2017 году составили 98,57% от общей величины доходов</w:t>
      </w:r>
      <w:proofErr w:type="gramEnd"/>
      <w:r w:rsidRPr="00926B7E">
        <w:rPr>
          <w:rFonts w:ascii="Times New Roman" w:hAnsi="Times New Roman" w:cs="Times New Roman"/>
          <w:sz w:val="28"/>
          <w:szCs w:val="28"/>
        </w:rPr>
        <w:t>.</w:t>
      </w:r>
    </w:p>
    <w:p w:rsidR="00B67E2B" w:rsidRDefault="00B67E2B" w:rsidP="00A42F0C">
      <w:pPr>
        <w:spacing w:after="100" w:line="240" w:lineRule="auto"/>
        <w:jc w:val="both"/>
        <w:rPr>
          <w:rFonts w:ascii="Times New Roman" w:hAnsi="Times New Roman" w:cs="Times New Roman"/>
          <w:i/>
          <w:sz w:val="28"/>
          <w:szCs w:val="28"/>
          <w:shd w:val="clear" w:color="auto" w:fill="FFFFFF"/>
        </w:rPr>
      </w:pPr>
    </w:p>
    <w:p w:rsidR="00A42F0C" w:rsidRPr="005A7E93" w:rsidRDefault="00A42F0C" w:rsidP="00A42F0C">
      <w:pPr>
        <w:spacing w:after="100" w:line="240" w:lineRule="auto"/>
        <w:jc w:val="both"/>
        <w:rPr>
          <w:rFonts w:ascii="Times New Roman" w:hAnsi="Times New Roman" w:cs="Times New Roman"/>
          <w:sz w:val="28"/>
          <w:szCs w:val="28"/>
          <w:shd w:val="clear" w:color="auto" w:fill="FFFFFF"/>
        </w:rPr>
      </w:pPr>
      <w:r w:rsidRPr="005A7E93">
        <w:rPr>
          <w:rFonts w:ascii="Times New Roman" w:hAnsi="Times New Roman" w:cs="Times New Roman"/>
          <w:i/>
          <w:sz w:val="28"/>
          <w:szCs w:val="28"/>
          <w:shd w:val="clear" w:color="auto" w:fill="FFFFFF"/>
        </w:rPr>
        <w:t>Снижение расходов на содержание ОМСУ</w:t>
      </w:r>
      <w:r w:rsidRPr="005A7E93">
        <w:rPr>
          <w:rFonts w:ascii="Times New Roman" w:hAnsi="Times New Roman" w:cs="Times New Roman"/>
          <w:sz w:val="28"/>
          <w:szCs w:val="28"/>
          <w:shd w:val="clear" w:color="auto" w:fill="FFFFFF"/>
        </w:rPr>
        <w:t xml:space="preserve">. Расходы на функционирование местных администраций и представительных органов в расчете на одного жителя муниципального образования в 2017 г. составляли 874 руб., что почти на треть меньше уровня 2014 года. </w:t>
      </w:r>
      <w:r w:rsidR="001774BD">
        <w:rPr>
          <w:rFonts w:ascii="Times New Roman" w:hAnsi="Times New Roman" w:cs="Times New Roman"/>
          <w:sz w:val="28"/>
          <w:szCs w:val="28"/>
          <w:shd w:val="clear" w:color="auto" w:fill="FFFFFF"/>
        </w:rPr>
        <w:t>В районе наблюдается процесс оптимизации расходов на содержание ОМСУ.</w:t>
      </w:r>
    </w:p>
    <w:p w:rsidR="00A42F0C" w:rsidRPr="005A7E93" w:rsidRDefault="00A42F0C" w:rsidP="00A42F0C">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Высокая степень удовлетворенности населения деятельностью органов местного самоуправления.</w:t>
      </w:r>
      <w:r w:rsidRPr="005A7E93">
        <w:rPr>
          <w:rFonts w:ascii="Times New Roman" w:hAnsi="Times New Roman" w:cs="Times New Roman"/>
          <w:b/>
          <w:sz w:val="28"/>
          <w:szCs w:val="28"/>
        </w:rPr>
        <w:t xml:space="preserve"> </w:t>
      </w:r>
      <w:r w:rsidRPr="005A7E93">
        <w:rPr>
          <w:rFonts w:ascii="Times New Roman" w:hAnsi="Times New Roman" w:cs="Times New Roman"/>
          <w:sz w:val="28"/>
          <w:szCs w:val="28"/>
        </w:rPr>
        <w:t xml:space="preserve">По итогам 2016 г. Волжский район занял 2 место в рейтинге удовлетворенности населения деятельностью органов местного </w:t>
      </w:r>
      <w:r w:rsidRPr="005A7E93">
        <w:rPr>
          <w:rFonts w:ascii="Times New Roman" w:hAnsi="Times New Roman" w:cs="Times New Roman"/>
          <w:sz w:val="28"/>
          <w:szCs w:val="28"/>
        </w:rPr>
        <w:lastRenderedPageBreak/>
        <w:t>самоуправления, уступив лишь Хворостянскому району.</w:t>
      </w:r>
      <w:r w:rsidR="001774BD">
        <w:rPr>
          <w:rFonts w:ascii="Times New Roman" w:hAnsi="Times New Roman" w:cs="Times New Roman"/>
          <w:sz w:val="28"/>
          <w:szCs w:val="28"/>
        </w:rPr>
        <w:t xml:space="preserve"> В ходе стратегических муниципальных сессий населением также давалась в целом положительная оценка деятельности органов местного самоуправления. </w:t>
      </w:r>
    </w:p>
    <w:p w:rsidR="00A42F0C" w:rsidRPr="00A42F0C" w:rsidRDefault="00A42F0C" w:rsidP="005A7E93">
      <w:pPr>
        <w:spacing w:after="100" w:line="240" w:lineRule="auto"/>
        <w:jc w:val="both"/>
        <w:rPr>
          <w:rFonts w:ascii="Times New Roman" w:hAnsi="Times New Roman" w:cs="Times New Roman"/>
          <w:sz w:val="28"/>
          <w:szCs w:val="28"/>
          <w:u w:val="single"/>
        </w:rPr>
      </w:pPr>
      <w:r w:rsidRPr="00A42F0C">
        <w:rPr>
          <w:rFonts w:ascii="Times New Roman" w:hAnsi="Times New Roman" w:cs="Times New Roman"/>
          <w:sz w:val="28"/>
          <w:szCs w:val="28"/>
          <w:u w:val="single"/>
        </w:rPr>
        <w:t>В сфере человеческого потенциала</w:t>
      </w:r>
    </w:p>
    <w:p w:rsidR="00610DFA" w:rsidRPr="005A7E93" w:rsidRDefault="00610DFA" w:rsidP="005A7E93">
      <w:pPr>
        <w:spacing w:after="100" w:line="240" w:lineRule="auto"/>
        <w:jc w:val="both"/>
        <w:rPr>
          <w:rFonts w:ascii="Times New Roman" w:hAnsi="Times New Roman" w:cs="Times New Roman"/>
          <w:color w:val="000000"/>
          <w:sz w:val="28"/>
          <w:szCs w:val="28"/>
        </w:rPr>
      </w:pPr>
      <w:r w:rsidRPr="005A7E93">
        <w:rPr>
          <w:rFonts w:ascii="Times New Roman" w:hAnsi="Times New Roman" w:cs="Times New Roman"/>
          <w:i/>
          <w:sz w:val="28"/>
          <w:szCs w:val="28"/>
        </w:rPr>
        <w:t xml:space="preserve">Наличие трудовых ресурсов, привлекательность района для трудовой миграции. </w:t>
      </w:r>
      <w:r w:rsidRPr="005A7E93">
        <w:rPr>
          <w:rFonts w:ascii="Times New Roman" w:hAnsi="Times New Roman" w:cs="Times New Roman"/>
          <w:color w:val="000000"/>
          <w:sz w:val="28"/>
          <w:szCs w:val="28"/>
        </w:rPr>
        <w:t>Волжский район один из немногих районов</w:t>
      </w:r>
      <w:r w:rsidR="006577B9" w:rsidRPr="005A7E93">
        <w:rPr>
          <w:rFonts w:ascii="Times New Roman" w:hAnsi="Times New Roman" w:cs="Times New Roman"/>
          <w:color w:val="000000"/>
          <w:sz w:val="28"/>
          <w:szCs w:val="28"/>
        </w:rPr>
        <w:t xml:space="preserve"> Самарской области</w:t>
      </w:r>
      <w:r w:rsidRPr="005A7E93">
        <w:rPr>
          <w:rFonts w:ascii="Times New Roman" w:hAnsi="Times New Roman" w:cs="Times New Roman"/>
          <w:color w:val="000000"/>
          <w:sz w:val="28"/>
          <w:szCs w:val="28"/>
        </w:rPr>
        <w:t xml:space="preserve">, где численность населения устойчиво растет </w:t>
      </w:r>
      <w:r w:rsidR="006577B9" w:rsidRPr="005A7E93">
        <w:rPr>
          <w:rFonts w:ascii="Times New Roman" w:hAnsi="Times New Roman" w:cs="Times New Roman"/>
          <w:color w:val="000000"/>
          <w:sz w:val="28"/>
          <w:szCs w:val="28"/>
        </w:rPr>
        <w:t>(</w:t>
      </w:r>
      <w:r w:rsidRPr="005A7E93">
        <w:rPr>
          <w:rFonts w:ascii="Times New Roman" w:hAnsi="Times New Roman" w:cs="Times New Roman"/>
          <w:color w:val="000000"/>
          <w:sz w:val="28"/>
          <w:szCs w:val="28"/>
        </w:rPr>
        <w:t>1 место по миграции и 1 место по естественному приросту</w:t>
      </w:r>
      <w:r w:rsidR="006577B9" w:rsidRPr="005A7E93">
        <w:rPr>
          <w:rFonts w:ascii="Times New Roman" w:hAnsi="Times New Roman" w:cs="Times New Roman"/>
          <w:color w:val="000000"/>
          <w:sz w:val="28"/>
          <w:szCs w:val="28"/>
        </w:rPr>
        <w:t>)</w:t>
      </w:r>
      <w:r w:rsidRPr="005A7E93">
        <w:rPr>
          <w:rFonts w:ascii="Times New Roman" w:hAnsi="Times New Roman" w:cs="Times New Roman"/>
          <w:color w:val="000000"/>
          <w:sz w:val="28"/>
          <w:szCs w:val="28"/>
        </w:rPr>
        <w:t xml:space="preserve">. </w:t>
      </w:r>
      <w:r w:rsidR="006577B9" w:rsidRPr="005A7E93">
        <w:rPr>
          <w:rFonts w:ascii="Times New Roman" w:hAnsi="Times New Roman" w:cs="Times New Roman"/>
          <w:color w:val="000000"/>
          <w:sz w:val="28"/>
          <w:szCs w:val="28"/>
        </w:rPr>
        <w:t>Район характеризуется</w:t>
      </w:r>
      <w:r w:rsidRPr="005A7E93">
        <w:rPr>
          <w:rFonts w:ascii="Times New Roman" w:hAnsi="Times New Roman" w:cs="Times New Roman"/>
          <w:color w:val="000000"/>
          <w:sz w:val="28"/>
          <w:szCs w:val="28"/>
        </w:rPr>
        <w:t xml:space="preserve"> </w:t>
      </w:r>
      <w:r w:rsidR="006577B9" w:rsidRPr="005A7E93">
        <w:rPr>
          <w:rFonts w:ascii="Times New Roman" w:hAnsi="Times New Roman" w:cs="Times New Roman"/>
          <w:color w:val="000000"/>
          <w:sz w:val="28"/>
          <w:szCs w:val="28"/>
        </w:rPr>
        <w:t xml:space="preserve">высокой долей трудоспособного населения (60,4% в структуре – 1 место среди муниципальных образований) и </w:t>
      </w:r>
      <w:r w:rsidRPr="005A7E93">
        <w:rPr>
          <w:rFonts w:ascii="Times New Roman" w:hAnsi="Times New Roman" w:cs="Times New Roman"/>
          <w:color w:val="000000"/>
          <w:sz w:val="28"/>
          <w:szCs w:val="28"/>
        </w:rPr>
        <w:t>низки</w:t>
      </w:r>
      <w:r w:rsidR="006577B9" w:rsidRPr="005A7E93">
        <w:rPr>
          <w:rFonts w:ascii="Times New Roman" w:hAnsi="Times New Roman" w:cs="Times New Roman"/>
          <w:color w:val="000000"/>
          <w:sz w:val="28"/>
          <w:szCs w:val="28"/>
        </w:rPr>
        <w:t>м</w:t>
      </w:r>
      <w:r w:rsidRPr="005A7E93">
        <w:rPr>
          <w:rFonts w:ascii="Times New Roman" w:hAnsi="Times New Roman" w:cs="Times New Roman"/>
          <w:color w:val="000000"/>
          <w:sz w:val="28"/>
          <w:szCs w:val="28"/>
        </w:rPr>
        <w:t xml:space="preserve"> уров</w:t>
      </w:r>
      <w:r w:rsidR="006577B9" w:rsidRPr="005A7E93">
        <w:rPr>
          <w:rFonts w:ascii="Times New Roman" w:hAnsi="Times New Roman" w:cs="Times New Roman"/>
          <w:color w:val="000000"/>
          <w:sz w:val="28"/>
          <w:szCs w:val="28"/>
        </w:rPr>
        <w:t>нем</w:t>
      </w:r>
      <w:r w:rsidRPr="005A7E93">
        <w:rPr>
          <w:rFonts w:ascii="Times New Roman" w:hAnsi="Times New Roman" w:cs="Times New Roman"/>
          <w:color w:val="000000"/>
          <w:sz w:val="28"/>
          <w:szCs w:val="28"/>
        </w:rPr>
        <w:t xml:space="preserve"> смертности </w:t>
      </w:r>
      <w:r w:rsidR="006577B9" w:rsidRPr="005A7E93">
        <w:rPr>
          <w:rFonts w:ascii="Times New Roman" w:hAnsi="Times New Roman" w:cs="Times New Roman"/>
          <w:color w:val="000000"/>
          <w:sz w:val="28"/>
          <w:szCs w:val="28"/>
        </w:rPr>
        <w:t>(</w:t>
      </w:r>
      <w:r w:rsidRPr="005A7E93">
        <w:rPr>
          <w:rFonts w:ascii="Times New Roman" w:hAnsi="Times New Roman" w:cs="Times New Roman"/>
          <w:color w:val="000000"/>
          <w:sz w:val="28"/>
          <w:szCs w:val="28"/>
        </w:rPr>
        <w:t>9,7 промилле</w:t>
      </w:r>
      <w:r w:rsidR="006577B9" w:rsidRPr="005A7E93">
        <w:rPr>
          <w:rFonts w:ascii="Times New Roman" w:hAnsi="Times New Roman" w:cs="Times New Roman"/>
          <w:color w:val="000000"/>
          <w:sz w:val="28"/>
          <w:szCs w:val="28"/>
        </w:rPr>
        <w:t xml:space="preserve"> – при среднеобластном значении</w:t>
      </w:r>
      <w:r w:rsidRPr="005A7E93">
        <w:rPr>
          <w:rFonts w:ascii="Times New Roman" w:hAnsi="Times New Roman" w:cs="Times New Roman"/>
          <w:color w:val="000000"/>
          <w:sz w:val="28"/>
          <w:szCs w:val="28"/>
        </w:rPr>
        <w:t xml:space="preserve"> 13,7)</w:t>
      </w:r>
      <w:r w:rsidR="006577B9" w:rsidRPr="005A7E93">
        <w:rPr>
          <w:rFonts w:ascii="Times New Roman" w:hAnsi="Times New Roman" w:cs="Times New Roman"/>
          <w:color w:val="000000"/>
          <w:sz w:val="28"/>
          <w:szCs w:val="28"/>
        </w:rPr>
        <w:t>.</w:t>
      </w:r>
    </w:p>
    <w:p w:rsidR="00A42F0C" w:rsidRPr="005A7E93" w:rsidRDefault="00A42F0C" w:rsidP="00A42F0C">
      <w:pPr>
        <w:spacing w:after="100" w:line="240" w:lineRule="auto"/>
        <w:jc w:val="both"/>
        <w:rPr>
          <w:rFonts w:ascii="Times New Roman" w:hAnsi="Times New Roman" w:cs="Times New Roman"/>
          <w:color w:val="000000"/>
          <w:sz w:val="28"/>
          <w:szCs w:val="28"/>
        </w:rPr>
      </w:pPr>
      <w:r w:rsidRPr="005A7E93">
        <w:rPr>
          <w:rFonts w:ascii="Times New Roman" w:hAnsi="Times New Roman" w:cs="Times New Roman"/>
          <w:i/>
          <w:color w:val="000000"/>
          <w:sz w:val="28"/>
          <w:szCs w:val="28"/>
        </w:rPr>
        <w:t>Высокий уровень и качество развития общего и дошкольного образования, культурно-досуговой сферы, физкультуры и спорта.</w:t>
      </w:r>
      <w:r w:rsidRPr="005A7E93">
        <w:rPr>
          <w:rFonts w:ascii="Times New Roman" w:hAnsi="Times New Roman" w:cs="Times New Roman"/>
          <w:color w:val="000000"/>
          <w:sz w:val="28"/>
          <w:szCs w:val="28"/>
        </w:rPr>
        <w:t xml:space="preserve"> Район занимает 1 место по доли охвата детей услугами дошкольного образования и 1 место по расходам местного бюджета на общее образование в расчете на 1 обучающегося (137,3 тыс. руб.).</w:t>
      </w:r>
      <w:r w:rsidRPr="005A7E93">
        <w:rPr>
          <w:rFonts w:ascii="Times New Roman" w:hAnsi="Times New Roman" w:cs="Times New Roman"/>
          <w:sz w:val="28"/>
          <w:szCs w:val="28"/>
        </w:rPr>
        <w:t xml:space="preserve"> Ш</w:t>
      </w:r>
      <w:r w:rsidRPr="005A7E93">
        <w:rPr>
          <w:rFonts w:ascii="Times New Roman" w:eastAsia="Times New Roman" w:hAnsi="Times New Roman" w:cs="Times New Roman"/>
          <w:sz w:val="28"/>
          <w:szCs w:val="28"/>
        </w:rPr>
        <w:t>кола в микрорайоне «Южный Город» является особой гордостью региона и признана одной из лучших в России.</w:t>
      </w:r>
    </w:p>
    <w:p w:rsidR="00F55816" w:rsidRPr="005A7E93" w:rsidRDefault="00F55816" w:rsidP="00F55816">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 xml:space="preserve">Рост числа </w:t>
      </w:r>
      <w:proofErr w:type="gramStart"/>
      <w:r w:rsidRPr="005A7E93">
        <w:rPr>
          <w:rFonts w:ascii="Times New Roman" w:hAnsi="Times New Roman" w:cs="Times New Roman"/>
          <w:i/>
          <w:sz w:val="28"/>
          <w:szCs w:val="28"/>
        </w:rPr>
        <w:t>занятых</w:t>
      </w:r>
      <w:proofErr w:type="gramEnd"/>
      <w:r w:rsidRPr="005A7E93">
        <w:rPr>
          <w:rFonts w:ascii="Times New Roman" w:hAnsi="Times New Roman" w:cs="Times New Roman"/>
          <w:i/>
          <w:sz w:val="28"/>
          <w:szCs w:val="28"/>
        </w:rPr>
        <w:t xml:space="preserve"> в экономике, высокий уровень заработной платы и низкий уровень безработицы</w:t>
      </w:r>
      <w:r w:rsidRPr="005A7E93">
        <w:rPr>
          <w:rFonts w:ascii="Times New Roman" w:hAnsi="Times New Roman" w:cs="Times New Roman"/>
          <w:sz w:val="28"/>
          <w:szCs w:val="28"/>
        </w:rPr>
        <w:t xml:space="preserve">. В рейтинге муниципальных районов Волжский район </w:t>
      </w:r>
      <w:r w:rsidRPr="006A10B8">
        <w:rPr>
          <w:rFonts w:ascii="Times New Roman" w:hAnsi="Times New Roman" w:cs="Times New Roman"/>
          <w:sz w:val="28"/>
          <w:szCs w:val="28"/>
        </w:rPr>
        <w:t xml:space="preserve">занимает 2 место по уровню заработной платы и 1 место по уровню зарегистрированной безработицы с наименьшим значением показателя - 0,3% по состоянию на конец декабря 2017 г., что значительно ниже среднеобластного и среднероссийского значений показателя - 0,9% и 1,0% соответственно. </w:t>
      </w:r>
      <w:r w:rsidR="00B63AA7" w:rsidRPr="006A10B8">
        <w:rPr>
          <w:rFonts w:ascii="Times New Roman" w:hAnsi="Times New Roman" w:cs="Times New Roman"/>
          <w:sz w:val="28"/>
          <w:szCs w:val="28"/>
        </w:rPr>
        <w:t xml:space="preserve">За 2013-2017 гг. численность </w:t>
      </w:r>
      <w:proofErr w:type="gramStart"/>
      <w:r w:rsidR="00B63AA7" w:rsidRPr="006A10B8">
        <w:rPr>
          <w:rFonts w:ascii="Times New Roman" w:hAnsi="Times New Roman" w:cs="Times New Roman"/>
          <w:sz w:val="28"/>
          <w:szCs w:val="28"/>
        </w:rPr>
        <w:t>занятых</w:t>
      </w:r>
      <w:proofErr w:type="gramEnd"/>
      <w:r w:rsidR="00B63AA7" w:rsidRPr="006A10B8">
        <w:rPr>
          <w:rFonts w:ascii="Times New Roman" w:hAnsi="Times New Roman" w:cs="Times New Roman"/>
          <w:sz w:val="28"/>
          <w:szCs w:val="28"/>
        </w:rPr>
        <w:t xml:space="preserve"> в экономике возросла на 36%.</w:t>
      </w:r>
      <w:r w:rsidR="00B63AA7" w:rsidRPr="00B63AA7">
        <w:rPr>
          <w:rFonts w:ascii="Times New Roman" w:hAnsi="Times New Roman" w:cs="Times New Roman"/>
          <w:sz w:val="28"/>
          <w:szCs w:val="28"/>
        </w:rPr>
        <w:t xml:space="preserve">  </w:t>
      </w:r>
    </w:p>
    <w:p w:rsidR="00A42F0C" w:rsidRPr="00A42F0C" w:rsidRDefault="00A42F0C" w:rsidP="00A42F0C">
      <w:pPr>
        <w:spacing w:after="100" w:line="240" w:lineRule="auto"/>
        <w:jc w:val="both"/>
        <w:rPr>
          <w:rFonts w:ascii="Times New Roman" w:hAnsi="Times New Roman" w:cs="Times New Roman"/>
          <w:sz w:val="28"/>
          <w:szCs w:val="28"/>
          <w:u w:val="single"/>
        </w:rPr>
      </w:pPr>
      <w:r w:rsidRPr="00A42F0C">
        <w:rPr>
          <w:rFonts w:ascii="Times New Roman" w:hAnsi="Times New Roman" w:cs="Times New Roman"/>
          <w:sz w:val="28"/>
          <w:szCs w:val="28"/>
          <w:u w:val="single"/>
        </w:rPr>
        <w:t>В сфере инфраструктуры жизнеобеспечения</w:t>
      </w:r>
    </w:p>
    <w:p w:rsidR="00A42F0C" w:rsidRPr="005A7E93" w:rsidRDefault="00A42F0C" w:rsidP="00A42F0C">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Развитая транспортная инфраструктура и интенсивное дорожное строительство.</w:t>
      </w:r>
      <w:r w:rsidRPr="005A7E93">
        <w:rPr>
          <w:rFonts w:ascii="Times New Roman" w:hAnsi="Times New Roman" w:cs="Times New Roman"/>
          <w:sz w:val="28"/>
          <w:szCs w:val="28"/>
        </w:rPr>
        <w:t xml:space="preserve"> Муниципальный район Волжский является перспективным центром региональной логистики, все транспортные потоки проходят через его территорию, которая кольцом окружает областной центр г.о. Самара. </w:t>
      </w:r>
      <w:proofErr w:type="gramStart"/>
      <w:r w:rsidRPr="005A7E93">
        <w:rPr>
          <w:rFonts w:ascii="Times New Roman" w:hAnsi="Times New Roman" w:cs="Times New Roman"/>
          <w:sz w:val="28"/>
          <w:szCs w:val="28"/>
        </w:rPr>
        <w:t xml:space="preserve">Недалеко от п. Курумоч функционирует </w:t>
      </w:r>
      <w:hyperlink r:id="rId32" w:tooltip="Курумоч (аэропорт)" w:history="1">
        <w:r w:rsidRPr="005A7E93">
          <w:rPr>
            <w:rFonts w:ascii="Times New Roman" w:hAnsi="Times New Roman" w:cs="Times New Roman"/>
            <w:sz w:val="28"/>
            <w:szCs w:val="28"/>
          </w:rPr>
          <w:t>международный аэропорт</w:t>
        </w:r>
      </w:hyperlink>
      <w:r w:rsidRPr="005A7E93">
        <w:rPr>
          <w:rFonts w:ascii="Times New Roman" w:hAnsi="Times New Roman" w:cs="Times New Roman"/>
          <w:sz w:val="28"/>
          <w:szCs w:val="28"/>
        </w:rPr>
        <w:t xml:space="preserve"> Курумоч, железнодорожный транспорт представлен Куйбышевской железной дорогой и Южно-Уральской железной дорогой (на территории с.п.</w:t>
      </w:r>
      <w:proofErr w:type="gramEnd"/>
      <w:r w:rsidRPr="005A7E93">
        <w:rPr>
          <w:rFonts w:ascii="Times New Roman" w:hAnsi="Times New Roman" w:cs="Times New Roman"/>
          <w:sz w:val="28"/>
          <w:szCs w:val="28"/>
        </w:rPr>
        <w:t xml:space="preserve"> </w:t>
      </w:r>
      <w:proofErr w:type="gramStart"/>
      <w:r w:rsidRPr="005A7E93">
        <w:rPr>
          <w:rFonts w:ascii="Times New Roman" w:hAnsi="Times New Roman" w:cs="Times New Roman"/>
          <w:sz w:val="28"/>
          <w:szCs w:val="28"/>
        </w:rPr>
        <w:t>Курумоч).</w:t>
      </w:r>
      <w:proofErr w:type="gramEnd"/>
      <w:r w:rsidRPr="005A7E93">
        <w:rPr>
          <w:rFonts w:ascii="Times New Roman" w:hAnsi="Times New Roman" w:cs="Times New Roman"/>
          <w:sz w:val="28"/>
          <w:szCs w:val="28"/>
        </w:rPr>
        <w:t xml:space="preserve"> Движение водного транспорта осуществляется по реке Волга, которая по своему значению и судоходной глубине относится к сверхмагистрали. Район имеет исключительно благоприятные условия для осуществления внешних связей на любом уровне, как внутри области, так и вне ее территории вследствие продолжительного навигационного периода (ориентировочно 220 суток). Протяженность дорог общего пользования местного значения возросла за период 2013-2017 гг. на 88%.</w:t>
      </w:r>
    </w:p>
    <w:p w:rsidR="006577B9" w:rsidRPr="005A7E93" w:rsidRDefault="006577B9" w:rsidP="005A7E93">
      <w:pPr>
        <w:spacing w:after="100" w:line="240" w:lineRule="auto"/>
        <w:jc w:val="both"/>
        <w:rPr>
          <w:rFonts w:ascii="Times New Roman" w:hAnsi="Times New Roman" w:cs="Times New Roman"/>
          <w:color w:val="000000"/>
          <w:sz w:val="28"/>
          <w:szCs w:val="28"/>
        </w:rPr>
      </w:pPr>
      <w:r w:rsidRPr="005A7E93">
        <w:rPr>
          <w:rFonts w:ascii="Times New Roman" w:hAnsi="Times New Roman" w:cs="Times New Roman"/>
          <w:i/>
          <w:color w:val="000000"/>
          <w:sz w:val="28"/>
          <w:szCs w:val="28"/>
        </w:rPr>
        <w:t xml:space="preserve">Активное строительство объектов социальной инфраструктуры </w:t>
      </w:r>
      <w:r w:rsidRPr="005A7E93">
        <w:rPr>
          <w:rFonts w:ascii="Times New Roman" w:hAnsi="Times New Roman" w:cs="Times New Roman"/>
          <w:color w:val="000000"/>
          <w:sz w:val="28"/>
          <w:szCs w:val="28"/>
        </w:rPr>
        <w:t>в новых микрорайонах («Южный город», «Кошелев-проект»)</w:t>
      </w:r>
      <w:r w:rsidR="00C379F5" w:rsidRPr="005A7E93">
        <w:rPr>
          <w:rFonts w:ascii="Times New Roman" w:hAnsi="Times New Roman" w:cs="Times New Roman"/>
          <w:color w:val="000000"/>
          <w:sz w:val="28"/>
          <w:szCs w:val="28"/>
        </w:rPr>
        <w:t xml:space="preserve">, </w:t>
      </w:r>
      <w:r w:rsidR="00C379F5" w:rsidRPr="005A7E93">
        <w:rPr>
          <w:rFonts w:ascii="Times New Roman" w:hAnsi="Times New Roman" w:cs="Times New Roman"/>
          <w:i/>
          <w:color w:val="000000"/>
          <w:sz w:val="28"/>
          <w:szCs w:val="28"/>
        </w:rPr>
        <w:t>доступное жилье</w:t>
      </w:r>
      <w:r w:rsidR="00792047">
        <w:rPr>
          <w:rFonts w:ascii="Times New Roman" w:hAnsi="Times New Roman" w:cs="Times New Roman"/>
          <w:color w:val="000000"/>
          <w:sz w:val="28"/>
          <w:szCs w:val="28"/>
        </w:rPr>
        <w:t xml:space="preserve"> </w:t>
      </w:r>
      <w:r w:rsidRPr="005A7E93">
        <w:rPr>
          <w:rFonts w:ascii="Times New Roman" w:hAnsi="Times New Roman" w:cs="Times New Roman"/>
          <w:color w:val="000000"/>
          <w:sz w:val="28"/>
          <w:szCs w:val="28"/>
        </w:rPr>
        <w:t xml:space="preserve">и наличие условий для </w:t>
      </w:r>
      <w:r w:rsidRPr="005A7E93">
        <w:rPr>
          <w:rFonts w:ascii="Times New Roman" w:hAnsi="Times New Roman" w:cs="Times New Roman"/>
          <w:i/>
          <w:color w:val="000000"/>
          <w:sz w:val="28"/>
          <w:szCs w:val="28"/>
        </w:rPr>
        <w:t>многоэтажного и</w:t>
      </w:r>
      <w:r w:rsidR="00792047">
        <w:rPr>
          <w:rFonts w:ascii="Times New Roman" w:hAnsi="Times New Roman" w:cs="Times New Roman"/>
          <w:i/>
          <w:color w:val="000000"/>
          <w:sz w:val="28"/>
          <w:szCs w:val="28"/>
        </w:rPr>
        <w:t xml:space="preserve"> </w:t>
      </w:r>
      <w:r w:rsidRPr="005A7E93">
        <w:rPr>
          <w:rFonts w:ascii="Times New Roman" w:hAnsi="Times New Roman" w:cs="Times New Roman"/>
          <w:i/>
          <w:color w:val="000000"/>
          <w:sz w:val="28"/>
          <w:szCs w:val="28"/>
        </w:rPr>
        <w:t>малоэтажного строительства</w:t>
      </w:r>
      <w:r w:rsidR="00D93ACF" w:rsidRPr="005A7E93">
        <w:rPr>
          <w:rFonts w:ascii="Times New Roman" w:hAnsi="Times New Roman" w:cs="Times New Roman"/>
          <w:i/>
          <w:color w:val="000000"/>
          <w:sz w:val="28"/>
          <w:szCs w:val="28"/>
        </w:rPr>
        <w:t>.</w:t>
      </w:r>
      <w:r w:rsidR="000F2D38" w:rsidRPr="005A7E93">
        <w:rPr>
          <w:rFonts w:ascii="Times New Roman" w:hAnsi="Times New Roman" w:cs="Times New Roman"/>
          <w:sz w:val="28"/>
          <w:szCs w:val="28"/>
        </w:rPr>
        <w:t xml:space="preserve"> </w:t>
      </w:r>
      <w:r w:rsidR="000F2D38" w:rsidRPr="005A7E93">
        <w:rPr>
          <w:rFonts w:ascii="Times New Roman" w:hAnsi="Times New Roman" w:cs="Times New Roman"/>
          <w:color w:val="000000"/>
          <w:sz w:val="28"/>
          <w:szCs w:val="28"/>
        </w:rPr>
        <w:t>Волжский район занимает I место в рейтинге муниципальных районов Самарской области по количеству введенного жилья – 485,2 тыс</w:t>
      </w:r>
      <w:proofErr w:type="gramStart"/>
      <w:r w:rsidR="000F2D38" w:rsidRPr="005A7E93">
        <w:rPr>
          <w:rFonts w:ascii="Times New Roman" w:hAnsi="Times New Roman" w:cs="Times New Roman"/>
          <w:color w:val="000000"/>
          <w:sz w:val="28"/>
          <w:szCs w:val="28"/>
        </w:rPr>
        <w:t>.м</w:t>
      </w:r>
      <w:proofErr w:type="gramEnd"/>
      <w:r w:rsidR="000F2D38" w:rsidRPr="005A7E93">
        <w:rPr>
          <w:rFonts w:ascii="Times New Roman" w:hAnsi="Times New Roman" w:cs="Times New Roman"/>
          <w:color w:val="000000"/>
          <w:sz w:val="28"/>
          <w:szCs w:val="28"/>
          <w:vertAlign w:val="superscript"/>
        </w:rPr>
        <w:t>2</w:t>
      </w:r>
      <w:r w:rsidR="000F2D38" w:rsidRPr="005A7E93">
        <w:rPr>
          <w:rFonts w:ascii="Times New Roman" w:hAnsi="Times New Roman" w:cs="Times New Roman"/>
          <w:color w:val="000000"/>
          <w:sz w:val="28"/>
          <w:szCs w:val="28"/>
        </w:rPr>
        <w:t xml:space="preserve"> в 2017 году. </w:t>
      </w:r>
    </w:p>
    <w:p w:rsidR="00BF79F4" w:rsidRPr="005A7E93" w:rsidRDefault="00BF79F4" w:rsidP="005A7E93">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lastRenderedPageBreak/>
        <w:t>Рост уровня благоустройства территории.</w:t>
      </w:r>
      <w:r w:rsidRPr="005A7E93">
        <w:rPr>
          <w:rFonts w:ascii="Times New Roman" w:hAnsi="Times New Roman" w:cs="Times New Roman"/>
          <w:sz w:val="28"/>
          <w:szCs w:val="28"/>
        </w:rPr>
        <w:t xml:space="preserve"> Реализация с 2017 г. муниципальной программы «Формирование комфортной городской среды муниципального района </w:t>
      </w:r>
      <w:proofErr w:type="gramStart"/>
      <w:r w:rsidRPr="005A7E93">
        <w:rPr>
          <w:rFonts w:ascii="Times New Roman" w:hAnsi="Times New Roman" w:cs="Times New Roman"/>
          <w:sz w:val="28"/>
          <w:szCs w:val="28"/>
        </w:rPr>
        <w:t>Волжский</w:t>
      </w:r>
      <w:proofErr w:type="gramEnd"/>
      <w:r w:rsidRPr="005A7E93">
        <w:rPr>
          <w:rFonts w:ascii="Times New Roman" w:hAnsi="Times New Roman" w:cs="Times New Roman"/>
          <w:sz w:val="28"/>
          <w:szCs w:val="28"/>
        </w:rPr>
        <w:t xml:space="preserve"> Самарской области».</w:t>
      </w:r>
    </w:p>
    <w:p w:rsidR="00C379F5" w:rsidRPr="005A7E93" w:rsidRDefault="00C379F5" w:rsidP="005A7E93">
      <w:pPr>
        <w:spacing w:after="100" w:line="240" w:lineRule="auto"/>
        <w:jc w:val="both"/>
        <w:rPr>
          <w:rFonts w:ascii="Times New Roman" w:hAnsi="Times New Roman" w:cs="Times New Roman"/>
          <w:i/>
          <w:sz w:val="28"/>
          <w:szCs w:val="28"/>
        </w:rPr>
      </w:pPr>
      <w:r w:rsidRPr="005A7E93">
        <w:rPr>
          <w:rFonts w:ascii="Times New Roman" w:hAnsi="Times New Roman" w:cs="Times New Roman"/>
          <w:i/>
          <w:sz w:val="28"/>
          <w:szCs w:val="28"/>
        </w:rPr>
        <w:t xml:space="preserve">Безопасный район. </w:t>
      </w:r>
      <w:r w:rsidRPr="005A7E93">
        <w:rPr>
          <w:rFonts w:ascii="Times New Roman" w:hAnsi="Times New Roman" w:cs="Times New Roman"/>
          <w:sz w:val="28"/>
          <w:szCs w:val="28"/>
        </w:rPr>
        <w:t>Фиксируемая преступная активность в расчете на 100 000 чел. населения в районе (1196 ед.) существенно ниже, чем в Самарской области (1540 ед.) и в России в среднем (1631 ед.).</w:t>
      </w:r>
    </w:p>
    <w:p w:rsidR="00A42F0C" w:rsidRPr="00A42F0C" w:rsidRDefault="00A42F0C" w:rsidP="00A42F0C">
      <w:pPr>
        <w:spacing w:after="100" w:line="240" w:lineRule="auto"/>
        <w:jc w:val="both"/>
        <w:rPr>
          <w:rFonts w:ascii="Times New Roman" w:hAnsi="Times New Roman" w:cs="Times New Roman"/>
          <w:color w:val="000000"/>
          <w:sz w:val="28"/>
          <w:szCs w:val="28"/>
          <w:u w:val="single"/>
        </w:rPr>
      </w:pPr>
      <w:r w:rsidRPr="00A42F0C">
        <w:rPr>
          <w:rFonts w:ascii="Times New Roman" w:hAnsi="Times New Roman" w:cs="Times New Roman"/>
          <w:color w:val="000000"/>
          <w:sz w:val="28"/>
          <w:szCs w:val="28"/>
          <w:u w:val="single"/>
        </w:rPr>
        <w:t>В сфере туризма</w:t>
      </w:r>
    </w:p>
    <w:p w:rsidR="00A42F0C" w:rsidRPr="005A7E93" w:rsidRDefault="00A42F0C" w:rsidP="00A42F0C">
      <w:pPr>
        <w:spacing w:after="100" w:line="240" w:lineRule="auto"/>
        <w:jc w:val="both"/>
        <w:rPr>
          <w:rFonts w:ascii="Times New Roman" w:hAnsi="Times New Roman" w:cs="Times New Roman"/>
          <w:i/>
          <w:color w:val="000000"/>
          <w:sz w:val="28"/>
          <w:szCs w:val="28"/>
        </w:rPr>
      </w:pPr>
      <w:r w:rsidRPr="005A7E93">
        <w:rPr>
          <w:rFonts w:ascii="Times New Roman" w:hAnsi="Times New Roman" w:cs="Times New Roman"/>
          <w:i/>
          <w:color w:val="000000"/>
          <w:sz w:val="28"/>
          <w:szCs w:val="28"/>
        </w:rPr>
        <w:t xml:space="preserve">Наличие уникальной особо охраняемой природной территории федерального значения – </w:t>
      </w:r>
      <w:r w:rsidRPr="005A7E93">
        <w:rPr>
          <w:rFonts w:ascii="Times New Roman" w:hAnsi="Times New Roman" w:cs="Times New Roman"/>
          <w:color w:val="000000"/>
          <w:sz w:val="28"/>
          <w:szCs w:val="28"/>
        </w:rPr>
        <w:t>Национальный парк «Самарская Лука»</w:t>
      </w:r>
      <w:r w:rsidRPr="005A7E93">
        <w:rPr>
          <w:rFonts w:ascii="Times New Roman" w:hAnsi="Times New Roman" w:cs="Times New Roman"/>
          <w:i/>
          <w:color w:val="000000"/>
          <w:sz w:val="28"/>
          <w:szCs w:val="28"/>
        </w:rPr>
        <w:t xml:space="preserve"> и рекреационных зон для развития лечебно-оздоровительного и туристского бизнеса.</w:t>
      </w:r>
    </w:p>
    <w:p w:rsidR="00A42F0C" w:rsidRPr="005A7E93" w:rsidRDefault="00A42F0C" w:rsidP="00A42F0C">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 xml:space="preserve">Богатое </w:t>
      </w:r>
      <w:r w:rsidRPr="005A7E93">
        <w:rPr>
          <w:rFonts w:ascii="Times New Roman" w:eastAsia="Calibri" w:hAnsi="Times New Roman" w:cs="Times New Roman"/>
          <w:i/>
          <w:sz w:val="28"/>
          <w:szCs w:val="28"/>
        </w:rPr>
        <w:t>историко-культурн</w:t>
      </w:r>
      <w:r w:rsidRPr="005A7E93">
        <w:rPr>
          <w:rFonts w:ascii="Times New Roman" w:hAnsi="Times New Roman" w:cs="Times New Roman"/>
          <w:i/>
          <w:sz w:val="28"/>
          <w:szCs w:val="28"/>
        </w:rPr>
        <w:t>ое наследие</w:t>
      </w:r>
      <w:r w:rsidRPr="005A7E93">
        <w:rPr>
          <w:rFonts w:ascii="Times New Roman" w:hAnsi="Times New Roman" w:cs="Times New Roman"/>
          <w:sz w:val="28"/>
          <w:szCs w:val="28"/>
        </w:rPr>
        <w:t xml:space="preserve"> </w:t>
      </w:r>
      <w:r w:rsidRPr="005A7E93">
        <w:rPr>
          <w:rFonts w:ascii="Times New Roman" w:hAnsi="Times New Roman" w:cs="Times New Roman"/>
          <w:i/>
          <w:sz w:val="28"/>
          <w:szCs w:val="28"/>
        </w:rPr>
        <w:t xml:space="preserve">и красивые пейзажи. </w:t>
      </w:r>
      <w:r>
        <w:rPr>
          <w:rFonts w:ascii="Times New Roman" w:hAnsi="Times New Roman"/>
          <w:sz w:val="28"/>
          <w:szCs w:val="28"/>
        </w:rPr>
        <w:t>Пр</w:t>
      </w:r>
      <w:r w:rsidRPr="005A7E93">
        <w:rPr>
          <w:rFonts w:ascii="Times New Roman" w:hAnsi="Times New Roman" w:cs="Times New Roman"/>
          <w:sz w:val="28"/>
          <w:szCs w:val="28"/>
        </w:rPr>
        <w:t>авобережная часть</w:t>
      </w:r>
      <w:r>
        <w:rPr>
          <w:rFonts w:ascii="Times New Roman" w:hAnsi="Times New Roman"/>
          <w:sz w:val="28"/>
          <w:szCs w:val="28"/>
        </w:rPr>
        <w:t xml:space="preserve"> района</w:t>
      </w:r>
      <w:r w:rsidRPr="005A7E93">
        <w:rPr>
          <w:rFonts w:ascii="Times New Roman" w:hAnsi="Times New Roman" w:cs="Times New Roman"/>
          <w:sz w:val="28"/>
          <w:szCs w:val="28"/>
        </w:rPr>
        <w:t xml:space="preserve"> относится к </w:t>
      </w:r>
      <w:r>
        <w:rPr>
          <w:rFonts w:ascii="Times New Roman" w:hAnsi="Times New Roman"/>
          <w:sz w:val="28"/>
          <w:szCs w:val="28"/>
        </w:rPr>
        <w:t>НП</w:t>
      </w:r>
      <w:r w:rsidRPr="005A7E93">
        <w:rPr>
          <w:rFonts w:ascii="Times New Roman" w:hAnsi="Times New Roman" w:cs="Times New Roman"/>
          <w:sz w:val="28"/>
          <w:szCs w:val="28"/>
        </w:rPr>
        <w:t xml:space="preserve"> </w:t>
      </w:r>
      <w:r>
        <w:rPr>
          <w:rFonts w:ascii="Times New Roman" w:hAnsi="Times New Roman"/>
          <w:sz w:val="28"/>
          <w:szCs w:val="28"/>
        </w:rPr>
        <w:t>«</w:t>
      </w:r>
      <w:r w:rsidRPr="005A7E93">
        <w:rPr>
          <w:rFonts w:ascii="Times New Roman" w:hAnsi="Times New Roman" w:cs="Times New Roman"/>
          <w:sz w:val="28"/>
          <w:szCs w:val="28"/>
        </w:rPr>
        <w:t>Самарск</w:t>
      </w:r>
      <w:r>
        <w:rPr>
          <w:rFonts w:ascii="Times New Roman" w:hAnsi="Times New Roman"/>
          <w:sz w:val="28"/>
          <w:szCs w:val="28"/>
        </w:rPr>
        <w:t>ая</w:t>
      </w:r>
      <w:r w:rsidRPr="005A7E93">
        <w:rPr>
          <w:rFonts w:ascii="Times New Roman" w:hAnsi="Times New Roman" w:cs="Times New Roman"/>
          <w:sz w:val="28"/>
          <w:szCs w:val="28"/>
        </w:rPr>
        <w:t xml:space="preserve"> Лук</w:t>
      </w:r>
      <w:r>
        <w:rPr>
          <w:rFonts w:ascii="Times New Roman" w:hAnsi="Times New Roman"/>
          <w:sz w:val="28"/>
          <w:szCs w:val="28"/>
        </w:rPr>
        <w:t>а»</w:t>
      </w:r>
      <w:r w:rsidRPr="005A7E93">
        <w:rPr>
          <w:rFonts w:ascii="Times New Roman" w:hAnsi="Times New Roman" w:cs="Times New Roman"/>
          <w:sz w:val="28"/>
          <w:szCs w:val="28"/>
        </w:rPr>
        <w:t xml:space="preserve">, </w:t>
      </w:r>
      <w:proofErr w:type="gramStart"/>
      <w:r w:rsidRPr="005A7E93">
        <w:rPr>
          <w:rFonts w:ascii="Times New Roman" w:hAnsi="Times New Roman" w:cs="Times New Roman"/>
          <w:sz w:val="28"/>
          <w:szCs w:val="28"/>
        </w:rPr>
        <w:t>располагающей</w:t>
      </w:r>
      <w:proofErr w:type="gramEnd"/>
      <w:r w:rsidRPr="005A7E93">
        <w:rPr>
          <w:rFonts w:ascii="Times New Roman" w:hAnsi="Times New Roman" w:cs="Times New Roman"/>
          <w:sz w:val="28"/>
          <w:szCs w:val="28"/>
        </w:rPr>
        <w:t xml:space="preserve"> огромным</w:t>
      </w:r>
      <w:r>
        <w:rPr>
          <w:rFonts w:ascii="Times New Roman" w:hAnsi="Times New Roman"/>
          <w:sz w:val="28"/>
          <w:szCs w:val="28"/>
        </w:rPr>
        <w:t>и</w:t>
      </w:r>
      <w:r w:rsidRPr="005A7E93">
        <w:rPr>
          <w:rFonts w:ascii="Times New Roman" w:hAnsi="Times New Roman" w:cs="Times New Roman"/>
          <w:sz w:val="28"/>
          <w:szCs w:val="28"/>
        </w:rPr>
        <w:t xml:space="preserve"> историко-культурными, природными и познавательными ресурсами. Северная часть известна под названием Жигулевские горы. На территории района</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 xml:space="preserve">находится более 300 объектов памятников истории, в том числе 15 объектов культурного наследия (памятников истории и культуры) федерального и регионального значения, около 30 религиозных объектов, около 40 </w:t>
      </w:r>
      <w:r w:rsidRPr="005A7E93">
        <w:rPr>
          <w:rFonts w:ascii="Times New Roman" w:eastAsia="Calibri" w:hAnsi="Times New Roman" w:cs="Times New Roman"/>
          <w:sz w:val="28"/>
          <w:szCs w:val="28"/>
        </w:rPr>
        <w:t>археологических памятников</w:t>
      </w:r>
      <w:r w:rsidRPr="005A7E93">
        <w:rPr>
          <w:rFonts w:ascii="Times New Roman" w:hAnsi="Times New Roman" w:cs="Times New Roman"/>
          <w:sz w:val="28"/>
          <w:szCs w:val="28"/>
        </w:rPr>
        <w:t xml:space="preserve">, три музея, более 10 </w:t>
      </w:r>
      <w:r w:rsidRPr="005A7E93">
        <w:rPr>
          <w:rFonts w:ascii="Times New Roman" w:eastAsia="Calibri" w:hAnsi="Times New Roman" w:cs="Times New Roman"/>
          <w:sz w:val="28"/>
          <w:szCs w:val="28"/>
        </w:rPr>
        <w:t>историко-культурны</w:t>
      </w:r>
      <w:r w:rsidRPr="005A7E93">
        <w:rPr>
          <w:rFonts w:ascii="Times New Roman" w:hAnsi="Times New Roman" w:cs="Times New Roman"/>
          <w:sz w:val="28"/>
          <w:szCs w:val="28"/>
        </w:rPr>
        <w:t>х</w:t>
      </w:r>
      <w:r w:rsidRPr="005A7E93">
        <w:rPr>
          <w:rFonts w:ascii="Times New Roman" w:eastAsia="Calibri" w:hAnsi="Times New Roman" w:cs="Times New Roman"/>
          <w:sz w:val="28"/>
          <w:szCs w:val="28"/>
        </w:rPr>
        <w:t xml:space="preserve"> достопримечательност</w:t>
      </w:r>
      <w:r>
        <w:rPr>
          <w:rFonts w:ascii="Times New Roman" w:hAnsi="Times New Roman" w:cs="Times New Roman"/>
          <w:sz w:val="28"/>
          <w:szCs w:val="28"/>
        </w:rPr>
        <w:t xml:space="preserve">ей. </w:t>
      </w:r>
      <w:r w:rsidRPr="005A7E93">
        <w:rPr>
          <w:rFonts w:ascii="Times New Roman" w:eastAsia="Calibri" w:hAnsi="Times New Roman" w:cs="Times New Roman"/>
          <w:sz w:val="28"/>
          <w:szCs w:val="28"/>
        </w:rPr>
        <w:t xml:space="preserve">По </w:t>
      </w:r>
      <w:r w:rsidRPr="005A7E93">
        <w:rPr>
          <w:rFonts w:ascii="Times New Roman" w:hAnsi="Times New Roman" w:cs="Times New Roman"/>
          <w:sz w:val="28"/>
          <w:szCs w:val="28"/>
        </w:rPr>
        <w:t>данным 2016 г.</w:t>
      </w:r>
      <w:r w:rsidRPr="005A7E93">
        <w:rPr>
          <w:rFonts w:ascii="Times New Roman" w:eastAsia="Calibri" w:hAnsi="Times New Roman" w:cs="Times New Roman"/>
          <w:sz w:val="28"/>
          <w:szCs w:val="28"/>
        </w:rPr>
        <w:t xml:space="preserve"> в районе </w:t>
      </w:r>
      <w:r w:rsidRPr="005A7E93">
        <w:rPr>
          <w:rFonts w:ascii="Times New Roman" w:hAnsi="Times New Roman" w:cs="Times New Roman"/>
          <w:sz w:val="28"/>
          <w:szCs w:val="28"/>
        </w:rPr>
        <w:t xml:space="preserve">находится более 100 объектов </w:t>
      </w:r>
      <w:r w:rsidRPr="005A7E93">
        <w:rPr>
          <w:rFonts w:ascii="Times New Roman" w:eastAsia="Calibri" w:hAnsi="Times New Roman" w:cs="Times New Roman"/>
          <w:sz w:val="28"/>
          <w:szCs w:val="28"/>
        </w:rPr>
        <w:t>памятников природы</w:t>
      </w:r>
      <w:r w:rsidRPr="005A7E93">
        <w:rPr>
          <w:rFonts w:ascii="Times New Roman" w:hAnsi="Times New Roman" w:cs="Times New Roman"/>
          <w:sz w:val="28"/>
          <w:szCs w:val="28"/>
        </w:rPr>
        <w:t xml:space="preserve">. </w:t>
      </w:r>
      <w:r>
        <w:rPr>
          <w:rFonts w:ascii="Times New Roman" w:hAnsi="Times New Roman"/>
          <w:sz w:val="28"/>
          <w:szCs w:val="28"/>
        </w:rPr>
        <w:t xml:space="preserve">В </w:t>
      </w:r>
      <w:r w:rsidRPr="005A7E93">
        <w:rPr>
          <w:rFonts w:ascii="Times New Roman" w:hAnsi="Times New Roman" w:cs="Times New Roman"/>
          <w:sz w:val="28"/>
          <w:szCs w:val="28"/>
        </w:rPr>
        <w:t>ходе проведенного социологического опроса к наиболее ценным объектам Волжского района жители отнесли: р.</w:t>
      </w:r>
      <w:r>
        <w:rPr>
          <w:rFonts w:ascii="Times New Roman" w:hAnsi="Times New Roman" w:cs="Times New Roman"/>
          <w:sz w:val="28"/>
          <w:szCs w:val="28"/>
        </w:rPr>
        <w:t xml:space="preserve"> </w:t>
      </w:r>
      <w:r w:rsidRPr="005A7E93">
        <w:rPr>
          <w:rFonts w:ascii="Times New Roman" w:hAnsi="Times New Roman" w:cs="Times New Roman"/>
          <w:sz w:val="28"/>
          <w:szCs w:val="28"/>
        </w:rPr>
        <w:t xml:space="preserve">Волга (60,6% от общего числа </w:t>
      </w:r>
      <w:proofErr w:type="gramStart"/>
      <w:r w:rsidRPr="005A7E93">
        <w:rPr>
          <w:rFonts w:ascii="Times New Roman" w:hAnsi="Times New Roman" w:cs="Times New Roman"/>
          <w:sz w:val="28"/>
          <w:szCs w:val="28"/>
        </w:rPr>
        <w:t>опрошенных</w:t>
      </w:r>
      <w:proofErr w:type="gramEnd"/>
      <w:r w:rsidRPr="005A7E93">
        <w:rPr>
          <w:rFonts w:ascii="Times New Roman" w:hAnsi="Times New Roman" w:cs="Times New Roman"/>
          <w:sz w:val="28"/>
          <w:szCs w:val="28"/>
        </w:rPr>
        <w:t xml:space="preserve">), Жигулевские горы (51,2%), НП «Самарская Лука» (44%), прекрасные пейзажи («Волжская </w:t>
      </w:r>
      <w:r w:rsidR="00F82C69">
        <w:rPr>
          <w:rFonts w:ascii="Times New Roman" w:hAnsi="Times New Roman" w:cs="Times New Roman"/>
          <w:sz w:val="28"/>
          <w:szCs w:val="28"/>
        </w:rPr>
        <w:t>Жемчужина</w:t>
      </w:r>
      <w:r w:rsidRPr="005A7E93">
        <w:rPr>
          <w:rFonts w:ascii="Times New Roman" w:hAnsi="Times New Roman" w:cs="Times New Roman"/>
          <w:sz w:val="28"/>
          <w:szCs w:val="28"/>
        </w:rPr>
        <w:t xml:space="preserve">») (29,7%). </w:t>
      </w:r>
    </w:p>
    <w:p w:rsidR="00A42F0C" w:rsidRPr="005A7E93" w:rsidRDefault="00A42F0C" w:rsidP="00A42F0C">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Наличие значительного числа потенциальных потребителей туристических услуг.</w:t>
      </w:r>
      <w:r w:rsidRPr="005A7E93">
        <w:rPr>
          <w:rFonts w:ascii="Times New Roman" w:hAnsi="Times New Roman" w:cs="Times New Roman"/>
          <w:sz w:val="28"/>
          <w:szCs w:val="28"/>
        </w:rPr>
        <w:t xml:space="preserve"> Население муниципального района Волжский Самарской области (</w:t>
      </w:r>
      <w:r w:rsidRPr="00C43821">
        <w:rPr>
          <w:rFonts w:ascii="Times New Roman" w:eastAsia="Times New Roman" w:hAnsi="Times New Roman" w:cs="Times New Roman"/>
          <w:sz w:val="28"/>
          <w:szCs w:val="28"/>
        </w:rPr>
        <w:t>99496</w:t>
      </w:r>
      <w:r w:rsidRPr="005A7E93">
        <w:rPr>
          <w:rFonts w:ascii="Times New Roman" w:hAnsi="Times New Roman" w:cs="Times New Roman"/>
          <w:sz w:val="28"/>
          <w:szCs w:val="28"/>
        </w:rPr>
        <w:t xml:space="preserve"> человек), а также население Самарской области (3 205 858 человек) является потенциальным туристским потоком, способным увеличить приток денежных сре</w:t>
      </w:r>
      <w:proofErr w:type="gramStart"/>
      <w:r w:rsidRPr="005A7E93">
        <w:rPr>
          <w:rFonts w:ascii="Times New Roman" w:hAnsi="Times New Roman" w:cs="Times New Roman"/>
          <w:sz w:val="28"/>
          <w:szCs w:val="28"/>
        </w:rPr>
        <w:t>дств в б</w:t>
      </w:r>
      <w:proofErr w:type="gramEnd"/>
      <w:r w:rsidRPr="005A7E93">
        <w:rPr>
          <w:rFonts w:ascii="Times New Roman" w:hAnsi="Times New Roman" w:cs="Times New Roman"/>
          <w:sz w:val="28"/>
          <w:szCs w:val="28"/>
        </w:rPr>
        <w:t>юджет района и области, увеличить количество рабочих мест и, как следствие, благосостояние жителей района.</w:t>
      </w:r>
    </w:p>
    <w:p w:rsidR="00A42F0C" w:rsidRPr="005A7E93" w:rsidRDefault="00A42F0C" w:rsidP="00A42F0C">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Наличие ежегодных фестивалей</w:t>
      </w:r>
      <w:r w:rsidRPr="00146D6C">
        <w:rPr>
          <w:rFonts w:ascii="Times New Roman" w:hAnsi="Times New Roman" w:cs="Times New Roman"/>
          <w:i/>
          <w:sz w:val="28"/>
          <w:szCs w:val="28"/>
        </w:rPr>
        <w:t xml:space="preserve"> </w:t>
      </w:r>
      <w:r>
        <w:rPr>
          <w:rFonts w:ascii="Times New Roman" w:hAnsi="Times New Roman" w:cs="Times New Roman"/>
          <w:i/>
          <w:sz w:val="28"/>
          <w:szCs w:val="28"/>
        </w:rPr>
        <w:t>и с</w:t>
      </w:r>
      <w:r w:rsidRPr="005A7E93">
        <w:rPr>
          <w:rFonts w:ascii="Times New Roman" w:hAnsi="Times New Roman" w:cs="Times New Roman"/>
          <w:i/>
          <w:sz w:val="28"/>
          <w:szCs w:val="28"/>
        </w:rPr>
        <w:t xml:space="preserve">обственная экологически чистая гастрономия. </w:t>
      </w:r>
      <w:r w:rsidRPr="005A7E93">
        <w:rPr>
          <w:rFonts w:ascii="Times New Roman" w:hAnsi="Times New Roman" w:cs="Times New Roman"/>
          <w:sz w:val="28"/>
          <w:szCs w:val="28"/>
        </w:rPr>
        <w:t>В Волжском районе ежегодно проводятся уникальные фестивали, формирующее основу для развития событийного туризма:</w:t>
      </w:r>
      <w:r w:rsidRPr="005A7E93">
        <w:rPr>
          <w:rFonts w:ascii="Times New Roman" w:hAnsi="Times New Roman" w:cs="Times New Roman"/>
          <w:i/>
          <w:sz w:val="28"/>
          <w:szCs w:val="28"/>
        </w:rPr>
        <w:t xml:space="preserve"> </w:t>
      </w:r>
      <w:r w:rsidRPr="00165F6B">
        <w:rPr>
          <w:rFonts w:ascii="Times New Roman" w:hAnsi="Times New Roman" w:cs="Times New Roman"/>
          <w:sz w:val="28"/>
          <w:szCs w:val="28"/>
        </w:rPr>
        <w:t>ф</w:t>
      </w:r>
      <w:r w:rsidRPr="00165F6B">
        <w:rPr>
          <w:rFonts w:ascii="Times New Roman" w:eastAsia="Calibri" w:hAnsi="Times New Roman" w:cs="Times New Roman"/>
          <w:sz w:val="28"/>
          <w:szCs w:val="28"/>
        </w:rPr>
        <w:t>е</w:t>
      </w:r>
      <w:r w:rsidRPr="005A7E93">
        <w:rPr>
          <w:rFonts w:ascii="Times New Roman" w:eastAsia="Calibri" w:hAnsi="Times New Roman" w:cs="Times New Roman"/>
          <w:sz w:val="28"/>
          <w:szCs w:val="28"/>
        </w:rPr>
        <w:t xml:space="preserve">стиваль-пикник «Летний Орловский бал в Рождествено» ежегодно проходит на центральной площади села Рождествено, этнографический фестиваль </w:t>
      </w:r>
      <w:r w:rsidRPr="005A7E93">
        <w:rPr>
          <w:rFonts w:ascii="Times New Roman" w:hAnsi="Times New Roman" w:cs="Times New Roman"/>
          <w:sz w:val="28"/>
          <w:szCs w:val="28"/>
        </w:rPr>
        <w:t>«</w:t>
      </w:r>
      <w:r w:rsidRPr="005A7E93">
        <w:rPr>
          <w:rFonts w:ascii="Times New Roman" w:eastAsia="Calibri" w:hAnsi="Times New Roman" w:cs="Times New Roman"/>
          <w:sz w:val="28"/>
          <w:szCs w:val="28"/>
        </w:rPr>
        <w:t>Волжские забавы</w:t>
      </w:r>
      <w:r w:rsidRPr="005A7E93">
        <w:rPr>
          <w:rFonts w:ascii="Times New Roman" w:hAnsi="Times New Roman" w:cs="Times New Roman"/>
          <w:sz w:val="28"/>
          <w:szCs w:val="28"/>
        </w:rPr>
        <w:t>»,</w:t>
      </w:r>
      <w:r w:rsidRPr="005A7E93">
        <w:rPr>
          <w:rFonts w:ascii="Times New Roman" w:eastAsia="Calibri" w:hAnsi="Times New Roman" w:cs="Times New Roman"/>
          <w:sz w:val="28"/>
          <w:szCs w:val="28"/>
        </w:rPr>
        <w:t xml:space="preserve"> «Фестиваль сыра».</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«Семейная ферма Елизаровых» и Частная сыроварня «Андреев сыр» предлагают первоклассные экологически чистые продукты высочайшего качества, которые за короткий период уже сформировали круг постоянных покупателей. На «Семейной ферме Елизаровых» производят сыр и масло, коптят мясо, ферментируют чаи из местных трав, пекут хлеб. Частная сыроварня «Андреев сыр», расположенная в с.</w:t>
      </w:r>
      <w:r>
        <w:rPr>
          <w:rFonts w:ascii="Times New Roman" w:hAnsi="Times New Roman" w:cs="Times New Roman"/>
          <w:sz w:val="28"/>
          <w:szCs w:val="28"/>
        </w:rPr>
        <w:t xml:space="preserve"> </w:t>
      </w:r>
      <w:r w:rsidRPr="005A7E93">
        <w:rPr>
          <w:rFonts w:ascii="Times New Roman" w:hAnsi="Times New Roman" w:cs="Times New Roman"/>
          <w:sz w:val="28"/>
          <w:szCs w:val="28"/>
        </w:rPr>
        <w:t>Подгоры, проводит экскурсии каждые выходные. Здесь посетителей ожидает дегустация сыров, мастер-класс по приготовлению сыра, катание на лошадях, прогулка до Монастыря в Жигулевских горах.</w:t>
      </w:r>
    </w:p>
    <w:p w:rsidR="00A96892" w:rsidRPr="005A7E93" w:rsidRDefault="00A96892" w:rsidP="005A7E93">
      <w:pPr>
        <w:spacing w:after="100" w:line="240" w:lineRule="auto"/>
        <w:jc w:val="both"/>
        <w:rPr>
          <w:rFonts w:ascii="Times New Roman" w:hAnsi="Times New Roman" w:cs="Times New Roman"/>
          <w:b/>
          <w:sz w:val="28"/>
          <w:szCs w:val="28"/>
        </w:rPr>
      </w:pPr>
      <w:r w:rsidRPr="005A7E93">
        <w:rPr>
          <w:rFonts w:ascii="Times New Roman" w:hAnsi="Times New Roman" w:cs="Times New Roman"/>
          <w:b/>
          <w:sz w:val="28"/>
          <w:szCs w:val="28"/>
        </w:rPr>
        <w:lastRenderedPageBreak/>
        <w:t>Слабыми сторонами Волжского района являются:</w:t>
      </w:r>
    </w:p>
    <w:p w:rsidR="00A42F0C" w:rsidRPr="00A42F0C" w:rsidRDefault="00A42F0C" w:rsidP="00A42F0C">
      <w:pPr>
        <w:spacing w:after="100" w:line="240" w:lineRule="auto"/>
        <w:jc w:val="both"/>
        <w:rPr>
          <w:rFonts w:ascii="Times New Roman" w:hAnsi="Times New Roman" w:cs="Times New Roman"/>
          <w:sz w:val="28"/>
          <w:szCs w:val="28"/>
          <w:u w:val="single"/>
        </w:rPr>
      </w:pPr>
      <w:r w:rsidRPr="00A42F0C">
        <w:rPr>
          <w:rFonts w:ascii="Times New Roman" w:hAnsi="Times New Roman" w:cs="Times New Roman"/>
          <w:sz w:val="28"/>
          <w:szCs w:val="28"/>
          <w:u w:val="single"/>
        </w:rPr>
        <w:t>В сфере экономики и управления</w:t>
      </w:r>
    </w:p>
    <w:p w:rsidR="00A42F0C" w:rsidRPr="005A7E93" w:rsidRDefault="00A42F0C" w:rsidP="00A42F0C">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 xml:space="preserve">Разброс и высокая контрастность поселений по уровню социально-экономического развития. </w:t>
      </w:r>
      <w:r w:rsidRPr="005A7E93">
        <w:rPr>
          <w:rFonts w:ascii="Times New Roman" w:hAnsi="Times New Roman" w:cs="Times New Roman"/>
          <w:sz w:val="28"/>
          <w:szCs w:val="28"/>
        </w:rPr>
        <w:t>Волжский район состоит из 63 населенных пунктов, которые объединен</w:t>
      </w:r>
      <w:r w:rsidR="00165F6B">
        <w:rPr>
          <w:rFonts w:ascii="Times New Roman" w:hAnsi="Times New Roman" w:cs="Times New Roman"/>
          <w:sz w:val="28"/>
          <w:szCs w:val="28"/>
        </w:rPr>
        <w:t xml:space="preserve">ы в 15 поселений: 3 городских, 12 сельских. При этом они </w:t>
      </w:r>
      <w:r w:rsidRPr="005A7E93">
        <w:rPr>
          <w:rFonts w:ascii="Times New Roman" w:hAnsi="Times New Roman" w:cs="Times New Roman"/>
          <w:sz w:val="28"/>
          <w:szCs w:val="28"/>
        </w:rPr>
        <w:t xml:space="preserve">значительно удалены от административного центра и друг от друга. Наблюдаются существенные диспропорции в транспортной доступности, развитии промышленности, предпринимательства, торговли и сферы услуг и инфраструктурном обеспечении на территории района. Большая часть промышленных предприятий, объектов торговли и сферы услуг сосредоточены в г.п. Смышляевка, с.п. Верхняя Подстепновка, с.п. Курумоч, с.п. Подъем-Михайловка, с.п. Петра Дубрава. Периферийные населенные пункты являются малопривлекательными для развития бизнеса. В Южном городе, Рождествено и </w:t>
      </w:r>
      <w:proofErr w:type="gramStart"/>
      <w:r w:rsidRPr="005A7E93">
        <w:rPr>
          <w:rFonts w:ascii="Times New Roman" w:hAnsi="Times New Roman" w:cs="Times New Roman"/>
          <w:sz w:val="28"/>
          <w:szCs w:val="28"/>
        </w:rPr>
        <w:t>Подъем-Михайловке</w:t>
      </w:r>
      <w:proofErr w:type="gramEnd"/>
      <w:r w:rsidRPr="005A7E93">
        <w:rPr>
          <w:rFonts w:ascii="Times New Roman" w:hAnsi="Times New Roman" w:cs="Times New Roman"/>
          <w:sz w:val="28"/>
          <w:szCs w:val="28"/>
        </w:rPr>
        <w:t xml:space="preserve"> отсутствуют высокопроизводительные рабочие места.</w:t>
      </w:r>
    </w:p>
    <w:p w:rsidR="00A42F0C" w:rsidRPr="005A7E93" w:rsidRDefault="00A42F0C" w:rsidP="00A42F0C">
      <w:pPr>
        <w:spacing w:after="100" w:line="240" w:lineRule="auto"/>
        <w:jc w:val="both"/>
        <w:rPr>
          <w:rFonts w:ascii="Times New Roman" w:hAnsi="Times New Roman" w:cs="Times New Roman"/>
          <w:sz w:val="28"/>
          <w:szCs w:val="28"/>
        </w:rPr>
      </w:pPr>
      <w:proofErr w:type="gramStart"/>
      <w:r w:rsidRPr="005A7E93">
        <w:rPr>
          <w:rFonts w:ascii="Times New Roman" w:hAnsi="Times New Roman" w:cs="Times New Roman"/>
          <w:i/>
          <w:sz w:val="28"/>
          <w:szCs w:val="28"/>
        </w:rPr>
        <w:t>Экологические ограничения</w:t>
      </w:r>
      <w:r w:rsidRPr="005A7E93">
        <w:rPr>
          <w:rFonts w:ascii="Times New Roman" w:hAnsi="Times New Roman" w:cs="Times New Roman"/>
          <w:sz w:val="28"/>
          <w:szCs w:val="28"/>
        </w:rPr>
        <w:t>, действующие на особо-охраняемой природной территории федерального значения – НП «Самарская Лука» (с.п.</w:t>
      </w:r>
      <w:proofErr w:type="gramEnd"/>
      <w:r w:rsidRPr="005A7E93">
        <w:rPr>
          <w:rFonts w:ascii="Times New Roman" w:hAnsi="Times New Roman" w:cs="Times New Roman"/>
          <w:sz w:val="28"/>
          <w:szCs w:val="28"/>
        </w:rPr>
        <w:t xml:space="preserve"> </w:t>
      </w:r>
      <w:proofErr w:type="gramStart"/>
      <w:r w:rsidRPr="005A7E93">
        <w:rPr>
          <w:rFonts w:ascii="Times New Roman" w:hAnsi="Times New Roman" w:cs="Times New Roman"/>
          <w:sz w:val="28"/>
          <w:szCs w:val="28"/>
        </w:rPr>
        <w:t xml:space="preserve">Рождествено) и </w:t>
      </w:r>
      <w:r w:rsidRPr="005A7E93">
        <w:rPr>
          <w:rFonts w:ascii="Times New Roman" w:hAnsi="Times New Roman" w:cs="Times New Roman"/>
          <w:i/>
          <w:sz w:val="28"/>
          <w:szCs w:val="28"/>
        </w:rPr>
        <w:t>имущественные ограничения</w:t>
      </w:r>
      <w:r w:rsidRPr="005A7E93">
        <w:rPr>
          <w:rFonts w:ascii="Times New Roman" w:hAnsi="Times New Roman" w:cs="Times New Roman"/>
          <w:sz w:val="28"/>
          <w:szCs w:val="28"/>
        </w:rPr>
        <w:t xml:space="preserve"> Минобороны РФ (п.г.т. Рощинский).</w:t>
      </w:r>
      <w:proofErr w:type="gramEnd"/>
    </w:p>
    <w:p w:rsidR="00A42F0C" w:rsidRPr="005A7E93" w:rsidRDefault="00A42F0C" w:rsidP="00A42F0C">
      <w:pPr>
        <w:pStyle w:val="a9"/>
        <w:spacing w:after="100"/>
        <w:jc w:val="both"/>
        <w:rPr>
          <w:rFonts w:ascii="Times New Roman" w:hAnsi="Times New Roman" w:cs="Times New Roman"/>
          <w:sz w:val="28"/>
          <w:szCs w:val="28"/>
        </w:rPr>
      </w:pPr>
      <w:r w:rsidRPr="005A7E93">
        <w:rPr>
          <w:rFonts w:ascii="Times New Roman" w:hAnsi="Times New Roman" w:cs="Times New Roman"/>
          <w:i/>
          <w:sz w:val="28"/>
          <w:szCs w:val="28"/>
          <w:shd w:val="clear" w:color="auto" w:fill="FFFFFF"/>
        </w:rPr>
        <w:t xml:space="preserve">Недостаточная удовлетворенность жителей текущим состоянием сельского хозяйства, промышленности и сферы туризма района. </w:t>
      </w:r>
      <w:proofErr w:type="gramStart"/>
      <w:r w:rsidRPr="005A7E93">
        <w:rPr>
          <w:rFonts w:ascii="Times New Roman" w:hAnsi="Times New Roman" w:cs="Times New Roman"/>
          <w:sz w:val="28"/>
          <w:szCs w:val="28"/>
        </w:rPr>
        <w:t>Данные проведенного социологического опроса жителей Волжского района показали, что главными сферами деятельности района и одновременно эффективными специализациями на ближайшие 10 лет являются сельское хозяйство, промышленность и туризм.</w:t>
      </w:r>
      <w:proofErr w:type="gramEnd"/>
      <w:r w:rsidRPr="005A7E93">
        <w:rPr>
          <w:rFonts w:ascii="Times New Roman" w:hAnsi="Times New Roman" w:cs="Times New Roman"/>
          <w:sz w:val="28"/>
          <w:szCs w:val="28"/>
        </w:rPr>
        <w:t xml:space="preserve"> При этом 53% </w:t>
      </w:r>
      <w:proofErr w:type="gramStart"/>
      <w:r w:rsidRPr="005A7E93">
        <w:rPr>
          <w:rFonts w:ascii="Times New Roman" w:hAnsi="Times New Roman" w:cs="Times New Roman"/>
          <w:sz w:val="28"/>
          <w:szCs w:val="28"/>
        </w:rPr>
        <w:t>опрошенных</w:t>
      </w:r>
      <w:proofErr w:type="gramEnd"/>
      <w:r w:rsidRPr="005A7E93">
        <w:rPr>
          <w:rFonts w:ascii="Times New Roman" w:hAnsi="Times New Roman" w:cs="Times New Roman"/>
          <w:sz w:val="28"/>
          <w:szCs w:val="28"/>
        </w:rPr>
        <w:t xml:space="preserve"> демонстрируют низкую удовлетворенность развитием сельского хозяйства, 49% - недостаточным развитием туристического бизнеса, 47% - развитием промышленности. </w:t>
      </w:r>
    </w:p>
    <w:p w:rsidR="00CA22F1" w:rsidRPr="005A7E93" w:rsidRDefault="00CA22F1" w:rsidP="00CA22F1">
      <w:pPr>
        <w:pStyle w:val="Default"/>
        <w:spacing w:after="100"/>
        <w:jc w:val="both"/>
        <w:rPr>
          <w:rFonts w:ascii="Times New Roman" w:hAnsi="Times New Roman" w:cs="Times New Roman"/>
          <w:color w:val="auto"/>
          <w:spacing w:val="-2"/>
          <w:sz w:val="28"/>
          <w:szCs w:val="28"/>
        </w:rPr>
      </w:pPr>
      <w:r w:rsidRPr="005A7E93">
        <w:rPr>
          <w:rFonts w:ascii="Times New Roman" w:hAnsi="Times New Roman" w:cs="Times New Roman"/>
          <w:i/>
          <w:color w:val="auto"/>
          <w:spacing w:val="-2"/>
          <w:sz w:val="28"/>
          <w:szCs w:val="28"/>
        </w:rPr>
        <w:t>«Перетягивание» ресурсов (финансовых, трудовых, административных) в сторону крупного бизнеса.</w:t>
      </w:r>
      <w:r w:rsidRPr="005A7E93">
        <w:rPr>
          <w:rFonts w:ascii="Times New Roman" w:hAnsi="Times New Roman" w:cs="Times New Roman"/>
          <w:color w:val="auto"/>
          <w:spacing w:val="-2"/>
          <w:sz w:val="28"/>
          <w:szCs w:val="28"/>
        </w:rPr>
        <w:t xml:space="preserve"> Наличие </w:t>
      </w:r>
      <w:r w:rsidRPr="005A7E93">
        <w:rPr>
          <w:rFonts w:ascii="Times New Roman" w:hAnsi="Times New Roman" w:cs="Times New Roman"/>
          <w:sz w:val="28"/>
          <w:szCs w:val="28"/>
        </w:rPr>
        <w:t xml:space="preserve">индустриального парка «Преображенка» является </w:t>
      </w:r>
      <w:r w:rsidRPr="005A7E93">
        <w:rPr>
          <w:rFonts w:ascii="Times New Roman" w:hAnsi="Times New Roman" w:cs="Times New Roman"/>
          <w:color w:val="auto"/>
          <w:spacing w:val="-2"/>
          <w:sz w:val="28"/>
          <w:szCs w:val="28"/>
        </w:rPr>
        <w:t xml:space="preserve">мощным «магнитом» для инвесторов. </w:t>
      </w:r>
      <w:r w:rsidRPr="005A7E93">
        <w:rPr>
          <w:rFonts w:ascii="Times New Roman" w:hAnsi="Times New Roman" w:cs="Times New Roman"/>
          <w:sz w:val="28"/>
          <w:szCs w:val="28"/>
        </w:rPr>
        <w:t xml:space="preserve">В настоящее время резидентами </w:t>
      </w:r>
      <w:r w:rsidRPr="006A10B8">
        <w:rPr>
          <w:rFonts w:ascii="Times New Roman" w:hAnsi="Times New Roman" w:cs="Times New Roman"/>
          <w:sz w:val="28"/>
          <w:szCs w:val="28"/>
        </w:rPr>
        <w:t>индустриального парка являются: завод ООО «Роберт Бош Самара», ООО «Самаратрансавто-2000», ООО «СпецТрансИнженеринг», компания «</w:t>
      </w:r>
      <w:proofErr w:type="gramStart"/>
      <w:r w:rsidRPr="006A10B8">
        <w:rPr>
          <w:rFonts w:ascii="Times New Roman" w:hAnsi="Times New Roman" w:cs="Times New Roman"/>
          <w:sz w:val="28"/>
          <w:szCs w:val="28"/>
        </w:rPr>
        <w:t>Фарм</w:t>
      </w:r>
      <w:proofErr w:type="gramEnd"/>
      <w:r w:rsidRPr="006A10B8">
        <w:rPr>
          <w:rFonts w:ascii="Times New Roman" w:hAnsi="Times New Roman" w:cs="Times New Roman"/>
          <w:sz w:val="28"/>
          <w:szCs w:val="28"/>
        </w:rPr>
        <w:t xml:space="preserve"> СКД», ООО «М-групп», компания «Дорхан Самара», ООО «ТиК», ООО «Регион – УК», ООО «ОКТАВАпринт», ООО «ЗТИ», ООО «Регион-Шина 63». </w:t>
      </w:r>
      <w:r w:rsidRPr="006A10B8">
        <w:rPr>
          <w:rFonts w:ascii="Times New Roman" w:hAnsi="Times New Roman" w:cs="Times New Roman"/>
          <w:color w:val="auto"/>
          <w:spacing w:val="-2"/>
          <w:sz w:val="28"/>
          <w:szCs w:val="28"/>
        </w:rPr>
        <w:t>С другой стороны, индустриальный парк одновременно создает определенные сложности в развитии</w:t>
      </w:r>
      <w:r w:rsidRPr="005A7E93">
        <w:rPr>
          <w:rFonts w:ascii="Times New Roman" w:hAnsi="Times New Roman" w:cs="Times New Roman"/>
          <w:color w:val="auto"/>
          <w:spacing w:val="-2"/>
          <w:sz w:val="28"/>
          <w:szCs w:val="28"/>
        </w:rPr>
        <w:t xml:space="preserve"> других территорий и предприятий Волжского района, которые испытывают </w:t>
      </w:r>
      <w:r>
        <w:rPr>
          <w:rFonts w:ascii="Times New Roman" w:hAnsi="Times New Roman" w:cs="Times New Roman"/>
          <w:color w:val="auto"/>
          <w:spacing w:val="-2"/>
          <w:sz w:val="28"/>
          <w:szCs w:val="28"/>
        </w:rPr>
        <w:t xml:space="preserve">острую </w:t>
      </w:r>
      <w:r w:rsidRPr="005A7E93">
        <w:rPr>
          <w:rFonts w:ascii="Times New Roman" w:hAnsi="Times New Roman" w:cs="Times New Roman"/>
          <w:color w:val="auto"/>
          <w:spacing w:val="-2"/>
          <w:sz w:val="28"/>
          <w:szCs w:val="28"/>
        </w:rPr>
        <w:t xml:space="preserve">потребность в качественной инфраструктуре и господдержке. </w:t>
      </w:r>
    </w:p>
    <w:p w:rsidR="009A39BD" w:rsidRPr="005A7E93" w:rsidRDefault="009A39BD" w:rsidP="009A39BD">
      <w:pPr>
        <w:pStyle w:val="a9"/>
        <w:spacing w:after="100"/>
        <w:jc w:val="both"/>
        <w:rPr>
          <w:rFonts w:ascii="Times New Roman" w:hAnsi="Times New Roman" w:cs="Times New Roman"/>
          <w:sz w:val="28"/>
          <w:szCs w:val="28"/>
        </w:rPr>
      </w:pPr>
      <w:r w:rsidRPr="005A7E93">
        <w:rPr>
          <w:rFonts w:ascii="Times New Roman" w:hAnsi="Times New Roman" w:cs="Times New Roman"/>
          <w:i/>
          <w:sz w:val="28"/>
          <w:szCs w:val="28"/>
          <w:shd w:val="clear" w:color="auto" w:fill="FFFFFF"/>
        </w:rPr>
        <w:t xml:space="preserve">Зависимость сельхозпроизводителей от погодных условий. </w:t>
      </w:r>
      <w:r w:rsidRPr="005A7E93">
        <w:rPr>
          <w:rFonts w:ascii="Times New Roman" w:hAnsi="Times New Roman" w:cs="Times New Roman"/>
          <w:color w:val="000000"/>
          <w:sz w:val="28"/>
          <w:szCs w:val="28"/>
        </w:rPr>
        <w:t>С</w:t>
      </w:r>
      <w:r w:rsidRPr="005A7E93">
        <w:rPr>
          <w:rFonts w:ascii="Times New Roman" w:hAnsi="Times New Roman" w:cs="Times New Roman"/>
          <w:sz w:val="28"/>
          <w:szCs w:val="28"/>
        </w:rPr>
        <w:t xml:space="preserve">охраняется зависимость результатов деятельности сельскохозяйственных предприятий от природно-климатических условий, что сопровождается высокими рисками ведения сельского хозяйства: как в отдельном районе, так и в области в целом. </w:t>
      </w:r>
    </w:p>
    <w:p w:rsidR="009A39BD" w:rsidRPr="005A7E93" w:rsidRDefault="009A39BD" w:rsidP="009A39BD">
      <w:pPr>
        <w:pStyle w:val="Default"/>
        <w:spacing w:after="100"/>
        <w:jc w:val="both"/>
        <w:rPr>
          <w:rFonts w:ascii="Times New Roman" w:hAnsi="Times New Roman" w:cs="Times New Roman"/>
          <w:color w:val="auto"/>
          <w:spacing w:val="-2"/>
          <w:sz w:val="28"/>
          <w:szCs w:val="28"/>
        </w:rPr>
      </w:pPr>
      <w:r w:rsidRPr="005A7E93">
        <w:rPr>
          <w:rFonts w:ascii="Times New Roman" w:hAnsi="Times New Roman" w:cs="Times New Roman"/>
          <w:i/>
          <w:sz w:val="28"/>
          <w:szCs w:val="28"/>
        </w:rPr>
        <w:t xml:space="preserve">Сокращение объемов производства по большинству видов животноводческой продукции. </w:t>
      </w:r>
      <w:r w:rsidRPr="005A7E93">
        <w:rPr>
          <w:rFonts w:ascii="Times New Roman" w:hAnsi="Times New Roman" w:cs="Times New Roman"/>
          <w:sz w:val="28"/>
          <w:szCs w:val="28"/>
        </w:rPr>
        <w:t xml:space="preserve">В 2017 г. наблюдалось снижение по большинству показателей животноводческого производства по сравнению с 2016 г.: мяса на 9,6%, молока на </w:t>
      </w:r>
      <w:r w:rsidRPr="005A7E93">
        <w:rPr>
          <w:rFonts w:ascii="Times New Roman" w:hAnsi="Times New Roman" w:cs="Times New Roman"/>
          <w:sz w:val="28"/>
          <w:szCs w:val="28"/>
        </w:rPr>
        <w:lastRenderedPageBreak/>
        <w:t>31,8%, яиц – 14,1%. При этом, в рассматриваемом периоде показатели производства мяса и молока имеют устойчивую тенденцию снижения.</w:t>
      </w:r>
      <w:r w:rsidRPr="005A7E93">
        <w:rPr>
          <w:rFonts w:ascii="Times New Roman" w:hAnsi="Times New Roman" w:cs="Times New Roman"/>
          <w:sz w:val="28"/>
          <w:szCs w:val="28"/>
        </w:rPr>
        <w:tab/>
      </w:r>
    </w:p>
    <w:p w:rsidR="009A39BD" w:rsidRPr="005A7E93" w:rsidRDefault="009A39BD" w:rsidP="009A39BD">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Высокая стоимость земельных ресурсов и арендной платы</w:t>
      </w:r>
      <w:r w:rsidRPr="005A7E93">
        <w:rPr>
          <w:rFonts w:ascii="Times New Roman" w:hAnsi="Times New Roman" w:cs="Times New Roman"/>
          <w:sz w:val="28"/>
          <w:szCs w:val="28"/>
        </w:rPr>
        <w:t xml:space="preserve"> обусловлена выгодным экономико-географическим положением, близостью к рынкам сбыта, достаточно хорошим инфраструктурным обеспечением. </w:t>
      </w:r>
    </w:p>
    <w:p w:rsidR="003E00D0" w:rsidRPr="005A7E93" w:rsidRDefault="003E00D0" w:rsidP="003E00D0">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Отсутствие эффективной системы поддержки фермеров и потребительской кооперации.</w:t>
      </w:r>
      <w:r w:rsidR="002475B2">
        <w:rPr>
          <w:rFonts w:ascii="Times New Roman" w:hAnsi="Times New Roman" w:cs="Times New Roman"/>
          <w:i/>
          <w:sz w:val="28"/>
          <w:szCs w:val="28"/>
        </w:rPr>
        <w:t xml:space="preserve"> </w:t>
      </w:r>
      <w:r w:rsidRPr="005A7E93">
        <w:rPr>
          <w:rFonts w:ascii="Times New Roman" w:hAnsi="Times New Roman" w:cs="Times New Roman"/>
          <w:sz w:val="28"/>
          <w:szCs w:val="28"/>
        </w:rPr>
        <w:t xml:space="preserve">Значимую роль в производстве сельскохозяйственной продукции в районе, в части производства животноводческой продукции играют фермерский сектор и подсобные хозяйства населения, которые в последние годы </w:t>
      </w:r>
      <w:r w:rsidRPr="006A10B8">
        <w:rPr>
          <w:rFonts w:ascii="Times New Roman" w:hAnsi="Times New Roman" w:cs="Times New Roman"/>
          <w:sz w:val="28"/>
          <w:szCs w:val="28"/>
        </w:rPr>
        <w:t xml:space="preserve">демонстрируют снижение показателей производства. </w:t>
      </w:r>
      <w:r w:rsidRPr="006A10B8">
        <w:rPr>
          <w:rFonts w:ascii="Times New Roman" w:hAnsi="Times New Roman" w:cs="Times New Roman"/>
          <w:color w:val="000000"/>
          <w:sz w:val="28"/>
          <w:szCs w:val="28"/>
        </w:rPr>
        <w:t xml:space="preserve">На территории района </w:t>
      </w:r>
      <w:proofErr w:type="gramStart"/>
      <w:r w:rsidRPr="006A10B8">
        <w:rPr>
          <w:rFonts w:ascii="Times New Roman" w:hAnsi="Times New Roman" w:cs="Times New Roman"/>
          <w:color w:val="000000"/>
          <w:sz w:val="28"/>
          <w:szCs w:val="28"/>
        </w:rPr>
        <w:t>на конец</w:t>
      </w:r>
      <w:proofErr w:type="gramEnd"/>
      <w:r w:rsidRPr="006A10B8">
        <w:rPr>
          <w:rFonts w:ascii="Times New Roman" w:hAnsi="Times New Roman" w:cs="Times New Roman"/>
          <w:color w:val="000000"/>
          <w:sz w:val="28"/>
          <w:szCs w:val="28"/>
        </w:rPr>
        <w:t xml:space="preserve"> 2017 года осуществляет деятельность 7 потребительских обществ: Черновское СельПО. ПО «Центральное», Курумоченское СельПО, Смышляевкое СельПО, Подъем-Михайловское СельПО, Рождествен</w:t>
      </w:r>
      <w:r w:rsidR="0010226F" w:rsidRPr="006A10B8">
        <w:rPr>
          <w:rFonts w:ascii="Times New Roman" w:hAnsi="Times New Roman" w:cs="Times New Roman"/>
          <w:color w:val="000000"/>
          <w:sz w:val="28"/>
          <w:szCs w:val="28"/>
        </w:rPr>
        <w:t>ское СельПО, Просветское СельПО.</w:t>
      </w:r>
      <w:r w:rsidRPr="006A10B8">
        <w:rPr>
          <w:rFonts w:ascii="Times New Roman" w:hAnsi="Times New Roman" w:cs="Times New Roman"/>
          <w:color w:val="000000"/>
          <w:sz w:val="28"/>
          <w:szCs w:val="28"/>
        </w:rPr>
        <w:t xml:space="preserve"> Основным видом деятельности потребительских обществ района является розничная торговля. Совокупный объем деятельности потребительских обществ в 2017 году составил 42,7 млн. руб., что составляет 67,3 % к уровню 2016 года, оборот розничной торговли снизился на 33,8 % и составил 38,6 млн. руб., что свидетельствует о недостаточной эффективности функционирования в районе системы потребительской кооперации. </w:t>
      </w:r>
      <w:r w:rsidRPr="006A10B8">
        <w:rPr>
          <w:rFonts w:ascii="Times New Roman" w:hAnsi="Times New Roman" w:cs="Times New Roman"/>
          <w:i/>
          <w:sz w:val="28"/>
          <w:szCs w:val="28"/>
        </w:rPr>
        <w:t>Превалирование торгово-закупочной</w:t>
      </w:r>
      <w:r w:rsidRPr="005A7E93">
        <w:rPr>
          <w:rFonts w:ascii="Times New Roman" w:hAnsi="Times New Roman" w:cs="Times New Roman"/>
          <w:i/>
          <w:sz w:val="28"/>
          <w:szCs w:val="28"/>
        </w:rPr>
        <w:t xml:space="preserve"> деятельности </w:t>
      </w:r>
      <w:proofErr w:type="gramStart"/>
      <w:r w:rsidRPr="005A7E93">
        <w:rPr>
          <w:rFonts w:ascii="Times New Roman" w:hAnsi="Times New Roman" w:cs="Times New Roman"/>
          <w:i/>
          <w:sz w:val="28"/>
          <w:szCs w:val="28"/>
        </w:rPr>
        <w:t>над</w:t>
      </w:r>
      <w:proofErr w:type="gramEnd"/>
      <w:r w:rsidRPr="005A7E93">
        <w:rPr>
          <w:rFonts w:ascii="Times New Roman" w:hAnsi="Times New Roman" w:cs="Times New Roman"/>
          <w:i/>
          <w:sz w:val="28"/>
          <w:szCs w:val="28"/>
        </w:rPr>
        <w:t xml:space="preserve"> производственной в сфере малого бизнеса.</w:t>
      </w:r>
      <w:r w:rsidRPr="005A7E93">
        <w:rPr>
          <w:rFonts w:ascii="Times New Roman" w:hAnsi="Times New Roman" w:cs="Times New Roman"/>
          <w:sz w:val="28"/>
          <w:szCs w:val="28"/>
        </w:rPr>
        <w:t xml:space="preserve"> В структуре субъектов малого предпринимательства наибольший удельный вес занимают оптовая и розничная торговля; ремонт автотранспортных средств, мотоциклов, бытовых изделий и предметов личного пользования (53%), транспорт и связь (15%), операции с недвижимым имуществом, аренда и предоставление услуг (9%), сельское хозяйство, охота и лесное хозяйство (6%).</w:t>
      </w:r>
    </w:p>
    <w:p w:rsidR="009A39BD" w:rsidRPr="005A7E93" w:rsidRDefault="009A39BD" w:rsidP="009A39BD">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 xml:space="preserve">Превалирование торгово-закупочной деятельности </w:t>
      </w:r>
      <w:proofErr w:type="gramStart"/>
      <w:r w:rsidRPr="005A7E93">
        <w:rPr>
          <w:rFonts w:ascii="Times New Roman" w:hAnsi="Times New Roman" w:cs="Times New Roman"/>
          <w:i/>
          <w:sz w:val="28"/>
          <w:szCs w:val="28"/>
        </w:rPr>
        <w:t>над</w:t>
      </w:r>
      <w:proofErr w:type="gramEnd"/>
      <w:r w:rsidRPr="005A7E93">
        <w:rPr>
          <w:rFonts w:ascii="Times New Roman" w:hAnsi="Times New Roman" w:cs="Times New Roman"/>
          <w:i/>
          <w:sz w:val="28"/>
          <w:szCs w:val="28"/>
        </w:rPr>
        <w:t xml:space="preserve"> производственной в сфере малого бизнеса.</w:t>
      </w:r>
      <w:r w:rsidRPr="005A7E93">
        <w:rPr>
          <w:rFonts w:ascii="Times New Roman" w:hAnsi="Times New Roman" w:cs="Times New Roman"/>
          <w:sz w:val="28"/>
          <w:szCs w:val="28"/>
        </w:rPr>
        <w:t xml:space="preserve"> В структуре субъектов малого предпринимательства наибольший удельный вес занимают оптовая и розничная торговля; ремонт автотранспортных средств, мотоциклов, бытовых изделий и предметов личного пользования (53%), транспорт и связь (15%), операции с недвижимым имуществом, аренда и предоставление услуг (9%), сельское хозяйство, охота и лесное хозяйство (6%).</w:t>
      </w:r>
    </w:p>
    <w:p w:rsidR="009A39BD" w:rsidRPr="0010226F" w:rsidRDefault="009A39BD" w:rsidP="009A39BD">
      <w:pPr>
        <w:spacing w:after="100" w:line="240" w:lineRule="auto"/>
        <w:jc w:val="both"/>
        <w:rPr>
          <w:rFonts w:ascii="Times New Roman" w:hAnsi="Times New Roman" w:cs="Times New Roman"/>
          <w:bCs/>
          <w:sz w:val="28"/>
          <w:szCs w:val="28"/>
          <w:shd w:val="clear" w:color="auto" w:fill="FFFFFF"/>
        </w:rPr>
      </w:pPr>
      <w:r w:rsidRPr="006A10B8">
        <w:rPr>
          <w:rFonts w:ascii="Times New Roman" w:hAnsi="Times New Roman" w:cs="Times New Roman"/>
          <w:i/>
          <w:sz w:val="28"/>
          <w:szCs w:val="28"/>
        </w:rPr>
        <w:t>Сокращение числа субъектов МСП и доли занятых в секторе предпринимательства.</w:t>
      </w:r>
      <w:r w:rsidRPr="006A10B8">
        <w:rPr>
          <w:rFonts w:ascii="Times New Roman" w:hAnsi="Times New Roman" w:cs="Times New Roman"/>
          <w:b/>
          <w:sz w:val="28"/>
          <w:szCs w:val="28"/>
        </w:rPr>
        <w:t xml:space="preserve"> </w:t>
      </w:r>
      <w:r w:rsidR="0010226F" w:rsidRPr="006A10B8">
        <w:rPr>
          <w:rFonts w:ascii="Times New Roman" w:hAnsi="Times New Roman" w:cs="Times New Roman"/>
          <w:bCs/>
          <w:sz w:val="28"/>
          <w:szCs w:val="28"/>
          <w:shd w:val="clear" w:color="auto" w:fill="FFFFFF"/>
        </w:rPr>
        <w:t>В период </w:t>
      </w:r>
      <w:r w:rsidR="0010226F" w:rsidRPr="006A10B8">
        <w:rPr>
          <w:bCs/>
          <w:shd w:val="clear" w:color="auto" w:fill="FFFFFF"/>
        </w:rPr>
        <w:t>2013-2016</w:t>
      </w:r>
      <w:r w:rsidR="0010226F" w:rsidRPr="006A10B8">
        <w:rPr>
          <w:rFonts w:ascii="Times New Roman" w:hAnsi="Times New Roman" w:cs="Times New Roman"/>
          <w:bCs/>
          <w:sz w:val="28"/>
          <w:szCs w:val="28"/>
          <w:shd w:val="clear" w:color="auto" w:fill="FFFFFF"/>
        </w:rPr>
        <w:t> гг. наблюдается тенденция сокращения доли среднесписочной численности работников малых и средних предприятий в среднесписочной численности работников всех предприятий и организаций</w:t>
      </w:r>
      <w:r w:rsidR="0010226F" w:rsidRPr="006A10B8">
        <w:rPr>
          <w:rFonts w:ascii="Times New Roman" w:hAnsi="Times New Roman" w:cs="Times New Roman"/>
          <w:color w:val="000000"/>
          <w:sz w:val="28"/>
          <w:szCs w:val="28"/>
          <w:shd w:val="clear" w:color="auto" w:fill="FFFFFF"/>
        </w:rPr>
        <w:t> </w:t>
      </w:r>
      <w:r w:rsidRPr="006A10B8">
        <w:rPr>
          <w:rFonts w:ascii="Times New Roman" w:hAnsi="Times New Roman" w:cs="Times New Roman"/>
          <w:bCs/>
          <w:sz w:val="28"/>
          <w:szCs w:val="28"/>
          <w:shd w:val="clear" w:color="auto" w:fill="FFFFFF"/>
        </w:rPr>
        <w:t xml:space="preserve">с 70,2% в 2013 г до 45,7% в 2016 г., что в условиях отсутствия роста производительности </w:t>
      </w:r>
      <w:proofErr w:type="gramStart"/>
      <w:r w:rsidRPr="006A10B8">
        <w:rPr>
          <w:rFonts w:ascii="Times New Roman" w:hAnsi="Times New Roman" w:cs="Times New Roman"/>
          <w:bCs/>
          <w:sz w:val="28"/>
          <w:szCs w:val="28"/>
          <w:shd w:val="clear" w:color="auto" w:fill="FFFFFF"/>
        </w:rPr>
        <w:t>труда</w:t>
      </w:r>
      <w:proofErr w:type="gramEnd"/>
      <w:r w:rsidRPr="006A10B8">
        <w:rPr>
          <w:rFonts w:ascii="Times New Roman" w:hAnsi="Times New Roman" w:cs="Times New Roman"/>
          <w:bCs/>
          <w:sz w:val="28"/>
          <w:szCs w:val="28"/>
          <w:shd w:val="clear" w:color="auto" w:fill="FFFFFF"/>
        </w:rPr>
        <w:t xml:space="preserve"> очевидно свидетельствует о снижении предпринимательской активности.</w:t>
      </w:r>
      <w:r w:rsidR="0010226F" w:rsidRPr="006A10B8">
        <w:rPr>
          <w:rFonts w:ascii="Times New Roman" w:hAnsi="Times New Roman" w:cs="Times New Roman"/>
          <w:bCs/>
          <w:sz w:val="28"/>
          <w:szCs w:val="28"/>
          <w:shd w:val="clear" w:color="auto" w:fill="FFFFFF"/>
        </w:rPr>
        <w:t xml:space="preserve"> В 2017 году данный показатель увеличился в 1,3 раза по сравнению с 2016 годом и составил 62%.</w:t>
      </w:r>
    </w:p>
    <w:p w:rsidR="009A39BD" w:rsidRPr="005A7E93" w:rsidRDefault="009A39BD" w:rsidP="009A39BD">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Наличие административных барьеров и слабая заинтересованность крупного бизнеса размещать заказы у субъектов МСП.</w:t>
      </w:r>
      <w:r w:rsidRPr="005A7E93">
        <w:rPr>
          <w:rFonts w:ascii="Times New Roman" w:hAnsi="Times New Roman" w:cs="Times New Roman"/>
          <w:sz w:val="28"/>
          <w:szCs w:val="28"/>
        </w:rPr>
        <w:t xml:space="preserve"> Недостаточный уровень </w:t>
      </w:r>
      <w:r w:rsidRPr="005A7E93">
        <w:rPr>
          <w:rFonts w:ascii="Times New Roman" w:hAnsi="Times New Roman" w:cs="Times New Roman"/>
          <w:sz w:val="28"/>
          <w:szCs w:val="28"/>
        </w:rPr>
        <w:lastRenderedPageBreak/>
        <w:t>кооперации крупных товаропроизводителей с предприятиями малого бизнеса и отсутствие системы стимулов для ее активизации.</w:t>
      </w:r>
    </w:p>
    <w:p w:rsidR="009A39BD" w:rsidRPr="005A7E93" w:rsidRDefault="009A39BD" w:rsidP="009A39BD">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Отсутствие системы проектного управления и оценки эффективности муниципального управления на различных его этапах.</w:t>
      </w:r>
      <w:r w:rsidRPr="005A7E93">
        <w:rPr>
          <w:rFonts w:ascii="Times New Roman" w:hAnsi="Times New Roman" w:cs="Times New Roman"/>
          <w:sz w:val="28"/>
          <w:szCs w:val="28"/>
        </w:rPr>
        <w:t xml:space="preserve"> В районе не создан муниципальный проектный офис, не разработано нормативно-правовое обеспечение, регламентирующее его функционирование. </w:t>
      </w:r>
    </w:p>
    <w:p w:rsidR="009A39BD" w:rsidRPr="005A7E93" w:rsidRDefault="009A39BD" w:rsidP="009A39BD">
      <w:pPr>
        <w:spacing w:after="100" w:line="240" w:lineRule="auto"/>
        <w:jc w:val="both"/>
        <w:rPr>
          <w:rFonts w:ascii="Times New Roman" w:hAnsi="Times New Roman" w:cs="Times New Roman"/>
          <w:bCs/>
          <w:color w:val="000000"/>
          <w:sz w:val="28"/>
          <w:szCs w:val="28"/>
        </w:rPr>
      </w:pPr>
      <w:r w:rsidRPr="005A7E93">
        <w:rPr>
          <w:rFonts w:ascii="Times New Roman" w:hAnsi="Times New Roman" w:cs="Times New Roman"/>
          <w:i/>
          <w:sz w:val="28"/>
          <w:szCs w:val="28"/>
        </w:rPr>
        <w:t>Незначительная степень внедрения цифровых технологий в деятельность администрации.</w:t>
      </w:r>
      <w:r w:rsidRPr="005A7E93">
        <w:rPr>
          <w:rFonts w:ascii="Times New Roman" w:hAnsi="Times New Roman" w:cs="Times New Roman"/>
          <w:b/>
          <w:sz w:val="28"/>
          <w:szCs w:val="28"/>
        </w:rPr>
        <w:t xml:space="preserve"> </w:t>
      </w:r>
      <w:r w:rsidRPr="005A7E93">
        <w:rPr>
          <w:rFonts w:ascii="Times New Roman" w:hAnsi="Times New Roman" w:cs="Times New Roman"/>
          <w:sz w:val="28"/>
          <w:szCs w:val="28"/>
        </w:rPr>
        <w:t>Для района характерна</w:t>
      </w:r>
      <w:r w:rsidRPr="005A7E93">
        <w:rPr>
          <w:rFonts w:ascii="Times New Roman" w:hAnsi="Times New Roman" w:cs="Times New Roman"/>
          <w:b/>
          <w:sz w:val="28"/>
          <w:szCs w:val="28"/>
        </w:rPr>
        <w:t xml:space="preserve"> </w:t>
      </w:r>
      <w:r w:rsidRPr="005A7E93">
        <w:rPr>
          <w:rFonts w:ascii="Times New Roman" w:hAnsi="Times New Roman" w:cs="Times New Roman"/>
          <w:bCs/>
          <w:color w:val="000000"/>
          <w:sz w:val="28"/>
          <w:szCs w:val="28"/>
        </w:rPr>
        <w:t xml:space="preserve">низкая степень цифровизации процессов муниципального управления, позволяющих </w:t>
      </w:r>
      <w:r w:rsidRPr="005A7E93">
        <w:rPr>
          <w:rFonts w:ascii="Times New Roman" w:hAnsi="Times New Roman" w:cs="Times New Roman"/>
          <w:color w:val="000000"/>
          <w:sz w:val="28"/>
          <w:szCs w:val="28"/>
        </w:rPr>
        <w:t>качественно изменить и оптимизировать административные процессы.</w:t>
      </w:r>
    </w:p>
    <w:p w:rsidR="00A42F0C" w:rsidRPr="00A42F0C" w:rsidRDefault="00A42F0C" w:rsidP="00A42F0C">
      <w:pPr>
        <w:spacing w:after="100" w:line="240" w:lineRule="auto"/>
        <w:jc w:val="both"/>
        <w:rPr>
          <w:rFonts w:ascii="Times New Roman" w:hAnsi="Times New Roman" w:cs="Times New Roman"/>
          <w:sz w:val="28"/>
          <w:szCs w:val="28"/>
          <w:u w:val="single"/>
        </w:rPr>
      </w:pPr>
      <w:r w:rsidRPr="00A42F0C">
        <w:rPr>
          <w:rFonts w:ascii="Times New Roman" w:hAnsi="Times New Roman" w:cs="Times New Roman"/>
          <w:sz w:val="28"/>
          <w:szCs w:val="28"/>
          <w:u w:val="single"/>
        </w:rPr>
        <w:t>В сфере человеческого потенциала</w:t>
      </w:r>
    </w:p>
    <w:p w:rsidR="00A42F0C" w:rsidRPr="005A7E93" w:rsidRDefault="00A42F0C" w:rsidP="00A42F0C">
      <w:pPr>
        <w:spacing w:after="100" w:line="240" w:lineRule="auto"/>
        <w:jc w:val="both"/>
        <w:rPr>
          <w:rFonts w:ascii="Times New Roman" w:hAnsi="Times New Roman" w:cs="Times New Roman"/>
          <w:color w:val="000000"/>
          <w:sz w:val="28"/>
          <w:szCs w:val="28"/>
        </w:rPr>
      </w:pPr>
      <w:r w:rsidRPr="005A7E93">
        <w:rPr>
          <w:rFonts w:ascii="Times New Roman" w:hAnsi="Times New Roman" w:cs="Times New Roman"/>
          <w:i/>
          <w:color w:val="000000"/>
          <w:sz w:val="28"/>
          <w:szCs w:val="28"/>
        </w:rPr>
        <w:t>Снижение рождаемости и низкая доля населения моложе трудоспособного возраста.</w:t>
      </w:r>
      <w:r w:rsidR="00792047">
        <w:rPr>
          <w:rFonts w:ascii="Times New Roman" w:hAnsi="Times New Roman" w:cs="Times New Roman"/>
          <w:i/>
          <w:color w:val="000000"/>
          <w:sz w:val="28"/>
          <w:szCs w:val="28"/>
        </w:rPr>
        <w:t xml:space="preserve"> </w:t>
      </w:r>
      <w:r w:rsidRPr="005A7E93">
        <w:rPr>
          <w:rFonts w:ascii="Times New Roman" w:hAnsi="Times New Roman" w:cs="Times New Roman"/>
          <w:color w:val="000000"/>
          <w:sz w:val="28"/>
          <w:szCs w:val="28"/>
        </w:rPr>
        <w:t>Коэффициент рождаемости снизился с 11,7 промилле в 2014 г. до 9,3 промилле в 2017 г. – 18 место в рейтинге муниципальных образований. Несмотря на рост доли населения моложе трудоспособного возраста, район по данному показателю находится на 22 месте (16,7% в возрастной структуре населения).</w:t>
      </w:r>
    </w:p>
    <w:p w:rsidR="009A39BD" w:rsidRPr="005A7E93" w:rsidRDefault="009A39BD" w:rsidP="009A39BD">
      <w:pPr>
        <w:pStyle w:val="a9"/>
        <w:spacing w:after="100"/>
        <w:jc w:val="both"/>
        <w:rPr>
          <w:rFonts w:ascii="Times New Roman" w:hAnsi="Times New Roman" w:cs="Times New Roman"/>
          <w:color w:val="000000"/>
          <w:sz w:val="28"/>
          <w:szCs w:val="28"/>
        </w:rPr>
      </w:pPr>
      <w:r w:rsidRPr="005A7E93">
        <w:rPr>
          <w:rFonts w:ascii="Times New Roman" w:hAnsi="Times New Roman" w:cs="Times New Roman"/>
          <w:i/>
          <w:color w:val="000000"/>
          <w:sz w:val="28"/>
          <w:szCs w:val="28"/>
        </w:rPr>
        <w:t xml:space="preserve">Наличие очереди в детские сады </w:t>
      </w:r>
      <w:r w:rsidRPr="005A7E93">
        <w:rPr>
          <w:rFonts w:ascii="Times New Roman" w:hAnsi="Times New Roman" w:cs="Times New Roman"/>
          <w:color w:val="000000"/>
          <w:sz w:val="28"/>
          <w:szCs w:val="28"/>
        </w:rPr>
        <w:t xml:space="preserve">в мкр. </w:t>
      </w:r>
      <w:proofErr w:type="gramStart"/>
      <w:r w:rsidRPr="005A7E93">
        <w:rPr>
          <w:rFonts w:ascii="Times New Roman" w:hAnsi="Times New Roman" w:cs="Times New Roman"/>
          <w:color w:val="000000"/>
          <w:sz w:val="28"/>
          <w:szCs w:val="28"/>
        </w:rPr>
        <w:t>«Южный город» и «Кошелев-проект», в п.г.т. Смышляевка, п.г.т. Стройкерамика, с.п.</w:t>
      </w:r>
      <w:proofErr w:type="gramEnd"/>
      <w:r w:rsidRPr="005A7E93">
        <w:rPr>
          <w:rFonts w:ascii="Times New Roman" w:hAnsi="Times New Roman" w:cs="Times New Roman"/>
          <w:color w:val="000000"/>
          <w:sz w:val="28"/>
          <w:szCs w:val="28"/>
        </w:rPr>
        <w:t xml:space="preserve"> Курумоч и с.п. Подъем-Михайловка.</w:t>
      </w:r>
    </w:p>
    <w:p w:rsidR="009A39BD" w:rsidRPr="005A7E93" w:rsidRDefault="009A39BD" w:rsidP="009A39BD">
      <w:pPr>
        <w:pStyle w:val="a9"/>
        <w:spacing w:after="100"/>
        <w:jc w:val="both"/>
        <w:rPr>
          <w:rFonts w:ascii="Times New Roman" w:hAnsi="Times New Roman" w:cs="Times New Roman"/>
          <w:sz w:val="28"/>
          <w:szCs w:val="28"/>
        </w:rPr>
      </w:pPr>
      <w:r w:rsidRPr="005A7E93">
        <w:rPr>
          <w:rFonts w:ascii="Times New Roman" w:hAnsi="Times New Roman" w:cs="Times New Roman"/>
          <w:i/>
          <w:sz w:val="28"/>
          <w:szCs w:val="28"/>
        </w:rPr>
        <w:t>Недостаточная обеспеченность населения района средним медицинским персоналом, больничными койками и современными спортивными сооружениями.</w:t>
      </w:r>
      <w:r w:rsidRPr="005A7E93">
        <w:rPr>
          <w:rFonts w:ascii="Times New Roman" w:hAnsi="Times New Roman" w:cs="Times New Roman"/>
          <w:sz w:val="28"/>
          <w:szCs w:val="28"/>
        </w:rPr>
        <w:t xml:space="preserve"> Среди 27 муниципальных районов Самарской области Волжский район занимает по обеспеченность больничными койками и средним медицинским персоналом 22 и 25 места соответственно.</w:t>
      </w:r>
    </w:p>
    <w:p w:rsidR="009A39BD" w:rsidRPr="005A7E93" w:rsidRDefault="009A39BD" w:rsidP="009A39BD">
      <w:pPr>
        <w:spacing w:after="100" w:line="240" w:lineRule="auto"/>
        <w:jc w:val="both"/>
        <w:rPr>
          <w:rFonts w:ascii="Times New Roman" w:hAnsi="Times New Roman" w:cs="Times New Roman"/>
          <w:i/>
          <w:sz w:val="28"/>
          <w:szCs w:val="28"/>
        </w:rPr>
      </w:pPr>
      <w:r w:rsidRPr="005A7E93">
        <w:rPr>
          <w:rFonts w:ascii="Times New Roman" w:hAnsi="Times New Roman" w:cs="Times New Roman"/>
          <w:i/>
          <w:sz w:val="28"/>
          <w:szCs w:val="28"/>
        </w:rPr>
        <w:t>Недостаток высококвалифицированных кадров в сферах здравоохранения, культуры, спорта, образования и ОМСУ; дефицит профессионалов и людей с инновационным мышлением</w:t>
      </w:r>
      <w:r w:rsidRPr="005A7E93">
        <w:rPr>
          <w:rFonts w:ascii="Times New Roman" w:hAnsi="Times New Roman" w:cs="Times New Roman"/>
          <w:sz w:val="28"/>
          <w:szCs w:val="28"/>
        </w:rPr>
        <w:t>. Сравнительно невысокий уровень оплаты труда на предприятиях и организациях района и наличие более привлекательного предложения на рынке труда г.о. Самары обуславливают маятниковую миграцию квалифицированных кадров в находящийся рядом мегаполис.</w:t>
      </w:r>
    </w:p>
    <w:p w:rsidR="009A39BD" w:rsidRPr="005A7E93" w:rsidRDefault="009A39BD" w:rsidP="009A39BD">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shd w:val="clear" w:color="auto" w:fill="FFFFFF"/>
        </w:rPr>
        <w:t xml:space="preserve">Сокращение расходов социальной направленности. </w:t>
      </w:r>
      <w:r w:rsidRPr="005A7E93">
        <w:rPr>
          <w:rFonts w:ascii="Times New Roman" w:hAnsi="Times New Roman" w:cs="Times New Roman"/>
          <w:sz w:val="28"/>
          <w:szCs w:val="28"/>
          <w:shd w:val="clear" w:color="auto" w:fill="FFFFFF"/>
        </w:rPr>
        <w:t xml:space="preserve">В 2016-2017 гг. наметилась динамика сокращения расходов бюджета на культуру, социальную политику, национальную экономику, ЖКХ, физическую культуру и спорт. </w:t>
      </w:r>
    </w:p>
    <w:p w:rsidR="00A42F0C" w:rsidRPr="00A42F0C" w:rsidRDefault="00A42F0C" w:rsidP="00A42F0C">
      <w:pPr>
        <w:spacing w:after="100" w:line="240" w:lineRule="auto"/>
        <w:jc w:val="both"/>
        <w:rPr>
          <w:rFonts w:ascii="Times New Roman" w:hAnsi="Times New Roman" w:cs="Times New Roman"/>
          <w:sz w:val="28"/>
          <w:szCs w:val="28"/>
          <w:u w:val="single"/>
        </w:rPr>
      </w:pPr>
      <w:r w:rsidRPr="00A42F0C">
        <w:rPr>
          <w:rFonts w:ascii="Times New Roman" w:hAnsi="Times New Roman" w:cs="Times New Roman"/>
          <w:sz w:val="28"/>
          <w:szCs w:val="28"/>
          <w:u w:val="single"/>
        </w:rPr>
        <w:t>В сфере инфраструктуры жизнеобеспечения</w:t>
      </w:r>
    </w:p>
    <w:p w:rsidR="00990712" w:rsidRPr="005A7E93" w:rsidRDefault="00990712" w:rsidP="005A7E93">
      <w:pPr>
        <w:spacing w:after="100" w:line="240" w:lineRule="auto"/>
        <w:jc w:val="both"/>
        <w:rPr>
          <w:rFonts w:ascii="Times New Roman" w:hAnsi="Times New Roman" w:cs="Times New Roman"/>
          <w:color w:val="000000"/>
          <w:sz w:val="28"/>
          <w:szCs w:val="28"/>
        </w:rPr>
      </w:pPr>
      <w:r w:rsidRPr="005A7E93">
        <w:rPr>
          <w:rFonts w:ascii="Times New Roman" w:hAnsi="Times New Roman" w:cs="Times New Roman"/>
          <w:i/>
          <w:color w:val="000000"/>
          <w:sz w:val="28"/>
          <w:szCs w:val="28"/>
        </w:rPr>
        <w:t xml:space="preserve">Низкое качество воды. </w:t>
      </w:r>
      <w:proofErr w:type="gramStart"/>
      <w:r w:rsidRPr="005A7E93">
        <w:rPr>
          <w:rFonts w:ascii="Times New Roman" w:hAnsi="Times New Roman" w:cs="Times New Roman"/>
          <w:color w:val="000000"/>
          <w:sz w:val="28"/>
          <w:szCs w:val="28"/>
        </w:rPr>
        <w:t>По результатам социологического опроса населения данная проблема лидирует в ТОП-5 проблем, требующих немедленного решения в поселениях Волжского района</w:t>
      </w:r>
      <w:r w:rsidR="008C34EC" w:rsidRPr="005A7E93">
        <w:rPr>
          <w:rFonts w:ascii="Times New Roman" w:hAnsi="Times New Roman" w:cs="Times New Roman"/>
          <w:color w:val="000000"/>
          <w:sz w:val="28"/>
          <w:szCs w:val="28"/>
        </w:rPr>
        <w:t xml:space="preserve"> (с.п.</w:t>
      </w:r>
      <w:proofErr w:type="gramEnd"/>
      <w:r w:rsidR="008C34EC" w:rsidRPr="005A7E93">
        <w:rPr>
          <w:rFonts w:ascii="Times New Roman" w:hAnsi="Times New Roman" w:cs="Times New Roman"/>
          <w:color w:val="000000"/>
          <w:sz w:val="28"/>
          <w:szCs w:val="28"/>
        </w:rPr>
        <w:t xml:space="preserve"> Верхняя Подстёпновка, с.п. Воскресенка, с.п. Дубовый Умет, с.п. </w:t>
      </w:r>
      <w:proofErr w:type="gramStart"/>
      <w:r w:rsidR="008C34EC" w:rsidRPr="005A7E93">
        <w:rPr>
          <w:rFonts w:ascii="Times New Roman" w:hAnsi="Times New Roman" w:cs="Times New Roman"/>
          <w:color w:val="000000"/>
          <w:sz w:val="28"/>
          <w:szCs w:val="28"/>
        </w:rPr>
        <w:t>Спиридоновка и др.).</w:t>
      </w:r>
      <w:proofErr w:type="gramEnd"/>
    </w:p>
    <w:p w:rsidR="00990712" w:rsidRPr="005A7E93" w:rsidRDefault="00AE1D6F" w:rsidP="005A7E93">
      <w:pPr>
        <w:spacing w:after="100" w:line="240" w:lineRule="auto"/>
        <w:jc w:val="both"/>
        <w:rPr>
          <w:rFonts w:ascii="Times New Roman" w:hAnsi="Times New Roman" w:cs="Times New Roman"/>
          <w:color w:val="000000"/>
          <w:sz w:val="28"/>
          <w:szCs w:val="28"/>
        </w:rPr>
      </w:pPr>
      <w:r w:rsidRPr="005A7E93">
        <w:rPr>
          <w:rFonts w:ascii="Times New Roman" w:hAnsi="Times New Roman" w:cs="Times New Roman"/>
          <w:i/>
          <w:color w:val="000000"/>
          <w:sz w:val="28"/>
          <w:szCs w:val="28"/>
        </w:rPr>
        <w:t xml:space="preserve">Неудовлетворительное состояние дорог местного значения и неудобство межпоселкового и внутрирайонного транспортного сообщения. </w:t>
      </w:r>
      <w:r w:rsidRPr="005A7E93">
        <w:rPr>
          <w:rFonts w:ascii="Times New Roman" w:hAnsi="Times New Roman" w:cs="Times New Roman"/>
          <w:color w:val="000000"/>
          <w:sz w:val="28"/>
          <w:szCs w:val="28"/>
        </w:rPr>
        <w:t xml:space="preserve">В большинстве населенных пунктов отсутствуют дороги с твердым покрытием, </w:t>
      </w:r>
      <w:r w:rsidRPr="005A7E93">
        <w:rPr>
          <w:rFonts w:ascii="Times New Roman" w:hAnsi="Times New Roman" w:cs="Times New Roman"/>
          <w:sz w:val="28"/>
          <w:szCs w:val="28"/>
        </w:rPr>
        <w:t xml:space="preserve">в 2017г. </w:t>
      </w:r>
      <w:r w:rsidRPr="005A7E93">
        <w:rPr>
          <w:rFonts w:ascii="Times New Roman" w:hAnsi="Times New Roman" w:cs="Times New Roman"/>
          <w:sz w:val="28"/>
          <w:szCs w:val="28"/>
        </w:rPr>
        <w:lastRenderedPageBreak/>
        <w:t>удельный вес автомобильных дорог с твердым покрытием в дорогах общего пользования муниципального значения составил</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лишь 49,7%.</w:t>
      </w:r>
    </w:p>
    <w:p w:rsidR="008C34EC" w:rsidRPr="005A7E93" w:rsidRDefault="008C34EC" w:rsidP="005A7E93">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Высокая степень износа коммунальной инфраструктуры.</w:t>
      </w:r>
      <w:r w:rsidRPr="005A7E93">
        <w:rPr>
          <w:rFonts w:ascii="Times New Roman" w:hAnsi="Times New Roman" w:cs="Times New Roman"/>
          <w:sz w:val="28"/>
          <w:szCs w:val="28"/>
        </w:rPr>
        <w:t xml:space="preserve"> В некоторых населенных пунктах износ тепловых сетей, систем водоснабжения и водоотведения, очистных сооружений составляет около 80%</w:t>
      </w:r>
      <w:r w:rsidR="00CF3A9B" w:rsidRPr="005A7E93">
        <w:rPr>
          <w:rFonts w:ascii="Times New Roman" w:hAnsi="Times New Roman" w:cs="Times New Roman"/>
          <w:sz w:val="28"/>
          <w:szCs w:val="28"/>
        </w:rPr>
        <w:t xml:space="preserve"> (</w:t>
      </w:r>
      <w:r w:rsidRPr="005A7E93">
        <w:rPr>
          <w:rFonts w:ascii="Times New Roman" w:hAnsi="Times New Roman" w:cs="Times New Roman"/>
          <w:sz w:val="28"/>
          <w:szCs w:val="28"/>
        </w:rPr>
        <w:t>Просвет, Дубовый Ум</w:t>
      </w:r>
      <w:r w:rsidR="00CF3A9B" w:rsidRPr="005A7E93">
        <w:rPr>
          <w:rFonts w:ascii="Times New Roman" w:hAnsi="Times New Roman" w:cs="Times New Roman"/>
          <w:sz w:val="28"/>
          <w:szCs w:val="28"/>
        </w:rPr>
        <w:t>е</w:t>
      </w:r>
      <w:r w:rsidRPr="005A7E93">
        <w:rPr>
          <w:rFonts w:ascii="Times New Roman" w:hAnsi="Times New Roman" w:cs="Times New Roman"/>
          <w:sz w:val="28"/>
          <w:szCs w:val="28"/>
        </w:rPr>
        <w:t>т,</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 xml:space="preserve">Рощинский, Яблоневый овраг, </w:t>
      </w:r>
      <w:r w:rsidR="00CF3A9B" w:rsidRPr="005A7E93">
        <w:rPr>
          <w:rFonts w:ascii="Times New Roman" w:hAnsi="Times New Roman" w:cs="Times New Roman"/>
          <w:sz w:val="28"/>
          <w:szCs w:val="28"/>
        </w:rPr>
        <w:t>Лопатино), не газифицированы 7 населенных пунктов района.</w:t>
      </w:r>
    </w:p>
    <w:p w:rsidR="00EA189F" w:rsidRPr="005A7E93" w:rsidRDefault="00EA189F" w:rsidP="005A7E93">
      <w:pPr>
        <w:pStyle w:val="a9"/>
        <w:spacing w:after="100"/>
        <w:jc w:val="both"/>
        <w:rPr>
          <w:rFonts w:ascii="Times New Roman" w:hAnsi="Times New Roman" w:cs="Times New Roman"/>
          <w:sz w:val="28"/>
          <w:szCs w:val="28"/>
        </w:rPr>
      </w:pPr>
      <w:r w:rsidRPr="005A7E93">
        <w:rPr>
          <w:rFonts w:ascii="Times New Roman" w:hAnsi="Times New Roman" w:cs="Times New Roman"/>
          <w:i/>
          <w:sz w:val="28"/>
          <w:szCs w:val="28"/>
        </w:rPr>
        <w:t>Неблагоприятная экологическая ситуация</w:t>
      </w:r>
      <w:r w:rsidRPr="005A7E93">
        <w:rPr>
          <w:rFonts w:ascii="Times New Roman" w:hAnsi="Times New Roman" w:cs="Times New Roman"/>
          <w:sz w:val="28"/>
          <w:szCs w:val="28"/>
        </w:rPr>
        <w:t xml:space="preserve"> вследствие наличия вредных перерабатывающих производств</w:t>
      </w:r>
      <w:r w:rsidR="00E07655" w:rsidRPr="005A7E93">
        <w:rPr>
          <w:rFonts w:ascii="Times New Roman" w:hAnsi="Times New Roman" w:cs="Times New Roman"/>
          <w:sz w:val="28"/>
          <w:szCs w:val="28"/>
        </w:rPr>
        <w:t xml:space="preserve"> и недостаточного количества мест, отведенных для захоронения биотходов (на территории района зафикисровано 15 несанкционированных свалок). </w:t>
      </w:r>
    </w:p>
    <w:p w:rsidR="008E4769" w:rsidRPr="005A7E93" w:rsidRDefault="00100798" w:rsidP="005A7E93">
      <w:pPr>
        <w:spacing w:after="100" w:line="240" w:lineRule="auto"/>
        <w:jc w:val="both"/>
        <w:rPr>
          <w:rFonts w:ascii="Times New Roman" w:hAnsi="Times New Roman" w:cs="Times New Roman"/>
          <w:bCs/>
          <w:sz w:val="28"/>
          <w:szCs w:val="28"/>
        </w:rPr>
      </w:pPr>
      <w:proofErr w:type="gramStart"/>
      <w:r w:rsidRPr="005A7E93">
        <w:rPr>
          <w:rFonts w:ascii="Times New Roman" w:hAnsi="Times New Roman" w:cs="Times New Roman"/>
          <w:i/>
          <w:sz w:val="28"/>
          <w:szCs w:val="28"/>
        </w:rPr>
        <w:t>Наличие труднодоступной территории (с.п.</w:t>
      </w:r>
      <w:proofErr w:type="gramEnd"/>
      <w:r w:rsidRPr="005A7E93">
        <w:rPr>
          <w:rFonts w:ascii="Times New Roman" w:hAnsi="Times New Roman" w:cs="Times New Roman"/>
          <w:i/>
          <w:sz w:val="28"/>
          <w:szCs w:val="28"/>
        </w:rPr>
        <w:t xml:space="preserve"> </w:t>
      </w:r>
      <w:proofErr w:type="gramStart"/>
      <w:r w:rsidRPr="005A7E93">
        <w:rPr>
          <w:rFonts w:ascii="Times New Roman" w:hAnsi="Times New Roman" w:cs="Times New Roman"/>
          <w:i/>
          <w:sz w:val="28"/>
          <w:szCs w:val="28"/>
        </w:rPr>
        <w:t>Рождествено).</w:t>
      </w:r>
      <w:proofErr w:type="gramEnd"/>
      <w:r w:rsidR="008E4769" w:rsidRPr="005A7E93">
        <w:rPr>
          <w:rFonts w:ascii="Times New Roman" w:hAnsi="Times New Roman" w:cs="Times New Roman"/>
          <w:sz w:val="28"/>
          <w:szCs w:val="28"/>
        </w:rPr>
        <w:t xml:space="preserve"> Связь с правым берегом реки Волга осуществляется по воде и через плотину </w:t>
      </w:r>
      <w:hyperlink r:id="rId33" w:tooltip="Жигулёвская ГЭС" w:history="1">
        <w:r w:rsidR="008E4769" w:rsidRPr="005A7E93">
          <w:rPr>
            <w:rStyle w:val="ae"/>
            <w:rFonts w:ascii="Times New Roman" w:hAnsi="Times New Roman" w:cs="Times New Roman"/>
            <w:color w:val="000000" w:themeColor="text1"/>
            <w:sz w:val="28"/>
            <w:szCs w:val="28"/>
            <w:u w:val="none"/>
          </w:rPr>
          <w:t>Жигулёвской ГЭС</w:t>
        </w:r>
      </w:hyperlink>
      <w:r w:rsidR="008E4769" w:rsidRPr="005A7E93">
        <w:rPr>
          <w:rFonts w:ascii="Times New Roman" w:hAnsi="Times New Roman" w:cs="Times New Roman"/>
          <w:sz w:val="28"/>
          <w:szCs w:val="28"/>
        </w:rPr>
        <w:t>.</w:t>
      </w:r>
      <w:r w:rsidR="008E4769" w:rsidRPr="005A7E93">
        <w:rPr>
          <w:rFonts w:ascii="Times New Roman" w:hAnsi="Times New Roman" w:cs="Times New Roman"/>
          <w:bCs/>
          <w:sz w:val="28"/>
          <w:szCs w:val="28"/>
        </w:rPr>
        <w:t xml:space="preserve"> Транспортные связи на территории Самарской Луки ограничены, население совершает специализированные целевые поездки в г.о. Самара. </w:t>
      </w:r>
      <w:r w:rsidR="008E4769" w:rsidRPr="005A7E93">
        <w:rPr>
          <w:rFonts w:ascii="Times New Roman" w:hAnsi="Times New Roman" w:cs="Times New Roman"/>
          <w:sz w:val="28"/>
          <w:szCs w:val="28"/>
        </w:rPr>
        <w:t xml:space="preserve">Водный транспорт имеет большое значение для жителей с.п. Рождествено. Центр поселения, село Рождествено оборудован пристанью. Продолжительность навигационного периода ориентировочно составляет 220 суток. </w:t>
      </w:r>
    </w:p>
    <w:p w:rsidR="00100798" w:rsidRPr="005A7E93" w:rsidRDefault="00100798" w:rsidP="005A7E93">
      <w:pPr>
        <w:pStyle w:val="a9"/>
        <w:spacing w:after="100"/>
        <w:jc w:val="both"/>
        <w:rPr>
          <w:rFonts w:ascii="Times New Roman" w:hAnsi="Times New Roman" w:cs="Times New Roman"/>
          <w:sz w:val="28"/>
          <w:szCs w:val="28"/>
        </w:rPr>
      </w:pPr>
      <w:proofErr w:type="gramStart"/>
      <w:r w:rsidRPr="005A7E93">
        <w:rPr>
          <w:rFonts w:ascii="Times New Roman" w:hAnsi="Times New Roman" w:cs="Times New Roman"/>
          <w:i/>
          <w:sz w:val="28"/>
          <w:szCs w:val="28"/>
        </w:rPr>
        <w:t xml:space="preserve">Низкий уровень обеспеченности основными системами жизнеобеспечения при </w:t>
      </w:r>
      <w:r w:rsidR="00F06C1D" w:rsidRPr="005A7E93">
        <w:rPr>
          <w:rFonts w:ascii="Times New Roman" w:hAnsi="Times New Roman" w:cs="Times New Roman"/>
          <w:i/>
          <w:sz w:val="28"/>
          <w:szCs w:val="28"/>
        </w:rPr>
        <w:t>комплексном освоении земельных участков в целях жилищного строительства</w:t>
      </w:r>
      <w:r w:rsidR="00792047">
        <w:rPr>
          <w:rFonts w:ascii="Times New Roman" w:hAnsi="Times New Roman" w:cs="Times New Roman"/>
          <w:i/>
          <w:sz w:val="28"/>
          <w:szCs w:val="28"/>
        </w:rPr>
        <w:t xml:space="preserve"> </w:t>
      </w:r>
      <w:r w:rsidR="00F06C1D" w:rsidRPr="005A7E93">
        <w:rPr>
          <w:rFonts w:ascii="Times New Roman" w:hAnsi="Times New Roman" w:cs="Times New Roman"/>
          <w:sz w:val="28"/>
          <w:szCs w:val="28"/>
        </w:rPr>
        <w:t>(</w:t>
      </w:r>
      <w:r w:rsidRPr="005A7E93">
        <w:rPr>
          <w:rFonts w:ascii="Times New Roman" w:hAnsi="Times New Roman" w:cs="Times New Roman"/>
          <w:sz w:val="28"/>
          <w:szCs w:val="28"/>
        </w:rPr>
        <w:t xml:space="preserve">в новых жилых массивах (улицах) </w:t>
      </w:r>
      <w:bookmarkStart w:id="4" w:name="_Hlk517447046"/>
      <w:r w:rsidRPr="005A7E93">
        <w:rPr>
          <w:rFonts w:ascii="Times New Roman" w:hAnsi="Times New Roman" w:cs="Times New Roman"/>
          <w:sz w:val="28"/>
          <w:szCs w:val="28"/>
        </w:rPr>
        <w:t xml:space="preserve">с индивидуальной застройкой </w:t>
      </w:r>
      <w:bookmarkEnd w:id="4"/>
      <w:r w:rsidRPr="005A7E93">
        <w:rPr>
          <w:rFonts w:ascii="Times New Roman" w:hAnsi="Times New Roman" w:cs="Times New Roman"/>
          <w:sz w:val="28"/>
          <w:szCs w:val="28"/>
        </w:rPr>
        <w:t>с.п.</w:t>
      </w:r>
      <w:proofErr w:type="gramEnd"/>
      <w:r w:rsidRPr="005A7E93">
        <w:rPr>
          <w:rFonts w:ascii="Times New Roman" w:hAnsi="Times New Roman" w:cs="Times New Roman"/>
          <w:sz w:val="28"/>
          <w:szCs w:val="28"/>
        </w:rPr>
        <w:t xml:space="preserve"> Верхняя Подстепновка, с.п. Воскресенка, с.п. </w:t>
      </w:r>
      <w:proofErr w:type="gramStart"/>
      <w:r w:rsidRPr="005A7E93">
        <w:rPr>
          <w:rFonts w:ascii="Times New Roman" w:hAnsi="Times New Roman" w:cs="Times New Roman"/>
          <w:sz w:val="28"/>
          <w:szCs w:val="28"/>
        </w:rPr>
        <w:t>Просвет и др.)</w:t>
      </w:r>
      <w:r w:rsidR="00F06C1D" w:rsidRPr="005A7E93">
        <w:rPr>
          <w:rFonts w:ascii="Times New Roman" w:hAnsi="Times New Roman" w:cs="Times New Roman"/>
          <w:sz w:val="28"/>
          <w:szCs w:val="28"/>
        </w:rPr>
        <w:t>.</w:t>
      </w:r>
      <w:proofErr w:type="gramEnd"/>
    </w:p>
    <w:p w:rsidR="009A39BD" w:rsidRPr="009A39BD" w:rsidRDefault="009A39BD" w:rsidP="009A39BD">
      <w:pPr>
        <w:autoSpaceDE w:val="0"/>
        <w:autoSpaceDN w:val="0"/>
        <w:adjustRightInd w:val="0"/>
        <w:spacing w:after="100" w:line="240" w:lineRule="auto"/>
        <w:jc w:val="both"/>
        <w:rPr>
          <w:rFonts w:ascii="Times New Roman" w:eastAsia="Calibri" w:hAnsi="Times New Roman" w:cs="Times New Roman"/>
          <w:sz w:val="28"/>
          <w:szCs w:val="28"/>
          <w:u w:val="single"/>
        </w:rPr>
      </w:pPr>
      <w:r w:rsidRPr="009A39BD">
        <w:rPr>
          <w:rFonts w:ascii="Times New Roman" w:eastAsia="Calibri" w:hAnsi="Times New Roman" w:cs="Times New Roman"/>
          <w:sz w:val="28"/>
          <w:szCs w:val="28"/>
          <w:u w:val="single"/>
        </w:rPr>
        <w:t>В сфере туризма</w:t>
      </w:r>
    </w:p>
    <w:p w:rsidR="009A39BD" w:rsidRPr="005A7E93" w:rsidRDefault="009A39BD" w:rsidP="009A39BD">
      <w:pPr>
        <w:autoSpaceDE w:val="0"/>
        <w:autoSpaceDN w:val="0"/>
        <w:adjustRightInd w:val="0"/>
        <w:spacing w:after="100" w:line="240" w:lineRule="auto"/>
        <w:jc w:val="both"/>
        <w:rPr>
          <w:rFonts w:ascii="Times New Roman" w:hAnsi="Times New Roman" w:cs="Times New Roman"/>
          <w:sz w:val="28"/>
          <w:szCs w:val="28"/>
        </w:rPr>
      </w:pPr>
      <w:r w:rsidRPr="005A7E93">
        <w:rPr>
          <w:rFonts w:ascii="Times New Roman" w:eastAsia="Calibri" w:hAnsi="Times New Roman" w:cs="Times New Roman"/>
          <w:i/>
          <w:sz w:val="28"/>
          <w:szCs w:val="28"/>
        </w:rPr>
        <w:t>Неудовлетворительн</w:t>
      </w:r>
      <w:r w:rsidRPr="005A7E93">
        <w:rPr>
          <w:rFonts w:ascii="Times New Roman" w:hAnsi="Times New Roman" w:cs="Times New Roman"/>
          <w:i/>
          <w:sz w:val="28"/>
          <w:szCs w:val="28"/>
        </w:rPr>
        <w:t>ое</w:t>
      </w:r>
      <w:r w:rsidRPr="005A7E93">
        <w:rPr>
          <w:rFonts w:ascii="Times New Roman" w:eastAsia="Calibri" w:hAnsi="Times New Roman" w:cs="Times New Roman"/>
          <w:i/>
          <w:sz w:val="28"/>
          <w:szCs w:val="28"/>
        </w:rPr>
        <w:t xml:space="preserve"> состояние объектов культурного и исторического наследия</w:t>
      </w:r>
      <w:r w:rsidRPr="005A7E93">
        <w:rPr>
          <w:rFonts w:ascii="Times New Roman" w:hAnsi="Times New Roman" w:cs="Times New Roman"/>
          <w:i/>
          <w:sz w:val="28"/>
          <w:szCs w:val="28"/>
        </w:rPr>
        <w:t xml:space="preserve">. </w:t>
      </w:r>
      <w:r w:rsidRPr="005A7E93">
        <w:rPr>
          <w:rFonts w:ascii="Times New Roman" w:hAnsi="Times New Roman" w:cs="Times New Roman"/>
          <w:sz w:val="28"/>
          <w:szCs w:val="28"/>
        </w:rPr>
        <w:t>Большая часть объектов культурного наследия находится в неудовлетворительном состоянии. Отсутствие финансирования работ по реконструкции (восстановлению, ремонту)</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объектов</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культурного</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наследия в необходимом</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объеме,</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проводит к их разрушению. Требуют реставрации исторические здания в районном центре, необходимо благоустройство прилегающих территорий.</w:t>
      </w:r>
    </w:p>
    <w:p w:rsidR="009A39BD" w:rsidRPr="005A7E93" w:rsidRDefault="009A39BD" w:rsidP="009A39BD">
      <w:pPr>
        <w:pStyle w:val="af"/>
        <w:spacing w:after="100"/>
        <w:jc w:val="both"/>
        <w:rPr>
          <w:rFonts w:ascii="Times New Roman" w:hAnsi="Times New Roman"/>
          <w:sz w:val="28"/>
          <w:szCs w:val="28"/>
        </w:rPr>
      </w:pPr>
      <w:r w:rsidRPr="005A7E93">
        <w:rPr>
          <w:rFonts w:ascii="Times New Roman" w:hAnsi="Times New Roman"/>
          <w:i/>
          <w:sz w:val="28"/>
          <w:szCs w:val="28"/>
        </w:rPr>
        <w:t>Неразвитая туристическая инфраструктура, малое количество классифицированных средств размещения с современным уровнем комфорта.</w:t>
      </w:r>
      <w:r w:rsidRPr="005A7E93">
        <w:rPr>
          <w:rFonts w:ascii="Times New Roman" w:hAnsi="Times New Roman"/>
          <w:sz w:val="28"/>
          <w:szCs w:val="28"/>
        </w:rPr>
        <w:t xml:space="preserve"> В районе пять гостиниц. Туристический Спортивный Комплекс «Рождествено», который предлагает круглогодичное размещение в гостевом сельском доме со всеми удобствами готов принять до 8 человек в любое время года. Этого явно недостаточно. </w:t>
      </w:r>
    </w:p>
    <w:p w:rsidR="009A39BD" w:rsidRPr="005A7E93" w:rsidRDefault="009A39BD" w:rsidP="009A39BD">
      <w:pPr>
        <w:pStyle w:val="Default"/>
        <w:spacing w:after="100"/>
        <w:jc w:val="both"/>
        <w:rPr>
          <w:rFonts w:ascii="Times New Roman" w:hAnsi="Times New Roman" w:cs="Times New Roman"/>
          <w:sz w:val="28"/>
          <w:szCs w:val="28"/>
        </w:rPr>
      </w:pPr>
      <w:r w:rsidRPr="005A7E93">
        <w:rPr>
          <w:rFonts w:ascii="Times New Roman" w:hAnsi="Times New Roman" w:cs="Times New Roman"/>
          <w:i/>
          <w:sz w:val="28"/>
          <w:szCs w:val="28"/>
        </w:rPr>
        <w:t>Недостаток информации о туристско-рекреационном потенциале района</w:t>
      </w:r>
      <w:r w:rsidRPr="005A7E93">
        <w:rPr>
          <w:rFonts w:ascii="Times New Roman" w:hAnsi="Times New Roman" w:cs="Times New Roman"/>
          <w:sz w:val="28"/>
          <w:szCs w:val="28"/>
        </w:rPr>
        <w:t xml:space="preserve">. В районе отсутствует доступной информационной базы данных о туристских объектах, турпродуктах и видах туристской деятельности на территории Волжского района. </w:t>
      </w:r>
    </w:p>
    <w:p w:rsidR="009A39BD" w:rsidRPr="005A7E93" w:rsidRDefault="009A39BD" w:rsidP="009A39BD">
      <w:pPr>
        <w:pStyle w:val="Default"/>
        <w:spacing w:after="100"/>
        <w:jc w:val="both"/>
        <w:rPr>
          <w:rFonts w:ascii="Times New Roman" w:hAnsi="Times New Roman" w:cs="Times New Roman"/>
          <w:sz w:val="28"/>
          <w:szCs w:val="28"/>
        </w:rPr>
      </w:pPr>
      <w:r w:rsidRPr="005A7E93">
        <w:rPr>
          <w:rFonts w:ascii="Times New Roman" w:hAnsi="Times New Roman" w:cs="Times New Roman"/>
          <w:i/>
          <w:sz w:val="28"/>
          <w:szCs w:val="28"/>
        </w:rPr>
        <w:lastRenderedPageBreak/>
        <w:t>Отсутствие узнаваемого бренда территории</w:t>
      </w:r>
      <w:r w:rsidRPr="005A7E93">
        <w:rPr>
          <w:rFonts w:ascii="Times New Roman" w:hAnsi="Times New Roman" w:cs="Times New Roman"/>
          <w:sz w:val="28"/>
          <w:szCs w:val="28"/>
        </w:rPr>
        <w:t>. В районе отсутствует единый узнаваемый бренд, хотя элементы его существуют отдельно и не идентифицируются с территорией Волжского района.</w:t>
      </w:r>
    </w:p>
    <w:p w:rsidR="009A39BD" w:rsidRPr="005A7E93" w:rsidRDefault="009A39BD" w:rsidP="009A39BD">
      <w:pPr>
        <w:spacing w:after="100" w:line="240" w:lineRule="auto"/>
        <w:jc w:val="both"/>
        <w:rPr>
          <w:rFonts w:ascii="Times New Roman" w:hAnsi="Times New Roman" w:cs="Times New Roman"/>
          <w:b/>
          <w:sz w:val="28"/>
          <w:szCs w:val="28"/>
        </w:rPr>
      </w:pPr>
      <w:r w:rsidRPr="005A7E93">
        <w:rPr>
          <w:rFonts w:ascii="Times New Roman" w:hAnsi="Times New Roman" w:cs="Times New Roman"/>
          <w:i/>
          <w:sz w:val="28"/>
          <w:szCs w:val="28"/>
        </w:rPr>
        <w:t>Слабое развитие инфраструктуры речного туризма и активного отдыха.</w:t>
      </w:r>
      <w:r w:rsidR="00792047">
        <w:rPr>
          <w:rFonts w:ascii="Times New Roman" w:hAnsi="Times New Roman" w:cs="Times New Roman"/>
          <w:b/>
          <w:sz w:val="28"/>
          <w:szCs w:val="28"/>
        </w:rPr>
        <w:t xml:space="preserve"> </w:t>
      </w:r>
      <w:r w:rsidRPr="005A7E93">
        <w:rPr>
          <w:rFonts w:ascii="Times New Roman" w:hAnsi="Times New Roman" w:cs="Times New Roman"/>
          <w:sz w:val="28"/>
          <w:szCs w:val="28"/>
        </w:rPr>
        <w:t>В районе отсутствует современная и доступная инфраструктура для туристов и рыбаков, жителей и гостей Волжского района. Существующая инфраструктура характеризуется</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 xml:space="preserve">низким уровнем сервиса. Требуют реконструкции и строительства причальные сооружения, благоустройства прилегающей территории. </w:t>
      </w:r>
    </w:p>
    <w:p w:rsidR="00A96892" w:rsidRPr="005A7E93" w:rsidRDefault="00A96892" w:rsidP="005A7E93">
      <w:pPr>
        <w:spacing w:after="100" w:line="240" w:lineRule="auto"/>
        <w:jc w:val="both"/>
        <w:rPr>
          <w:rFonts w:ascii="Times New Roman" w:hAnsi="Times New Roman" w:cs="Times New Roman"/>
          <w:b/>
          <w:bCs/>
          <w:color w:val="000000"/>
          <w:sz w:val="28"/>
          <w:szCs w:val="28"/>
        </w:rPr>
      </w:pPr>
      <w:r w:rsidRPr="005A7E93">
        <w:rPr>
          <w:rFonts w:ascii="Times New Roman" w:hAnsi="Times New Roman" w:cs="Times New Roman"/>
          <w:b/>
          <w:bCs/>
          <w:color w:val="000000"/>
          <w:sz w:val="28"/>
          <w:szCs w:val="28"/>
        </w:rPr>
        <w:t>Ключевыми возможностями для развития Волжского района являются:</w:t>
      </w:r>
    </w:p>
    <w:p w:rsidR="009A39BD" w:rsidRPr="00A42F0C" w:rsidRDefault="009A39BD" w:rsidP="009A39BD">
      <w:pPr>
        <w:spacing w:after="100" w:line="240" w:lineRule="auto"/>
        <w:jc w:val="both"/>
        <w:rPr>
          <w:rFonts w:ascii="Times New Roman" w:hAnsi="Times New Roman" w:cs="Times New Roman"/>
          <w:sz w:val="28"/>
          <w:szCs w:val="28"/>
          <w:u w:val="single"/>
        </w:rPr>
      </w:pPr>
      <w:r w:rsidRPr="00A42F0C">
        <w:rPr>
          <w:rFonts w:ascii="Times New Roman" w:hAnsi="Times New Roman" w:cs="Times New Roman"/>
          <w:sz w:val="28"/>
          <w:szCs w:val="28"/>
          <w:u w:val="single"/>
        </w:rPr>
        <w:t>В сфере экономики и управления</w:t>
      </w:r>
    </w:p>
    <w:p w:rsidR="009A39BD" w:rsidRPr="005A7E93" w:rsidRDefault="009A39BD" w:rsidP="009A39BD">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Увеличение объемов производства и конкурентоспособности промышленной и сельскохозяйственной продукции, расширение рынков сбыта в географически наиболее приближенных регионах.</w:t>
      </w:r>
      <w:r w:rsidRPr="005A7E93">
        <w:rPr>
          <w:rFonts w:ascii="Times New Roman" w:hAnsi="Times New Roman" w:cs="Times New Roman"/>
          <w:sz w:val="28"/>
          <w:szCs w:val="28"/>
        </w:rPr>
        <w:t xml:space="preserve"> Богатство природно-ресурсного потенциала, близость крупных рынков сбыта основных видов промышленной и сельскохозяйственной продукции предоставляют возможность производства конкурентоспособной продукции и увеличения объемов ее реализации</w:t>
      </w:r>
      <w:r w:rsidRPr="005A7E93">
        <w:rPr>
          <w:rFonts w:ascii="Times New Roman" w:hAnsi="Times New Roman" w:cs="Times New Roman"/>
          <w:i/>
          <w:sz w:val="28"/>
          <w:szCs w:val="28"/>
        </w:rPr>
        <w:t>.</w:t>
      </w:r>
      <w:r w:rsidRPr="005A7E93">
        <w:rPr>
          <w:rFonts w:ascii="Times New Roman" w:hAnsi="Times New Roman" w:cs="Times New Roman"/>
          <w:sz w:val="28"/>
          <w:szCs w:val="28"/>
        </w:rPr>
        <w:t xml:space="preserve"> </w:t>
      </w:r>
    </w:p>
    <w:p w:rsidR="009A39BD" w:rsidRPr="009A39BD" w:rsidRDefault="009A39BD" w:rsidP="009A39BD">
      <w:pPr>
        <w:spacing w:after="100" w:line="240" w:lineRule="auto"/>
        <w:jc w:val="both"/>
        <w:rPr>
          <w:rFonts w:ascii="Times New Roman" w:hAnsi="Times New Roman" w:cs="Times New Roman"/>
          <w:color w:val="000000"/>
          <w:sz w:val="28"/>
          <w:szCs w:val="28"/>
        </w:rPr>
      </w:pPr>
      <w:r w:rsidRPr="005A7E93">
        <w:rPr>
          <w:rFonts w:ascii="Times New Roman" w:hAnsi="Times New Roman" w:cs="Times New Roman"/>
          <w:i/>
          <w:color w:val="000000"/>
          <w:sz w:val="28"/>
          <w:szCs w:val="28"/>
        </w:rPr>
        <w:t>Увеличение высокопроизводительных рабочих мест, привлечение и закрепление в районе квалифицированных кадров и молодых специалистов</w:t>
      </w:r>
      <w:r w:rsidRPr="005A7E93">
        <w:rPr>
          <w:rFonts w:ascii="Times New Roman" w:hAnsi="Times New Roman" w:cs="Times New Roman"/>
          <w:color w:val="000000"/>
          <w:sz w:val="28"/>
          <w:szCs w:val="28"/>
        </w:rPr>
        <w:t xml:space="preserve"> ввиду опережающего развития промышленности, сельского хозяйства, логистики, а также внутреннего и въездного туризма и удовлетворения растущей потребности населения в санаторно-курортных услугах </w:t>
      </w:r>
      <w:r w:rsidRPr="009A39BD">
        <w:rPr>
          <w:rFonts w:ascii="Times New Roman" w:hAnsi="Times New Roman" w:cs="Times New Roman"/>
          <w:color w:val="000000"/>
          <w:sz w:val="28"/>
          <w:szCs w:val="28"/>
        </w:rPr>
        <w:t>(развитие экологического, лечебно-оздоровительного, исторического, религиозного и паломнического туризма)</w:t>
      </w:r>
    </w:p>
    <w:p w:rsidR="009A39BD" w:rsidRPr="005A7E93" w:rsidRDefault="009A39BD" w:rsidP="009A39BD">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Увеличение количества посевных площадей зерновых культур с высоким содержанием белка</w:t>
      </w:r>
      <w:r w:rsidRPr="005A7E93">
        <w:rPr>
          <w:rFonts w:ascii="Times New Roman" w:hAnsi="Times New Roman" w:cs="Times New Roman"/>
          <w:sz w:val="28"/>
          <w:szCs w:val="28"/>
        </w:rPr>
        <w:t xml:space="preserve"> для дальнейшей переработки и использования их при производстве комбикормов, пищевых низкокалорийных продуктов.</w:t>
      </w:r>
    </w:p>
    <w:p w:rsidR="009A39BD" w:rsidRPr="005A7E93" w:rsidRDefault="009A39BD" w:rsidP="009A39BD">
      <w:pPr>
        <w:spacing w:after="100" w:line="240" w:lineRule="auto"/>
        <w:jc w:val="both"/>
        <w:rPr>
          <w:rFonts w:ascii="Times New Roman" w:hAnsi="Times New Roman" w:cs="Times New Roman"/>
          <w:bCs/>
          <w:i/>
          <w:iCs/>
          <w:sz w:val="28"/>
          <w:szCs w:val="28"/>
        </w:rPr>
      </w:pPr>
      <w:r w:rsidRPr="005A7E93">
        <w:rPr>
          <w:rFonts w:ascii="Times New Roman" w:hAnsi="Times New Roman" w:cs="Times New Roman"/>
          <w:bCs/>
          <w:i/>
          <w:iCs/>
          <w:sz w:val="28"/>
          <w:szCs w:val="28"/>
        </w:rPr>
        <w:t xml:space="preserve">Организация на территории района законченного цикла высокотехнологичной переработки сельскохозяйственной продукции и пересмотр подходов к организации агропромышленного комплекса территории </w:t>
      </w:r>
      <w:r w:rsidRPr="005A7E93">
        <w:rPr>
          <w:rFonts w:ascii="Times New Roman" w:hAnsi="Times New Roman" w:cs="Times New Roman"/>
          <w:bCs/>
          <w:iCs/>
          <w:sz w:val="28"/>
          <w:szCs w:val="28"/>
        </w:rPr>
        <w:t>на основе</w:t>
      </w:r>
      <w:r w:rsidRPr="005A7E93">
        <w:rPr>
          <w:rFonts w:ascii="Times New Roman" w:hAnsi="Times New Roman" w:cs="Times New Roman"/>
          <w:bCs/>
          <w:i/>
          <w:iCs/>
          <w:sz w:val="28"/>
          <w:szCs w:val="28"/>
        </w:rPr>
        <w:t xml:space="preserve"> </w:t>
      </w:r>
      <w:r w:rsidRPr="005A7E93">
        <w:rPr>
          <w:rFonts w:ascii="Times New Roman" w:hAnsi="Times New Roman" w:cs="Times New Roman"/>
          <w:sz w:val="28"/>
          <w:szCs w:val="28"/>
        </w:rPr>
        <w:t>внедрения энергосберегающих экологически безвредных технологий возделывания и переработки сельскохозяйственных культур, рационального применения минеральных удобрений, ускоренной модернизацией машинно-тракторного парка.</w:t>
      </w:r>
    </w:p>
    <w:p w:rsidR="009A39BD" w:rsidRPr="005A7E93" w:rsidRDefault="009A39BD" w:rsidP="009A39BD">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 xml:space="preserve">Комплексное развитие и повышение эффективности производства животноводческой продукции и продуктов ее переработки на </w:t>
      </w:r>
      <w:r w:rsidRPr="005A7E93">
        <w:rPr>
          <w:rFonts w:ascii="Times New Roman" w:hAnsi="Times New Roman" w:cs="Times New Roman"/>
          <w:sz w:val="28"/>
          <w:szCs w:val="28"/>
        </w:rPr>
        <w:t xml:space="preserve">основе внедрения технологий безотходного производства. </w:t>
      </w:r>
    </w:p>
    <w:p w:rsidR="009A39BD" w:rsidRPr="005A7E93" w:rsidRDefault="009A39BD" w:rsidP="009A39BD">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Развитие семейных животноводческих ферм</w:t>
      </w:r>
      <w:r w:rsidRPr="005A7E93">
        <w:rPr>
          <w:rFonts w:ascii="Times New Roman" w:hAnsi="Times New Roman" w:cs="Times New Roman"/>
          <w:sz w:val="28"/>
          <w:szCs w:val="28"/>
        </w:rPr>
        <w:t xml:space="preserve"> с целью увеличения рабочих мест на селе и производства экологически чистой продукции</w:t>
      </w:r>
    </w:p>
    <w:p w:rsidR="009A39BD" w:rsidRPr="005A7E93" w:rsidRDefault="009A39BD" w:rsidP="009A39BD">
      <w:pPr>
        <w:spacing w:after="100" w:line="240" w:lineRule="auto"/>
        <w:jc w:val="both"/>
        <w:rPr>
          <w:rFonts w:ascii="Times New Roman" w:hAnsi="Times New Roman" w:cs="Times New Roman"/>
          <w:color w:val="000000"/>
          <w:sz w:val="28"/>
          <w:szCs w:val="28"/>
        </w:rPr>
      </w:pPr>
      <w:r w:rsidRPr="005A7E93">
        <w:rPr>
          <w:rFonts w:ascii="Times New Roman" w:hAnsi="Times New Roman" w:cs="Times New Roman"/>
          <w:bCs/>
          <w:i/>
          <w:iCs/>
          <w:sz w:val="28"/>
          <w:szCs w:val="28"/>
        </w:rPr>
        <w:t xml:space="preserve">Создание эффективной системы поддержки фермеров и развитие потребительской кооперации, </w:t>
      </w:r>
      <w:r w:rsidRPr="005A7E93">
        <w:rPr>
          <w:rFonts w:ascii="Times New Roman" w:hAnsi="Times New Roman" w:cs="Times New Roman"/>
          <w:bCs/>
          <w:iCs/>
          <w:sz w:val="28"/>
          <w:szCs w:val="28"/>
        </w:rPr>
        <w:t>в том числе</w:t>
      </w:r>
      <w:r w:rsidRPr="005A7E93">
        <w:rPr>
          <w:rFonts w:ascii="Times New Roman" w:hAnsi="Times New Roman" w:cs="Times New Roman"/>
          <w:b/>
          <w:bCs/>
          <w:iCs/>
          <w:sz w:val="28"/>
          <w:szCs w:val="28"/>
        </w:rPr>
        <w:t xml:space="preserve"> </w:t>
      </w:r>
      <w:r w:rsidRPr="005A7E93">
        <w:rPr>
          <w:rFonts w:ascii="Times New Roman" w:hAnsi="Times New Roman" w:cs="Times New Roman"/>
          <w:color w:val="000000"/>
          <w:sz w:val="28"/>
          <w:szCs w:val="28"/>
        </w:rPr>
        <w:t>п</w:t>
      </w:r>
      <w:r w:rsidRPr="005A7E93">
        <w:rPr>
          <w:rFonts w:ascii="Times New Roman" w:hAnsi="Times New Roman" w:cs="Times New Roman"/>
          <w:color w:val="000000" w:themeColor="text1"/>
          <w:sz w:val="28"/>
          <w:szCs w:val="28"/>
        </w:rPr>
        <w:t xml:space="preserve">ривлечение сельхозтоваропроизводителей и переработчиков в некоммерческое партнерство </w:t>
      </w:r>
      <w:r w:rsidRPr="005A7E93">
        <w:rPr>
          <w:rFonts w:ascii="Times New Roman" w:hAnsi="Times New Roman" w:cs="Times New Roman"/>
          <w:color w:val="000000" w:themeColor="text1"/>
          <w:sz w:val="28"/>
          <w:szCs w:val="28"/>
        </w:rPr>
        <w:lastRenderedPageBreak/>
        <w:t>по содействию развития предпринимательства «Ассоциация предприятий и предпринимателей муниципального района Волжский Самарской области» для увеличения доли собственной переработки сельскохозяйственной продукции и дальнейшего продвижения ее в крупные торговые сети;</w:t>
      </w:r>
    </w:p>
    <w:p w:rsidR="009A39BD" w:rsidRPr="005A7E93" w:rsidRDefault="009A39BD" w:rsidP="009A39BD">
      <w:pPr>
        <w:spacing w:after="100" w:line="240" w:lineRule="auto"/>
        <w:jc w:val="both"/>
        <w:rPr>
          <w:rFonts w:ascii="Times New Roman" w:hAnsi="Times New Roman" w:cs="Times New Roman"/>
          <w:i/>
          <w:sz w:val="28"/>
          <w:szCs w:val="28"/>
          <w:shd w:val="clear" w:color="auto" w:fill="FFFFFF"/>
        </w:rPr>
      </w:pPr>
      <w:r w:rsidRPr="005A7E93">
        <w:rPr>
          <w:rFonts w:ascii="Times New Roman" w:hAnsi="Times New Roman" w:cs="Times New Roman"/>
          <w:i/>
          <w:sz w:val="28"/>
          <w:szCs w:val="28"/>
          <w:shd w:val="clear" w:color="auto" w:fill="FFFFFF"/>
        </w:rPr>
        <w:t>Развитие производственной кооперации между крупным бизнесом и предприятиями МСП в рамках реализации муниципальной программы.</w:t>
      </w:r>
    </w:p>
    <w:p w:rsidR="009A39BD" w:rsidRPr="005A7E93" w:rsidRDefault="009A39BD" w:rsidP="009A39BD">
      <w:pPr>
        <w:spacing w:after="100" w:line="240" w:lineRule="auto"/>
        <w:jc w:val="both"/>
        <w:rPr>
          <w:rFonts w:ascii="Times New Roman" w:hAnsi="Times New Roman" w:cs="Times New Roman"/>
          <w:i/>
          <w:sz w:val="28"/>
          <w:szCs w:val="28"/>
          <w:shd w:val="clear" w:color="auto" w:fill="FFFFFF"/>
        </w:rPr>
      </w:pPr>
      <w:r w:rsidRPr="005A7E93">
        <w:rPr>
          <w:rFonts w:ascii="Times New Roman" w:hAnsi="Times New Roman" w:cs="Times New Roman"/>
          <w:i/>
          <w:sz w:val="28"/>
          <w:szCs w:val="28"/>
          <w:shd w:val="clear" w:color="auto" w:fill="FFFFFF"/>
        </w:rPr>
        <w:t>Расширение рыночных сегментов присутствия малого бизнеса в экономике района.</w:t>
      </w:r>
    </w:p>
    <w:p w:rsidR="009A39BD" w:rsidRPr="005A7E93" w:rsidRDefault="009A39BD" w:rsidP="009A39BD">
      <w:pPr>
        <w:spacing w:after="100" w:line="240" w:lineRule="auto"/>
        <w:jc w:val="both"/>
        <w:rPr>
          <w:rFonts w:ascii="Times New Roman" w:hAnsi="Times New Roman" w:cs="Times New Roman"/>
          <w:i/>
          <w:color w:val="000000"/>
          <w:sz w:val="28"/>
          <w:szCs w:val="28"/>
          <w:shd w:val="clear" w:color="auto" w:fill="FFFFFF"/>
        </w:rPr>
      </w:pPr>
      <w:r w:rsidRPr="005A7E93">
        <w:rPr>
          <w:rFonts w:ascii="Times New Roman" w:hAnsi="Times New Roman" w:cs="Times New Roman"/>
          <w:bCs/>
          <w:i/>
          <w:iCs/>
          <w:sz w:val="28"/>
          <w:szCs w:val="28"/>
        </w:rPr>
        <w:t>Ускоренное внедрение цифровых технологий в муниципальное управление.</w:t>
      </w:r>
      <w:r w:rsidRPr="005A7E93">
        <w:rPr>
          <w:rFonts w:ascii="Times New Roman" w:hAnsi="Times New Roman" w:cs="Times New Roman"/>
          <w:i/>
          <w:color w:val="000000"/>
          <w:sz w:val="28"/>
          <w:szCs w:val="28"/>
          <w:shd w:val="clear" w:color="auto" w:fill="FFFFFF"/>
        </w:rPr>
        <w:t xml:space="preserve"> </w:t>
      </w:r>
    </w:p>
    <w:p w:rsidR="009A39BD" w:rsidRPr="005A7E93" w:rsidRDefault="009A39BD" w:rsidP="009A39BD">
      <w:pPr>
        <w:spacing w:after="100" w:line="240" w:lineRule="auto"/>
        <w:jc w:val="both"/>
        <w:rPr>
          <w:rFonts w:ascii="Times New Roman" w:hAnsi="Times New Roman" w:cs="Times New Roman"/>
          <w:i/>
          <w:color w:val="000000"/>
          <w:sz w:val="28"/>
          <w:szCs w:val="28"/>
          <w:shd w:val="clear" w:color="auto" w:fill="FFFFFF"/>
        </w:rPr>
      </w:pPr>
      <w:r w:rsidRPr="005A7E93">
        <w:rPr>
          <w:rFonts w:ascii="Times New Roman" w:hAnsi="Times New Roman" w:cs="Times New Roman"/>
          <w:i/>
          <w:color w:val="000000"/>
          <w:sz w:val="28"/>
          <w:szCs w:val="28"/>
          <w:shd w:val="clear" w:color="auto" w:fill="FFFFFF"/>
        </w:rPr>
        <w:t>Внедрение механизма государственно-частного партнерства в практику реализации крупных инвестиционных проектов и развитие кооперационных связей.</w:t>
      </w:r>
    </w:p>
    <w:p w:rsidR="009A39BD" w:rsidRPr="005A7E93" w:rsidRDefault="009A39BD" w:rsidP="009A39BD">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Реализация федеральных и региональных инвестиционных проектов и программ, создающих новые импульсы для развития муниципального района и привлечения потенциальных инвесторов,</w:t>
      </w:r>
      <w:r w:rsidRPr="005A7E93">
        <w:rPr>
          <w:rFonts w:ascii="Times New Roman" w:hAnsi="Times New Roman" w:cs="Times New Roman"/>
          <w:sz w:val="28"/>
          <w:szCs w:val="28"/>
        </w:rPr>
        <w:t xml:space="preserve"> участие в госпрограммах и конкурсах по поддержке МСП и привлечения инвестиций.</w:t>
      </w:r>
    </w:p>
    <w:p w:rsidR="009A39BD" w:rsidRPr="005A7E93" w:rsidRDefault="009A39BD" w:rsidP="009A39BD">
      <w:pPr>
        <w:spacing w:after="100" w:line="240" w:lineRule="auto"/>
        <w:jc w:val="both"/>
        <w:rPr>
          <w:rFonts w:ascii="Times New Roman" w:hAnsi="Times New Roman" w:cs="Times New Roman"/>
          <w:sz w:val="28"/>
          <w:szCs w:val="28"/>
          <w:shd w:val="clear" w:color="auto" w:fill="FFFFFF"/>
        </w:rPr>
      </w:pPr>
      <w:r w:rsidRPr="005A7E93">
        <w:rPr>
          <w:rFonts w:ascii="Times New Roman" w:hAnsi="Times New Roman" w:cs="Times New Roman"/>
          <w:i/>
          <w:sz w:val="28"/>
          <w:szCs w:val="28"/>
        </w:rPr>
        <w:t>Создание комфортных условий для развития малого бизнеса, в</w:t>
      </w:r>
      <w:r w:rsidRPr="005A7E93">
        <w:rPr>
          <w:rFonts w:ascii="Times New Roman" w:hAnsi="Times New Roman" w:cs="Times New Roman"/>
          <w:sz w:val="28"/>
          <w:szCs w:val="28"/>
          <w:shd w:val="clear" w:color="auto" w:fill="FFFFFF"/>
        </w:rPr>
        <w:t xml:space="preserve"> том числе налоговые льготы, доступные кредиты, упрощение отчетности, льготная аренда, поддержка производственной и сбытовой деятельности. </w:t>
      </w:r>
    </w:p>
    <w:p w:rsidR="009A39BD" w:rsidRPr="00A42F0C" w:rsidRDefault="009A39BD" w:rsidP="009A39BD">
      <w:pPr>
        <w:spacing w:after="100" w:line="240" w:lineRule="auto"/>
        <w:jc w:val="both"/>
        <w:rPr>
          <w:rFonts w:ascii="Times New Roman" w:hAnsi="Times New Roman" w:cs="Times New Roman"/>
          <w:sz w:val="28"/>
          <w:szCs w:val="28"/>
          <w:u w:val="single"/>
        </w:rPr>
      </w:pPr>
      <w:r w:rsidRPr="00A42F0C">
        <w:rPr>
          <w:rFonts w:ascii="Times New Roman" w:hAnsi="Times New Roman" w:cs="Times New Roman"/>
          <w:sz w:val="28"/>
          <w:szCs w:val="28"/>
          <w:u w:val="single"/>
        </w:rPr>
        <w:t>В сфере человеческого потенциала</w:t>
      </w:r>
    </w:p>
    <w:p w:rsidR="00B64F06" w:rsidRPr="005A7E93" w:rsidRDefault="00B64F06" w:rsidP="005A7E93">
      <w:pPr>
        <w:pStyle w:val="1"/>
        <w:shd w:val="clear" w:color="auto" w:fill="FEFEFE"/>
        <w:spacing w:before="0" w:after="100" w:line="240" w:lineRule="auto"/>
        <w:jc w:val="both"/>
        <w:rPr>
          <w:rFonts w:ascii="Times New Roman" w:hAnsi="Times New Roman" w:cs="Times New Roman"/>
          <w:bCs/>
          <w:color w:val="000000"/>
          <w:sz w:val="28"/>
          <w:szCs w:val="28"/>
        </w:rPr>
      </w:pPr>
      <w:bookmarkStart w:id="5" w:name="_Toc528075300"/>
      <w:bookmarkStart w:id="6" w:name="_Toc528075342"/>
      <w:proofErr w:type="gramStart"/>
      <w:r w:rsidRPr="005A7E93">
        <w:rPr>
          <w:rFonts w:ascii="Times New Roman" w:eastAsiaTheme="minorHAnsi" w:hAnsi="Times New Roman" w:cs="Times New Roman"/>
          <w:bCs/>
          <w:i/>
          <w:color w:val="000000"/>
          <w:sz w:val="28"/>
          <w:szCs w:val="28"/>
        </w:rPr>
        <w:t>Улучшение демографических показателей и проведение на территории района активной социально-экономической политики, направленной на повышение рождаемости, естественного прироста, соцподдержки и укрепления института семьи</w:t>
      </w:r>
      <w:r w:rsidRPr="005A7E93">
        <w:rPr>
          <w:rFonts w:ascii="Times New Roman" w:eastAsiaTheme="minorHAnsi" w:hAnsi="Times New Roman" w:cs="Times New Roman"/>
          <w:bCs/>
          <w:color w:val="000000"/>
          <w:sz w:val="28"/>
          <w:szCs w:val="28"/>
        </w:rPr>
        <w:t>, в т.ч. в рамках реализации Указа Президента РФ «</w:t>
      </w:r>
      <w:r w:rsidRPr="005A7E93">
        <w:rPr>
          <w:rFonts w:ascii="Times New Roman" w:hAnsi="Times New Roman" w:cs="Times New Roman"/>
          <w:bCs/>
          <w:color w:val="000000"/>
          <w:sz w:val="28"/>
          <w:szCs w:val="28"/>
        </w:rPr>
        <w:t>О национальных целях и стратегических задачах развития РФ на период до 2024 года» и Концепции демографической политики Самарской области до 2025 года</w:t>
      </w:r>
      <w:bookmarkEnd w:id="5"/>
      <w:bookmarkEnd w:id="6"/>
      <w:proofErr w:type="gramEnd"/>
    </w:p>
    <w:p w:rsidR="00A83977" w:rsidRPr="005A7E93" w:rsidRDefault="00A83977" w:rsidP="005A7E93">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Увеличение продолжительности активной жизни на основе создания условий и формирования мотивации для ведения здорового образа жизни</w:t>
      </w:r>
      <w:r w:rsidRPr="005A7E93">
        <w:rPr>
          <w:rFonts w:ascii="Times New Roman" w:hAnsi="Times New Roman" w:cs="Times New Roman"/>
          <w:sz w:val="28"/>
          <w:szCs w:val="28"/>
        </w:rPr>
        <w:t xml:space="preserve"> (сокращения потребления алкоголя и табака, дальнейшее развитие инфраструктуры объектов физической культуры и массового спорта, популяризация здорового образа жизни и др.).</w:t>
      </w:r>
    </w:p>
    <w:p w:rsidR="009A39BD" w:rsidRPr="00A42F0C" w:rsidRDefault="009A39BD" w:rsidP="009A39BD">
      <w:pPr>
        <w:spacing w:after="100" w:line="240" w:lineRule="auto"/>
        <w:jc w:val="both"/>
        <w:rPr>
          <w:rFonts w:ascii="Times New Roman" w:hAnsi="Times New Roman" w:cs="Times New Roman"/>
          <w:sz w:val="28"/>
          <w:szCs w:val="28"/>
          <w:u w:val="single"/>
        </w:rPr>
      </w:pPr>
      <w:r w:rsidRPr="00A42F0C">
        <w:rPr>
          <w:rFonts w:ascii="Times New Roman" w:hAnsi="Times New Roman" w:cs="Times New Roman"/>
          <w:sz w:val="28"/>
          <w:szCs w:val="28"/>
          <w:u w:val="single"/>
        </w:rPr>
        <w:t>В сфере инфраструктуры жизнеобеспечения</w:t>
      </w:r>
    </w:p>
    <w:p w:rsidR="00763A41" w:rsidRPr="005A7E93" w:rsidRDefault="00BF79F4" w:rsidP="005A7E93">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Стимулирование дальнейшего развития жилищного строительства</w:t>
      </w:r>
      <w:r w:rsidR="00763A41" w:rsidRPr="005A7E93">
        <w:rPr>
          <w:rFonts w:ascii="Times New Roman" w:hAnsi="Times New Roman" w:cs="Times New Roman"/>
          <w:sz w:val="28"/>
          <w:szCs w:val="28"/>
        </w:rPr>
        <w:t xml:space="preserve">. </w:t>
      </w:r>
    </w:p>
    <w:p w:rsidR="00763A41" w:rsidRPr="005A7E93" w:rsidRDefault="00763A41" w:rsidP="005A7E93">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Внедрение современных технологий энергосбережения</w:t>
      </w:r>
      <w:r w:rsidRPr="005A7E93">
        <w:rPr>
          <w:rFonts w:ascii="Times New Roman" w:hAnsi="Times New Roman" w:cs="Times New Roman"/>
          <w:sz w:val="28"/>
          <w:szCs w:val="28"/>
        </w:rPr>
        <w:t xml:space="preserve"> (возобновляемые источники энергии – солнце и вода). </w:t>
      </w:r>
    </w:p>
    <w:p w:rsidR="00763A41" w:rsidRPr="005A7E93" w:rsidRDefault="00763A41" w:rsidP="005A7E93">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Ускоренное развитие Самарско-Тольяттинской агломерации и транспортно-логистического кластера</w:t>
      </w:r>
      <w:r w:rsidRPr="005A7E93">
        <w:rPr>
          <w:rFonts w:ascii="Times New Roman" w:hAnsi="Times New Roman" w:cs="Times New Roman"/>
          <w:sz w:val="28"/>
          <w:szCs w:val="28"/>
        </w:rPr>
        <w:t xml:space="preserve"> за счет реализации выгодного географического положения района и улучшения транспортного обслуживания.</w:t>
      </w:r>
    </w:p>
    <w:p w:rsidR="00763A41" w:rsidRPr="005A7E93" w:rsidRDefault="00763A41" w:rsidP="005A7E93">
      <w:pPr>
        <w:spacing w:after="100" w:line="240" w:lineRule="auto"/>
        <w:jc w:val="both"/>
        <w:rPr>
          <w:rFonts w:ascii="Times New Roman" w:hAnsi="Times New Roman" w:cs="Times New Roman"/>
          <w:i/>
          <w:sz w:val="28"/>
          <w:szCs w:val="28"/>
        </w:rPr>
      </w:pPr>
      <w:r w:rsidRPr="005A7E93">
        <w:rPr>
          <w:rFonts w:ascii="Times New Roman" w:hAnsi="Times New Roman" w:cs="Times New Roman"/>
          <w:i/>
          <w:sz w:val="28"/>
          <w:szCs w:val="28"/>
        </w:rPr>
        <w:t>Строительство мусоросортировочного завода</w:t>
      </w:r>
      <w:r w:rsidR="00BF6880" w:rsidRPr="005A7E93">
        <w:rPr>
          <w:rFonts w:ascii="Times New Roman" w:hAnsi="Times New Roman" w:cs="Times New Roman"/>
          <w:i/>
          <w:sz w:val="28"/>
          <w:szCs w:val="28"/>
        </w:rPr>
        <w:t>.</w:t>
      </w:r>
    </w:p>
    <w:p w:rsidR="00BF6880" w:rsidRPr="005A7E93" w:rsidRDefault="00BF6880" w:rsidP="005A7E93">
      <w:pPr>
        <w:spacing w:after="100" w:line="240" w:lineRule="auto"/>
        <w:jc w:val="both"/>
        <w:rPr>
          <w:rFonts w:ascii="Times New Roman" w:hAnsi="Times New Roman" w:cs="Times New Roman"/>
          <w:sz w:val="28"/>
          <w:szCs w:val="28"/>
        </w:rPr>
      </w:pPr>
      <w:proofErr w:type="gramStart"/>
      <w:r w:rsidRPr="005A7E93">
        <w:rPr>
          <w:rFonts w:ascii="Times New Roman" w:hAnsi="Times New Roman" w:cs="Times New Roman"/>
          <w:i/>
          <w:sz w:val="28"/>
          <w:szCs w:val="28"/>
        </w:rPr>
        <w:lastRenderedPageBreak/>
        <w:t>Строительство автомобильной дороги «Подгоры-Ширяево»</w:t>
      </w:r>
      <w:r w:rsidRPr="005A7E93">
        <w:rPr>
          <w:rFonts w:ascii="Times New Roman" w:hAnsi="Times New Roman" w:cs="Times New Roman"/>
          <w:sz w:val="28"/>
          <w:szCs w:val="28"/>
        </w:rPr>
        <w:t xml:space="preserve"> с</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выходом в г.о. Жигулевск и трассу М-5 через национальный парк «Самарская Лука» (актуально для с.п.</w:t>
      </w:r>
      <w:proofErr w:type="gramEnd"/>
      <w:r w:rsidRPr="005A7E93">
        <w:rPr>
          <w:rFonts w:ascii="Times New Roman" w:hAnsi="Times New Roman" w:cs="Times New Roman"/>
          <w:sz w:val="28"/>
          <w:szCs w:val="28"/>
        </w:rPr>
        <w:t xml:space="preserve"> </w:t>
      </w:r>
      <w:proofErr w:type="gramStart"/>
      <w:r w:rsidRPr="005A7E93">
        <w:rPr>
          <w:rFonts w:ascii="Times New Roman" w:hAnsi="Times New Roman" w:cs="Times New Roman"/>
          <w:sz w:val="28"/>
          <w:szCs w:val="28"/>
        </w:rPr>
        <w:t>Рождествено).</w:t>
      </w:r>
      <w:proofErr w:type="gramEnd"/>
    </w:p>
    <w:p w:rsidR="009A39BD" w:rsidRPr="009A39BD" w:rsidRDefault="009A39BD" w:rsidP="00A42F0C">
      <w:pPr>
        <w:spacing w:after="100" w:line="240" w:lineRule="auto"/>
        <w:jc w:val="both"/>
        <w:rPr>
          <w:rFonts w:ascii="Times New Roman" w:hAnsi="Times New Roman" w:cs="Times New Roman"/>
          <w:sz w:val="28"/>
          <w:szCs w:val="28"/>
          <w:u w:val="single"/>
        </w:rPr>
      </w:pPr>
      <w:r w:rsidRPr="009A39BD">
        <w:rPr>
          <w:rFonts w:ascii="Times New Roman" w:hAnsi="Times New Roman" w:cs="Times New Roman"/>
          <w:sz w:val="28"/>
          <w:szCs w:val="28"/>
          <w:u w:val="single"/>
        </w:rPr>
        <w:t>В сфере туризма</w:t>
      </w:r>
    </w:p>
    <w:p w:rsidR="00A42F0C" w:rsidRPr="005A7E93" w:rsidRDefault="00A42F0C" w:rsidP="00A42F0C">
      <w:pPr>
        <w:spacing w:after="100" w:line="240" w:lineRule="auto"/>
        <w:jc w:val="both"/>
        <w:rPr>
          <w:rFonts w:ascii="Times New Roman" w:hAnsi="Times New Roman" w:cs="Times New Roman"/>
          <w:b/>
          <w:sz w:val="28"/>
          <w:szCs w:val="28"/>
        </w:rPr>
      </w:pPr>
      <w:r w:rsidRPr="005A7E93">
        <w:rPr>
          <w:rFonts w:ascii="Times New Roman" w:hAnsi="Times New Roman" w:cs="Times New Roman"/>
          <w:i/>
          <w:sz w:val="28"/>
          <w:szCs w:val="28"/>
        </w:rPr>
        <w:t xml:space="preserve">Развитие механизма государственно-частного и муниципально-частного партнерства. </w:t>
      </w:r>
      <w:r w:rsidRPr="005A7E93">
        <w:rPr>
          <w:rFonts w:ascii="Times New Roman" w:hAnsi="Times New Roman" w:cs="Times New Roman"/>
          <w:sz w:val="28"/>
          <w:szCs w:val="28"/>
        </w:rPr>
        <w:t>Расширения форм и методов взаимодействия власти и бизнеса в целях привлечения инвестиций в инфраструктурные проект</w:t>
      </w:r>
      <w:r w:rsidR="009A39BD">
        <w:rPr>
          <w:rFonts w:ascii="Times New Roman" w:hAnsi="Times New Roman" w:cs="Times New Roman"/>
          <w:sz w:val="28"/>
          <w:szCs w:val="28"/>
        </w:rPr>
        <w:t>ы</w:t>
      </w:r>
      <w:r w:rsidRPr="005A7E93">
        <w:rPr>
          <w:rFonts w:ascii="Times New Roman" w:hAnsi="Times New Roman" w:cs="Times New Roman"/>
          <w:sz w:val="28"/>
          <w:szCs w:val="28"/>
        </w:rPr>
        <w:t xml:space="preserve"> в сфере туризма (гостиничная сеть, транспортная инфраструктура, туристско-рекреационные комплексы). Механизм ГЧП/МЧП является в настоящее время наиболее эффективным инструментом, позволяющим привлекать внебюджетные средства для спасения памятников архитектуры, находящихся в государственной и муниципальной собственности. </w:t>
      </w:r>
    </w:p>
    <w:p w:rsidR="00A42F0C" w:rsidRPr="005A7E93" w:rsidRDefault="00A42F0C" w:rsidP="00A42F0C">
      <w:pPr>
        <w:spacing w:after="100" w:line="240" w:lineRule="auto"/>
        <w:jc w:val="both"/>
        <w:rPr>
          <w:rFonts w:ascii="Times New Roman" w:hAnsi="Times New Roman" w:cs="Times New Roman"/>
          <w:i/>
          <w:sz w:val="28"/>
          <w:szCs w:val="28"/>
        </w:rPr>
      </w:pPr>
      <w:r w:rsidRPr="005A7E93">
        <w:rPr>
          <w:rFonts w:ascii="Times New Roman" w:eastAsia="Calibri" w:hAnsi="Times New Roman" w:cs="Times New Roman"/>
          <w:i/>
          <w:sz w:val="28"/>
          <w:szCs w:val="28"/>
        </w:rPr>
        <w:t>Развитие туристического паломничества.</w:t>
      </w:r>
      <w:r w:rsidRPr="005A7E93">
        <w:rPr>
          <w:rFonts w:ascii="Times New Roman" w:eastAsia="Calibri" w:hAnsi="Times New Roman" w:cs="Times New Roman"/>
          <w:sz w:val="28"/>
          <w:szCs w:val="28"/>
        </w:rPr>
        <w:t xml:space="preserve"> Большое количество религиозных объектов и туристических маршрутов, привлекают туристов со всей России. Широкую известность как объект показа получил Спасо-Преображенский монастырь. </w:t>
      </w:r>
    </w:p>
    <w:p w:rsidR="00A42F0C" w:rsidRPr="005A7E93" w:rsidRDefault="00A42F0C" w:rsidP="00A42F0C">
      <w:pPr>
        <w:pStyle w:val="af"/>
        <w:spacing w:after="100"/>
        <w:jc w:val="both"/>
        <w:rPr>
          <w:rFonts w:ascii="Times New Roman" w:hAnsi="Times New Roman"/>
          <w:i/>
          <w:sz w:val="28"/>
          <w:szCs w:val="28"/>
        </w:rPr>
      </w:pPr>
      <w:r w:rsidRPr="005A7E93">
        <w:rPr>
          <w:rFonts w:ascii="Times New Roman" w:hAnsi="Times New Roman"/>
          <w:i/>
          <w:sz w:val="28"/>
          <w:szCs w:val="28"/>
        </w:rPr>
        <w:t xml:space="preserve">Развитие агротуризма. </w:t>
      </w:r>
      <w:r w:rsidRPr="005A7E93">
        <w:rPr>
          <w:rFonts w:ascii="Times New Roman" w:hAnsi="Times New Roman"/>
          <w:sz w:val="28"/>
          <w:szCs w:val="28"/>
        </w:rPr>
        <w:t xml:space="preserve">Продвижение и популяризацию агротуризма как среди представителей бизнеса, фермеров как одно из направлений деятельности, так и среди туристов, как одно из направлений отдыха, развлечений. </w:t>
      </w:r>
    </w:p>
    <w:p w:rsidR="00A42F0C" w:rsidRPr="005A7E93" w:rsidRDefault="00A42F0C" w:rsidP="00A42F0C">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Развитие речного туризма</w:t>
      </w:r>
      <w:r w:rsidRPr="005A7E93">
        <w:rPr>
          <w:rFonts w:ascii="Times New Roman" w:hAnsi="Times New Roman" w:cs="Times New Roman"/>
          <w:sz w:val="28"/>
          <w:szCs w:val="28"/>
        </w:rPr>
        <w:t xml:space="preserve"> предполагает разработку системы водных туристических маршрутов, подготовку соответствующей инфраструктуры,</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организацию культурного организованного отдыха на воде</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 xml:space="preserve">с предоставлением платных услуг по проживанию, рыбалке и общественному питанию. </w:t>
      </w:r>
    </w:p>
    <w:p w:rsidR="00A42F0C" w:rsidRPr="005A7E93" w:rsidRDefault="00A42F0C" w:rsidP="00A42F0C">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Развитие сопутствующей инфраструктуры туристской отрасли</w:t>
      </w:r>
      <w:r w:rsidRPr="005A7E93">
        <w:rPr>
          <w:rFonts w:ascii="Times New Roman" w:hAnsi="Times New Roman" w:cs="Times New Roman"/>
          <w:sz w:val="28"/>
          <w:szCs w:val="28"/>
        </w:rPr>
        <w:t>, а именно: сети пунктов проката турснаряжения, авт</w:t>
      </w:r>
      <w:proofErr w:type="gramStart"/>
      <w:r w:rsidRPr="005A7E93">
        <w:rPr>
          <w:rFonts w:ascii="Times New Roman" w:hAnsi="Times New Roman" w:cs="Times New Roman"/>
          <w:sz w:val="28"/>
          <w:szCs w:val="28"/>
        </w:rPr>
        <w:t>о-</w:t>
      </w:r>
      <w:proofErr w:type="gramEnd"/>
      <w:r w:rsidRPr="005A7E93">
        <w:rPr>
          <w:rFonts w:ascii="Times New Roman" w:hAnsi="Times New Roman" w:cs="Times New Roman"/>
          <w:sz w:val="28"/>
          <w:szCs w:val="28"/>
        </w:rPr>
        <w:t xml:space="preserve"> и мототехники, велосипедов, придорожных пунктов общественного питания, автосервисов, сети развлечений.</w:t>
      </w:r>
    </w:p>
    <w:p w:rsidR="00A42F0C" w:rsidRPr="005A7E93" w:rsidRDefault="00A42F0C" w:rsidP="00A42F0C">
      <w:pPr>
        <w:spacing w:after="100" w:line="240" w:lineRule="auto"/>
        <w:jc w:val="both"/>
        <w:rPr>
          <w:rFonts w:ascii="Times New Roman" w:eastAsia="Calibri" w:hAnsi="Times New Roman" w:cs="Times New Roman"/>
          <w:i/>
          <w:spacing w:val="-2"/>
          <w:sz w:val="28"/>
          <w:szCs w:val="28"/>
        </w:rPr>
      </w:pPr>
      <w:r w:rsidRPr="005A7E93">
        <w:rPr>
          <w:rFonts w:ascii="Times New Roman" w:eastAsia="Calibri" w:hAnsi="Times New Roman" w:cs="Times New Roman"/>
          <w:i/>
          <w:spacing w:val="-2"/>
          <w:sz w:val="28"/>
          <w:szCs w:val="28"/>
        </w:rPr>
        <w:t>Участие в реализации межрегионального проекта РФ «Великая Волга».</w:t>
      </w:r>
    </w:p>
    <w:p w:rsidR="00A42F0C" w:rsidRPr="005A7E93" w:rsidRDefault="00A42F0C" w:rsidP="00A42F0C">
      <w:pPr>
        <w:spacing w:after="100" w:line="240" w:lineRule="auto"/>
        <w:jc w:val="both"/>
        <w:rPr>
          <w:rFonts w:ascii="Times New Roman" w:hAnsi="Times New Roman" w:cs="Times New Roman"/>
          <w:sz w:val="28"/>
          <w:szCs w:val="28"/>
        </w:rPr>
      </w:pPr>
      <w:r w:rsidRPr="005A7E93">
        <w:rPr>
          <w:rFonts w:ascii="Times New Roman" w:eastAsia="Calibri" w:hAnsi="Times New Roman" w:cs="Times New Roman"/>
          <w:i/>
          <w:spacing w:val="-2"/>
          <w:sz w:val="28"/>
          <w:szCs w:val="28"/>
        </w:rPr>
        <w:t xml:space="preserve">Участие в национальном проекте «Культура» </w:t>
      </w:r>
      <w:r w:rsidRPr="005A7E93">
        <w:rPr>
          <w:rFonts w:ascii="Times New Roman" w:eastAsia="Calibri" w:hAnsi="Times New Roman" w:cs="Times New Roman"/>
          <w:spacing w:val="-2"/>
          <w:sz w:val="28"/>
          <w:szCs w:val="28"/>
        </w:rPr>
        <w:t xml:space="preserve">в части </w:t>
      </w:r>
      <w:r w:rsidRPr="005A7E93">
        <w:rPr>
          <w:rFonts w:ascii="Times New Roman" w:hAnsi="Times New Roman" w:cs="Times New Roman"/>
          <w:color w:val="000000"/>
          <w:sz w:val="28"/>
          <w:szCs w:val="28"/>
        </w:rPr>
        <w:t xml:space="preserve">строительства (реконструкции) </w:t>
      </w:r>
      <w:r w:rsidRPr="005A7E93">
        <w:rPr>
          <w:rFonts w:ascii="Times New Roman" w:hAnsi="Times New Roman" w:cs="Times New Roman"/>
          <w:sz w:val="28"/>
          <w:szCs w:val="28"/>
        </w:rPr>
        <w:t xml:space="preserve">Историко-краеведческого музея муниципального района </w:t>
      </w:r>
      <w:proofErr w:type="gramStart"/>
      <w:r w:rsidRPr="005A7E93">
        <w:rPr>
          <w:rFonts w:ascii="Times New Roman" w:hAnsi="Times New Roman" w:cs="Times New Roman"/>
          <w:sz w:val="28"/>
          <w:szCs w:val="28"/>
        </w:rPr>
        <w:t>Волжский</w:t>
      </w:r>
      <w:proofErr w:type="gramEnd"/>
      <w:r w:rsidRPr="005A7E93">
        <w:rPr>
          <w:rFonts w:ascii="Times New Roman" w:hAnsi="Times New Roman" w:cs="Times New Roman"/>
          <w:sz w:val="28"/>
          <w:szCs w:val="28"/>
        </w:rPr>
        <w:t xml:space="preserve"> Самарской области имени А. В. Юшкина. </w:t>
      </w:r>
    </w:p>
    <w:p w:rsidR="00A96892" w:rsidRPr="005A7E93" w:rsidRDefault="00A96892" w:rsidP="009A39BD">
      <w:pPr>
        <w:spacing w:after="100" w:line="240" w:lineRule="auto"/>
        <w:jc w:val="both"/>
        <w:rPr>
          <w:rFonts w:ascii="Times New Roman" w:hAnsi="Times New Roman" w:cs="Times New Roman"/>
          <w:b/>
          <w:sz w:val="28"/>
          <w:szCs w:val="28"/>
        </w:rPr>
      </w:pPr>
      <w:r w:rsidRPr="005A7E93">
        <w:rPr>
          <w:rFonts w:ascii="Times New Roman" w:hAnsi="Times New Roman" w:cs="Times New Roman"/>
          <w:b/>
          <w:sz w:val="28"/>
          <w:szCs w:val="28"/>
        </w:rPr>
        <w:t>Ключевыми угрозами для развития Волжского района являются:</w:t>
      </w:r>
    </w:p>
    <w:p w:rsidR="009A39BD" w:rsidRPr="009A39BD" w:rsidRDefault="009A39BD" w:rsidP="006B01F1">
      <w:pPr>
        <w:pStyle w:val="a4"/>
        <w:numPr>
          <w:ilvl w:val="0"/>
          <w:numId w:val="5"/>
        </w:numPr>
        <w:spacing w:after="100" w:line="240" w:lineRule="auto"/>
        <w:ind w:left="0" w:firstLine="0"/>
        <w:contextualSpacing w:val="0"/>
        <w:jc w:val="both"/>
        <w:rPr>
          <w:rFonts w:ascii="Times New Roman" w:hAnsi="Times New Roman" w:cs="Times New Roman"/>
          <w:sz w:val="28"/>
          <w:szCs w:val="28"/>
        </w:rPr>
      </w:pPr>
      <w:r w:rsidRPr="009A39BD">
        <w:rPr>
          <w:rFonts w:ascii="Times New Roman" w:hAnsi="Times New Roman" w:cs="Times New Roman"/>
          <w:sz w:val="28"/>
          <w:szCs w:val="28"/>
          <w:u w:val="single"/>
        </w:rPr>
        <w:t>В сфере экономики и управления</w:t>
      </w:r>
    </w:p>
    <w:p w:rsidR="009A39BD" w:rsidRPr="009A39BD" w:rsidRDefault="009A39BD" w:rsidP="006B01F1">
      <w:pPr>
        <w:pStyle w:val="a4"/>
        <w:numPr>
          <w:ilvl w:val="0"/>
          <w:numId w:val="5"/>
        </w:numPr>
        <w:spacing w:after="100" w:line="240" w:lineRule="auto"/>
        <w:ind w:left="0" w:firstLine="0"/>
        <w:contextualSpacing w:val="0"/>
        <w:jc w:val="both"/>
        <w:rPr>
          <w:rFonts w:ascii="Times New Roman" w:hAnsi="Times New Roman" w:cs="Times New Roman"/>
          <w:i/>
          <w:sz w:val="28"/>
          <w:szCs w:val="28"/>
        </w:rPr>
      </w:pPr>
      <w:r w:rsidRPr="009A39BD">
        <w:rPr>
          <w:rFonts w:ascii="Times New Roman" w:hAnsi="Times New Roman" w:cs="Times New Roman"/>
          <w:i/>
          <w:sz w:val="28"/>
          <w:szCs w:val="28"/>
        </w:rPr>
        <w:t>Замедление темпов экономического развития</w:t>
      </w:r>
      <w:r w:rsidRPr="009A39BD">
        <w:rPr>
          <w:rFonts w:ascii="Times New Roman" w:hAnsi="Times New Roman" w:cs="Times New Roman"/>
          <w:sz w:val="28"/>
          <w:szCs w:val="28"/>
        </w:rPr>
        <w:t xml:space="preserve"> и, как следствие, снижение внутреннего платежеспособного спроса, сокращение налоговой базы и снижение темпов роста инвестиций.</w:t>
      </w:r>
    </w:p>
    <w:p w:rsidR="009A39BD" w:rsidRPr="009A39BD" w:rsidRDefault="009A39BD" w:rsidP="006B01F1">
      <w:pPr>
        <w:pStyle w:val="a4"/>
        <w:numPr>
          <w:ilvl w:val="0"/>
          <w:numId w:val="5"/>
        </w:numPr>
        <w:spacing w:after="100" w:line="240" w:lineRule="auto"/>
        <w:ind w:left="0" w:firstLine="0"/>
        <w:contextualSpacing w:val="0"/>
        <w:jc w:val="both"/>
        <w:rPr>
          <w:rFonts w:ascii="Times New Roman" w:hAnsi="Times New Roman" w:cs="Times New Roman"/>
          <w:i/>
          <w:sz w:val="28"/>
          <w:szCs w:val="28"/>
        </w:rPr>
      </w:pPr>
      <w:r w:rsidRPr="009A39BD">
        <w:rPr>
          <w:rFonts w:ascii="Times New Roman" w:hAnsi="Times New Roman" w:cs="Times New Roman"/>
          <w:i/>
          <w:sz w:val="28"/>
          <w:szCs w:val="28"/>
        </w:rPr>
        <w:t>Рост инфляции и фискальной нагрузки на бизнес, снижение надежности финансовой системы страны, удорожание финансовых и инвестиционных ресурсов.</w:t>
      </w:r>
    </w:p>
    <w:p w:rsidR="009A39BD" w:rsidRPr="009A39BD" w:rsidRDefault="009A39BD" w:rsidP="006B01F1">
      <w:pPr>
        <w:pStyle w:val="a4"/>
        <w:numPr>
          <w:ilvl w:val="0"/>
          <w:numId w:val="5"/>
        </w:numPr>
        <w:spacing w:after="100" w:line="240" w:lineRule="auto"/>
        <w:ind w:left="0" w:firstLine="0"/>
        <w:contextualSpacing w:val="0"/>
        <w:jc w:val="both"/>
        <w:rPr>
          <w:rFonts w:ascii="Times New Roman" w:hAnsi="Times New Roman" w:cs="Times New Roman"/>
          <w:i/>
          <w:sz w:val="28"/>
          <w:szCs w:val="28"/>
        </w:rPr>
      </w:pPr>
      <w:r w:rsidRPr="009A39BD">
        <w:rPr>
          <w:rFonts w:ascii="Times New Roman" w:hAnsi="Times New Roman" w:cs="Times New Roman"/>
          <w:i/>
          <w:sz w:val="28"/>
          <w:szCs w:val="28"/>
        </w:rPr>
        <w:t>Сокращение участия бюджета в финансировании программ поддержки предпринимательства.</w:t>
      </w:r>
      <w:r w:rsidRPr="009A39BD">
        <w:rPr>
          <w:rFonts w:ascii="Times New Roman" w:hAnsi="Times New Roman" w:cs="Times New Roman"/>
          <w:sz w:val="28"/>
          <w:szCs w:val="28"/>
        </w:rPr>
        <w:t xml:space="preserve"> Ухудшение общей институциональной среды в России </w:t>
      </w:r>
      <w:r w:rsidRPr="009A39BD">
        <w:rPr>
          <w:rFonts w:ascii="Times New Roman" w:hAnsi="Times New Roman" w:cs="Times New Roman"/>
          <w:sz w:val="28"/>
          <w:szCs w:val="28"/>
        </w:rPr>
        <w:lastRenderedPageBreak/>
        <w:t>является системным риском и может негативно сказаться на инвестиционных возможностях района.</w:t>
      </w:r>
    </w:p>
    <w:p w:rsidR="009A39BD" w:rsidRPr="009A39BD" w:rsidRDefault="009A39BD" w:rsidP="006B01F1">
      <w:pPr>
        <w:pStyle w:val="a4"/>
        <w:numPr>
          <w:ilvl w:val="0"/>
          <w:numId w:val="5"/>
        </w:numPr>
        <w:spacing w:after="100" w:line="240" w:lineRule="auto"/>
        <w:ind w:left="0" w:firstLine="0"/>
        <w:contextualSpacing w:val="0"/>
        <w:jc w:val="both"/>
        <w:rPr>
          <w:rFonts w:ascii="Times New Roman" w:hAnsi="Times New Roman" w:cs="Times New Roman"/>
          <w:sz w:val="28"/>
          <w:szCs w:val="28"/>
        </w:rPr>
      </w:pPr>
      <w:r w:rsidRPr="009A39BD">
        <w:rPr>
          <w:rFonts w:ascii="Times New Roman" w:hAnsi="Times New Roman" w:cs="Times New Roman"/>
          <w:i/>
          <w:sz w:val="28"/>
          <w:szCs w:val="28"/>
        </w:rPr>
        <w:t>Сужение рынков сбыта продукции традиционных промышленных отраслей, составляющих основу специализации района.</w:t>
      </w:r>
      <w:r w:rsidRPr="009A39BD">
        <w:rPr>
          <w:rFonts w:ascii="Times New Roman" w:hAnsi="Times New Roman" w:cs="Times New Roman"/>
          <w:sz w:val="28"/>
          <w:szCs w:val="28"/>
        </w:rPr>
        <w:t xml:space="preserve"> Соглашение между ОПЕК и Россией о снижении уровня добычи нефти может негативно повлиять на развитие нефтяной промышленности района.</w:t>
      </w:r>
    </w:p>
    <w:p w:rsidR="009A39BD" w:rsidRPr="009A39BD" w:rsidRDefault="009A39BD" w:rsidP="006B01F1">
      <w:pPr>
        <w:pStyle w:val="a4"/>
        <w:numPr>
          <w:ilvl w:val="0"/>
          <w:numId w:val="5"/>
        </w:numPr>
        <w:spacing w:after="100" w:line="240" w:lineRule="auto"/>
        <w:ind w:left="0" w:firstLine="0"/>
        <w:contextualSpacing w:val="0"/>
        <w:jc w:val="both"/>
        <w:rPr>
          <w:rFonts w:ascii="Times New Roman" w:hAnsi="Times New Roman" w:cs="Times New Roman"/>
          <w:sz w:val="28"/>
          <w:szCs w:val="28"/>
          <w:u w:val="single"/>
        </w:rPr>
      </w:pPr>
      <w:r w:rsidRPr="009A39BD">
        <w:rPr>
          <w:rFonts w:ascii="Times New Roman" w:hAnsi="Times New Roman" w:cs="Times New Roman"/>
          <w:sz w:val="28"/>
          <w:szCs w:val="28"/>
          <w:u w:val="single"/>
        </w:rPr>
        <w:t>В сфере человеческого потенциала</w:t>
      </w:r>
    </w:p>
    <w:p w:rsidR="00A96892" w:rsidRPr="005A7E93" w:rsidRDefault="00A96892" w:rsidP="006B01F1">
      <w:pPr>
        <w:numPr>
          <w:ilvl w:val="0"/>
          <w:numId w:val="5"/>
        </w:numPr>
        <w:tabs>
          <w:tab w:val="clear" w:pos="0"/>
          <w:tab w:val="num" w:pos="360"/>
          <w:tab w:val="left" w:pos="1070"/>
        </w:tabs>
        <w:spacing w:after="100" w:line="240" w:lineRule="auto"/>
        <w:ind w:left="0" w:firstLine="0"/>
        <w:jc w:val="both"/>
        <w:rPr>
          <w:rFonts w:ascii="Times New Roman" w:hAnsi="Times New Roman" w:cs="Times New Roman"/>
          <w:sz w:val="28"/>
          <w:szCs w:val="28"/>
        </w:rPr>
      </w:pPr>
      <w:r w:rsidRPr="005A7E93">
        <w:rPr>
          <w:rFonts w:ascii="Times New Roman" w:hAnsi="Times New Roman" w:cs="Times New Roman"/>
          <w:i/>
          <w:sz w:val="28"/>
          <w:szCs w:val="28"/>
        </w:rPr>
        <w:t xml:space="preserve">Отток квалифицированных кадров </w:t>
      </w:r>
      <w:r w:rsidRPr="005A7E93">
        <w:rPr>
          <w:rFonts w:ascii="Times New Roman" w:hAnsi="Times New Roman" w:cs="Times New Roman"/>
          <w:sz w:val="28"/>
          <w:szCs w:val="28"/>
        </w:rPr>
        <w:t xml:space="preserve">в случае сохранения значительных диспропорций в уровне оплаты труда на предприятиях района и близлежащих городах и регионах страны, ухудшения качества и объема социальных, бытовых услуг в районе, сокращения обеспеченности доступным жильем. </w:t>
      </w:r>
    </w:p>
    <w:p w:rsidR="009A39BD" w:rsidRPr="009A39BD" w:rsidRDefault="009A39BD" w:rsidP="006B01F1">
      <w:pPr>
        <w:pStyle w:val="a4"/>
        <w:numPr>
          <w:ilvl w:val="0"/>
          <w:numId w:val="5"/>
        </w:numPr>
        <w:spacing w:after="100" w:line="240" w:lineRule="auto"/>
        <w:ind w:left="0" w:firstLine="0"/>
        <w:jc w:val="both"/>
        <w:rPr>
          <w:rFonts w:ascii="Times New Roman" w:hAnsi="Times New Roman" w:cs="Times New Roman"/>
          <w:sz w:val="28"/>
          <w:szCs w:val="28"/>
          <w:u w:val="single"/>
        </w:rPr>
      </w:pPr>
      <w:r w:rsidRPr="009A39BD">
        <w:rPr>
          <w:rFonts w:ascii="Times New Roman" w:hAnsi="Times New Roman" w:cs="Times New Roman"/>
          <w:sz w:val="28"/>
          <w:szCs w:val="28"/>
          <w:u w:val="single"/>
        </w:rPr>
        <w:t>В сфере инфраструктуры жизнеобеспечения</w:t>
      </w:r>
    </w:p>
    <w:p w:rsidR="00EB485E" w:rsidRPr="005A7E93" w:rsidRDefault="00BF6880" w:rsidP="009A39BD">
      <w:pPr>
        <w:spacing w:after="100" w:line="240" w:lineRule="auto"/>
        <w:jc w:val="both"/>
        <w:rPr>
          <w:rFonts w:ascii="Times New Roman" w:eastAsia="Times New Roman" w:hAnsi="Times New Roman" w:cs="Times New Roman"/>
          <w:b/>
          <w:bCs/>
          <w:color w:val="365F91"/>
          <w:sz w:val="28"/>
          <w:szCs w:val="28"/>
        </w:rPr>
      </w:pPr>
      <w:r w:rsidRPr="005A7E93">
        <w:rPr>
          <w:rFonts w:ascii="Times New Roman" w:hAnsi="Times New Roman" w:cs="Times New Roman"/>
          <w:i/>
          <w:sz w:val="28"/>
          <w:szCs w:val="28"/>
        </w:rPr>
        <w:t>Рост загрязненности окружающей среды</w:t>
      </w:r>
      <w:r w:rsidRPr="005A7E93">
        <w:rPr>
          <w:rFonts w:ascii="Times New Roman" w:hAnsi="Times New Roman" w:cs="Times New Roman"/>
          <w:sz w:val="28"/>
          <w:szCs w:val="28"/>
        </w:rPr>
        <w:t>, в том числе из-за отсутствия предприятий по сортировке (переработке) отходов.</w:t>
      </w:r>
    </w:p>
    <w:p w:rsidR="00BF6880" w:rsidRPr="005A7E93" w:rsidRDefault="00BF6880" w:rsidP="009A39BD">
      <w:pPr>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Снижение уровня обеспеченности питьевой водой гарантированного качества</w:t>
      </w:r>
      <w:r w:rsidRPr="005A7E93">
        <w:rPr>
          <w:rFonts w:ascii="Times New Roman" w:hAnsi="Times New Roman" w:cs="Times New Roman"/>
          <w:sz w:val="28"/>
          <w:szCs w:val="28"/>
        </w:rPr>
        <w:t xml:space="preserve">. </w:t>
      </w:r>
    </w:p>
    <w:p w:rsidR="00A42F0C" w:rsidRDefault="00BF6880" w:rsidP="009A39BD">
      <w:pPr>
        <w:spacing w:after="100" w:line="240" w:lineRule="auto"/>
        <w:jc w:val="both"/>
        <w:rPr>
          <w:rFonts w:ascii="Times New Roman" w:eastAsia="Times New Roman" w:hAnsi="Times New Roman" w:cs="Times New Roman"/>
          <w:b/>
          <w:bCs/>
          <w:color w:val="365F91"/>
          <w:sz w:val="28"/>
          <w:szCs w:val="28"/>
        </w:rPr>
      </w:pPr>
      <w:r w:rsidRPr="005A7E93">
        <w:rPr>
          <w:rFonts w:ascii="Times New Roman" w:hAnsi="Times New Roman" w:cs="Times New Roman"/>
          <w:i/>
          <w:sz w:val="28"/>
          <w:szCs w:val="28"/>
        </w:rPr>
        <w:t>Рост вероятности возникновения аварий на объектах ЖКХ</w:t>
      </w:r>
      <w:r w:rsidRPr="005A7E93">
        <w:rPr>
          <w:rFonts w:ascii="Times New Roman" w:eastAsia="Times New Roman" w:hAnsi="Times New Roman" w:cs="Times New Roman"/>
          <w:b/>
          <w:bCs/>
          <w:color w:val="365F91"/>
          <w:sz w:val="28"/>
          <w:szCs w:val="28"/>
        </w:rPr>
        <w:t xml:space="preserve">. </w:t>
      </w:r>
    </w:p>
    <w:p w:rsidR="003F32E7" w:rsidRPr="003F32E7" w:rsidRDefault="003F32E7" w:rsidP="009A39BD">
      <w:pPr>
        <w:autoSpaceDE w:val="0"/>
        <w:autoSpaceDN w:val="0"/>
        <w:adjustRightInd w:val="0"/>
        <w:spacing w:after="100" w:line="240" w:lineRule="auto"/>
        <w:jc w:val="both"/>
        <w:rPr>
          <w:rFonts w:ascii="Times New Roman" w:hAnsi="Times New Roman" w:cs="Times New Roman"/>
          <w:sz w:val="28"/>
          <w:szCs w:val="28"/>
          <w:u w:val="single"/>
        </w:rPr>
      </w:pPr>
      <w:r w:rsidRPr="003F32E7">
        <w:rPr>
          <w:rFonts w:ascii="Times New Roman" w:hAnsi="Times New Roman" w:cs="Times New Roman"/>
          <w:sz w:val="28"/>
          <w:szCs w:val="28"/>
          <w:u w:val="single"/>
        </w:rPr>
        <w:t>В сфере туризма</w:t>
      </w:r>
    </w:p>
    <w:p w:rsidR="00A42F0C" w:rsidRPr="005A7E93" w:rsidRDefault="00A42F0C" w:rsidP="009A39BD">
      <w:pPr>
        <w:autoSpaceDE w:val="0"/>
        <w:autoSpaceDN w:val="0"/>
        <w:adjustRightInd w:val="0"/>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Сокращение финансирования муниципальных</w:t>
      </w:r>
      <w:r w:rsidRPr="005A7E93">
        <w:rPr>
          <w:rFonts w:ascii="Times New Roman" w:hAnsi="Times New Roman" w:cs="Times New Roman"/>
          <w:sz w:val="28"/>
          <w:szCs w:val="28"/>
        </w:rPr>
        <w:t xml:space="preserve"> </w:t>
      </w:r>
      <w:r w:rsidRPr="005A7E93">
        <w:rPr>
          <w:rFonts w:ascii="Times New Roman" w:hAnsi="Times New Roman" w:cs="Times New Roman"/>
          <w:i/>
          <w:sz w:val="28"/>
          <w:szCs w:val="28"/>
        </w:rPr>
        <w:t>программ:</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 xml:space="preserve">«Развитие туризма на 2017-2019 годы»; «Сохранение и популяризация музейного фонда и объектов культурного наследия, расположенных на территории муниципального района </w:t>
      </w:r>
      <w:proofErr w:type="gramStart"/>
      <w:r w:rsidRPr="005A7E93">
        <w:rPr>
          <w:rFonts w:ascii="Times New Roman" w:hAnsi="Times New Roman" w:cs="Times New Roman"/>
          <w:sz w:val="28"/>
          <w:szCs w:val="28"/>
        </w:rPr>
        <w:t>Волжский</w:t>
      </w:r>
      <w:proofErr w:type="gramEnd"/>
      <w:r w:rsidRPr="005A7E93">
        <w:rPr>
          <w:rFonts w:ascii="Times New Roman" w:hAnsi="Times New Roman" w:cs="Times New Roman"/>
          <w:sz w:val="28"/>
          <w:szCs w:val="28"/>
        </w:rPr>
        <w:t xml:space="preserve"> Самарской области» на 2018-2020 годы;</w:t>
      </w:r>
    </w:p>
    <w:p w:rsidR="00A42F0C" w:rsidRPr="005A7E93" w:rsidRDefault="00A42F0C" w:rsidP="009A39BD">
      <w:pPr>
        <w:autoSpaceDE w:val="0"/>
        <w:autoSpaceDN w:val="0"/>
        <w:adjustRightInd w:val="0"/>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 xml:space="preserve">Приостановление финансирования крупных инвестиционных проектов в сфере туризма. </w:t>
      </w:r>
      <w:r w:rsidRPr="005A7E93">
        <w:rPr>
          <w:rFonts w:ascii="Times New Roman" w:hAnsi="Times New Roman" w:cs="Times New Roman"/>
          <w:sz w:val="28"/>
          <w:szCs w:val="28"/>
        </w:rPr>
        <w:t>Значительные перспективы развития туризма связаны с реализацией стратегических проектов регионального значения, включенных в план реализации Стратегии социально-экономического развития Самарской области, а также в программу развития Самарско-Тольятинской агломерации: «МФК КУРУМОЧ ТРЭВЕЛПАРК», проект</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 xml:space="preserve">«Строительство канатной дороги Самара – Рождествено» с созданием туристско-рекреационного многофункционального комплекса </w:t>
      </w:r>
      <w:proofErr w:type="gramStart"/>
      <w:r w:rsidRPr="005A7E93">
        <w:rPr>
          <w:rFonts w:ascii="Times New Roman" w:hAnsi="Times New Roman" w:cs="Times New Roman"/>
          <w:sz w:val="28"/>
          <w:szCs w:val="28"/>
        </w:rPr>
        <w:t>в</w:t>
      </w:r>
      <w:proofErr w:type="gramEnd"/>
      <w:r w:rsidRPr="005A7E93">
        <w:rPr>
          <w:rFonts w:ascii="Times New Roman" w:hAnsi="Times New Roman" w:cs="Times New Roman"/>
          <w:sz w:val="28"/>
          <w:szCs w:val="28"/>
        </w:rPr>
        <w:t xml:space="preserve"> с. Рождествено.</w:t>
      </w:r>
    </w:p>
    <w:p w:rsidR="00A42F0C" w:rsidRPr="005A7E93" w:rsidRDefault="00A42F0C" w:rsidP="00A42F0C">
      <w:pPr>
        <w:autoSpaceDE w:val="0"/>
        <w:autoSpaceDN w:val="0"/>
        <w:adjustRightInd w:val="0"/>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Высокий уровень конкуренции</w:t>
      </w:r>
      <w:r w:rsidRPr="005A7E93">
        <w:rPr>
          <w:rFonts w:ascii="Times New Roman" w:hAnsi="Times New Roman" w:cs="Times New Roman"/>
          <w:sz w:val="28"/>
          <w:szCs w:val="28"/>
        </w:rPr>
        <w:t xml:space="preserve"> с другими муниципальными районами Самаркой области и регионами Поволжья в предоставлении туристических услуг. </w:t>
      </w:r>
    </w:p>
    <w:p w:rsidR="00A42F0C" w:rsidRPr="005A7E93" w:rsidRDefault="00A42F0C" w:rsidP="00A42F0C">
      <w:pPr>
        <w:autoSpaceDE w:val="0"/>
        <w:autoSpaceDN w:val="0"/>
        <w:adjustRightInd w:val="0"/>
        <w:spacing w:after="100" w:line="240" w:lineRule="auto"/>
        <w:jc w:val="both"/>
        <w:rPr>
          <w:rFonts w:ascii="Times New Roman" w:hAnsi="Times New Roman" w:cs="Times New Roman"/>
          <w:sz w:val="28"/>
          <w:szCs w:val="28"/>
        </w:rPr>
      </w:pPr>
      <w:r w:rsidRPr="005A7E93">
        <w:rPr>
          <w:rFonts w:ascii="Times New Roman" w:hAnsi="Times New Roman" w:cs="Times New Roman"/>
          <w:i/>
          <w:sz w:val="28"/>
          <w:szCs w:val="28"/>
        </w:rPr>
        <w:t>Конкурентное преимущество других муниципальных образований Самарской области</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в сфере развития туризма и в области привлечения региональных и федеральных средств на реализацию</w:t>
      </w:r>
      <w:r w:rsidR="00792047">
        <w:rPr>
          <w:rFonts w:ascii="Times New Roman" w:hAnsi="Times New Roman" w:cs="Times New Roman"/>
          <w:sz w:val="28"/>
          <w:szCs w:val="28"/>
        </w:rPr>
        <w:t xml:space="preserve"> </w:t>
      </w:r>
      <w:r w:rsidRPr="005A7E93">
        <w:rPr>
          <w:rFonts w:ascii="Times New Roman" w:hAnsi="Times New Roman" w:cs="Times New Roman"/>
          <w:sz w:val="28"/>
          <w:szCs w:val="28"/>
        </w:rPr>
        <w:t>инвестиционных проектов.</w:t>
      </w:r>
    </w:p>
    <w:p w:rsidR="00D16740" w:rsidRPr="005A7E93" w:rsidRDefault="00A42F0C" w:rsidP="005A7E93">
      <w:pPr>
        <w:spacing w:after="100" w:line="240" w:lineRule="auto"/>
        <w:jc w:val="both"/>
        <w:rPr>
          <w:rFonts w:ascii="Times New Roman" w:eastAsia="Times New Roman" w:hAnsi="Times New Roman" w:cs="Times New Roman"/>
          <w:b/>
          <w:bCs/>
          <w:color w:val="365F91"/>
          <w:sz w:val="28"/>
          <w:szCs w:val="28"/>
        </w:rPr>
      </w:pPr>
      <w:r w:rsidRPr="005A7E93">
        <w:rPr>
          <w:rFonts w:ascii="Times New Roman" w:hAnsi="Times New Roman" w:cs="Times New Roman"/>
          <w:i/>
          <w:sz w:val="28"/>
          <w:szCs w:val="28"/>
        </w:rPr>
        <w:t>Изменения предпочтений туристов</w:t>
      </w:r>
      <w:r w:rsidRPr="005A7E93">
        <w:rPr>
          <w:rFonts w:ascii="Times New Roman" w:hAnsi="Times New Roman" w:cs="Times New Roman"/>
          <w:sz w:val="28"/>
          <w:szCs w:val="28"/>
        </w:rPr>
        <w:t xml:space="preserve"> (увеличение спроса на отдых за рубежом).</w:t>
      </w:r>
      <w:r w:rsidR="00D16740" w:rsidRPr="005A7E93">
        <w:rPr>
          <w:rFonts w:ascii="Times New Roman" w:eastAsia="Times New Roman" w:hAnsi="Times New Roman" w:cs="Times New Roman"/>
          <w:b/>
          <w:bCs/>
          <w:color w:val="365F91"/>
          <w:sz w:val="28"/>
          <w:szCs w:val="28"/>
        </w:rPr>
        <w:br w:type="page"/>
      </w:r>
    </w:p>
    <w:p w:rsidR="00C668C6" w:rsidRPr="00C668C6" w:rsidRDefault="00C668C6" w:rsidP="003F18C4">
      <w:pPr>
        <w:spacing w:after="100"/>
        <w:jc w:val="both"/>
        <w:rPr>
          <w:rFonts w:ascii="Times New Roman" w:eastAsia="Times New Roman" w:hAnsi="Times New Roman" w:cs="Times New Roman"/>
          <w:b/>
          <w:bCs/>
          <w:color w:val="365F91" w:themeColor="accent1" w:themeShade="BF"/>
          <w:sz w:val="28"/>
          <w:szCs w:val="28"/>
        </w:rPr>
      </w:pPr>
      <w:r w:rsidRPr="00C668C6">
        <w:rPr>
          <w:rFonts w:ascii="Times New Roman" w:eastAsia="Times New Roman" w:hAnsi="Times New Roman" w:cs="Times New Roman"/>
          <w:b/>
          <w:bCs/>
          <w:color w:val="365F91" w:themeColor="accent1" w:themeShade="BF"/>
          <w:sz w:val="28"/>
          <w:szCs w:val="28"/>
        </w:rPr>
        <w:lastRenderedPageBreak/>
        <w:t xml:space="preserve">2 СТРАТЕГИЧЕСКОЕ ВИДЕНИЕ </w:t>
      </w:r>
      <w:r w:rsidRPr="00C668C6">
        <w:rPr>
          <w:rFonts w:ascii="Times New Roman" w:eastAsia="Times New Roman" w:hAnsi="Times New Roman" w:cs="Times New Roman"/>
          <w:b/>
          <w:bCs/>
          <w:caps/>
          <w:color w:val="365F91" w:themeColor="accent1" w:themeShade="BF"/>
          <w:sz w:val="28"/>
          <w:szCs w:val="28"/>
        </w:rPr>
        <w:t>БуДУЩЕГО Волжского района самарской области к 2030 году</w:t>
      </w:r>
      <w:r w:rsidRPr="00C668C6">
        <w:rPr>
          <w:rFonts w:ascii="Times New Roman" w:eastAsia="Times New Roman" w:hAnsi="Times New Roman" w:cs="Times New Roman"/>
          <w:b/>
          <w:bCs/>
          <w:color w:val="365F91" w:themeColor="accent1" w:themeShade="BF"/>
          <w:sz w:val="28"/>
          <w:szCs w:val="28"/>
        </w:rPr>
        <w:t xml:space="preserve"> </w:t>
      </w:r>
    </w:p>
    <w:p w:rsidR="00C668C6" w:rsidRDefault="00C668C6" w:rsidP="003F18C4">
      <w:pPr>
        <w:spacing w:after="100"/>
        <w:jc w:val="both"/>
        <w:rPr>
          <w:rFonts w:ascii="Times New Roman" w:eastAsia="Times New Roman" w:hAnsi="Times New Roman" w:cs="Times New Roman"/>
          <w:b/>
          <w:bCs/>
          <w:color w:val="365F91"/>
          <w:sz w:val="28"/>
          <w:szCs w:val="28"/>
        </w:rPr>
      </w:pPr>
    </w:p>
    <w:p w:rsidR="003F18C4" w:rsidRDefault="00B01521" w:rsidP="003F18C4">
      <w:pPr>
        <w:spacing w:after="100"/>
        <w:jc w:val="both"/>
        <w:rPr>
          <w:rFonts w:ascii="Times New Roman" w:eastAsia="Times New Roman" w:hAnsi="Times New Roman" w:cs="Times New Roman"/>
          <w:b/>
          <w:bCs/>
          <w:color w:val="365F91"/>
          <w:sz w:val="28"/>
          <w:szCs w:val="28"/>
        </w:rPr>
      </w:pPr>
      <w:r w:rsidRPr="00B01521">
        <w:rPr>
          <w:rFonts w:ascii="Times New Roman" w:eastAsia="Times New Roman" w:hAnsi="Times New Roman" w:cs="Times New Roman"/>
          <w:b/>
          <w:bCs/>
          <w:color w:val="365F91"/>
          <w:sz w:val="28"/>
          <w:szCs w:val="28"/>
        </w:rPr>
        <w:t xml:space="preserve">2.1 </w:t>
      </w:r>
      <w:r w:rsidR="003F18C4" w:rsidRPr="003F18C4">
        <w:rPr>
          <w:rFonts w:ascii="Times New Roman" w:eastAsia="Times New Roman" w:hAnsi="Times New Roman" w:cs="Times New Roman"/>
          <w:b/>
          <w:bCs/>
          <w:color w:val="365F91"/>
          <w:sz w:val="28"/>
          <w:szCs w:val="28"/>
        </w:rPr>
        <w:t>Образ желаемого будущего «Волжский район 2030»: результаты социологического исследования и стратегических сессий</w:t>
      </w:r>
    </w:p>
    <w:p w:rsidR="003F18C4" w:rsidRPr="003F18C4" w:rsidRDefault="003F18C4" w:rsidP="003F18C4">
      <w:pPr>
        <w:pStyle w:val="Default"/>
        <w:spacing w:after="100"/>
        <w:jc w:val="both"/>
        <w:rPr>
          <w:rFonts w:ascii="Times New Roman" w:eastAsia="Times New Roman" w:hAnsi="Times New Roman" w:cs="Times New Roman"/>
          <w:sz w:val="28"/>
          <w:szCs w:val="28"/>
        </w:rPr>
      </w:pPr>
      <w:r w:rsidRPr="003F18C4">
        <w:rPr>
          <w:rFonts w:ascii="Times New Roman" w:eastAsia="Times New Roman" w:hAnsi="Times New Roman" w:cs="Times New Roman"/>
          <w:sz w:val="28"/>
          <w:szCs w:val="28"/>
        </w:rPr>
        <w:t>Для формирования желаемого образа будущего муниципального района Волжский, разработки целевого сценария его социально-экономического развития, были проведен</w:t>
      </w:r>
      <w:r>
        <w:rPr>
          <w:rFonts w:ascii="Times New Roman" w:eastAsia="Times New Roman" w:hAnsi="Times New Roman" w:cs="Times New Roman"/>
          <w:sz w:val="28"/>
          <w:szCs w:val="28"/>
        </w:rPr>
        <w:t>ы</w:t>
      </w:r>
      <w:r w:rsidRPr="003F18C4">
        <w:rPr>
          <w:rFonts w:ascii="Times New Roman" w:eastAsia="Times New Roman" w:hAnsi="Times New Roman" w:cs="Times New Roman"/>
          <w:sz w:val="28"/>
          <w:szCs w:val="28"/>
        </w:rPr>
        <w:t xml:space="preserve"> опрос целевых групп населения</w:t>
      </w:r>
      <w:r>
        <w:rPr>
          <w:rFonts w:ascii="Times New Roman" w:eastAsia="Times New Roman" w:hAnsi="Times New Roman" w:cs="Times New Roman"/>
          <w:sz w:val="28"/>
          <w:szCs w:val="28"/>
        </w:rPr>
        <w:t xml:space="preserve"> и серия </w:t>
      </w:r>
      <w:r w:rsidRPr="00E243B7">
        <w:rPr>
          <w:rFonts w:ascii="Times New Roman" w:eastAsia="Times New Roman" w:hAnsi="Times New Roman" w:cs="Times New Roman"/>
          <w:sz w:val="28"/>
          <w:szCs w:val="28"/>
        </w:rPr>
        <w:t xml:space="preserve">муниципальных стратегических сессий </w:t>
      </w:r>
      <w:r w:rsidR="00E243B7" w:rsidRPr="00E243B7">
        <w:rPr>
          <w:rFonts w:ascii="Times New Roman" w:eastAsia="Times New Roman" w:hAnsi="Times New Roman" w:cs="Times New Roman"/>
          <w:sz w:val="28"/>
          <w:szCs w:val="28"/>
        </w:rPr>
        <w:t>и экспертных совещаний</w:t>
      </w:r>
      <w:r w:rsidRPr="00E243B7">
        <w:rPr>
          <w:rFonts w:ascii="Times New Roman" w:eastAsia="Times New Roman" w:hAnsi="Times New Roman" w:cs="Times New Roman"/>
          <w:sz w:val="28"/>
          <w:szCs w:val="28"/>
        </w:rPr>
        <w:t xml:space="preserve"> по обсуждению комплексного социально-экономического развития территории Волжского района</w:t>
      </w:r>
      <w:r w:rsidR="00E243B7" w:rsidRPr="00E243B7">
        <w:rPr>
          <w:rFonts w:ascii="Times New Roman" w:eastAsia="Times New Roman" w:hAnsi="Times New Roman" w:cs="Times New Roman"/>
          <w:sz w:val="28"/>
          <w:szCs w:val="28"/>
        </w:rPr>
        <w:t xml:space="preserve"> на период до 2030 года</w:t>
      </w:r>
      <w:r w:rsidRPr="003F18C4">
        <w:rPr>
          <w:rFonts w:ascii="Times New Roman" w:eastAsia="Times New Roman" w:hAnsi="Times New Roman" w:cs="Times New Roman"/>
          <w:sz w:val="28"/>
          <w:szCs w:val="28"/>
        </w:rPr>
        <w:t>.</w:t>
      </w:r>
    </w:p>
    <w:p w:rsidR="003F18C4" w:rsidRPr="003F18C4" w:rsidRDefault="003F18C4" w:rsidP="003F18C4">
      <w:pPr>
        <w:pStyle w:val="Default"/>
        <w:spacing w:after="100"/>
        <w:jc w:val="both"/>
        <w:rPr>
          <w:rFonts w:ascii="Times New Roman" w:hAnsi="Times New Roman" w:cs="Times New Roman"/>
          <w:b/>
          <w:sz w:val="28"/>
          <w:szCs w:val="28"/>
        </w:rPr>
      </w:pPr>
      <w:r w:rsidRPr="003F18C4">
        <w:rPr>
          <w:rFonts w:ascii="Times New Roman" w:hAnsi="Times New Roman" w:cs="Times New Roman"/>
          <w:b/>
          <w:sz w:val="28"/>
          <w:szCs w:val="28"/>
        </w:rPr>
        <w:t>Описание исследования</w:t>
      </w:r>
    </w:p>
    <w:p w:rsidR="003F18C4" w:rsidRPr="003F18C4" w:rsidRDefault="003F18C4" w:rsidP="003F18C4">
      <w:pPr>
        <w:pStyle w:val="a7"/>
        <w:keepNext/>
        <w:spacing w:before="0" w:beforeAutospacing="0" w:afterAutospacing="0"/>
        <w:jc w:val="both"/>
        <w:rPr>
          <w:sz w:val="28"/>
          <w:szCs w:val="28"/>
          <w:u w:val="single"/>
        </w:rPr>
      </w:pPr>
      <w:r w:rsidRPr="003F18C4">
        <w:rPr>
          <w:sz w:val="28"/>
          <w:szCs w:val="28"/>
          <w:u w:val="single"/>
        </w:rPr>
        <w:t>Методология исследования</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eastAsia="Times New Roman" w:hAnsi="Times New Roman" w:cs="Times New Roman"/>
          <w:sz w:val="28"/>
          <w:szCs w:val="28"/>
        </w:rPr>
        <w:t xml:space="preserve">Исследование проходило не территории Волжского района Самарской области с </w:t>
      </w:r>
      <w:r w:rsidR="00B15351">
        <w:rPr>
          <w:rFonts w:ascii="Times New Roman" w:eastAsia="Times New Roman" w:hAnsi="Times New Roman" w:cs="Times New Roman"/>
          <w:sz w:val="28"/>
          <w:szCs w:val="28"/>
        </w:rPr>
        <w:t>мая</w:t>
      </w:r>
      <w:r w:rsidRPr="003F18C4">
        <w:rPr>
          <w:rFonts w:ascii="Times New Roman" w:eastAsia="Times New Roman" w:hAnsi="Times New Roman" w:cs="Times New Roman"/>
          <w:sz w:val="28"/>
          <w:szCs w:val="28"/>
        </w:rPr>
        <w:t xml:space="preserve"> по сентябрь 2018 г.</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Цель – объективная оценка качества жизни населения, формирование консолидированного образа желаемого будущего, общественного консенсуса по основным направлениям долгосрочного развития и рекомендаций по развитию Волжского района Самарской области для практических действий органов мест</w:t>
      </w:r>
      <w:r w:rsidR="00030C9A">
        <w:rPr>
          <w:rFonts w:ascii="Times New Roman" w:hAnsi="Times New Roman" w:cs="Times New Roman"/>
          <w:sz w:val="28"/>
          <w:szCs w:val="28"/>
        </w:rPr>
        <w:t>ного самоуправления и содействия</w:t>
      </w:r>
      <w:r w:rsidRPr="003F18C4">
        <w:rPr>
          <w:rFonts w:ascii="Times New Roman" w:hAnsi="Times New Roman" w:cs="Times New Roman"/>
          <w:sz w:val="28"/>
          <w:szCs w:val="28"/>
        </w:rPr>
        <w:t xml:space="preserve"> участию граждан в разработке и реализации Стратегии социально-экономического развития Волжского района на период до 2030 года.</w:t>
      </w:r>
      <w:r w:rsidRPr="003F18C4">
        <w:rPr>
          <w:rFonts w:ascii="Times New Roman" w:eastAsia="Times New Roman" w:hAnsi="Times New Roman" w:cs="Times New Roman"/>
          <w:sz w:val="28"/>
          <w:szCs w:val="28"/>
        </w:rPr>
        <w:t xml:space="preserve"> </w:t>
      </w:r>
    </w:p>
    <w:p w:rsidR="003F18C4" w:rsidRPr="003F18C4" w:rsidRDefault="003F18C4" w:rsidP="003F18C4">
      <w:pPr>
        <w:pStyle w:val="afff4"/>
        <w:spacing w:after="100" w:line="240" w:lineRule="auto"/>
        <w:ind w:firstLine="0"/>
      </w:pPr>
      <w:r w:rsidRPr="003F18C4">
        <w:rPr>
          <w:color w:val="000000"/>
        </w:rPr>
        <w:t>Методика сбора социологической информации: online-</w:t>
      </w:r>
      <w:r w:rsidRPr="003F18C4">
        <w:t xml:space="preserve">анкетирование и интервьюирование. </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 xml:space="preserve">В социологическом исследовании приняли участие </w:t>
      </w:r>
      <w:r w:rsidR="00B15351">
        <w:rPr>
          <w:rFonts w:ascii="Times New Roman" w:hAnsi="Times New Roman" w:cs="Times New Roman"/>
          <w:sz w:val="28"/>
          <w:szCs w:val="28"/>
        </w:rPr>
        <w:t>1</w:t>
      </w:r>
      <w:r w:rsidR="005C3567">
        <w:rPr>
          <w:rFonts w:ascii="Times New Roman" w:hAnsi="Times New Roman" w:cs="Times New Roman"/>
          <w:sz w:val="28"/>
          <w:szCs w:val="28"/>
        </w:rPr>
        <w:t>5</w:t>
      </w:r>
      <w:r w:rsidRPr="003F18C4">
        <w:rPr>
          <w:rFonts w:ascii="Times New Roman" w:hAnsi="Times New Roman" w:cs="Times New Roman"/>
          <w:sz w:val="28"/>
          <w:szCs w:val="28"/>
        </w:rPr>
        <w:t xml:space="preserve">12 респондентов. Основные респонденты: работающие по найму, в том числе в бюджетной сфере, предприниматели, самозанятые, учащаяся молодежь и студенты, пенсионеры и безработные, проживающие во всех поселениях Волжского района, а также другие респонденты, заинтересованные в его развитии. </w:t>
      </w:r>
    </w:p>
    <w:p w:rsidR="003F18C4" w:rsidRPr="003F18C4" w:rsidRDefault="003F18C4" w:rsidP="003F18C4">
      <w:pPr>
        <w:pStyle w:val="Default"/>
        <w:spacing w:after="100"/>
        <w:jc w:val="both"/>
        <w:rPr>
          <w:rFonts w:ascii="Times New Roman" w:hAnsi="Times New Roman" w:cs="Times New Roman"/>
          <w:b/>
          <w:sz w:val="28"/>
          <w:szCs w:val="28"/>
        </w:rPr>
      </w:pPr>
      <w:r w:rsidRPr="003F18C4">
        <w:rPr>
          <w:rFonts w:ascii="Times New Roman" w:hAnsi="Times New Roman" w:cs="Times New Roman"/>
          <w:b/>
          <w:sz w:val="28"/>
          <w:szCs w:val="28"/>
        </w:rPr>
        <w:t>Уровень социального самочувствия и оптимизма</w:t>
      </w:r>
    </w:p>
    <w:p w:rsidR="003F18C4" w:rsidRPr="003F18C4" w:rsidRDefault="003F18C4" w:rsidP="003F18C4">
      <w:pPr>
        <w:pStyle w:val="Default"/>
        <w:spacing w:after="100"/>
        <w:jc w:val="both"/>
        <w:rPr>
          <w:rFonts w:ascii="Times New Roman" w:hAnsi="Times New Roman" w:cs="Times New Roman"/>
          <w:sz w:val="28"/>
          <w:szCs w:val="28"/>
          <w:u w:val="single"/>
        </w:rPr>
      </w:pPr>
      <w:r w:rsidRPr="003F18C4">
        <w:rPr>
          <w:rFonts w:ascii="Times New Roman" w:hAnsi="Times New Roman" w:cs="Times New Roman"/>
          <w:sz w:val="28"/>
          <w:szCs w:val="28"/>
          <w:u w:val="single"/>
        </w:rPr>
        <w:t>Социально-демографические характеристики опрошенных жителей</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 xml:space="preserve">Большинство опрошенных респондентов выборки – это представительницы женского пола (74,6%). Представителей мужского пола, принявших участие в анкетировании - 25,4%. </w:t>
      </w:r>
    </w:p>
    <w:p w:rsidR="00D06B75" w:rsidRDefault="003F18C4" w:rsidP="00D06B75">
      <w:pPr>
        <w:pStyle w:val="Default"/>
        <w:spacing w:after="100"/>
        <w:jc w:val="both"/>
        <w:rPr>
          <w:rFonts w:ascii="Times New Roman" w:eastAsia="Calibri" w:hAnsi="Times New Roman" w:cs="Times New Roman"/>
          <w:sz w:val="28"/>
          <w:szCs w:val="28"/>
        </w:rPr>
      </w:pPr>
      <w:r w:rsidRPr="003F18C4">
        <w:rPr>
          <w:rFonts w:ascii="Times New Roman" w:hAnsi="Times New Roman" w:cs="Times New Roman"/>
          <w:sz w:val="28"/>
          <w:szCs w:val="28"/>
        </w:rPr>
        <w:t>Анкетированием</w:t>
      </w:r>
      <w:r w:rsidRPr="003F18C4">
        <w:rPr>
          <w:rFonts w:ascii="Times New Roman" w:eastAsia="Calibri" w:hAnsi="Times New Roman" w:cs="Times New Roman"/>
          <w:sz w:val="28"/>
          <w:szCs w:val="28"/>
        </w:rPr>
        <w:t xml:space="preserve"> были охвачены все возрастные группы населения. Молодежь в возрасте до 29 лет и респонденты 30-39 лет составляют 58,4% выборки (23,0% и 35,4% соответственно). Высокая активность данных возрастных групп в анкетировании объясняется интересом к теме исследования будущего своего района и регулярным использованием </w:t>
      </w:r>
      <w:proofErr w:type="gramStart"/>
      <w:r w:rsidRPr="003F18C4">
        <w:rPr>
          <w:rFonts w:ascii="Times New Roman" w:eastAsia="Calibri" w:hAnsi="Times New Roman" w:cs="Times New Roman"/>
          <w:sz w:val="28"/>
          <w:szCs w:val="28"/>
        </w:rPr>
        <w:t>Интернет-технологий</w:t>
      </w:r>
      <w:proofErr w:type="gramEnd"/>
      <w:r w:rsidRPr="003F18C4">
        <w:rPr>
          <w:rFonts w:ascii="Times New Roman" w:eastAsia="Calibri" w:hAnsi="Times New Roman" w:cs="Times New Roman"/>
          <w:sz w:val="28"/>
          <w:szCs w:val="28"/>
        </w:rPr>
        <w:t>. Люди в возрасте 40-</w:t>
      </w:r>
      <w:r w:rsidRPr="003F18C4">
        <w:rPr>
          <w:rFonts w:ascii="Times New Roman" w:eastAsia="Calibri" w:hAnsi="Times New Roman" w:cs="Times New Roman"/>
          <w:sz w:val="28"/>
          <w:szCs w:val="28"/>
        </w:rPr>
        <w:lastRenderedPageBreak/>
        <w:t xml:space="preserve">49 лет, 50 и старше так же приняли активное участие в анкетировании, в структуре выборки они занимают 21,8% и 19,8% соответственно. </w:t>
      </w:r>
      <w:bookmarkStart w:id="7" w:name="_Hlk524558589"/>
      <w:bookmarkEnd w:id="7"/>
    </w:p>
    <w:p w:rsidR="005C3567" w:rsidRDefault="003F18C4" w:rsidP="00D06B75">
      <w:pPr>
        <w:pStyle w:val="Default"/>
        <w:spacing w:after="100"/>
        <w:jc w:val="both"/>
        <w:rPr>
          <w:rFonts w:eastAsia="Calibri"/>
          <w:b/>
          <w:sz w:val="28"/>
          <w:szCs w:val="28"/>
        </w:rPr>
      </w:pPr>
      <w:r w:rsidRPr="003F18C4">
        <w:rPr>
          <w:noProof/>
          <w:sz w:val="28"/>
          <w:szCs w:val="28"/>
        </w:rPr>
        <w:drawing>
          <wp:inline distT="0" distB="0" distL="0" distR="0" wp14:anchorId="69F1CE19" wp14:editId="7C7C76A3">
            <wp:extent cx="2924175" cy="2524125"/>
            <wp:effectExtent l="0" t="0" r="0" b="0"/>
            <wp:docPr id="4" name="Диаграмма 23">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A66BC5-3665-4445-B55E-F0756316AD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3F18C4">
        <w:rPr>
          <w:noProof/>
          <w:sz w:val="28"/>
          <w:szCs w:val="28"/>
        </w:rPr>
        <w:drawing>
          <wp:inline distT="0" distB="0" distL="0" distR="0" wp14:anchorId="4DE03816" wp14:editId="2DD47AFC">
            <wp:extent cx="3009900" cy="2543175"/>
            <wp:effectExtent l="0" t="0" r="0" b="0"/>
            <wp:docPr id="6" name="Диаграмма 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D468D1-7DDA-42CC-882C-3BF8E913F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F18C4" w:rsidRPr="003F18C4" w:rsidRDefault="003F18C4" w:rsidP="005C3567">
      <w:pPr>
        <w:pStyle w:val="a7"/>
        <w:keepNext/>
        <w:spacing w:before="0" w:beforeAutospacing="0" w:afterAutospacing="0"/>
        <w:jc w:val="center"/>
        <w:rPr>
          <w:rFonts w:eastAsia="Calibri"/>
          <w:sz w:val="28"/>
          <w:szCs w:val="28"/>
        </w:rPr>
      </w:pPr>
      <w:r w:rsidRPr="003F18C4">
        <w:rPr>
          <w:rFonts w:eastAsia="Calibri"/>
          <w:b/>
          <w:sz w:val="28"/>
          <w:szCs w:val="28"/>
        </w:rPr>
        <w:t>Рисунок 2.1 - Распределение опрошенных респондентов по полу и возрасту (N=</w:t>
      </w:r>
      <w:r w:rsidR="005C3567">
        <w:rPr>
          <w:rFonts w:eastAsia="Calibri"/>
          <w:b/>
          <w:sz w:val="28"/>
          <w:szCs w:val="28"/>
        </w:rPr>
        <w:t>1</w:t>
      </w:r>
      <w:r w:rsidRPr="003F18C4">
        <w:rPr>
          <w:rFonts w:eastAsia="Calibri"/>
          <w:b/>
          <w:sz w:val="28"/>
          <w:szCs w:val="28"/>
        </w:rPr>
        <w:t>512, Волжский район, 2018г.)</w:t>
      </w:r>
    </w:p>
    <w:p w:rsidR="003F18C4" w:rsidRPr="003F18C4" w:rsidRDefault="003F18C4" w:rsidP="003F18C4">
      <w:pPr>
        <w:pStyle w:val="a7"/>
        <w:spacing w:before="0" w:beforeAutospacing="0" w:afterAutospacing="0"/>
        <w:jc w:val="both"/>
        <w:rPr>
          <w:rFonts w:eastAsia="Calibri"/>
          <w:sz w:val="28"/>
          <w:szCs w:val="28"/>
        </w:rPr>
      </w:pPr>
      <w:r w:rsidRPr="003F18C4">
        <w:rPr>
          <w:rFonts w:eastAsia="Calibri"/>
          <w:sz w:val="28"/>
          <w:szCs w:val="28"/>
        </w:rPr>
        <w:t xml:space="preserve">Большинство опрошенных респондентов – жители сельских поселений Волжского района (63,6%). Остальные участники анкетирования, проживают в городских поселениях района, микрорайонах «Южный город» и «Кошелев-проект», а также </w:t>
      </w:r>
      <w:r w:rsidR="005C3567">
        <w:rPr>
          <w:rFonts w:eastAsia="Calibri"/>
          <w:sz w:val="28"/>
          <w:szCs w:val="28"/>
        </w:rPr>
        <w:t xml:space="preserve">в </w:t>
      </w:r>
      <w:r w:rsidRPr="003F18C4">
        <w:rPr>
          <w:rFonts w:eastAsia="Calibri"/>
          <w:sz w:val="28"/>
          <w:szCs w:val="28"/>
        </w:rPr>
        <w:t xml:space="preserve">г.о. Самара (36,4%). </w:t>
      </w:r>
    </w:p>
    <w:p w:rsidR="003F18C4" w:rsidRPr="003F18C4" w:rsidRDefault="003F18C4" w:rsidP="003F18C4">
      <w:pPr>
        <w:pStyle w:val="a7"/>
        <w:spacing w:before="0" w:beforeAutospacing="0" w:afterAutospacing="0"/>
        <w:jc w:val="both"/>
        <w:rPr>
          <w:rFonts w:eastAsia="Calibri"/>
          <w:sz w:val="28"/>
          <w:szCs w:val="28"/>
        </w:rPr>
      </w:pPr>
      <w:r w:rsidRPr="003F18C4">
        <w:rPr>
          <w:rFonts w:eastAsia="Calibri"/>
          <w:sz w:val="28"/>
          <w:szCs w:val="28"/>
        </w:rPr>
        <w:t>Такое распределение по месту жительства участников опроса вполне репрезентирует население Волжского района. Наибольшую активность проявили жители таких поселений, как с.п. Воскресенка, с.п. Курумоч, мкр. «Южный город», г.п. Смышляевка, с.п. Рождествено. Преобладание в выборке жителей данных поселений обуславливается тем, что данные поселения являются самыми многочисленными по числу жителей. Исключением является лишь с.п. Воскрес</w:t>
      </w:r>
      <w:r w:rsidR="005C3567">
        <w:rPr>
          <w:rFonts w:eastAsia="Calibri"/>
          <w:sz w:val="28"/>
          <w:szCs w:val="28"/>
        </w:rPr>
        <w:t xml:space="preserve">енка, которое относится </w:t>
      </w:r>
      <w:proofErr w:type="gramStart"/>
      <w:r w:rsidR="005C3567">
        <w:rPr>
          <w:rFonts w:eastAsia="Calibri"/>
          <w:sz w:val="28"/>
          <w:szCs w:val="28"/>
        </w:rPr>
        <w:t>к</w:t>
      </w:r>
      <w:proofErr w:type="gramEnd"/>
      <w:r w:rsidR="005C3567">
        <w:rPr>
          <w:rFonts w:eastAsia="Calibri"/>
          <w:sz w:val="28"/>
          <w:szCs w:val="28"/>
        </w:rPr>
        <w:t xml:space="preserve"> средней по</w:t>
      </w:r>
      <w:r w:rsidRPr="003F18C4">
        <w:rPr>
          <w:rFonts w:eastAsia="Calibri"/>
          <w:sz w:val="28"/>
          <w:szCs w:val="28"/>
        </w:rPr>
        <w:t xml:space="preserve"> численности постоянного населения, но его жители отличаются активной гражданской позицией.</w:t>
      </w:r>
    </w:p>
    <w:p w:rsidR="003F18C4" w:rsidRPr="003F18C4" w:rsidRDefault="003F18C4" w:rsidP="003F18C4">
      <w:pPr>
        <w:pStyle w:val="a7"/>
        <w:spacing w:before="0" w:beforeAutospacing="0" w:afterAutospacing="0"/>
        <w:jc w:val="both"/>
        <w:rPr>
          <w:rFonts w:eastAsia="Calibri"/>
          <w:sz w:val="28"/>
          <w:szCs w:val="28"/>
        </w:rPr>
      </w:pPr>
      <w:r w:rsidRPr="003F18C4">
        <w:rPr>
          <w:noProof/>
          <w:sz w:val="28"/>
          <w:szCs w:val="28"/>
        </w:rPr>
        <w:drawing>
          <wp:inline distT="0" distB="0" distL="0" distR="0" wp14:anchorId="4B7EEAF7" wp14:editId="5F08E244">
            <wp:extent cx="5381625" cy="2381250"/>
            <wp:effectExtent l="0" t="0" r="0" b="0"/>
            <wp:docPr id="11" name="Диаграмма 24">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3DBAD1-6650-4439-9770-F4869ABD5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F18C4" w:rsidRPr="003F18C4" w:rsidRDefault="003F18C4" w:rsidP="005C3567">
      <w:pPr>
        <w:pStyle w:val="a7"/>
        <w:spacing w:before="0" w:beforeAutospacing="0" w:afterAutospacing="0"/>
        <w:jc w:val="center"/>
        <w:rPr>
          <w:rFonts w:eastAsia="Calibri"/>
          <w:b/>
          <w:sz w:val="28"/>
          <w:szCs w:val="28"/>
        </w:rPr>
      </w:pPr>
      <w:r w:rsidRPr="003F18C4">
        <w:rPr>
          <w:rFonts w:eastAsia="Calibri"/>
          <w:b/>
          <w:sz w:val="28"/>
          <w:szCs w:val="28"/>
        </w:rPr>
        <w:t>Рисунок 2.2 - Распределение опрошенных респондентов по проживанию в населенных пунктах (N=</w:t>
      </w:r>
      <w:r w:rsidR="005C3567">
        <w:rPr>
          <w:rFonts w:eastAsia="Calibri"/>
          <w:b/>
          <w:sz w:val="28"/>
          <w:szCs w:val="28"/>
        </w:rPr>
        <w:t>1</w:t>
      </w:r>
      <w:r w:rsidRPr="003F18C4">
        <w:rPr>
          <w:rFonts w:eastAsia="Calibri"/>
          <w:b/>
          <w:sz w:val="28"/>
          <w:szCs w:val="28"/>
        </w:rPr>
        <w:t>512, Волжский район, 2018г.)</w:t>
      </w:r>
    </w:p>
    <w:p w:rsidR="003F18C4" w:rsidRPr="003F18C4" w:rsidRDefault="003F18C4" w:rsidP="003F18C4">
      <w:pPr>
        <w:pStyle w:val="a7"/>
        <w:spacing w:before="0" w:beforeAutospacing="0" w:afterAutospacing="0"/>
        <w:jc w:val="both"/>
        <w:rPr>
          <w:rFonts w:eastAsia="Calibri"/>
          <w:sz w:val="28"/>
          <w:szCs w:val="28"/>
        </w:rPr>
      </w:pPr>
      <w:r w:rsidRPr="003F18C4">
        <w:rPr>
          <w:rFonts w:eastAsia="Calibri"/>
          <w:sz w:val="28"/>
          <w:szCs w:val="28"/>
        </w:rPr>
        <w:lastRenderedPageBreak/>
        <w:t>Рассматривая род занятости опрошенных жителей Волжского района можно обнаружить тот факт, что более 2/3 опрошенных респондентов являются наемными работниками (69,5%).</w:t>
      </w:r>
    </w:p>
    <w:p w:rsidR="003F18C4" w:rsidRPr="003F18C4" w:rsidRDefault="003F18C4" w:rsidP="005C3567">
      <w:pPr>
        <w:pStyle w:val="a7"/>
        <w:spacing w:before="0" w:beforeAutospacing="0" w:afterAutospacing="0"/>
        <w:jc w:val="center"/>
        <w:rPr>
          <w:rFonts w:eastAsia="Calibri"/>
          <w:sz w:val="28"/>
          <w:szCs w:val="28"/>
        </w:rPr>
      </w:pPr>
      <w:r w:rsidRPr="003F18C4">
        <w:rPr>
          <w:noProof/>
          <w:sz w:val="28"/>
          <w:szCs w:val="28"/>
        </w:rPr>
        <w:drawing>
          <wp:inline distT="0" distB="0" distL="0" distR="0" wp14:anchorId="72DD310D" wp14:editId="2AAFC492">
            <wp:extent cx="4533900" cy="1876425"/>
            <wp:effectExtent l="0" t="0" r="0" b="0"/>
            <wp:docPr id="12" name="Диаграмма 25">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E31BA9-02E3-4D9F-A018-41D42D88E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F18C4" w:rsidRPr="003F18C4" w:rsidRDefault="003F18C4" w:rsidP="005C3567">
      <w:pPr>
        <w:pStyle w:val="a7"/>
        <w:spacing w:before="0" w:beforeAutospacing="0" w:afterAutospacing="0"/>
        <w:jc w:val="center"/>
        <w:rPr>
          <w:b/>
          <w:sz w:val="28"/>
          <w:szCs w:val="28"/>
        </w:rPr>
      </w:pPr>
      <w:bookmarkStart w:id="8" w:name="_1588965740"/>
      <w:bookmarkEnd w:id="8"/>
      <w:r w:rsidRPr="003F18C4">
        <w:rPr>
          <w:b/>
          <w:sz w:val="28"/>
          <w:szCs w:val="28"/>
        </w:rPr>
        <w:t xml:space="preserve">Рисунок 2.3 - Распределение опрошенных респондентов по роду занятости (N= </w:t>
      </w:r>
      <w:r w:rsidR="005C3567">
        <w:rPr>
          <w:b/>
          <w:sz w:val="28"/>
          <w:szCs w:val="28"/>
        </w:rPr>
        <w:t>1</w:t>
      </w:r>
      <w:r w:rsidRPr="003F18C4">
        <w:rPr>
          <w:b/>
          <w:sz w:val="28"/>
          <w:szCs w:val="28"/>
        </w:rPr>
        <w:t>512, Волжский район, 2018г.)</w:t>
      </w:r>
    </w:p>
    <w:p w:rsidR="003F18C4" w:rsidRPr="003F18C4" w:rsidRDefault="003F18C4" w:rsidP="003F18C4">
      <w:pPr>
        <w:pStyle w:val="a7"/>
        <w:spacing w:before="0" w:beforeAutospacing="0" w:afterAutospacing="0"/>
        <w:jc w:val="both"/>
        <w:rPr>
          <w:sz w:val="28"/>
          <w:szCs w:val="28"/>
        </w:rPr>
      </w:pPr>
    </w:p>
    <w:p w:rsidR="003F18C4" w:rsidRPr="003F18C4" w:rsidRDefault="003F18C4" w:rsidP="003F18C4">
      <w:pPr>
        <w:pStyle w:val="a7"/>
        <w:spacing w:before="0" w:beforeAutospacing="0" w:afterAutospacing="0"/>
        <w:jc w:val="both"/>
        <w:rPr>
          <w:sz w:val="28"/>
          <w:szCs w:val="28"/>
        </w:rPr>
      </w:pPr>
      <w:r w:rsidRPr="003F18C4">
        <w:rPr>
          <w:sz w:val="28"/>
          <w:szCs w:val="28"/>
        </w:rPr>
        <w:t>Также значимую часть выборки составили лица, занимающиеся домашним хозяйством и пенсионеры (8,8% и 7,0% соответственно), предпринимателей - 6,3%. Доля учащихся/студентов и безработных невысока 4,5% и 3,9%.</w:t>
      </w:r>
    </w:p>
    <w:p w:rsidR="003F18C4" w:rsidRPr="003F18C4" w:rsidRDefault="003F18C4" w:rsidP="003F18C4">
      <w:pPr>
        <w:pStyle w:val="a7"/>
        <w:spacing w:before="0" w:beforeAutospacing="0" w:afterAutospacing="0"/>
        <w:jc w:val="both"/>
        <w:rPr>
          <w:sz w:val="28"/>
          <w:szCs w:val="28"/>
          <w:u w:val="single"/>
        </w:rPr>
      </w:pPr>
      <w:r w:rsidRPr="003F18C4">
        <w:rPr>
          <w:sz w:val="28"/>
          <w:szCs w:val="28"/>
          <w:u w:val="single"/>
        </w:rPr>
        <w:t>Оценка материального положения</w:t>
      </w:r>
    </w:p>
    <w:p w:rsidR="003F18C4" w:rsidRPr="003F18C4" w:rsidRDefault="003F18C4" w:rsidP="003F18C4">
      <w:pPr>
        <w:pStyle w:val="a7"/>
        <w:spacing w:before="0" w:beforeAutospacing="0" w:afterAutospacing="0"/>
        <w:jc w:val="both"/>
        <w:rPr>
          <w:sz w:val="28"/>
          <w:szCs w:val="28"/>
        </w:rPr>
      </w:pPr>
      <w:r w:rsidRPr="003F18C4">
        <w:rPr>
          <w:sz w:val="28"/>
          <w:szCs w:val="28"/>
        </w:rPr>
        <w:t>По данным исследования большинство респондентов оценивают свое материальное положение на среднем уровне, когда денежных сре</w:t>
      </w:r>
      <w:proofErr w:type="gramStart"/>
      <w:r w:rsidRPr="003F18C4">
        <w:rPr>
          <w:sz w:val="28"/>
          <w:szCs w:val="28"/>
        </w:rPr>
        <w:t>дств хв</w:t>
      </w:r>
      <w:proofErr w:type="gramEnd"/>
      <w:r w:rsidRPr="003F18C4">
        <w:rPr>
          <w:sz w:val="28"/>
          <w:szCs w:val="28"/>
        </w:rPr>
        <w:t>атает на приобретение недорогих вещей, но покупка вещей длительного пользования затруднительна (74,8%). Для них возможны покупки продуктов питания и одежды, других предметов, но назвать себя обеспеченными людьми они не могут. Люди достаточно обеспеченные составляют 20,2% от общей выборки. По субъективной оценке собственного материального положения 5,1% опрошенных респондентов живут за чертой бедности и нуждаются в средствах для покупки продуктов питания.</w:t>
      </w:r>
      <w:bookmarkStart w:id="9" w:name="_1588966221"/>
      <w:bookmarkEnd w:id="9"/>
    </w:p>
    <w:p w:rsidR="003F18C4" w:rsidRPr="003F18C4" w:rsidRDefault="003F18C4" w:rsidP="003F18C4">
      <w:pPr>
        <w:pStyle w:val="a7"/>
        <w:spacing w:before="0" w:beforeAutospacing="0" w:afterAutospacing="0"/>
        <w:jc w:val="both"/>
        <w:rPr>
          <w:sz w:val="28"/>
          <w:szCs w:val="28"/>
        </w:rPr>
      </w:pPr>
      <w:r w:rsidRPr="003F18C4">
        <w:rPr>
          <w:noProof/>
          <w:sz w:val="28"/>
          <w:szCs w:val="28"/>
        </w:rPr>
        <w:drawing>
          <wp:inline distT="0" distB="0" distL="0" distR="0" wp14:anchorId="3414F0D4" wp14:editId="2267BC0D">
            <wp:extent cx="5381625" cy="2238375"/>
            <wp:effectExtent l="0" t="0" r="0" b="0"/>
            <wp:docPr id="27" name="Диаграмма 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707464-1979-4408-8B34-0DBD3675F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F18C4" w:rsidRPr="003F18C4" w:rsidRDefault="003F18C4" w:rsidP="00D86FC8">
      <w:pPr>
        <w:pStyle w:val="a7"/>
        <w:spacing w:before="0" w:beforeAutospacing="0" w:afterAutospacing="0"/>
        <w:jc w:val="center"/>
        <w:rPr>
          <w:b/>
          <w:sz w:val="28"/>
          <w:szCs w:val="28"/>
        </w:rPr>
      </w:pPr>
      <w:r w:rsidRPr="003F18C4">
        <w:rPr>
          <w:b/>
          <w:sz w:val="28"/>
          <w:szCs w:val="28"/>
        </w:rPr>
        <w:t>Рисунок 2.4 - Распределение опрошенных респондентов по субъективному ощущению материального положения</w:t>
      </w:r>
    </w:p>
    <w:p w:rsidR="003F18C4" w:rsidRPr="003F18C4" w:rsidRDefault="003F18C4" w:rsidP="003F18C4">
      <w:pPr>
        <w:pStyle w:val="a7"/>
        <w:spacing w:before="0" w:beforeAutospacing="0" w:afterAutospacing="0"/>
        <w:jc w:val="both"/>
        <w:rPr>
          <w:sz w:val="28"/>
          <w:szCs w:val="28"/>
        </w:rPr>
      </w:pPr>
      <w:bookmarkStart w:id="10" w:name="_Hlk524636043"/>
      <w:r w:rsidRPr="003F18C4">
        <w:rPr>
          <w:sz w:val="28"/>
          <w:szCs w:val="28"/>
        </w:rPr>
        <w:lastRenderedPageBreak/>
        <w:t xml:space="preserve">Таким образом, можно сделать вывод о социально-демографическом портрете типичного респондента, принявшего участие в анкетирование. Это молодой человек (женщина) или человек в возрасте от 30 до 39 лет со стабильным материальным положением, работающий по найму и проживающий в поселении Волжского района. </w:t>
      </w:r>
    </w:p>
    <w:bookmarkEnd w:id="10"/>
    <w:p w:rsidR="003F18C4" w:rsidRPr="003F18C4" w:rsidRDefault="003F18C4" w:rsidP="003F18C4">
      <w:pPr>
        <w:pStyle w:val="a7"/>
        <w:spacing w:before="0" w:beforeAutospacing="0" w:afterAutospacing="0"/>
        <w:jc w:val="both"/>
        <w:rPr>
          <w:b/>
          <w:sz w:val="28"/>
          <w:szCs w:val="28"/>
        </w:rPr>
      </w:pPr>
      <w:r w:rsidRPr="003F18C4">
        <w:rPr>
          <w:b/>
          <w:sz w:val="28"/>
          <w:szCs w:val="28"/>
        </w:rPr>
        <w:t>Оценка условий жизни</w:t>
      </w:r>
    </w:p>
    <w:p w:rsidR="003F18C4" w:rsidRPr="003F18C4" w:rsidRDefault="003F18C4" w:rsidP="003F18C4">
      <w:pPr>
        <w:pStyle w:val="a7"/>
        <w:spacing w:before="0" w:beforeAutospacing="0" w:afterAutospacing="0"/>
        <w:jc w:val="both"/>
        <w:rPr>
          <w:sz w:val="28"/>
          <w:szCs w:val="28"/>
          <w:u w:val="single"/>
        </w:rPr>
      </w:pPr>
      <w:r w:rsidRPr="003F18C4">
        <w:rPr>
          <w:sz w:val="28"/>
          <w:szCs w:val="28"/>
          <w:u w:val="single"/>
        </w:rPr>
        <w:t>Комфортность условий жизни в Волжском районе</w:t>
      </w:r>
    </w:p>
    <w:p w:rsidR="003F18C4" w:rsidRPr="003F18C4" w:rsidRDefault="003F18C4" w:rsidP="003F18C4">
      <w:pPr>
        <w:pStyle w:val="a7"/>
        <w:spacing w:before="0" w:beforeAutospacing="0" w:afterAutospacing="0"/>
        <w:jc w:val="both"/>
        <w:rPr>
          <w:sz w:val="28"/>
          <w:szCs w:val="28"/>
        </w:rPr>
      </w:pPr>
      <w:r w:rsidRPr="003F18C4">
        <w:rPr>
          <w:sz w:val="28"/>
          <w:szCs w:val="28"/>
        </w:rPr>
        <w:t>Подавляющее большинство опрошенных респондентов проживают на территории Волжского района более 10 лет (72,3%). Примечательно, что 43,2% участников опроса – коренные жители района, которые живут на его территории всю свою жизнь.</w:t>
      </w:r>
    </w:p>
    <w:p w:rsidR="003F18C4" w:rsidRPr="003F18C4" w:rsidRDefault="003F18C4" w:rsidP="00D86FC8">
      <w:pPr>
        <w:pStyle w:val="a7"/>
        <w:spacing w:before="0" w:beforeAutospacing="0" w:after="0" w:afterAutospacing="0"/>
        <w:jc w:val="center"/>
        <w:rPr>
          <w:rFonts w:eastAsia="Calibri"/>
          <w:sz w:val="28"/>
          <w:szCs w:val="28"/>
        </w:rPr>
      </w:pPr>
      <w:r w:rsidRPr="003F18C4">
        <w:rPr>
          <w:noProof/>
          <w:sz w:val="28"/>
          <w:szCs w:val="28"/>
        </w:rPr>
        <w:drawing>
          <wp:inline distT="0" distB="0" distL="0" distR="0" wp14:anchorId="00A5F9B2" wp14:editId="7A68D343">
            <wp:extent cx="4572000" cy="2114550"/>
            <wp:effectExtent l="0" t="0" r="0" b="0"/>
            <wp:docPr id="28" name="Диаграмма 3">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8B50A1-FDD6-490B-B5C5-1B22DA8A6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F18C4" w:rsidRPr="003F18C4" w:rsidRDefault="003F18C4" w:rsidP="00D86FC8">
      <w:pPr>
        <w:pStyle w:val="a7"/>
        <w:spacing w:before="0" w:beforeAutospacing="0" w:after="0" w:afterAutospacing="0"/>
        <w:jc w:val="center"/>
        <w:rPr>
          <w:b/>
          <w:sz w:val="28"/>
          <w:szCs w:val="28"/>
        </w:rPr>
      </w:pPr>
      <w:bookmarkStart w:id="11" w:name="_1588966527"/>
      <w:bookmarkEnd w:id="11"/>
      <w:r w:rsidRPr="003F18C4">
        <w:rPr>
          <w:b/>
          <w:sz w:val="28"/>
          <w:szCs w:val="28"/>
        </w:rPr>
        <w:t>Рисунок 2.5 - Распределение опрошенных респондентов на вопрос «Сколько лет Вы живете в Волжском районе»</w:t>
      </w:r>
    </w:p>
    <w:p w:rsidR="003F18C4" w:rsidRPr="003F18C4" w:rsidRDefault="003F18C4" w:rsidP="00D86FC8">
      <w:pPr>
        <w:pStyle w:val="a7"/>
        <w:spacing w:before="0" w:beforeAutospacing="0" w:after="0" w:afterAutospacing="0"/>
        <w:jc w:val="center"/>
        <w:rPr>
          <w:b/>
          <w:sz w:val="28"/>
          <w:szCs w:val="28"/>
        </w:rPr>
      </w:pPr>
      <w:r w:rsidRPr="003F18C4">
        <w:rPr>
          <w:b/>
          <w:sz w:val="28"/>
          <w:szCs w:val="28"/>
        </w:rPr>
        <w:t xml:space="preserve">(N= </w:t>
      </w:r>
      <w:r w:rsidR="00D86FC8">
        <w:rPr>
          <w:b/>
          <w:sz w:val="28"/>
          <w:szCs w:val="28"/>
        </w:rPr>
        <w:t>1</w:t>
      </w:r>
      <w:r w:rsidRPr="003F18C4">
        <w:rPr>
          <w:b/>
          <w:sz w:val="28"/>
          <w:szCs w:val="28"/>
        </w:rPr>
        <w:t>512, Волжский район, 2018г.)</w:t>
      </w:r>
    </w:p>
    <w:p w:rsidR="003F18C4" w:rsidRPr="003F18C4" w:rsidRDefault="003F18C4" w:rsidP="00D86FC8">
      <w:pPr>
        <w:pStyle w:val="a7"/>
        <w:spacing w:before="0" w:beforeAutospacing="0" w:after="0" w:afterAutospacing="0"/>
        <w:jc w:val="center"/>
        <w:rPr>
          <w:sz w:val="28"/>
          <w:szCs w:val="28"/>
        </w:rPr>
      </w:pPr>
    </w:p>
    <w:p w:rsidR="003F18C4" w:rsidRDefault="003F18C4" w:rsidP="003F18C4">
      <w:pPr>
        <w:pStyle w:val="a7"/>
        <w:spacing w:before="0" w:beforeAutospacing="0" w:afterAutospacing="0"/>
        <w:jc w:val="both"/>
        <w:rPr>
          <w:sz w:val="28"/>
          <w:szCs w:val="28"/>
        </w:rPr>
      </w:pPr>
      <w:r w:rsidRPr="003F18C4">
        <w:rPr>
          <w:sz w:val="28"/>
          <w:szCs w:val="28"/>
        </w:rPr>
        <w:t>В ходе опроса жители Волжского района оценивали комфортность условий жизни в своем населенном пункте и в районе. Опрошенные респонденты охотнее и выше оценивали комфортность проживания в собственном населенном пункте, чем в Волжском районе (оценку комфортност</w:t>
      </w:r>
      <w:r w:rsidR="00D86FC8">
        <w:rPr>
          <w:sz w:val="28"/>
          <w:szCs w:val="28"/>
        </w:rPr>
        <w:t>и</w:t>
      </w:r>
      <w:r w:rsidRPr="003F18C4">
        <w:rPr>
          <w:sz w:val="28"/>
          <w:szCs w:val="28"/>
        </w:rPr>
        <w:t xml:space="preserve"> проживания в Волжском районе осуществили лишь 75,6% респондентов).</w:t>
      </w:r>
    </w:p>
    <w:p w:rsidR="00D86FC8" w:rsidRPr="003F18C4" w:rsidRDefault="00D86FC8" w:rsidP="00D86FC8">
      <w:pPr>
        <w:pStyle w:val="a7"/>
        <w:spacing w:before="0" w:beforeAutospacing="0" w:afterAutospacing="0"/>
        <w:jc w:val="both"/>
        <w:rPr>
          <w:sz w:val="28"/>
          <w:szCs w:val="28"/>
        </w:rPr>
      </w:pPr>
      <w:r w:rsidRPr="003F18C4">
        <w:rPr>
          <w:sz w:val="28"/>
          <w:szCs w:val="28"/>
        </w:rPr>
        <w:t>По уровню комфортности для проживания ответы респондентов разделились на две группы:</w:t>
      </w:r>
    </w:p>
    <w:p w:rsidR="00D86FC8" w:rsidRPr="003F18C4" w:rsidRDefault="00D86FC8" w:rsidP="00740EB6">
      <w:pPr>
        <w:pStyle w:val="a7"/>
        <w:numPr>
          <w:ilvl w:val="0"/>
          <w:numId w:val="56"/>
        </w:numPr>
        <w:spacing w:before="0" w:beforeAutospacing="0" w:afterAutospacing="0"/>
        <w:ind w:left="0" w:firstLine="0"/>
        <w:jc w:val="both"/>
        <w:rPr>
          <w:sz w:val="28"/>
          <w:szCs w:val="28"/>
        </w:rPr>
      </w:pPr>
      <w:proofErr w:type="gramStart"/>
      <w:r w:rsidRPr="003F18C4">
        <w:rPr>
          <w:sz w:val="28"/>
          <w:szCs w:val="28"/>
        </w:rPr>
        <w:t>Считающие</w:t>
      </w:r>
      <w:proofErr w:type="gramEnd"/>
      <w:r w:rsidRPr="003F18C4">
        <w:rPr>
          <w:sz w:val="28"/>
          <w:szCs w:val="28"/>
        </w:rPr>
        <w:t xml:space="preserve"> проживание комфортным в населенном пункте (67,3%), в районе (61,5%);</w:t>
      </w:r>
    </w:p>
    <w:p w:rsidR="00D86FC8" w:rsidRPr="003F18C4" w:rsidRDefault="00D86FC8" w:rsidP="00740EB6">
      <w:pPr>
        <w:pStyle w:val="a7"/>
        <w:numPr>
          <w:ilvl w:val="0"/>
          <w:numId w:val="56"/>
        </w:numPr>
        <w:spacing w:before="0" w:beforeAutospacing="0" w:afterAutospacing="0"/>
        <w:ind w:left="0" w:firstLine="0"/>
        <w:jc w:val="both"/>
        <w:rPr>
          <w:sz w:val="28"/>
          <w:szCs w:val="28"/>
        </w:rPr>
      </w:pPr>
      <w:proofErr w:type="gramStart"/>
      <w:r w:rsidRPr="003F18C4">
        <w:rPr>
          <w:sz w:val="28"/>
          <w:szCs w:val="28"/>
        </w:rPr>
        <w:t>Считающие</w:t>
      </w:r>
      <w:proofErr w:type="gramEnd"/>
      <w:r w:rsidRPr="003F18C4">
        <w:rPr>
          <w:sz w:val="28"/>
          <w:szCs w:val="28"/>
        </w:rPr>
        <w:t xml:space="preserve"> проживание недостаточно комфортным в населенном пункте (32,8%), в районе (38,5%).</w:t>
      </w:r>
    </w:p>
    <w:p w:rsidR="00D86FC8" w:rsidRPr="003F18C4" w:rsidRDefault="00D86FC8" w:rsidP="003F18C4">
      <w:pPr>
        <w:pStyle w:val="a7"/>
        <w:spacing w:before="0" w:beforeAutospacing="0" w:afterAutospacing="0"/>
        <w:jc w:val="both"/>
        <w:rPr>
          <w:sz w:val="28"/>
          <w:szCs w:val="28"/>
        </w:rPr>
      </w:pPr>
    </w:p>
    <w:p w:rsidR="003F18C4" w:rsidRPr="003F18C4" w:rsidRDefault="003F18C4" w:rsidP="00D86FC8">
      <w:pPr>
        <w:pStyle w:val="a7"/>
        <w:spacing w:before="0" w:beforeAutospacing="0" w:after="0" w:afterAutospacing="0"/>
        <w:jc w:val="center"/>
        <w:rPr>
          <w:sz w:val="28"/>
          <w:szCs w:val="28"/>
        </w:rPr>
      </w:pPr>
      <w:r w:rsidRPr="003F18C4">
        <w:rPr>
          <w:noProof/>
          <w:sz w:val="28"/>
          <w:szCs w:val="28"/>
        </w:rPr>
        <w:lastRenderedPageBreak/>
        <w:drawing>
          <wp:inline distT="0" distB="0" distL="0" distR="0" wp14:anchorId="227DBAFD" wp14:editId="4C7B2E7C">
            <wp:extent cx="5981700" cy="2114550"/>
            <wp:effectExtent l="0" t="0" r="0" b="0"/>
            <wp:docPr id="29" name="Диаграмма 4">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56DE0B-07C3-40DF-A53E-886A7E8A60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F18C4" w:rsidRPr="003F18C4" w:rsidRDefault="003F18C4" w:rsidP="00D86FC8">
      <w:pPr>
        <w:pStyle w:val="a7"/>
        <w:spacing w:before="0" w:beforeAutospacing="0" w:after="0" w:afterAutospacing="0"/>
        <w:jc w:val="center"/>
        <w:rPr>
          <w:b/>
          <w:sz w:val="28"/>
          <w:szCs w:val="28"/>
        </w:rPr>
      </w:pPr>
      <w:bookmarkStart w:id="12" w:name="_1588966802"/>
      <w:bookmarkEnd w:id="12"/>
      <w:r w:rsidRPr="003F18C4">
        <w:rPr>
          <w:b/>
          <w:sz w:val="28"/>
          <w:szCs w:val="28"/>
        </w:rPr>
        <w:t>Рисунок 2.6 - Распределение опрошенных респондентов на вопрос «Насколько, по Вашему мнению, Ваш населенный пункт и Волжский район в целом комфортен для Вас и Вашей семьи?»</w:t>
      </w:r>
    </w:p>
    <w:p w:rsidR="003F18C4" w:rsidRDefault="003F18C4" w:rsidP="00D86FC8">
      <w:pPr>
        <w:pStyle w:val="a7"/>
        <w:spacing w:before="0" w:beforeAutospacing="0" w:after="0" w:afterAutospacing="0"/>
        <w:jc w:val="center"/>
        <w:rPr>
          <w:b/>
          <w:sz w:val="28"/>
          <w:szCs w:val="28"/>
        </w:rPr>
      </w:pPr>
      <w:r w:rsidRPr="003F18C4">
        <w:rPr>
          <w:b/>
          <w:sz w:val="28"/>
          <w:szCs w:val="28"/>
        </w:rPr>
        <w:t xml:space="preserve">(N= </w:t>
      </w:r>
      <w:r w:rsidR="00D86FC8">
        <w:rPr>
          <w:b/>
          <w:sz w:val="28"/>
          <w:szCs w:val="28"/>
        </w:rPr>
        <w:t>1</w:t>
      </w:r>
      <w:r w:rsidRPr="003F18C4">
        <w:rPr>
          <w:b/>
          <w:sz w:val="28"/>
          <w:szCs w:val="28"/>
        </w:rPr>
        <w:t>512, Волжский район, 2018г.)</w:t>
      </w:r>
    </w:p>
    <w:p w:rsidR="00D86FC8" w:rsidRPr="003F18C4" w:rsidRDefault="00D86FC8" w:rsidP="00D86FC8">
      <w:pPr>
        <w:pStyle w:val="a7"/>
        <w:spacing w:before="0" w:beforeAutospacing="0" w:after="0" w:afterAutospacing="0"/>
        <w:jc w:val="center"/>
        <w:rPr>
          <w:b/>
          <w:sz w:val="28"/>
          <w:szCs w:val="28"/>
        </w:rPr>
      </w:pPr>
    </w:p>
    <w:p w:rsidR="003F18C4" w:rsidRPr="003F18C4" w:rsidRDefault="003F18C4" w:rsidP="003F18C4">
      <w:pPr>
        <w:pStyle w:val="a7"/>
        <w:spacing w:before="0" w:beforeAutospacing="0" w:afterAutospacing="0"/>
        <w:jc w:val="both"/>
        <w:rPr>
          <w:sz w:val="28"/>
          <w:szCs w:val="28"/>
          <w:u w:val="single"/>
        </w:rPr>
      </w:pPr>
      <w:r w:rsidRPr="003F18C4">
        <w:rPr>
          <w:sz w:val="28"/>
          <w:szCs w:val="28"/>
          <w:u w:val="single"/>
        </w:rPr>
        <w:t>Экологическая ситуация в Волжском районе</w:t>
      </w:r>
    </w:p>
    <w:p w:rsidR="003F18C4" w:rsidRPr="003F18C4" w:rsidRDefault="003F18C4" w:rsidP="003F18C4">
      <w:pPr>
        <w:pStyle w:val="a7"/>
        <w:spacing w:before="0" w:beforeAutospacing="0" w:afterAutospacing="0"/>
        <w:jc w:val="both"/>
        <w:rPr>
          <w:sz w:val="28"/>
          <w:szCs w:val="28"/>
        </w:rPr>
      </w:pPr>
      <w:r w:rsidRPr="003F18C4">
        <w:rPr>
          <w:sz w:val="28"/>
          <w:szCs w:val="28"/>
        </w:rPr>
        <w:t>Чуть более половины опрошенных респондентов считают состояние окружающей среды в Волжском районе благоприятным или соответствующим норме (50,6%). Остальная часть опрошенных жителей Волжского района (49,4%) ощущает риски, которые возникают при антропогенном воздействии.</w:t>
      </w:r>
    </w:p>
    <w:p w:rsidR="003F18C4" w:rsidRPr="003F18C4" w:rsidRDefault="003F18C4" w:rsidP="00D86FC8">
      <w:pPr>
        <w:pStyle w:val="a7"/>
        <w:spacing w:before="0" w:beforeAutospacing="0" w:after="0" w:afterAutospacing="0"/>
        <w:jc w:val="center"/>
        <w:rPr>
          <w:sz w:val="28"/>
          <w:szCs w:val="28"/>
        </w:rPr>
      </w:pPr>
      <w:r w:rsidRPr="003F18C4">
        <w:rPr>
          <w:noProof/>
          <w:sz w:val="28"/>
          <w:szCs w:val="28"/>
        </w:rPr>
        <w:drawing>
          <wp:inline distT="0" distB="0" distL="0" distR="0" wp14:anchorId="2CB33C31" wp14:editId="7318E1EA">
            <wp:extent cx="5324475" cy="2785745"/>
            <wp:effectExtent l="0" t="0" r="0" b="0"/>
            <wp:docPr id="45" name="Диаграмма 27">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4E5B24-0D88-4711-9837-37E07730C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F18C4" w:rsidRPr="003F18C4" w:rsidRDefault="003F18C4" w:rsidP="00D86FC8">
      <w:pPr>
        <w:pStyle w:val="a7"/>
        <w:spacing w:before="0" w:beforeAutospacing="0" w:after="0" w:afterAutospacing="0"/>
        <w:jc w:val="center"/>
        <w:rPr>
          <w:b/>
          <w:sz w:val="28"/>
          <w:szCs w:val="28"/>
        </w:rPr>
      </w:pPr>
      <w:bookmarkStart w:id="13" w:name="_1588973233"/>
      <w:bookmarkEnd w:id="13"/>
      <w:r w:rsidRPr="003F18C4">
        <w:rPr>
          <w:b/>
          <w:sz w:val="28"/>
          <w:szCs w:val="28"/>
        </w:rPr>
        <w:t xml:space="preserve">Рисунок 2.7 - Распределение опрошенных респондентов на вопрос «Охарактеризуйте современное состояние окружающей среды в Волжском районе» (N= </w:t>
      </w:r>
      <w:r w:rsidR="00D86FC8">
        <w:rPr>
          <w:b/>
          <w:sz w:val="28"/>
          <w:szCs w:val="28"/>
        </w:rPr>
        <w:t>1</w:t>
      </w:r>
      <w:r w:rsidRPr="003F18C4">
        <w:rPr>
          <w:b/>
          <w:sz w:val="28"/>
          <w:szCs w:val="28"/>
        </w:rPr>
        <w:t>512, г.о. Волжский район, 2018г.)</w:t>
      </w:r>
    </w:p>
    <w:p w:rsidR="003F18C4" w:rsidRPr="003F18C4" w:rsidRDefault="003F18C4" w:rsidP="00D86FC8">
      <w:pPr>
        <w:pStyle w:val="a7"/>
        <w:spacing w:before="0" w:beforeAutospacing="0" w:after="0" w:afterAutospacing="0"/>
        <w:jc w:val="center"/>
        <w:rPr>
          <w:b/>
          <w:sz w:val="28"/>
          <w:szCs w:val="28"/>
        </w:rPr>
      </w:pPr>
    </w:p>
    <w:p w:rsidR="003F18C4" w:rsidRPr="003F18C4" w:rsidRDefault="003F18C4" w:rsidP="003F18C4">
      <w:pPr>
        <w:pStyle w:val="a7"/>
        <w:spacing w:before="0" w:beforeAutospacing="0" w:afterAutospacing="0"/>
        <w:jc w:val="both"/>
        <w:rPr>
          <w:sz w:val="28"/>
          <w:szCs w:val="28"/>
          <w:u w:val="single"/>
        </w:rPr>
      </w:pPr>
      <w:r w:rsidRPr="003F18C4">
        <w:rPr>
          <w:sz w:val="28"/>
          <w:szCs w:val="28"/>
          <w:u w:val="single"/>
        </w:rPr>
        <w:t>Миграционные настроения жителей Волжского района</w:t>
      </w:r>
    </w:p>
    <w:p w:rsidR="003F18C4" w:rsidRPr="003F18C4" w:rsidRDefault="003F18C4" w:rsidP="003F18C4">
      <w:pPr>
        <w:pStyle w:val="a7"/>
        <w:spacing w:before="0" w:beforeAutospacing="0" w:afterAutospacing="0"/>
        <w:jc w:val="both"/>
        <w:rPr>
          <w:sz w:val="28"/>
          <w:szCs w:val="28"/>
        </w:rPr>
      </w:pPr>
      <w:r w:rsidRPr="003F18C4">
        <w:rPr>
          <w:sz w:val="28"/>
          <w:szCs w:val="28"/>
        </w:rPr>
        <w:t>Индивидуальные установки на миграцию в другой город, регион, страну присутствуют у четверти опрошенных респондентов — 27,1%. Для при</w:t>
      </w:r>
      <w:r w:rsidR="00D86FC8">
        <w:rPr>
          <w:sz w:val="28"/>
          <w:szCs w:val="28"/>
        </w:rPr>
        <w:t>н</w:t>
      </w:r>
      <w:r w:rsidRPr="003F18C4">
        <w:rPr>
          <w:sz w:val="28"/>
          <w:szCs w:val="28"/>
        </w:rPr>
        <w:t xml:space="preserve">явших участие в анкетировании жителей важно в первую очередь получить легальную работу, поэтому такая ориентация на переезд вполне обоснована. Необходимо </w:t>
      </w:r>
      <w:r w:rsidRPr="003F18C4">
        <w:rPr>
          <w:sz w:val="28"/>
          <w:szCs w:val="28"/>
        </w:rPr>
        <w:lastRenderedPageBreak/>
        <w:t>уделять повышенное внимание молодежи, как основному трудовому ресурсу, и создавать</w:t>
      </w:r>
      <w:r w:rsidR="00D86FC8">
        <w:rPr>
          <w:sz w:val="28"/>
          <w:szCs w:val="28"/>
        </w:rPr>
        <w:t xml:space="preserve"> условия для активной занятости</w:t>
      </w:r>
      <w:r w:rsidRPr="003F18C4">
        <w:rPr>
          <w:sz w:val="28"/>
          <w:szCs w:val="28"/>
        </w:rPr>
        <w:t xml:space="preserve">. </w:t>
      </w:r>
    </w:p>
    <w:p w:rsidR="003F18C4" w:rsidRPr="003F18C4" w:rsidRDefault="003F18C4" w:rsidP="003F18C4">
      <w:pPr>
        <w:pStyle w:val="a7"/>
        <w:spacing w:before="0" w:beforeAutospacing="0" w:afterAutospacing="0"/>
        <w:jc w:val="both"/>
        <w:rPr>
          <w:sz w:val="28"/>
          <w:szCs w:val="28"/>
        </w:rPr>
      </w:pPr>
      <w:r w:rsidRPr="003F18C4">
        <w:rPr>
          <w:sz w:val="28"/>
          <w:szCs w:val="28"/>
        </w:rPr>
        <w:t>Более половина опрошенных респондентов (52,7%) не рассматривает возможность переезда из Волжского района.</w:t>
      </w:r>
    </w:p>
    <w:p w:rsidR="003F18C4" w:rsidRPr="003F18C4" w:rsidRDefault="003F18C4" w:rsidP="00D86FC8">
      <w:pPr>
        <w:pStyle w:val="a7"/>
        <w:spacing w:before="0" w:beforeAutospacing="0" w:after="0" w:afterAutospacing="0"/>
        <w:jc w:val="center"/>
        <w:rPr>
          <w:sz w:val="28"/>
          <w:szCs w:val="28"/>
        </w:rPr>
      </w:pPr>
      <w:r w:rsidRPr="003F18C4">
        <w:rPr>
          <w:noProof/>
          <w:sz w:val="28"/>
          <w:szCs w:val="28"/>
        </w:rPr>
        <w:drawing>
          <wp:inline distT="0" distB="0" distL="0" distR="0" wp14:anchorId="1C9FBE1A" wp14:editId="374CBB18">
            <wp:extent cx="4019550" cy="1838325"/>
            <wp:effectExtent l="0" t="0" r="0" b="0"/>
            <wp:docPr id="47" name="Диаграмма 28">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9B1CCB-91D1-4518-9816-05E138FD2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F18C4" w:rsidRPr="003F18C4" w:rsidRDefault="003F18C4" w:rsidP="00D86FC8">
      <w:pPr>
        <w:pStyle w:val="a7"/>
        <w:spacing w:before="0" w:beforeAutospacing="0" w:after="0" w:afterAutospacing="0"/>
        <w:jc w:val="center"/>
        <w:rPr>
          <w:b/>
          <w:sz w:val="28"/>
          <w:szCs w:val="28"/>
        </w:rPr>
      </w:pPr>
      <w:bookmarkStart w:id="14" w:name="_1588967131"/>
      <w:bookmarkEnd w:id="14"/>
      <w:r w:rsidRPr="003F18C4">
        <w:rPr>
          <w:b/>
          <w:sz w:val="28"/>
          <w:szCs w:val="28"/>
        </w:rPr>
        <w:t>Рисунок 2.8 - Распределение опрошенных респондентов на вопрос</w:t>
      </w:r>
    </w:p>
    <w:p w:rsidR="003F18C4" w:rsidRPr="003F18C4" w:rsidRDefault="003F18C4" w:rsidP="00D86FC8">
      <w:pPr>
        <w:pStyle w:val="a7"/>
        <w:spacing w:before="0" w:beforeAutospacing="0" w:after="0" w:afterAutospacing="0"/>
        <w:jc w:val="center"/>
        <w:rPr>
          <w:b/>
          <w:sz w:val="28"/>
          <w:szCs w:val="28"/>
        </w:rPr>
      </w:pPr>
      <w:r w:rsidRPr="003F18C4">
        <w:rPr>
          <w:b/>
          <w:sz w:val="28"/>
          <w:szCs w:val="28"/>
        </w:rPr>
        <w:t>«Хотите ли Вы уехать работать в другой город, регион, в другую страну?» (N=</w:t>
      </w:r>
      <w:r w:rsidR="00D86FC8">
        <w:rPr>
          <w:b/>
          <w:sz w:val="28"/>
          <w:szCs w:val="28"/>
        </w:rPr>
        <w:t>1</w:t>
      </w:r>
      <w:r w:rsidRPr="003F18C4">
        <w:rPr>
          <w:b/>
          <w:sz w:val="28"/>
          <w:szCs w:val="28"/>
        </w:rPr>
        <w:t>512, Волжский район, 2018г.)</w:t>
      </w:r>
    </w:p>
    <w:p w:rsidR="003F18C4" w:rsidRPr="003F18C4" w:rsidRDefault="003F18C4" w:rsidP="00D86FC8">
      <w:pPr>
        <w:pStyle w:val="a7"/>
        <w:spacing w:before="0" w:beforeAutospacing="0" w:after="0" w:afterAutospacing="0"/>
        <w:jc w:val="center"/>
        <w:rPr>
          <w:sz w:val="28"/>
          <w:szCs w:val="28"/>
        </w:rPr>
      </w:pPr>
    </w:p>
    <w:p w:rsidR="003F18C4" w:rsidRPr="003F18C4" w:rsidRDefault="003F18C4" w:rsidP="003F18C4">
      <w:pPr>
        <w:pStyle w:val="a7"/>
        <w:spacing w:before="0" w:beforeAutospacing="0" w:afterAutospacing="0"/>
        <w:jc w:val="both"/>
        <w:rPr>
          <w:sz w:val="28"/>
          <w:szCs w:val="28"/>
        </w:rPr>
      </w:pPr>
      <w:r w:rsidRPr="003F18C4">
        <w:rPr>
          <w:sz w:val="28"/>
          <w:szCs w:val="28"/>
        </w:rPr>
        <w:t>Более трети опрошенных жителей Волжского района рекомендуют начинать свою трудовую деятельность в районе, не советуют переезжать в другое место жительства для поиска работы (37,3% советует остаться в районе) и лишь 16,2% уехать из района. Затрудняются с выбором ответа - 46,5%.</w:t>
      </w:r>
    </w:p>
    <w:p w:rsidR="003F18C4" w:rsidRPr="003F18C4" w:rsidRDefault="003F18C4" w:rsidP="00D86FC8">
      <w:pPr>
        <w:pStyle w:val="a7"/>
        <w:spacing w:before="0" w:beforeAutospacing="0" w:after="0" w:afterAutospacing="0"/>
        <w:jc w:val="center"/>
        <w:rPr>
          <w:sz w:val="28"/>
          <w:szCs w:val="28"/>
        </w:rPr>
      </w:pPr>
      <w:r w:rsidRPr="003F18C4">
        <w:rPr>
          <w:noProof/>
          <w:sz w:val="28"/>
          <w:szCs w:val="28"/>
        </w:rPr>
        <w:drawing>
          <wp:inline distT="0" distB="0" distL="0" distR="0" wp14:anchorId="15B264C8" wp14:editId="77D1170F">
            <wp:extent cx="4067175" cy="2047875"/>
            <wp:effectExtent l="0" t="0" r="0" b="0"/>
            <wp:docPr id="48" name="Диаграмма 29">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FAE844-B33F-4258-B908-754EC8749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F18C4" w:rsidRPr="003F18C4" w:rsidRDefault="003F18C4" w:rsidP="00D86FC8">
      <w:pPr>
        <w:pStyle w:val="a7"/>
        <w:spacing w:before="0" w:beforeAutospacing="0" w:after="0" w:afterAutospacing="0"/>
        <w:jc w:val="center"/>
        <w:rPr>
          <w:b/>
          <w:sz w:val="28"/>
          <w:szCs w:val="28"/>
        </w:rPr>
      </w:pPr>
      <w:r w:rsidRPr="003F18C4">
        <w:rPr>
          <w:b/>
          <w:sz w:val="28"/>
          <w:szCs w:val="28"/>
        </w:rPr>
        <w:t>Рисунок 2.9 - Распределение опрошенных респондентов на вопрос</w:t>
      </w:r>
    </w:p>
    <w:p w:rsidR="003F18C4" w:rsidRPr="003F18C4" w:rsidRDefault="003F18C4" w:rsidP="00D86FC8">
      <w:pPr>
        <w:pStyle w:val="a7"/>
        <w:spacing w:before="0" w:beforeAutospacing="0" w:after="0" w:afterAutospacing="0"/>
        <w:jc w:val="center"/>
        <w:rPr>
          <w:b/>
          <w:sz w:val="28"/>
          <w:szCs w:val="28"/>
        </w:rPr>
      </w:pPr>
      <w:r w:rsidRPr="003F18C4">
        <w:rPr>
          <w:b/>
          <w:sz w:val="28"/>
          <w:szCs w:val="28"/>
        </w:rPr>
        <w:t>«Что бы Вы сегодня порекомендовали человеку, начинающему свою трудовую деятельность – уезжать из Волжского района или остаться?» (N=</w:t>
      </w:r>
      <w:r w:rsidR="00D86FC8">
        <w:rPr>
          <w:b/>
          <w:sz w:val="28"/>
          <w:szCs w:val="28"/>
        </w:rPr>
        <w:t>1</w:t>
      </w:r>
      <w:r w:rsidRPr="003F18C4">
        <w:rPr>
          <w:b/>
          <w:sz w:val="28"/>
          <w:szCs w:val="28"/>
        </w:rPr>
        <w:t>512, Волжский район, 2018г.)</w:t>
      </w:r>
    </w:p>
    <w:p w:rsidR="003F18C4" w:rsidRPr="003F18C4" w:rsidRDefault="003F18C4" w:rsidP="00D86FC8">
      <w:pPr>
        <w:pStyle w:val="a7"/>
        <w:spacing w:before="0" w:beforeAutospacing="0" w:after="0" w:afterAutospacing="0"/>
        <w:jc w:val="center"/>
        <w:rPr>
          <w:sz w:val="28"/>
          <w:szCs w:val="28"/>
        </w:rPr>
      </w:pPr>
    </w:p>
    <w:p w:rsidR="003F18C4" w:rsidRPr="003F18C4" w:rsidRDefault="003F18C4" w:rsidP="003F18C4">
      <w:pPr>
        <w:pStyle w:val="a7"/>
        <w:spacing w:before="0" w:beforeAutospacing="0" w:afterAutospacing="0"/>
        <w:jc w:val="both"/>
        <w:rPr>
          <w:sz w:val="28"/>
          <w:szCs w:val="28"/>
          <w:u w:val="single"/>
        </w:rPr>
      </w:pPr>
      <w:r w:rsidRPr="003F18C4">
        <w:rPr>
          <w:sz w:val="28"/>
          <w:szCs w:val="28"/>
          <w:u w:val="single"/>
        </w:rPr>
        <w:t>Роль молодежи в экономической и политической жизни района и региона</w:t>
      </w:r>
    </w:p>
    <w:p w:rsidR="003F18C4" w:rsidRPr="003F18C4" w:rsidRDefault="003F18C4" w:rsidP="003F18C4">
      <w:pPr>
        <w:pStyle w:val="a7"/>
        <w:spacing w:before="0" w:beforeAutospacing="0" w:afterAutospacing="0"/>
        <w:jc w:val="both"/>
        <w:rPr>
          <w:sz w:val="28"/>
          <w:szCs w:val="28"/>
        </w:rPr>
      </w:pPr>
      <w:r w:rsidRPr="003F18C4">
        <w:rPr>
          <w:sz w:val="28"/>
          <w:szCs w:val="28"/>
        </w:rPr>
        <w:t>В ходе опроса жители Волжского района положительно оценили роль участия молодежи в экономической и политической жизни района и региона. Большинство опрошенных респондентов (</w:t>
      </w:r>
      <w:r w:rsidR="00792047">
        <w:rPr>
          <w:sz w:val="28"/>
          <w:szCs w:val="28"/>
        </w:rPr>
        <w:t>59,6</w:t>
      </w:r>
      <w:r w:rsidRPr="003F18C4">
        <w:rPr>
          <w:sz w:val="28"/>
          <w:szCs w:val="28"/>
        </w:rPr>
        <w:t>%) отметили, что молодое поколение принимает активное участие в жизни района и региона. В то же время 40,4% респондентов считают, что молодежь не оказывает серьезного влияния на экономическое и политическое развитие</w:t>
      </w:r>
      <w:r w:rsidR="00D86FC8">
        <w:rPr>
          <w:sz w:val="28"/>
          <w:szCs w:val="28"/>
        </w:rPr>
        <w:t xml:space="preserve"> района и</w:t>
      </w:r>
      <w:r w:rsidRPr="003F18C4">
        <w:rPr>
          <w:sz w:val="28"/>
          <w:szCs w:val="28"/>
        </w:rPr>
        <w:t xml:space="preserve"> региона.</w:t>
      </w:r>
    </w:p>
    <w:p w:rsidR="003F18C4" w:rsidRPr="003F18C4" w:rsidRDefault="003F18C4" w:rsidP="00D86FC8">
      <w:pPr>
        <w:pStyle w:val="a7"/>
        <w:spacing w:before="0" w:beforeAutospacing="0" w:after="0" w:afterAutospacing="0"/>
        <w:jc w:val="center"/>
        <w:rPr>
          <w:b/>
          <w:sz w:val="28"/>
          <w:szCs w:val="28"/>
        </w:rPr>
      </w:pPr>
      <w:r w:rsidRPr="003F18C4">
        <w:rPr>
          <w:b/>
          <w:noProof/>
          <w:sz w:val="28"/>
          <w:szCs w:val="28"/>
        </w:rPr>
        <w:lastRenderedPageBreak/>
        <w:drawing>
          <wp:inline distT="0" distB="0" distL="0" distR="0" wp14:anchorId="2B6E8274" wp14:editId="498F541D">
            <wp:extent cx="5591175" cy="2143125"/>
            <wp:effectExtent l="0" t="0" r="0" b="0"/>
            <wp:docPr id="49" name="Диаграмма 30">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65C89F-3222-4288-B45B-C0F6C92E3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86FC8" w:rsidRDefault="003F18C4" w:rsidP="00D86FC8">
      <w:pPr>
        <w:pStyle w:val="a7"/>
        <w:spacing w:before="0" w:beforeAutospacing="0" w:after="0" w:afterAutospacing="0"/>
        <w:jc w:val="center"/>
        <w:rPr>
          <w:b/>
          <w:sz w:val="28"/>
          <w:szCs w:val="28"/>
        </w:rPr>
      </w:pPr>
      <w:r w:rsidRPr="003F18C4">
        <w:rPr>
          <w:b/>
          <w:sz w:val="28"/>
          <w:szCs w:val="28"/>
        </w:rPr>
        <w:t xml:space="preserve">Рисунок 2.10 – Распределение ответов опрошенных респондентов на вопрос «Какую роль, по Вашему мнению, играет в экономической и политической жизни Волжского района и региона в целом молодежь?» </w:t>
      </w:r>
    </w:p>
    <w:p w:rsidR="003F18C4" w:rsidRPr="003F18C4" w:rsidRDefault="003F18C4" w:rsidP="00D86FC8">
      <w:pPr>
        <w:pStyle w:val="a7"/>
        <w:spacing w:before="0" w:beforeAutospacing="0" w:after="0" w:afterAutospacing="0"/>
        <w:jc w:val="center"/>
        <w:rPr>
          <w:b/>
          <w:sz w:val="28"/>
          <w:szCs w:val="28"/>
        </w:rPr>
      </w:pPr>
      <w:r w:rsidRPr="003F18C4">
        <w:rPr>
          <w:b/>
          <w:sz w:val="28"/>
          <w:szCs w:val="28"/>
        </w:rPr>
        <w:t xml:space="preserve">(N= </w:t>
      </w:r>
      <w:r w:rsidR="00D86FC8">
        <w:rPr>
          <w:b/>
          <w:sz w:val="28"/>
          <w:szCs w:val="28"/>
        </w:rPr>
        <w:t>1</w:t>
      </w:r>
      <w:r w:rsidRPr="003F18C4">
        <w:rPr>
          <w:b/>
          <w:sz w:val="28"/>
          <w:szCs w:val="28"/>
        </w:rPr>
        <w:t>512, Волжский район, 2018г.)</w:t>
      </w:r>
    </w:p>
    <w:p w:rsidR="003F18C4" w:rsidRPr="003F18C4" w:rsidRDefault="003F18C4" w:rsidP="00D86FC8">
      <w:pPr>
        <w:pStyle w:val="a7"/>
        <w:spacing w:before="0" w:beforeAutospacing="0" w:after="0" w:afterAutospacing="0"/>
        <w:jc w:val="center"/>
        <w:rPr>
          <w:sz w:val="28"/>
          <w:szCs w:val="28"/>
        </w:rPr>
      </w:pPr>
    </w:p>
    <w:p w:rsidR="003F18C4" w:rsidRPr="003F18C4" w:rsidRDefault="003F18C4" w:rsidP="003F18C4">
      <w:pPr>
        <w:pStyle w:val="a7"/>
        <w:spacing w:before="0" w:beforeAutospacing="0" w:afterAutospacing="0"/>
        <w:jc w:val="both"/>
        <w:rPr>
          <w:sz w:val="28"/>
          <w:szCs w:val="28"/>
        </w:rPr>
      </w:pPr>
      <w:bookmarkStart w:id="15" w:name="_Hlk524604143"/>
      <w:r w:rsidRPr="003F18C4">
        <w:rPr>
          <w:sz w:val="28"/>
          <w:szCs w:val="28"/>
        </w:rPr>
        <w:t xml:space="preserve">Таким образом, опрошенные респонденты оценили комфортность проживания, работы и проведения досуга в Волжском районе на среднем уровне, с нормальной экологической ситуацией. </w:t>
      </w:r>
      <w:r w:rsidR="00792047">
        <w:rPr>
          <w:sz w:val="28"/>
          <w:szCs w:val="28"/>
        </w:rPr>
        <w:t>Менее ч</w:t>
      </w:r>
      <w:r w:rsidRPr="003F18C4">
        <w:rPr>
          <w:sz w:val="28"/>
          <w:szCs w:val="28"/>
        </w:rPr>
        <w:t>етверт</w:t>
      </w:r>
      <w:r w:rsidR="00792047">
        <w:rPr>
          <w:sz w:val="28"/>
          <w:szCs w:val="28"/>
        </w:rPr>
        <w:t>и</w:t>
      </w:r>
      <w:r w:rsidRPr="003F18C4">
        <w:rPr>
          <w:sz w:val="28"/>
          <w:szCs w:val="28"/>
        </w:rPr>
        <w:t xml:space="preserve"> опрошенных респондентов согласились бы на предложения работодателей о работе в другом городе, регионе, стране. </w:t>
      </w:r>
      <w:bookmarkEnd w:id="15"/>
    </w:p>
    <w:p w:rsidR="003F18C4" w:rsidRPr="003F18C4" w:rsidRDefault="003F18C4" w:rsidP="003F18C4">
      <w:pPr>
        <w:pStyle w:val="a7"/>
        <w:spacing w:before="0" w:beforeAutospacing="0" w:afterAutospacing="0"/>
        <w:jc w:val="both"/>
        <w:rPr>
          <w:rFonts w:eastAsia="Calibri"/>
          <w:b/>
          <w:bCs/>
          <w:sz w:val="28"/>
          <w:szCs w:val="28"/>
        </w:rPr>
      </w:pPr>
      <w:r w:rsidRPr="003F18C4">
        <w:rPr>
          <w:rFonts w:eastAsia="Calibri"/>
          <w:b/>
          <w:bCs/>
          <w:sz w:val="28"/>
          <w:szCs w:val="28"/>
        </w:rPr>
        <w:t>Оценка социально-экономической ситуации</w:t>
      </w:r>
    </w:p>
    <w:p w:rsidR="003F18C4" w:rsidRPr="003F18C4" w:rsidRDefault="003F18C4" w:rsidP="003F18C4">
      <w:pPr>
        <w:pStyle w:val="a7"/>
        <w:spacing w:before="0" w:beforeAutospacing="0" w:afterAutospacing="0"/>
        <w:jc w:val="both"/>
        <w:rPr>
          <w:sz w:val="28"/>
          <w:szCs w:val="28"/>
          <w:u w:val="single"/>
        </w:rPr>
      </w:pPr>
      <w:r w:rsidRPr="003F18C4">
        <w:rPr>
          <w:rFonts w:eastAsia="Calibri"/>
          <w:bCs/>
          <w:sz w:val="28"/>
          <w:szCs w:val="28"/>
          <w:u w:val="single"/>
        </w:rPr>
        <w:t>Оценка изменений социально-экономической ситуации Волжского района</w:t>
      </w:r>
    </w:p>
    <w:p w:rsidR="003F18C4" w:rsidRPr="003F18C4" w:rsidRDefault="003F18C4" w:rsidP="003F18C4">
      <w:pPr>
        <w:pStyle w:val="a7"/>
        <w:spacing w:before="0" w:beforeAutospacing="0" w:afterAutospacing="0"/>
        <w:jc w:val="both"/>
        <w:rPr>
          <w:sz w:val="28"/>
          <w:szCs w:val="28"/>
        </w:rPr>
      </w:pPr>
      <w:r w:rsidRPr="003F18C4">
        <w:rPr>
          <w:sz w:val="28"/>
          <w:szCs w:val="28"/>
        </w:rPr>
        <w:t>Более половины опрошенных респондентов оценивают жизнь в районе как достаточно стабильную и благоприятную (64,3%). Испытывает тревогу за жизнь в Волжском районе 13,1% опрошенных жителей.</w:t>
      </w:r>
    </w:p>
    <w:p w:rsidR="003F18C4" w:rsidRPr="003F18C4" w:rsidRDefault="003F18C4" w:rsidP="00792047">
      <w:pPr>
        <w:pStyle w:val="a7"/>
        <w:spacing w:before="0" w:beforeAutospacing="0" w:after="0" w:afterAutospacing="0"/>
        <w:jc w:val="center"/>
        <w:rPr>
          <w:rFonts w:eastAsia="Calibri"/>
          <w:b/>
          <w:sz w:val="28"/>
          <w:szCs w:val="28"/>
        </w:rPr>
      </w:pPr>
      <w:r w:rsidRPr="003F18C4">
        <w:rPr>
          <w:noProof/>
          <w:sz w:val="28"/>
          <w:szCs w:val="28"/>
        </w:rPr>
        <w:drawing>
          <wp:inline distT="0" distB="0" distL="0" distR="0" wp14:anchorId="1A9AAA50" wp14:editId="3A84875E">
            <wp:extent cx="4572000" cy="1895475"/>
            <wp:effectExtent l="0" t="0" r="0" b="0"/>
            <wp:docPr id="50" name="Диаграмма 3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A78B9B-DE5A-4266-A6B5-405160BDA4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92047" w:rsidRDefault="003F18C4" w:rsidP="00792047">
      <w:pPr>
        <w:pStyle w:val="a7"/>
        <w:spacing w:before="0" w:beforeAutospacing="0" w:after="0" w:afterAutospacing="0"/>
        <w:jc w:val="center"/>
        <w:rPr>
          <w:rFonts w:eastAsia="Calibri"/>
          <w:b/>
          <w:sz w:val="28"/>
          <w:szCs w:val="28"/>
        </w:rPr>
      </w:pPr>
      <w:r w:rsidRPr="003F18C4">
        <w:rPr>
          <w:rFonts w:eastAsia="Calibri"/>
          <w:b/>
          <w:sz w:val="28"/>
          <w:szCs w:val="28"/>
        </w:rPr>
        <w:t>Рисунок 2.11 - Распределение опрош</w:t>
      </w:r>
      <w:r w:rsidR="00792047">
        <w:rPr>
          <w:rFonts w:eastAsia="Calibri"/>
          <w:b/>
          <w:sz w:val="28"/>
          <w:szCs w:val="28"/>
        </w:rPr>
        <w:t>енных респондентов на вопрос</w:t>
      </w:r>
      <w:r w:rsidRPr="003F18C4">
        <w:rPr>
          <w:rFonts w:eastAsia="Calibri"/>
          <w:b/>
          <w:sz w:val="28"/>
          <w:szCs w:val="28"/>
        </w:rPr>
        <w:t xml:space="preserve"> </w:t>
      </w:r>
    </w:p>
    <w:p w:rsidR="00792047" w:rsidRDefault="003F18C4" w:rsidP="00792047">
      <w:pPr>
        <w:pStyle w:val="a7"/>
        <w:spacing w:before="0" w:beforeAutospacing="0" w:after="0" w:afterAutospacing="0"/>
        <w:jc w:val="center"/>
        <w:rPr>
          <w:b/>
          <w:sz w:val="28"/>
          <w:szCs w:val="28"/>
        </w:rPr>
      </w:pPr>
      <w:r w:rsidRPr="003F18C4">
        <w:rPr>
          <w:rFonts w:eastAsia="Calibri"/>
          <w:b/>
          <w:sz w:val="28"/>
          <w:szCs w:val="28"/>
        </w:rPr>
        <w:t>«Как вы оцениваете в целом сегодняшнюю жизнь в Волжском районе?</w:t>
      </w:r>
      <w:r w:rsidRPr="003F18C4">
        <w:rPr>
          <w:b/>
          <w:sz w:val="28"/>
          <w:szCs w:val="28"/>
        </w:rPr>
        <w:t xml:space="preserve">» </w:t>
      </w:r>
    </w:p>
    <w:p w:rsidR="003F18C4" w:rsidRPr="003F18C4" w:rsidRDefault="003F18C4" w:rsidP="00792047">
      <w:pPr>
        <w:pStyle w:val="a7"/>
        <w:spacing w:before="0" w:beforeAutospacing="0" w:after="0" w:afterAutospacing="0"/>
        <w:jc w:val="center"/>
        <w:rPr>
          <w:rFonts w:eastAsia="Calibri"/>
          <w:sz w:val="28"/>
          <w:szCs w:val="28"/>
        </w:rPr>
      </w:pPr>
      <w:r w:rsidRPr="003F18C4">
        <w:rPr>
          <w:rFonts w:eastAsia="Calibri"/>
          <w:b/>
          <w:sz w:val="28"/>
          <w:szCs w:val="28"/>
        </w:rPr>
        <w:t>(N=</w:t>
      </w:r>
      <w:r w:rsidR="00792047">
        <w:rPr>
          <w:rFonts w:eastAsia="Calibri"/>
          <w:b/>
          <w:sz w:val="28"/>
          <w:szCs w:val="28"/>
        </w:rPr>
        <w:t>1</w:t>
      </w:r>
      <w:r w:rsidRPr="003F18C4">
        <w:rPr>
          <w:rFonts w:eastAsia="Calibri"/>
          <w:b/>
          <w:sz w:val="28"/>
          <w:szCs w:val="28"/>
        </w:rPr>
        <w:t>512, Волжский район, 2018г.)</w:t>
      </w:r>
    </w:p>
    <w:p w:rsidR="003F18C4" w:rsidRPr="003F18C4" w:rsidRDefault="003F18C4" w:rsidP="00792047">
      <w:pPr>
        <w:pStyle w:val="a7"/>
        <w:spacing w:before="0" w:beforeAutospacing="0" w:after="0" w:afterAutospacing="0"/>
        <w:jc w:val="center"/>
        <w:rPr>
          <w:sz w:val="28"/>
          <w:szCs w:val="28"/>
        </w:rPr>
      </w:pPr>
    </w:p>
    <w:p w:rsidR="003F18C4" w:rsidRPr="003F18C4" w:rsidRDefault="003F18C4" w:rsidP="003F18C4">
      <w:pPr>
        <w:pStyle w:val="a7"/>
        <w:spacing w:before="0" w:beforeAutospacing="0" w:afterAutospacing="0"/>
        <w:jc w:val="both"/>
        <w:rPr>
          <w:rFonts w:eastAsia="Calibri"/>
          <w:sz w:val="28"/>
          <w:szCs w:val="28"/>
        </w:rPr>
      </w:pPr>
      <w:r w:rsidRPr="003F18C4">
        <w:rPr>
          <w:rFonts w:eastAsia="Calibri"/>
          <w:sz w:val="28"/>
          <w:szCs w:val="28"/>
        </w:rPr>
        <w:t xml:space="preserve">Опрошенные респонденты в процессе исследования выделили наиболее значимые проблемы населенных пунктов, среди которых требуют немедленного решения: повышение качества дорог, улучшение обеспечения качественной водой и повышение транспортной доступности для населения (Таблица 2.1). </w:t>
      </w:r>
    </w:p>
    <w:p w:rsidR="00D720A5" w:rsidRDefault="003F18C4" w:rsidP="00D720A5">
      <w:pPr>
        <w:pStyle w:val="a7"/>
        <w:spacing w:before="0" w:beforeAutospacing="0" w:after="0" w:afterAutospacing="0"/>
        <w:jc w:val="both"/>
        <w:rPr>
          <w:b/>
          <w:sz w:val="28"/>
          <w:szCs w:val="28"/>
        </w:rPr>
      </w:pPr>
      <w:r w:rsidRPr="00D720A5">
        <w:rPr>
          <w:rFonts w:eastAsia="Calibri"/>
          <w:b/>
          <w:sz w:val="28"/>
          <w:szCs w:val="28"/>
        </w:rPr>
        <w:lastRenderedPageBreak/>
        <w:t xml:space="preserve">Таблица 2.1 - </w:t>
      </w:r>
      <w:r w:rsidRPr="00D720A5">
        <w:rPr>
          <w:b/>
          <w:sz w:val="28"/>
          <w:szCs w:val="28"/>
        </w:rPr>
        <w:t>Наиболее значимые проблемы населенных пунктов</w:t>
      </w:r>
      <w:r w:rsidR="00D720A5">
        <w:rPr>
          <w:b/>
          <w:sz w:val="28"/>
          <w:szCs w:val="28"/>
        </w:rPr>
        <w:t xml:space="preserve"> </w:t>
      </w:r>
    </w:p>
    <w:p w:rsidR="003F18C4" w:rsidRPr="00D720A5" w:rsidRDefault="003F18C4" w:rsidP="00D720A5">
      <w:pPr>
        <w:pStyle w:val="a7"/>
        <w:spacing w:before="0" w:beforeAutospacing="0" w:after="0" w:afterAutospacing="0"/>
        <w:ind w:left="1701"/>
        <w:jc w:val="both"/>
        <w:rPr>
          <w:rFonts w:eastAsia="Calibri"/>
          <w:sz w:val="28"/>
          <w:szCs w:val="28"/>
        </w:rPr>
      </w:pPr>
      <w:r w:rsidRPr="00D720A5">
        <w:rPr>
          <w:b/>
          <w:sz w:val="28"/>
          <w:szCs w:val="28"/>
        </w:rPr>
        <w:t>по мнению опрошенных респондентов</w:t>
      </w:r>
    </w:p>
    <w:tbl>
      <w:tblPr>
        <w:tblW w:w="9418" w:type="dxa"/>
        <w:jc w:val="center"/>
        <w:tblLayout w:type="fixed"/>
        <w:tblLook w:val="0000" w:firstRow="0" w:lastRow="0" w:firstColumn="0" w:lastColumn="0" w:noHBand="0" w:noVBand="0"/>
      </w:tblPr>
      <w:tblGrid>
        <w:gridCol w:w="6830"/>
        <w:gridCol w:w="1416"/>
        <w:gridCol w:w="1172"/>
      </w:tblGrid>
      <w:tr w:rsidR="003F18C4" w:rsidRPr="00792047" w:rsidTr="00792047">
        <w:trPr>
          <w:jc w:val="center"/>
        </w:trPr>
        <w:tc>
          <w:tcPr>
            <w:tcW w:w="6830" w:type="dxa"/>
            <w:tcBorders>
              <w:top w:val="single" w:sz="4" w:space="0" w:color="000000"/>
              <w:left w:val="single" w:sz="4" w:space="0" w:color="000000"/>
              <w:bottom w:val="single" w:sz="4" w:space="0" w:color="000000"/>
            </w:tcBorders>
            <w:shd w:val="clear" w:color="auto" w:fill="376092"/>
            <w:vAlign w:val="center"/>
          </w:tcPr>
          <w:p w:rsidR="003F18C4" w:rsidRPr="00792047" w:rsidRDefault="003F18C4" w:rsidP="00792047">
            <w:pPr>
              <w:spacing w:after="0" w:line="240" w:lineRule="auto"/>
              <w:jc w:val="center"/>
              <w:rPr>
                <w:rFonts w:ascii="Times New Roman" w:hAnsi="Times New Roman" w:cs="Times New Roman"/>
                <w:b/>
                <w:color w:val="FFFFFF" w:themeColor="background1"/>
                <w:sz w:val="24"/>
                <w:szCs w:val="24"/>
              </w:rPr>
            </w:pPr>
            <w:r w:rsidRPr="00792047">
              <w:rPr>
                <w:rFonts w:ascii="Times New Roman" w:eastAsia="Times New Roman" w:hAnsi="Times New Roman" w:cs="Times New Roman"/>
                <w:b/>
                <w:color w:val="FFFFFF" w:themeColor="background1"/>
                <w:sz w:val="24"/>
                <w:szCs w:val="24"/>
                <w:lang w:eastAsia="ar-SA"/>
              </w:rPr>
              <w:t>Проблемы населенных пунктов</w:t>
            </w:r>
          </w:p>
        </w:tc>
        <w:tc>
          <w:tcPr>
            <w:tcW w:w="1416" w:type="dxa"/>
            <w:tcBorders>
              <w:top w:val="single" w:sz="4" w:space="0" w:color="000000"/>
              <w:left w:val="single" w:sz="4" w:space="0" w:color="000000"/>
              <w:bottom w:val="single" w:sz="4" w:space="0" w:color="000000"/>
            </w:tcBorders>
            <w:shd w:val="clear" w:color="auto" w:fill="376092"/>
            <w:vAlign w:val="center"/>
          </w:tcPr>
          <w:p w:rsidR="003F18C4" w:rsidRPr="00792047" w:rsidRDefault="003F18C4" w:rsidP="00792047">
            <w:pPr>
              <w:spacing w:after="0" w:line="240" w:lineRule="auto"/>
              <w:jc w:val="center"/>
              <w:rPr>
                <w:rFonts w:ascii="Times New Roman" w:hAnsi="Times New Roman" w:cs="Times New Roman"/>
                <w:b/>
                <w:color w:val="FFFFFF" w:themeColor="background1"/>
                <w:sz w:val="24"/>
                <w:szCs w:val="24"/>
              </w:rPr>
            </w:pPr>
            <w:r w:rsidRPr="00792047">
              <w:rPr>
                <w:rFonts w:ascii="Times New Roman" w:hAnsi="Times New Roman" w:cs="Times New Roman"/>
                <w:b/>
                <w:color w:val="FFFFFF" w:themeColor="background1"/>
                <w:sz w:val="24"/>
                <w:szCs w:val="24"/>
              </w:rPr>
              <w:t>Процент ответов</w:t>
            </w:r>
          </w:p>
        </w:tc>
        <w:tc>
          <w:tcPr>
            <w:tcW w:w="1172" w:type="dxa"/>
            <w:tcBorders>
              <w:top w:val="single" w:sz="4" w:space="0" w:color="000000"/>
              <w:left w:val="single" w:sz="4" w:space="0" w:color="000000"/>
              <w:bottom w:val="single" w:sz="4" w:space="0" w:color="000000"/>
              <w:right w:val="single" w:sz="4" w:space="0" w:color="000000"/>
            </w:tcBorders>
            <w:shd w:val="clear" w:color="auto" w:fill="376092"/>
            <w:vAlign w:val="center"/>
          </w:tcPr>
          <w:p w:rsidR="003F18C4" w:rsidRPr="00792047" w:rsidRDefault="003F18C4" w:rsidP="00792047">
            <w:pPr>
              <w:spacing w:after="0" w:line="240" w:lineRule="auto"/>
              <w:jc w:val="center"/>
              <w:rPr>
                <w:rFonts w:ascii="Times New Roman" w:hAnsi="Times New Roman" w:cs="Times New Roman"/>
                <w:color w:val="FFFFFF" w:themeColor="background1"/>
                <w:sz w:val="24"/>
                <w:szCs w:val="24"/>
              </w:rPr>
            </w:pPr>
            <w:r w:rsidRPr="00792047">
              <w:rPr>
                <w:rFonts w:ascii="Times New Roman" w:hAnsi="Times New Roman" w:cs="Times New Roman"/>
                <w:b/>
                <w:color w:val="FFFFFF" w:themeColor="background1"/>
                <w:sz w:val="24"/>
                <w:szCs w:val="24"/>
              </w:rPr>
              <w:t>Ранг</w:t>
            </w:r>
          </w:p>
        </w:tc>
      </w:tr>
      <w:tr w:rsidR="003F18C4" w:rsidRPr="00792047" w:rsidTr="00D720A5">
        <w:trPr>
          <w:jc w:val="center"/>
        </w:trPr>
        <w:tc>
          <w:tcPr>
            <w:tcW w:w="6830" w:type="dxa"/>
            <w:tcBorders>
              <w:top w:val="single" w:sz="4" w:space="0" w:color="000000"/>
              <w:left w:val="single" w:sz="4" w:space="0" w:color="000000"/>
              <w:bottom w:val="single" w:sz="4" w:space="0" w:color="000000"/>
            </w:tcBorders>
            <w:shd w:val="clear" w:color="auto" w:fill="FFFFFF"/>
            <w:vAlign w:val="center"/>
          </w:tcPr>
          <w:p w:rsidR="003F18C4" w:rsidRPr="00792047" w:rsidRDefault="003F18C4" w:rsidP="00792047">
            <w:pPr>
              <w:spacing w:after="0" w:line="240" w:lineRule="auto"/>
              <w:jc w:val="both"/>
              <w:rPr>
                <w:rFonts w:ascii="Times New Roman" w:eastAsia="Times New Roman" w:hAnsi="Times New Roman" w:cs="Times New Roman"/>
                <w:color w:val="000000"/>
                <w:sz w:val="24"/>
                <w:szCs w:val="24"/>
              </w:rPr>
            </w:pPr>
            <w:r w:rsidRPr="00792047">
              <w:rPr>
                <w:rFonts w:ascii="Times New Roman" w:eastAsia="Times New Roman" w:hAnsi="Times New Roman" w:cs="Times New Roman"/>
                <w:color w:val="000000"/>
                <w:sz w:val="24"/>
                <w:szCs w:val="24"/>
              </w:rPr>
              <w:t>Дороги и дорожное покрытие</w:t>
            </w:r>
          </w:p>
        </w:tc>
        <w:tc>
          <w:tcPr>
            <w:tcW w:w="1416" w:type="dxa"/>
            <w:tcBorders>
              <w:top w:val="single" w:sz="4" w:space="0" w:color="000000"/>
              <w:left w:val="single" w:sz="4" w:space="0" w:color="000000"/>
              <w:bottom w:val="single" w:sz="4" w:space="0" w:color="000000"/>
            </w:tcBorders>
            <w:shd w:val="clear" w:color="auto" w:fill="FFFFFF"/>
            <w:vAlign w:val="center"/>
          </w:tcPr>
          <w:p w:rsidR="003F18C4" w:rsidRPr="00792047" w:rsidRDefault="003F18C4" w:rsidP="00D720A5">
            <w:pPr>
              <w:spacing w:after="0" w:line="240" w:lineRule="auto"/>
              <w:jc w:val="right"/>
              <w:rPr>
                <w:rFonts w:ascii="Times New Roman" w:hAnsi="Times New Roman" w:cs="Times New Roman"/>
                <w:sz w:val="24"/>
                <w:szCs w:val="24"/>
              </w:rPr>
            </w:pPr>
            <w:r w:rsidRPr="00792047">
              <w:rPr>
                <w:rFonts w:ascii="Times New Roman" w:eastAsia="Times New Roman" w:hAnsi="Times New Roman" w:cs="Times New Roman"/>
                <w:color w:val="000000"/>
                <w:sz w:val="24"/>
                <w:szCs w:val="24"/>
              </w:rPr>
              <w:t>59,2</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792047" w:rsidRDefault="003F18C4" w:rsidP="00D720A5">
            <w:pPr>
              <w:spacing w:after="0" w:line="240" w:lineRule="auto"/>
              <w:jc w:val="right"/>
              <w:rPr>
                <w:rFonts w:ascii="Times New Roman" w:hAnsi="Times New Roman" w:cs="Times New Roman"/>
                <w:sz w:val="24"/>
                <w:szCs w:val="24"/>
              </w:rPr>
            </w:pPr>
            <w:r w:rsidRPr="00792047">
              <w:rPr>
                <w:rFonts w:ascii="Times New Roman" w:hAnsi="Times New Roman" w:cs="Times New Roman"/>
                <w:color w:val="000000"/>
                <w:sz w:val="24"/>
                <w:szCs w:val="24"/>
              </w:rPr>
              <w:t>1</w:t>
            </w:r>
          </w:p>
        </w:tc>
      </w:tr>
      <w:tr w:rsidR="003F18C4" w:rsidRPr="00792047" w:rsidTr="00D720A5">
        <w:trPr>
          <w:jc w:val="center"/>
        </w:trPr>
        <w:tc>
          <w:tcPr>
            <w:tcW w:w="6830" w:type="dxa"/>
            <w:tcBorders>
              <w:top w:val="single" w:sz="4" w:space="0" w:color="000000"/>
              <w:left w:val="single" w:sz="4" w:space="0" w:color="000000"/>
              <w:bottom w:val="single" w:sz="4" w:space="0" w:color="000000"/>
            </w:tcBorders>
            <w:shd w:val="clear" w:color="auto" w:fill="FFFFFF"/>
            <w:vAlign w:val="center"/>
          </w:tcPr>
          <w:p w:rsidR="003F18C4" w:rsidRPr="00792047" w:rsidRDefault="00D720A5" w:rsidP="00D720A5">
            <w:pPr>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Низкое к</w:t>
            </w:r>
            <w:r w:rsidR="00792047">
              <w:rPr>
                <w:rFonts w:ascii="Times New Roman" w:eastAsia="Times New Roman" w:hAnsi="Times New Roman" w:cs="Times New Roman"/>
                <w:color w:val="000000"/>
                <w:sz w:val="24"/>
                <w:szCs w:val="24"/>
              </w:rPr>
              <w:t>ачество и о</w:t>
            </w:r>
            <w:r w:rsidR="003F18C4" w:rsidRPr="00792047">
              <w:rPr>
                <w:rFonts w:ascii="Times New Roman" w:eastAsia="Times New Roman" w:hAnsi="Times New Roman" w:cs="Times New Roman"/>
                <w:color w:val="000000"/>
                <w:sz w:val="24"/>
                <w:szCs w:val="24"/>
              </w:rPr>
              <w:t>беспеченность водой</w:t>
            </w:r>
          </w:p>
        </w:tc>
        <w:tc>
          <w:tcPr>
            <w:tcW w:w="1416" w:type="dxa"/>
            <w:tcBorders>
              <w:top w:val="single" w:sz="4" w:space="0" w:color="000000"/>
              <w:left w:val="single" w:sz="4" w:space="0" w:color="000000"/>
              <w:bottom w:val="single" w:sz="4" w:space="0" w:color="000000"/>
            </w:tcBorders>
            <w:shd w:val="clear" w:color="auto" w:fill="FFFFFF"/>
            <w:vAlign w:val="center"/>
          </w:tcPr>
          <w:p w:rsidR="003F18C4" w:rsidRPr="00792047" w:rsidRDefault="003F18C4" w:rsidP="00D720A5">
            <w:pPr>
              <w:spacing w:after="0" w:line="240" w:lineRule="auto"/>
              <w:jc w:val="right"/>
              <w:rPr>
                <w:rFonts w:ascii="Times New Roman" w:hAnsi="Times New Roman" w:cs="Times New Roman"/>
                <w:sz w:val="24"/>
                <w:szCs w:val="24"/>
              </w:rPr>
            </w:pPr>
            <w:r w:rsidRPr="00792047">
              <w:rPr>
                <w:rFonts w:ascii="Times New Roman" w:eastAsia="Times New Roman" w:hAnsi="Times New Roman" w:cs="Times New Roman"/>
                <w:color w:val="000000"/>
                <w:sz w:val="24"/>
                <w:szCs w:val="24"/>
              </w:rPr>
              <w:t>50,2</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792047" w:rsidRDefault="003F18C4" w:rsidP="00D720A5">
            <w:pPr>
              <w:spacing w:after="0" w:line="240" w:lineRule="auto"/>
              <w:jc w:val="right"/>
              <w:rPr>
                <w:rFonts w:ascii="Times New Roman" w:hAnsi="Times New Roman" w:cs="Times New Roman"/>
                <w:sz w:val="24"/>
                <w:szCs w:val="24"/>
              </w:rPr>
            </w:pPr>
            <w:r w:rsidRPr="00792047">
              <w:rPr>
                <w:rFonts w:ascii="Times New Roman" w:hAnsi="Times New Roman" w:cs="Times New Roman"/>
                <w:color w:val="000000"/>
                <w:sz w:val="24"/>
                <w:szCs w:val="24"/>
              </w:rPr>
              <w:t>2</w:t>
            </w:r>
          </w:p>
        </w:tc>
      </w:tr>
      <w:tr w:rsidR="003F18C4" w:rsidRPr="00792047" w:rsidTr="00D720A5">
        <w:trPr>
          <w:jc w:val="center"/>
        </w:trPr>
        <w:tc>
          <w:tcPr>
            <w:tcW w:w="6830" w:type="dxa"/>
            <w:tcBorders>
              <w:top w:val="single" w:sz="4" w:space="0" w:color="000000"/>
              <w:left w:val="single" w:sz="4" w:space="0" w:color="000000"/>
              <w:bottom w:val="single" w:sz="4" w:space="0" w:color="000000"/>
            </w:tcBorders>
            <w:shd w:val="clear" w:color="auto" w:fill="FFFFFF"/>
            <w:vAlign w:val="center"/>
          </w:tcPr>
          <w:p w:rsidR="003F18C4" w:rsidRPr="00792047" w:rsidRDefault="003F18C4" w:rsidP="00D720A5">
            <w:pPr>
              <w:spacing w:after="0" w:line="240" w:lineRule="auto"/>
              <w:jc w:val="both"/>
              <w:rPr>
                <w:rFonts w:ascii="Times New Roman" w:hAnsi="Times New Roman" w:cs="Times New Roman"/>
                <w:color w:val="000000"/>
                <w:sz w:val="24"/>
                <w:szCs w:val="24"/>
              </w:rPr>
            </w:pPr>
            <w:r w:rsidRPr="00792047">
              <w:rPr>
                <w:rFonts w:ascii="Times New Roman" w:eastAsia="Times New Roman" w:hAnsi="Times New Roman" w:cs="Times New Roman"/>
                <w:color w:val="000000"/>
                <w:sz w:val="24"/>
                <w:szCs w:val="24"/>
              </w:rPr>
              <w:t>Транспортная доступность для населения</w:t>
            </w:r>
            <w:r w:rsidR="00D720A5">
              <w:rPr>
                <w:rFonts w:ascii="Times New Roman" w:eastAsia="Times New Roman" w:hAnsi="Times New Roman" w:cs="Times New Roman"/>
                <w:color w:val="000000"/>
                <w:sz w:val="24"/>
                <w:szCs w:val="24"/>
              </w:rPr>
              <w:t xml:space="preserve"> (разброс территорий, основных учреждений и организаций)</w:t>
            </w:r>
          </w:p>
        </w:tc>
        <w:tc>
          <w:tcPr>
            <w:tcW w:w="1416" w:type="dxa"/>
            <w:tcBorders>
              <w:top w:val="single" w:sz="4" w:space="0" w:color="000000"/>
              <w:left w:val="single" w:sz="4" w:space="0" w:color="000000"/>
              <w:bottom w:val="single" w:sz="4" w:space="0" w:color="000000"/>
            </w:tcBorders>
            <w:shd w:val="clear" w:color="auto" w:fill="FFFFFF"/>
            <w:vAlign w:val="center"/>
          </w:tcPr>
          <w:p w:rsidR="003F18C4" w:rsidRPr="00792047" w:rsidRDefault="003F18C4" w:rsidP="00D720A5">
            <w:pPr>
              <w:spacing w:after="0" w:line="240" w:lineRule="auto"/>
              <w:jc w:val="right"/>
              <w:rPr>
                <w:rFonts w:ascii="Times New Roman" w:hAnsi="Times New Roman" w:cs="Times New Roman"/>
                <w:sz w:val="24"/>
                <w:szCs w:val="24"/>
              </w:rPr>
            </w:pPr>
            <w:r w:rsidRPr="00792047">
              <w:rPr>
                <w:rFonts w:ascii="Times New Roman" w:eastAsia="Times New Roman" w:hAnsi="Times New Roman" w:cs="Times New Roman"/>
                <w:color w:val="000000"/>
                <w:sz w:val="24"/>
                <w:szCs w:val="24"/>
              </w:rPr>
              <w:t>45,7</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792047" w:rsidRDefault="003F18C4" w:rsidP="00D720A5">
            <w:pPr>
              <w:spacing w:after="0" w:line="240" w:lineRule="auto"/>
              <w:jc w:val="right"/>
              <w:rPr>
                <w:rFonts w:ascii="Times New Roman" w:hAnsi="Times New Roman" w:cs="Times New Roman"/>
                <w:sz w:val="24"/>
                <w:szCs w:val="24"/>
              </w:rPr>
            </w:pPr>
            <w:r w:rsidRPr="00792047">
              <w:rPr>
                <w:rFonts w:ascii="Times New Roman" w:hAnsi="Times New Roman" w:cs="Times New Roman"/>
                <w:color w:val="000000"/>
                <w:sz w:val="24"/>
                <w:szCs w:val="24"/>
              </w:rPr>
              <w:t>3</w:t>
            </w:r>
          </w:p>
        </w:tc>
      </w:tr>
      <w:tr w:rsidR="00D720A5" w:rsidRPr="00792047" w:rsidTr="00D720A5">
        <w:trPr>
          <w:jc w:val="center"/>
        </w:trPr>
        <w:tc>
          <w:tcPr>
            <w:tcW w:w="6830"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D720A5">
            <w:pP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Экологические ограничения и запреты, действующие на ООПТ – НП «Самарская Лука» (с.п.</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Рождествено)</w:t>
            </w:r>
            <w:proofErr w:type="gramEnd"/>
          </w:p>
        </w:tc>
        <w:tc>
          <w:tcPr>
            <w:tcW w:w="1416"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D720A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43,6</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color w:val="000000"/>
                <w:sz w:val="24"/>
                <w:szCs w:val="24"/>
              </w:rPr>
            </w:pPr>
            <w:r w:rsidRPr="00792047">
              <w:rPr>
                <w:rFonts w:ascii="Times New Roman" w:hAnsi="Times New Roman" w:cs="Times New Roman"/>
                <w:color w:val="000000"/>
                <w:sz w:val="24"/>
                <w:szCs w:val="24"/>
              </w:rPr>
              <w:t>4</w:t>
            </w:r>
          </w:p>
        </w:tc>
      </w:tr>
      <w:tr w:rsidR="00D720A5" w:rsidRPr="00792047" w:rsidTr="00D720A5">
        <w:trPr>
          <w:jc w:val="center"/>
        </w:trPr>
        <w:tc>
          <w:tcPr>
            <w:tcW w:w="6830"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D720A5">
            <w:pP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Имущественные ограничения Минобороны РФ (с.п.</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Рощинский)</w:t>
            </w:r>
            <w:proofErr w:type="gramEnd"/>
          </w:p>
        </w:tc>
        <w:tc>
          <w:tcPr>
            <w:tcW w:w="1416"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D720A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42,4</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sz w:val="24"/>
                <w:szCs w:val="24"/>
              </w:rPr>
            </w:pPr>
            <w:r w:rsidRPr="00792047">
              <w:rPr>
                <w:rFonts w:ascii="Times New Roman" w:hAnsi="Times New Roman" w:cs="Times New Roman"/>
                <w:color w:val="000000"/>
                <w:sz w:val="24"/>
                <w:szCs w:val="24"/>
              </w:rPr>
              <w:t>5</w:t>
            </w:r>
          </w:p>
        </w:tc>
      </w:tr>
      <w:tr w:rsidR="00D720A5" w:rsidRPr="00792047" w:rsidTr="00D720A5">
        <w:trPr>
          <w:jc w:val="center"/>
        </w:trPr>
        <w:tc>
          <w:tcPr>
            <w:tcW w:w="6830"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D720A5">
            <w:pPr>
              <w:spacing w:after="0" w:line="240" w:lineRule="auto"/>
              <w:jc w:val="both"/>
              <w:rPr>
                <w:rFonts w:ascii="Times New Roman" w:hAnsi="Times New Roman" w:cs="Times New Roman"/>
                <w:color w:val="000000"/>
                <w:sz w:val="24"/>
                <w:szCs w:val="24"/>
              </w:rPr>
            </w:pPr>
            <w:r w:rsidRPr="00792047">
              <w:rPr>
                <w:rFonts w:ascii="Times New Roman" w:eastAsia="Times New Roman" w:hAnsi="Times New Roman" w:cs="Times New Roman"/>
                <w:color w:val="000000"/>
                <w:sz w:val="24"/>
                <w:szCs w:val="24"/>
              </w:rPr>
              <w:t>Проблемы ЖКХ (мусор, освещение и т.п.)</w:t>
            </w:r>
            <w:r>
              <w:rPr>
                <w:rFonts w:ascii="Times New Roman" w:eastAsia="Times New Roman" w:hAnsi="Times New Roman" w:cs="Times New Roman"/>
                <w:color w:val="000000"/>
                <w:sz w:val="24"/>
                <w:szCs w:val="24"/>
              </w:rPr>
              <w:t xml:space="preserve"> </w:t>
            </w:r>
          </w:p>
        </w:tc>
        <w:tc>
          <w:tcPr>
            <w:tcW w:w="1416"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sz w:val="24"/>
                <w:szCs w:val="24"/>
              </w:rPr>
            </w:pPr>
            <w:r w:rsidRPr="00792047">
              <w:rPr>
                <w:rFonts w:ascii="Times New Roman" w:eastAsia="Times New Roman" w:hAnsi="Times New Roman" w:cs="Times New Roman"/>
                <w:color w:val="000000"/>
                <w:sz w:val="24"/>
                <w:szCs w:val="24"/>
              </w:rPr>
              <w:t>39,5</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sz w:val="24"/>
                <w:szCs w:val="24"/>
              </w:rPr>
            </w:pPr>
            <w:r w:rsidRPr="00792047">
              <w:rPr>
                <w:rFonts w:ascii="Times New Roman" w:hAnsi="Times New Roman" w:cs="Times New Roman"/>
                <w:color w:val="000000"/>
                <w:sz w:val="24"/>
                <w:szCs w:val="24"/>
              </w:rPr>
              <w:t>6</w:t>
            </w:r>
          </w:p>
        </w:tc>
      </w:tr>
      <w:tr w:rsidR="00D720A5" w:rsidRPr="00792047" w:rsidTr="00D720A5">
        <w:trPr>
          <w:jc w:val="center"/>
        </w:trPr>
        <w:tc>
          <w:tcPr>
            <w:tcW w:w="6830"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792047">
            <w:pPr>
              <w:spacing w:after="0" w:line="240" w:lineRule="auto"/>
              <w:jc w:val="both"/>
              <w:rPr>
                <w:rFonts w:ascii="Times New Roman" w:hAnsi="Times New Roman" w:cs="Times New Roman"/>
                <w:color w:val="000000"/>
                <w:sz w:val="24"/>
                <w:szCs w:val="24"/>
              </w:rPr>
            </w:pPr>
            <w:r w:rsidRPr="00792047">
              <w:rPr>
                <w:rFonts w:ascii="Times New Roman" w:eastAsia="Times New Roman" w:hAnsi="Times New Roman" w:cs="Times New Roman"/>
                <w:color w:val="000000"/>
                <w:sz w:val="24"/>
                <w:szCs w:val="24"/>
              </w:rPr>
              <w:t>Безработица</w:t>
            </w:r>
          </w:p>
        </w:tc>
        <w:tc>
          <w:tcPr>
            <w:tcW w:w="1416"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sz w:val="24"/>
                <w:szCs w:val="24"/>
              </w:rPr>
            </w:pPr>
            <w:r w:rsidRPr="00792047">
              <w:rPr>
                <w:rFonts w:ascii="Times New Roman" w:eastAsia="Times New Roman" w:hAnsi="Times New Roman" w:cs="Times New Roman"/>
                <w:color w:val="000000"/>
                <w:sz w:val="24"/>
                <w:szCs w:val="24"/>
              </w:rPr>
              <w:t>39,1</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sz w:val="24"/>
                <w:szCs w:val="24"/>
              </w:rPr>
            </w:pPr>
            <w:r w:rsidRPr="00792047">
              <w:rPr>
                <w:rFonts w:ascii="Times New Roman" w:hAnsi="Times New Roman" w:cs="Times New Roman"/>
                <w:color w:val="000000"/>
                <w:sz w:val="24"/>
                <w:szCs w:val="24"/>
              </w:rPr>
              <w:t>7</w:t>
            </w:r>
          </w:p>
        </w:tc>
      </w:tr>
      <w:tr w:rsidR="00D720A5" w:rsidRPr="00792047" w:rsidTr="00D720A5">
        <w:trPr>
          <w:jc w:val="center"/>
        </w:trPr>
        <w:tc>
          <w:tcPr>
            <w:tcW w:w="6830"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792047">
            <w:pPr>
              <w:spacing w:after="0" w:line="240" w:lineRule="auto"/>
              <w:jc w:val="both"/>
              <w:rPr>
                <w:rFonts w:ascii="Times New Roman" w:hAnsi="Times New Roman" w:cs="Times New Roman"/>
                <w:color w:val="000000"/>
                <w:sz w:val="24"/>
                <w:szCs w:val="24"/>
              </w:rPr>
            </w:pPr>
            <w:r w:rsidRPr="00792047">
              <w:rPr>
                <w:rFonts w:ascii="Times New Roman" w:eastAsia="Times New Roman" w:hAnsi="Times New Roman" w:cs="Times New Roman"/>
                <w:color w:val="000000"/>
                <w:sz w:val="24"/>
                <w:szCs w:val="24"/>
              </w:rPr>
              <w:t>Доступ к учреждениям здравоохранения</w:t>
            </w:r>
          </w:p>
        </w:tc>
        <w:tc>
          <w:tcPr>
            <w:tcW w:w="1416"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sz w:val="24"/>
                <w:szCs w:val="24"/>
              </w:rPr>
            </w:pPr>
            <w:r w:rsidRPr="00792047">
              <w:rPr>
                <w:rFonts w:ascii="Times New Roman" w:eastAsia="Times New Roman" w:hAnsi="Times New Roman" w:cs="Times New Roman"/>
                <w:color w:val="000000"/>
                <w:sz w:val="24"/>
                <w:szCs w:val="24"/>
              </w:rPr>
              <w:t>34,8</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sz w:val="24"/>
                <w:szCs w:val="24"/>
              </w:rPr>
            </w:pPr>
            <w:r w:rsidRPr="00792047">
              <w:rPr>
                <w:rFonts w:ascii="Times New Roman" w:hAnsi="Times New Roman" w:cs="Times New Roman"/>
                <w:color w:val="000000"/>
                <w:sz w:val="24"/>
                <w:szCs w:val="24"/>
              </w:rPr>
              <w:t>8</w:t>
            </w:r>
          </w:p>
        </w:tc>
      </w:tr>
      <w:tr w:rsidR="00D720A5" w:rsidRPr="00792047" w:rsidTr="00D720A5">
        <w:trPr>
          <w:jc w:val="center"/>
        </w:trPr>
        <w:tc>
          <w:tcPr>
            <w:tcW w:w="6830"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792047">
            <w:pPr>
              <w:spacing w:after="0" w:line="240" w:lineRule="auto"/>
              <w:jc w:val="both"/>
              <w:rPr>
                <w:rFonts w:ascii="Times New Roman" w:hAnsi="Times New Roman" w:cs="Times New Roman"/>
                <w:color w:val="000000"/>
                <w:sz w:val="24"/>
                <w:szCs w:val="24"/>
              </w:rPr>
            </w:pPr>
            <w:r w:rsidRPr="00792047">
              <w:rPr>
                <w:rFonts w:ascii="Times New Roman" w:eastAsia="Times New Roman" w:hAnsi="Times New Roman" w:cs="Times New Roman"/>
                <w:color w:val="000000"/>
                <w:sz w:val="24"/>
                <w:szCs w:val="24"/>
              </w:rPr>
              <w:t>Отсутствие стабильно работающих предприятий</w:t>
            </w:r>
          </w:p>
        </w:tc>
        <w:tc>
          <w:tcPr>
            <w:tcW w:w="1416"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sz w:val="24"/>
                <w:szCs w:val="24"/>
              </w:rPr>
            </w:pPr>
            <w:r w:rsidRPr="00792047">
              <w:rPr>
                <w:rFonts w:ascii="Times New Roman" w:eastAsia="Times New Roman" w:hAnsi="Times New Roman" w:cs="Times New Roman"/>
                <w:color w:val="000000"/>
                <w:sz w:val="24"/>
                <w:szCs w:val="24"/>
              </w:rPr>
              <w:t>32,6</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sz w:val="24"/>
                <w:szCs w:val="24"/>
              </w:rPr>
            </w:pPr>
            <w:r w:rsidRPr="00792047">
              <w:rPr>
                <w:rFonts w:ascii="Times New Roman" w:hAnsi="Times New Roman" w:cs="Times New Roman"/>
                <w:sz w:val="24"/>
                <w:szCs w:val="24"/>
              </w:rPr>
              <w:t>9</w:t>
            </w:r>
          </w:p>
        </w:tc>
      </w:tr>
      <w:tr w:rsidR="00D720A5" w:rsidRPr="00792047" w:rsidTr="00D720A5">
        <w:trPr>
          <w:jc w:val="center"/>
        </w:trPr>
        <w:tc>
          <w:tcPr>
            <w:tcW w:w="6830"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792047">
            <w:pPr>
              <w:spacing w:after="0" w:line="240" w:lineRule="auto"/>
              <w:jc w:val="both"/>
              <w:rPr>
                <w:rFonts w:ascii="Times New Roman" w:hAnsi="Times New Roman" w:cs="Times New Roman"/>
                <w:color w:val="000000"/>
                <w:sz w:val="24"/>
                <w:szCs w:val="24"/>
              </w:rPr>
            </w:pPr>
            <w:r w:rsidRPr="00792047">
              <w:rPr>
                <w:rFonts w:ascii="Times New Roman" w:eastAsia="Times New Roman" w:hAnsi="Times New Roman" w:cs="Times New Roman"/>
                <w:color w:val="000000"/>
                <w:sz w:val="24"/>
                <w:szCs w:val="24"/>
              </w:rPr>
              <w:t>Нехватка мест в детских дошкольных учреждениях</w:t>
            </w:r>
          </w:p>
        </w:tc>
        <w:tc>
          <w:tcPr>
            <w:tcW w:w="1416"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sz w:val="24"/>
                <w:szCs w:val="24"/>
              </w:rPr>
            </w:pPr>
            <w:r w:rsidRPr="00792047">
              <w:rPr>
                <w:rFonts w:ascii="Times New Roman" w:eastAsia="Times New Roman" w:hAnsi="Times New Roman" w:cs="Times New Roman"/>
                <w:color w:val="000000"/>
                <w:sz w:val="24"/>
                <w:szCs w:val="24"/>
              </w:rPr>
              <w:t>25,8</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sz w:val="24"/>
                <w:szCs w:val="24"/>
              </w:rPr>
            </w:pPr>
            <w:r w:rsidRPr="00792047">
              <w:rPr>
                <w:rFonts w:ascii="Times New Roman" w:hAnsi="Times New Roman" w:cs="Times New Roman"/>
                <w:color w:val="000000"/>
                <w:sz w:val="24"/>
                <w:szCs w:val="24"/>
              </w:rPr>
              <w:t>10</w:t>
            </w:r>
          </w:p>
        </w:tc>
      </w:tr>
      <w:tr w:rsidR="00D720A5" w:rsidRPr="00792047" w:rsidTr="00D720A5">
        <w:trPr>
          <w:jc w:val="center"/>
        </w:trPr>
        <w:tc>
          <w:tcPr>
            <w:tcW w:w="6830"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792047">
            <w:pPr>
              <w:spacing w:after="0" w:line="240" w:lineRule="auto"/>
              <w:jc w:val="both"/>
              <w:rPr>
                <w:rFonts w:ascii="Times New Roman" w:hAnsi="Times New Roman" w:cs="Times New Roman"/>
                <w:color w:val="000000"/>
                <w:sz w:val="24"/>
                <w:szCs w:val="24"/>
              </w:rPr>
            </w:pPr>
            <w:r w:rsidRPr="00792047">
              <w:rPr>
                <w:rFonts w:ascii="Times New Roman" w:eastAsia="Times New Roman" w:hAnsi="Times New Roman" w:cs="Times New Roman"/>
                <w:color w:val="000000"/>
                <w:sz w:val="24"/>
                <w:szCs w:val="24"/>
              </w:rPr>
              <w:t xml:space="preserve">Организация досуга </w:t>
            </w:r>
          </w:p>
        </w:tc>
        <w:tc>
          <w:tcPr>
            <w:tcW w:w="1416"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sz w:val="24"/>
                <w:szCs w:val="24"/>
              </w:rPr>
            </w:pPr>
            <w:r w:rsidRPr="00792047">
              <w:rPr>
                <w:rFonts w:ascii="Times New Roman" w:eastAsia="Times New Roman" w:hAnsi="Times New Roman" w:cs="Times New Roman"/>
                <w:color w:val="000000"/>
                <w:sz w:val="24"/>
                <w:szCs w:val="24"/>
              </w:rPr>
              <w:t>24,2</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color w:val="000000"/>
                <w:sz w:val="24"/>
                <w:szCs w:val="24"/>
              </w:rPr>
            </w:pPr>
            <w:r w:rsidRPr="00792047">
              <w:rPr>
                <w:rFonts w:ascii="Times New Roman" w:hAnsi="Times New Roman" w:cs="Times New Roman"/>
                <w:color w:val="000000"/>
                <w:sz w:val="24"/>
                <w:szCs w:val="24"/>
              </w:rPr>
              <w:t>11</w:t>
            </w:r>
          </w:p>
        </w:tc>
      </w:tr>
      <w:tr w:rsidR="00D720A5" w:rsidRPr="00792047" w:rsidTr="00D720A5">
        <w:trPr>
          <w:jc w:val="center"/>
        </w:trPr>
        <w:tc>
          <w:tcPr>
            <w:tcW w:w="6830"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792047">
            <w:pPr>
              <w:spacing w:after="0" w:line="240" w:lineRule="auto"/>
              <w:jc w:val="both"/>
              <w:rPr>
                <w:rFonts w:ascii="Times New Roman" w:hAnsi="Times New Roman" w:cs="Times New Roman"/>
                <w:color w:val="000000"/>
                <w:sz w:val="24"/>
                <w:szCs w:val="24"/>
              </w:rPr>
            </w:pPr>
            <w:r w:rsidRPr="00792047">
              <w:rPr>
                <w:rFonts w:ascii="Times New Roman" w:eastAsia="Times New Roman" w:hAnsi="Times New Roman" w:cs="Times New Roman"/>
                <w:color w:val="000000"/>
                <w:sz w:val="24"/>
                <w:szCs w:val="24"/>
              </w:rPr>
              <w:t>Не достаточно эффективная работа местной власти</w:t>
            </w:r>
          </w:p>
        </w:tc>
        <w:tc>
          <w:tcPr>
            <w:tcW w:w="1416"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sz w:val="24"/>
                <w:szCs w:val="24"/>
              </w:rPr>
            </w:pPr>
            <w:r w:rsidRPr="00792047">
              <w:rPr>
                <w:rFonts w:ascii="Times New Roman" w:eastAsia="Times New Roman" w:hAnsi="Times New Roman" w:cs="Times New Roman"/>
                <w:color w:val="000000"/>
                <w:sz w:val="24"/>
                <w:szCs w:val="24"/>
              </w:rPr>
              <w:t>20,7</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color w:val="000000"/>
                <w:sz w:val="24"/>
                <w:szCs w:val="24"/>
              </w:rPr>
            </w:pPr>
            <w:r w:rsidRPr="00792047">
              <w:rPr>
                <w:rFonts w:ascii="Times New Roman" w:hAnsi="Times New Roman" w:cs="Times New Roman"/>
                <w:color w:val="000000"/>
                <w:sz w:val="24"/>
                <w:szCs w:val="24"/>
              </w:rPr>
              <w:t>12</w:t>
            </w:r>
          </w:p>
        </w:tc>
      </w:tr>
      <w:tr w:rsidR="00D720A5" w:rsidRPr="00792047" w:rsidTr="00D720A5">
        <w:trPr>
          <w:jc w:val="center"/>
        </w:trPr>
        <w:tc>
          <w:tcPr>
            <w:tcW w:w="6830"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792047">
            <w:pPr>
              <w:spacing w:after="0" w:line="240" w:lineRule="auto"/>
              <w:jc w:val="both"/>
              <w:rPr>
                <w:rFonts w:ascii="Times New Roman" w:eastAsia="Times New Roman" w:hAnsi="Times New Roman" w:cs="Times New Roman"/>
                <w:color w:val="000000"/>
                <w:sz w:val="24"/>
                <w:szCs w:val="24"/>
              </w:rPr>
            </w:pPr>
            <w:r w:rsidRPr="00792047">
              <w:rPr>
                <w:rFonts w:ascii="Times New Roman" w:eastAsia="Times New Roman" w:hAnsi="Times New Roman" w:cs="Times New Roman"/>
                <w:color w:val="000000"/>
                <w:sz w:val="24"/>
                <w:szCs w:val="24"/>
              </w:rPr>
              <w:t>Обеспеченность жильем</w:t>
            </w:r>
          </w:p>
        </w:tc>
        <w:tc>
          <w:tcPr>
            <w:tcW w:w="1416"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D720A5">
            <w:pPr>
              <w:spacing w:after="0" w:line="240" w:lineRule="auto"/>
              <w:jc w:val="right"/>
              <w:rPr>
                <w:rFonts w:ascii="Times New Roman" w:eastAsia="Times New Roman" w:hAnsi="Times New Roman" w:cs="Times New Roman"/>
                <w:color w:val="000000"/>
                <w:sz w:val="24"/>
                <w:szCs w:val="24"/>
              </w:rPr>
            </w:pPr>
            <w:r w:rsidRPr="00792047">
              <w:rPr>
                <w:rFonts w:ascii="Times New Roman" w:eastAsia="Times New Roman" w:hAnsi="Times New Roman" w:cs="Times New Roman"/>
                <w:color w:val="000000"/>
                <w:sz w:val="24"/>
                <w:szCs w:val="24"/>
              </w:rPr>
              <w:t>19,3</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color w:val="000000"/>
                <w:sz w:val="24"/>
                <w:szCs w:val="24"/>
              </w:rPr>
            </w:pPr>
            <w:r w:rsidRPr="00792047">
              <w:rPr>
                <w:rFonts w:ascii="Times New Roman" w:hAnsi="Times New Roman" w:cs="Times New Roman"/>
                <w:color w:val="000000"/>
                <w:sz w:val="24"/>
                <w:szCs w:val="24"/>
              </w:rPr>
              <w:t>13</w:t>
            </w:r>
          </w:p>
        </w:tc>
      </w:tr>
      <w:tr w:rsidR="00D720A5" w:rsidRPr="00792047" w:rsidTr="00D720A5">
        <w:trPr>
          <w:jc w:val="center"/>
        </w:trPr>
        <w:tc>
          <w:tcPr>
            <w:tcW w:w="6830"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792047">
            <w:pPr>
              <w:spacing w:after="0" w:line="240" w:lineRule="auto"/>
              <w:jc w:val="both"/>
              <w:rPr>
                <w:rFonts w:ascii="Times New Roman" w:eastAsia="Times New Roman" w:hAnsi="Times New Roman" w:cs="Times New Roman"/>
                <w:color w:val="000000"/>
                <w:sz w:val="24"/>
                <w:szCs w:val="24"/>
              </w:rPr>
            </w:pPr>
            <w:r w:rsidRPr="00792047">
              <w:rPr>
                <w:rFonts w:ascii="Times New Roman" w:eastAsia="Times New Roman" w:hAnsi="Times New Roman" w:cs="Times New Roman"/>
                <w:color w:val="000000"/>
                <w:sz w:val="24"/>
                <w:szCs w:val="24"/>
              </w:rPr>
              <w:t>Экологические проблемы</w:t>
            </w:r>
          </w:p>
        </w:tc>
        <w:tc>
          <w:tcPr>
            <w:tcW w:w="1416"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D720A5">
            <w:pPr>
              <w:spacing w:after="0" w:line="240" w:lineRule="auto"/>
              <w:jc w:val="right"/>
              <w:rPr>
                <w:rFonts w:ascii="Times New Roman" w:eastAsia="Times New Roman" w:hAnsi="Times New Roman" w:cs="Times New Roman"/>
                <w:color w:val="000000"/>
                <w:sz w:val="24"/>
                <w:szCs w:val="24"/>
              </w:rPr>
            </w:pPr>
            <w:r w:rsidRPr="00792047">
              <w:rPr>
                <w:rFonts w:ascii="Times New Roman" w:eastAsia="Times New Roman" w:hAnsi="Times New Roman" w:cs="Times New Roman"/>
                <w:color w:val="000000"/>
                <w:sz w:val="24"/>
                <w:szCs w:val="24"/>
              </w:rPr>
              <w:t>16,8</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D720A5" w:rsidRPr="00792047" w:rsidTr="00D720A5">
        <w:trPr>
          <w:jc w:val="center"/>
        </w:trPr>
        <w:tc>
          <w:tcPr>
            <w:tcW w:w="6830"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792047">
            <w:pPr>
              <w:spacing w:after="0" w:line="240" w:lineRule="auto"/>
              <w:jc w:val="both"/>
              <w:rPr>
                <w:rFonts w:ascii="Times New Roman" w:eastAsia="Times New Roman" w:hAnsi="Times New Roman" w:cs="Times New Roman"/>
                <w:color w:val="000000"/>
                <w:sz w:val="24"/>
                <w:szCs w:val="24"/>
              </w:rPr>
            </w:pPr>
            <w:r w:rsidRPr="00792047">
              <w:rPr>
                <w:rFonts w:ascii="Times New Roman" w:eastAsia="Times New Roman" w:hAnsi="Times New Roman" w:cs="Times New Roman"/>
                <w:color w:val="000000"/>
                <w:sz w:val="24"/>
                <w:szCs w:val="24"/>
              </w:rPr>
              <w:t>Доступ к учреждениям образования</w:t>
            </w:r>
          </w:p>
        </w:tc>
        <w:tc>
          <w:tcPr>
            <w:tcW w:w="1416" w:type="dxa"/>
            <w:tcBorders>
              <w:top w:val="single" w:sz="4" w:space="0" w:color="000000"/>
              <w:left w:val="single" w:sz="4" w:space="0" w:color="000000"/>
              <w:bottom w:val="single" w:sz="4" w:space="0" w:color="000000"/>
            </w:tcBorders>
            <w:shd w:val="clear" w:color="auto" w:fill="FFFFFF"/>
            <w:vAlign w:val="center"/>
          </w:tcPr>
          <w:p w:rsidR="00D720A5" w:rsidRPr="00792047" w:rsidRDefault="00D720A5" w:rsidP="00D720A5">
            <w:pPr>
              <w:spacing w:after="0" w:line="240" w:lineRule="auto"/>
              <w:jc w:val="right"/>
              <w:rPr>
                <w:rFonts w:ascii="Times New Roman" w:eastAsia="Times New Roman" w:hAnsi="Times New Roman" w:cs="Times New Roman"/>
                <w:color w:val="000000"/>
                <w:sz w:val="24"/>
                <w:szCs w:val="24"/>
              </w:rPr>
            </w:pPr>
            <w:r w:rsidRPr="00792047">
              <w:rPr>
                <w:rFonts w:ascii="Times New Roman" w:eastAsia="Times New Roman" w:hAnsi="Times New Roman" w:cs="Times New Roman"/>
                <w:color w:val="000000"/>
                <w:sz w:val="24"/>
                <w:szCs w:val="24"/>
              </w:rPr>
              <w:t>8,2</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720A5" w:rsidRPr="00792047" w:rsidRDefault="00D720A5" w:rsidP="00D720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w:t>
            </w:r>
          </w:p>
        </w:tc>
      </w:tr>
    </w:tbl>
    <w:p w:rsidR="003F18C4" w:rsidRPr="00792047" w:rsidRDefault="003F18C4" w:rsidP="00792047">
      <w:pPr>
        <w:pStyle w:val="a7"/>
        <w:spacing w:before="0" w:beforeAutospacing="0" w:after="0" w:afterAutospacing="0"/>
        <w:jc w:val="both"/>
        <w:rPr>
          <w:rFonts w:eastAsia="Calibri"/>
        </w:rPr>
      </w:pPr>
    </w:p>
    <w:p w:rsidR="00D720A5" w:rsidRDefault="003F18C4" w:rsidP="00D720A5">
      <w:pPr>
        <w:pStyle w:val="a7"/>
        <w:spacing w:before="0" w:beforeAutospacing="0" w:afterAutospacing="0"/>
        <w:jc w:val="both"/>
        <w:rPr>
          <w:rFonts w:eastAsia="Calibri"/>
          <w:sz w:val="28"/>
          <w:szCs w:val="28"/>
        </w:rPr>
      </w:pPr>
      <w:r w:rsidRPr="003F18C4">
        <w:rPr>
          <w:rFonts w:eastAsia="Calibri"/>
          <w:sz w:val="28"/>
          <w:szCs w:val="28"/>
        </w:rPr>
        <w:t>В качестве основы долгосрочного развития экономики Волжского района участники анкетирования выделили три наиболее значимые отрасли: сельское хозяйство (45,5%), туризм и рекреационный комплекс (14,3%) и промышленность (10,5%).</w:t>
      </w:r>
    </w:p>
    <w:p w:rsidR="00D720A5" w:rsidRDefault="003F18C4" w:rsidP="00D720A5">
      <w:pPr>
        <w:pStyle w:val="a7"/>
        <w:spacing w:before="0" w:beforeAutospacing="0" w:after="0" w:afterAutospacing="0"/>
        <w:jc w:val="both"/>
        <w:rPr>
          <w:rFonts w:eastAsia="Calibri"/>
          <w:b/>
          <w:sz w:val="28"/>
          <w:szCs w:val="28"/>
        </w:rPr>
      </w:pPr>
      <w:r w:rsidRPr="003F18C4">
        <w:rPr>
          <w:noProof/>
          <w:sz w:val="28"/>
          <w:szCs w:val="28"/>
        </w:rPr>
        <w:drawing>
          <wp:inline distT="0" distB="0" distL="0" distR="0" wp14:anchorId="094A05DB" wp14:editId="77CF5AD4">
            <wp:extent cx="5940425" cy="2210589"/>
            <wp:effectExtent l="0" t="0" r="3175" b="0"/>
            <wp:docPr id="51" name="Диаграмма 3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DF01AE-0789-4BCD-971D-CD216260D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720A5" w:rsidRDefault="00D720A5" w:rsidP="00D720A5">
      <w:pPr>
        <w:pStyle w:val="a7"/>
        <w:spacing w:before="0" w:beforeAutospacing="0" w:after="0" w:afterAutospacing="0"/>
        <w:jc w:val="center"/>
        <w:rPr>
          <w:rFonts w:eastAsia="Calibri"/>
          <w:b/>
          <w:sz w:val="28"/>
          <w:szCs w:val="28"/>
        </w:rPr>
      </w:pPr>
    </w:p>
    <w:p w:rsidR="00D720A5" w:rsidRDefault="003F18C4" w:rsidP="00D720A5">
      <w:pPr>
        <w:pStyle w:val="a7"/>
        <w:spacing w:before="0" w:beforeAutospacing="0" w:after="0" w:afterAutospacing="0"/>
        <w:jc w:val="center"/>
        <w:rPr>
          <w:rFonts w:eastAsia="Calibri"/>
          <w:b/>
          <w:sz w:val="28"/>
          <w:szCs w:val="28"/>
        </w:rPr>
      </w:pPr>
      <w:r w:rsidRPr="003F18C4">
        <w:rPr>
          <w:rFonts w:eastAsia="Calibri"/>
          <w:b/>
          <w:sz w:val="28"/>
          <w:szCs w:val="28"/>
        </w:rPr>
        <w:t>Рисунок 2.12 - Распределение опрошенных респондентов на вопрос</w:t>
      </w:r>
      <w:r w:rsidR="00792047">
        <w:rPr>
          <w:rFonts w:eastAsia="Calibri"/>
          <w:b/>
          <w:sz w:val="28"/>
          <w:szCs w:val="28"/>
        </w:rPr>
        <w:t xml:space="preserve"> </w:t>
      </w:r>
    </w:p>
    <w:p w:rsidR="00D720A5" w:rsidRDefault="003F18C4" w:rsidP="00D720A5">
      <w:pPr>
        <w:pStyle w:val="a7"/>
        <w:spacing w:before="0" w:beforeAutospacing="0" w:after="0" w:afterAutospacing="0"/>
        <w:jc w:val="center"/>
        <w:rPr>
          <w:b/>
          <w:sz w:val="28"/>
          <w:szCs w:val="28"/>
        </w:rPr>
      </w:pPr>
      <w:r w:rsidRPr="003F18C4">
        <w:rPr>
          <w:rFonts w:eastAsia="Calibri"/>
          <w:b/>
          <w:sz w:val="28"/>
          <w:szCs w:val="28"/>
        </w:rPr>
        <w:t>«Какая сфера деятельности в будущие 10 лет может стать главной для развития экономики Волжского района? (выберите ОДИН пункт)</w:t>
      </w:r>
      <w:r w:rsidRPr="003F18C4">
        <w:rPr>
          <w:b/>
          <w:sz w:val="28"/>
          <w:szCs w:val="28"/>
        </w:rPr>
        <w:t>»</w:t>
      </w:r>
    </w:p>
    <w:p w:rsidR="003F18C4" w:rsidRDefault="003F18C4" w:rsidP="00D720A5">
      <w:pPr>
        <w:pStyle w:val="a7"/>
        <w:spacing w:before="0" w:beforeAutospacing="0" w:after="0" w:afterAutospacing="0"/>
        <w:jc w:val="center"/>
        <w:rPr>
          <w:rFonts w:eastAsia="Calibri"/>
          <w:b/>
          <w:sz w:val="28"/>
          <w:szCs w:val="28"/>
        </w:rPr>
      </w:pPr>
      <w:r w:rsidRPr="003F18C4">
        <w:rPr>
          <w:rFonts w:eastAsia="Calibri"/>
          <w:b/>
          <w:sz w:val="28"/>
          <w:szCs w:val="28"/>
        </w:rPr>
        <w:t xml:space="preserve">(N= </w:t>
      </w:r>
      <w:r w:rsidR="00D720A5">
        <w:rPr>
          <w:rFonts w:eastAsia="Calibri"/>
          <w:b/>
          <w:sz w:val="28"/>
          <w:szCs w:val="28"/>
        </w:rPr>
        <w:t>1</w:t>
      </w:r>
      <w:r w:rsidRPr="003F18C4">
        <w:rPr>
          <w:rFonts w:eastAsia="Calibri"/>
          <w:b/>
          <w:sz w:val="28"/>
          <w:szCs w:val="28"/>
        </w:rPr>
        <w:t>512, Волжский район, 2018г.)</w:t>
      </w:r>
    </w:p>
    <w:p w:rsidR="00C625D9" w:rsidRPr="003F18C4" w:rsidRDefault="00C625D9" w:rsidP="00D720A5">
      <w:pPr>
        <w:pStyle w:val="a7"/>
        <w:spacing w:before="0" w:beforeAutospacing="0" w:after="0" w:afterAutospacing="0"/>
        <w:jc w:val="center"/>
        <w:rPr>
          <w:rFonts w:eastAsia="Calibri"/>
          <w:b/>
          <w:sz w:val="28"/>
          <w:szCs w:val="28"/>
        </w:rPr>
      </w:pPr>
    </w:p>
    <w:p w:rsidR="003F18C4" w:rsidRPr="003F18C4" w:rsidRDefault="003F18C4" w:rsidP="003F18C4">
      <w:pPr>
        <w:pStyle w:val="a7"/>
        <w:spacing w:before="0" w:beforeAutospacing="0" w:afterAutospacing="0"/>
        <w:jc w:val="both"/>
        <w:rPr>
          <w:rFonts w:eastAsia="Calibri"/>
          <w:sz w:val="28"/>
          <w:szCs w:val="28"/>
        </w:rPr>
      </w:pPr>
      <w:r w:rsidRPr="003F18C4">
        <w:rPr>
          <w:rFonts w:eastAsia="Calibri"/>
          <w:sz w:val="28"/>
          <w:szCs w:val="28"/>
        </w:rPr>
        <w:t>В таблице 2.2 представлены проранжированные эффективные экономические специализации Волжского района на период до 2030 года.</w:t>
      </w:r>
    </w:p>
    <w:p w:rsidR="003F18C4" w:rsidRPr="00D720A5" w:rsidRDefault="003F18C4" w:rsidP="002475B2">
      <w:pPr>
        <w:pStyle w:val="a7"/>
        <w:keepNext/>
        <w:spacing w:before="0" w:beforeAutospacing="0" w:after="0" w:afterAutospacing="0"/>
        <w:ind w:left="1985" w:hanging="1985"/>
        <w:jc w:val="both"/>
        <w:rPr>
          <w:rFonts w:eastAsia="Calibri"/>
          <w:b/>
          <w:sz w:val="28"/>
          <w:szCs w:val="28"/>
        </w:rPr>
      </w:pPr>
      <w:r w:rsidRPr="00D720A5">
        <w:rPr>
          <w:rFonts w:eastAsia="Calibri"/>
          <w:b/>
          <w:sz w:val="28"/>
          <w:szCs w:val="28"/>
        </w:rPr>
        <w:lastRenderedPageBreak/>
        <w:t>Таблица 2.2 - Приоритетные направления развития экономики Волжского района, %</w:t>
      </w:r>
    </w:p>
    <w:tbl>
      <w:tblPr>
        <w:tblW w:w="11942" w:type="dxa"/>
        <w:tblInd w:w="5" w:type="dxa"/>
        <w:tblLayout w:type="fixed"/>
        <w:tblCellMar>
          <w:left w:w="0" w:type="dxa"/>
          <w:right w:w="0" w:type="dxa"/>
        </w:tblCellMar>
        <w:tblLook w:val="0000" w:firstRow="0" w:lastRow="0" w:firstColumn="0" w:lastColumn="0" w:noHBand="0" w:noVBand="0"/>
      </w:tblPr>
      <w:tblGrid>
        <w:gridCol w:w="578"/>
        <w:gridCol w:w="1842"/>
        <w:gridCol w:w="709"/>
        <w:gridCol w:w="1701"/>
        <w:gridCol w:w="709"/>
        <w:gridCol w:w="1559"/>
        <w:gridCol w:w="699"/>
        <w:gridCol w:w="1427"/>
        <w:gridCol w:w="699"/>
        <w:gridCol w:w="2019"/>
      </w:tblGrid>
      <w:tr w:rsidR="003F18C4" w:rsidRPr="00D720A5" w:rsidTr="002475B2">
        <w:tc>
          <w:tcPr>
            <w:tcW w:w="578" w:type="dxa"/>
            <w:tcBorders>
              <w:top w:val="single" w:sz="4" w:space="0" w:color="000000"/>
              <w:left w:val="single" w:sz="4" w:space="0" w:color="000000"/>
              <w:bottom w:val="single" w:sz="4" w:space="0" w:color="000000"/>
            </w:tcBorders>
            <w:shd w:val="clear" w:color="auto" w:fill="376092"/>
            <w:vAlign w:val="center"/>
          </w:tcPr>
          <w:p w:rsidR="003F18C4" w:rsidRPr="00D720A5" w:rsidRDefault="003F18C4" w:rsidP="00D720A5">
            <w:pPr>
              <w:spacing w:after="0" w:line="240" w:lineRule="auto"/>
              <w:jc w:val="center"/>
              <w:rPr>
                <w:rFonts w:ascii="Times New Roman" w:hAnsi="Times New Roman" w:cs="Times New Roman"/>
                <w:b/>
                <w:color w:val="FFFFFF" w:themeColor="background1"/>
                <w:sz w:val="24"/>
                <w:szCs w:val="24"/>
              </w:rPr>
            </w:pPr>
            <w:r w:rsidRPr="00D720A5">
              <w:rPr>
                <w:rFonts w:ascii="Times New Roman" w:hAnsi="Times New Roman" w:cs="Times New Roman"/>
                <w:b/>
                <w:color w:val="FFFFFF" w:themeColor="background1"/>
                <w:sz w:val="24"/>
                <w:szCs w:val="24"/>
              </w:rPr>
              <w:t>Ранг</w:t>
            </w:r>
          </w:p>
        </w:tc>
        <w:tc>
          <w:tcPr>
            <w:tcW w:w="2551" w:type="dxa"/>
            <w:gridSpan w:val="2"/>
            <w:tcBorders>
              <w:top w:val="single" w:sz="4" w:space="0" w:color="000000"/>
              <w:left w:val="single" w:sz="4" w:space="0" w:color="000000"/>
              <w:bottom w:val="single" w:sz="4" w:space="0" w:color="000000"/>
            </w:tcBorders>
            <w:shd w:val="clear" w:color="auto" w:fill="376092"/>
            <w:vAlign w:val="center"/>
          </w:tcPr>
          <w:p w:rsidR="003F18C4" w:rsidRPr="00D720A5" w:rsidRDefault="003F18C4" w:rsidP="00D720A5">
            <w:pPr>
              <w:spacing w:after="0" w:line="240" w:lineRule="auto"/>
              <w:jc w:val="center"/>
              <w:rPr>
                <w:rFonts w:ascii="Times New Roman" w:hAnsi="Times New Roman" w:cs="Times New Roman"/>
                <w:b/>
                <w:color w:val="FFFFFF" w:themeColor="background1"/>
                <w:sz w:val="24"/>
                <w:szCs w:val="24"/>
              </w:rPr>
            </w:pPr>
            <w:r w:rsidRPr="00D720A5">
              <w:rPr>
                <w:rFonts w:ascii="Times New Roman" w:hAnsi="Times New Roman" w:cs="Times New Roman"/>
                <w:b/>
                <w:color w:val="FFFFFF" w:themeColor="background1"/>
                <w:sz w:val="24"/>
                <w:szCs w:val="24"/>
              </w:rPr>
              <w:t>Развитие сельского хозяйства</w:t>
            </w:r>
          </w:p>
        </w:tc>
        <w:tc>
          <w:tcPr>
            <w:tcW w:w="2410" w:type="dxa"/>
            <w:gridSpan w:val="2"/>
            <w:tcBorders>
              <w:top w:val="single" w:sz="4" w:space="0" w:color="000000"/>
              <w:left w:val="single" w:sz="4" w:space="0" w:color="000000"/>
              <w:bottom w:val="single" w:sz="4" w:space="0" w:color="000000"/>
            </w:tcBorders>
            <w:shd w:val="clear" w:color="auto" w:fill="376092"/>
            <w:vAlign w:val="center"/>
          </w:tcPr>
          <w:p w:rsidR="003F18C4" w:rsidRPr="00D720A5" w:rsidRDefault="003F18C4" w:rsidP="00D720A5">
            <w:pPr>
              <w:spacing w:after="0" w:line="240" w:lineRule="auto"/>
              <w:jc w:val="center"/>
              <w:rPr>
                <w:rFonts w:ascii="Times New Roman" w:hAnsi="Times New Roman" w:cs="Times New Roman"/>
                <w:b/>
                <w:color w:val="FFFFFF" w:themeColor="background1"/>
                <w:sz w:val="24"/>
                <w:szCs w:val="24"/>
              </w:rPr>
            </w:pPr>
            <w:r w:rsidRPr="00D720A5">
              <w:rPr>
                <w:rFonts w:ascii="Times New Roman" w:hAnsi="Times New Roman" w:cs="Times New Roman"/>
                <w:b/>
                <w:color w:val="FFFFFF" w:themeColor="background1"/>
                <w:sz w:val="24"/>
                <w:szCs w:val="24"/>
              </w:rPr>
              <w:t>Развитие промышленности</w:t>
            </w:r>
          </w:p>
        </w:tc>
        <w:tc>
          <w:tcPr>
            <w:tcW w:w="2258" w:type="dxa"/>
            <w:gridSpan w:val="2"/>
            <w:tcBorders>
              <w:top w:val="single" w:sz="4" w:space="0" w:color="000000"/>
              <w:left w:val="single" w:sz="4" w:space="0" w:color="000000"/>
              <w:bottom w:val="single" w:sz="4" w:space="0" w:color="000000"/>
            </w:tcBorders>
            <w:shd w:val="clear" w:color="auto" w:fill="376092"/>
            <w:vAlign w:val="center"/>
          </w:tcPr>
          <w:p w:rsidR="003F18C4" w:rsidRPr="00D720A5" w:rsidRDefault="003F18C4" w:rsidP="00D720A5">
            <w:pPr>
              <w:spacing w:after="0" w:line="240" w:lineRule="auto"/>
              <w:jc w:val="center"/>
              <w:rPr>
                <w:rFonts w:ascii="Times New Roman" w:hAnsi="Times New Roman" w:cs="Times New Roman"/>
                <w:color w:val="FFFFFF" w:themeColor="background1"/>
                <w:sz w:val="24"/>
                <w:szCs w:val="24"/>
              </w:rPr>
            </w:pPr>
            <w:r w:rsidRPr="00D720A5">
              <w:rPr>
                <w:rFonts w:ascii="Times New Roman" w:hAnsi="Times New Roman" w:cs="Times New Roman"/>
                <w:b/>
                <w:color w:val="FFFFFF" w:themeColor="background1"/>
                <w:sz w:val="24"/>
                <w:szCs w:val="24"/>
              </w:rPr>
              <w:t>Развитие туризма и рекреационной деятельности</w:t>
            </w:r>
          </w:p>
        </w:tc>
        <w:tc>
          <w:tcPr>
            <w:tcW w:w="2126" w:type="dxa"/>
            <w:gridSpan w:val="2"/>
            <w:tcBorders>
              <w:left w:val="single" w:sz="4" w:space="0" w:color="000000"/>
              <w:right w:val="single" w:sz="4" w:space="0" w:color="000000"/>
            </w:tcBorders>
            <w:shd w:val="clear" w:color="auto" w:fill="376092"/>
          </w:tcPr>
          <w:p w:rsidR="003F18C4" w:rsidRPr="00D720A5" w:rsidRDefault="003F18C4" w:rsidP="00D720A5">
            <w:pPr>
              <w:snapToGrid w:val="0"/>
              <w:spacing w:after="0" w:line="240" w:lineRule="auto"/>
              <w:jc w:val="center"/>
              <w:rPr>
                <w:rFonts w:ascii="Times New Roman" w:hAnsi="Times New Roman" w:cs="Times New Roman"/>
                <w:color w:val="FFFFFF" w:themeColor="background1"/>
                <w:sz w:val="24"/>
                <w:szCs w:val="24"/>
              </w:rPr>
            </w:pPr>
            <w:r w:rsidRPr="00D720A5">
              <w:rPr>
                <w:rFonts w:ascii="Times New Roman" w:hAnsi="Times New Roman" w:cs="Times New Roman"/>
                <w:b/>
                <w:color w:val="FFFFFF" w:themeColor="background1"/>
                <w:sz w:val="24"/>
                <w:szCs w:val="24"/>
              </w:rPr>
              <w:t>Развитие транспортного комплекса</w:t>
            </w:r>
          </w:p>
        </w:tc>
        <w:tc>
          <w:tcPr>
            <w:tcW w:w="2019" w:type="dxa"/>
            <w:tcBorders>
              <w:left w:val="single" w:sz="4" w:space="0" w:color="000000"/>
            </w:tcBorders>
            <w:shd w:val="clear" w:color="auto" w:fill="auto"/>
          </w:tcPr>
          <w:p w:rsidR="003F18C4" w:rsidRPr="00D720A5" w:rsidRDefault="003F18C4" w:rsidP="00D720A5">
            <w:pPr>
              <w:snapToGrid w:val="0"/>
              <w:spacing w:after="0" w:line="240" w:lineRule="auto"/>
              <w:jc w:val="center"/>
              <w:rPr>
                <w:rFonts w:ascii="Times New Roman" w:hAnsi="Times New Roman" w:cs="Times New Roman"/>
                <w:color w:val="FFFFFF" w:themeColor="background1"/>
                <w:sz w:val="24"/>
                <w:szCs w:val="24"/>
              </w:rPr>
            </w:pPr>
          </w:p>
        </w:tc>
      </w:tr>
      <w:tr w:rsidR="003F18C4" w:rsidRPr="00D720A5" w:rsidTr="002475B2">
        <w:tblPrEx>
          <w:tblCellMar>
            <w:left w:w="108" w:type="dxa"/>
            <w:right w:w="108" w:type="dxa"/>
          </w:tblCellMar>
        </w:tblPrEx>
        <w:trPr>
          <w:gridAfter w:val="1"/>
          <w:wAfter w:w="2019" w:type="dxa"/>
          <w:trHeight w:val="575"/>
        </w:trPr>
        <w:tc>
          <w:tcPr>
            <w:tcW w:w="578" w:type="dxa"/>
            <w:tcBorders>
              <w:top w:val="single" w:sz="4" w:space="0" w:color="000000"/>
              <w:left w:val="single" w:sz="4" w:space="0" w:color="000000"/>
              <w:bottom w:val="single" w:sz="4" w:space="0" w:color="000000"/>
            </w:tcBorders>
            <w:shd w:val="clear" w:color="auto" w:fill="FFFFFF"/>
          </w:tcPr>
          <w:p w:rsidR="003F18C4" w:rsidRPr="00D720A5" w:rsidRDefault="003F18C4"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1</w:t>
            </w:r>
          </w:p>
        </w:tc>
        <w:tc>
          <w:tcPr>
            <w:tcW w:w="1842" w:type="dxa"/>
            <w:tcBorders>
              <w:top w:val="single" w:sz="4" w:space="0" w:color="000000"/>
              <w:left w:val="single" w:sz="4" w:space="0" w:color="000000"/>
              <w:bottom w:val="single" w:sz="4" w:space="0" w:color="000000"/>
            </w:tcBorders>
            <w:shd w:val="clear" w:color="auto" w:fill="FFFFFF"/>
          </w:tcPr>
          <w:p w:rsidR="003F18C4" w:rsidRPr="00D720A5" w:rsidRDefault="003F18C4" w:rsidP="00D720A5">
            <w:pPr>
              <w:spacing w:after="0" w:line="240" w:lineRule="auto"/>
              <w:jc w:val="both"/>
              <w:rPr>
                <w:rFonts w:ascii="Times New Roman" w:eastAsia="Times New Roman" w:hAnsi="Times New Roman" w:cs="Times New Roman"/>
                <w:color w:val="000000"/>
                <w:sz w:val="24"/>
                <w:szCs w:val="24"/>
              </w:rPr>
            </w:pPr>
            <w:r w:rsidRPr="00D720A5">
              <w:rPr>
                <w:rFonts w:ascii="Times New Roman" w:hAnsi="Times New Roman" w:cs="Times New Roman"/>
                <w:color w:val="000000"/>
                <w:sz w:val="24"/>
                <w:szCs w:val="24"/>
              </w:rPr>
              <w:t>Выращивание зерновых</w:t>
            </w:r>
          </w:p>
        </w:tc>
        <w:tc>
          <w:tcPr>
            <w:tcW w:w="709" w:type="dxa"/>
            <w:tcBorders>
              <w:top w:val="single" w:sz="4" w:space="0" w:color="000000"/>
              <w:left w:val="single" w:sz="4" w:space="0" w:color="000000"/>
              <w:bottom w:val="single" w:sz="4" w:space="0" w:color="000000"/>
            </w:tcBorders>
            <w:shd w:val="clear" w:color="auto" w:fill="FFFFFF"/>
          </w:tcPr>
          <w:p w:rsidR="003F18C4" w:rsidRPr="005E4580" w:rsidRDefault="003F18C4" w:rsidP="00D720A5">
            <w:pPr>
              <w:spacing w:after="0" w:line="240" w:lineRule="auto"/>
              <w:jc w:val="center"/>
              <w:rPr>
                <w:rFonts w:ascii="Times New Roman" w:hAnsi="Times New Roman" w:cs="Times New Roman"/>
                <w:color w:val="FF0000"/>
                <w:sz w:val="24"/>
                <w:szCs w:val="24"/>
              </w:rPr>
            </w:pPr>
            <w:r w:rsidRPr="005E4580">
              <w:rPr>
                <w:rFonts w:ascii="Times New Roman" w:hAnsi="Times New Roman" w:cs="Times New Roman"/>
                <w:color w:val="FF0000"/>
                <w:sz w:val="24"/>
                <w:szCs w:val="24"/>
              </w:rPr>
              <w:t>55,9</w:t>
            </w:r>
          </w:p>
        </w:tc>
        <w:tc>
          <w:tcPr>
            <w:tcW w:w="1701" w:type="dxa"/>
            <w:tcBorders>
              <w:top w:val="single" w:sz="4" w:space="0" w:color="000000"/>
              <w:left w:val="single" w:sz="4" w:space="0" w:color="000000"/>
              <w:bottom w:val="single" w:sz="4" w:space="0" w:color="000000"/>
            </w:tcBorders>
            <w:shd w:val="clear" w:color="auto" w:fill="FFFFFF"/>
          </w:tcPr>
          <w:p w:rsidR="003F18C4" w:rsidRPr="00D720A5" w:rsidRDefault="003F18C4" w:rsidP="00D720A5">
            <w:pPr>
              <w:spacing w:after="0" w:line="240" w:lineRule="auto"/>
              <w:jc w:val="both"/>
              <w:rPr>
                <w:rFonts w:ascii="Times New Roman" w:eastAsia="Times New Roman" w:hAnsi="Times New Roman" w:cs="Times New Roman"/>
                <w:color w:val="000000"/>
                <w:sz w:val="24"/>
                <w:szCs w:val="24"/>
              </w:rPr>
            </w:pPr>
            <w:r w:rsidRPr="00D720A5">
              <w:rPr>
                <w:rFonts w:ascii="Times New Roman" w:hAnsi="Times New Roman" w:cs="Times New Roman"/>
                <w:color w:val="000000"/>
                <w:sz w:val="24"/>
                <w:szCs w:val="24"/>
              </w:rPr>
              <w:t>Пищевая</w:t>
            </w:r>
          </w:p>
        </w:tc>
        <w:tc>
          <w:tcPr>
            <w:tcW w:w="709" w:type="dxa"/>
            <w:tcBorders>
              <w:top w:val="single" w:sz="4" w:space="0" w:color="000000"/>
              <w:left w:val="single" w:sz="4" w:space="0" w:color="000000"/>
              <w:bottom w:val="single" w:sz="4" w:space="0" w:color="000000"/>
            </w:tcBorders>
            <w:shd w:val="clear" w:color="auto" w:fill="FFFFFF"/>
          </w:tcPr>
          <w:p w:rsidR="003F18C4" w:rsidRPr="005E4580" w:rsidRDefault="003F18C4" w:rsidP="00D720A5">
            <w:pPr>
              <w:spacing w:after="0" w:line="240" w:lineRule="auto"/>
              <w:jc w:val="center"/>
              <w:rPr>
                <w:rFonts w:ascii="Times New Roman" w:hAnsi="Times New Roman" w:cs="Times New Roman"/>
                <w:color w:val="FF0000"/>
                <w:sz w:val="24"/>
                <w:szCs w:val="24"/>
              </w:rPr>
            </w:pPr>
            <w:r w:rsidRPr="005E4580">
              <w:rPr>
                <w:rFonts w:ascii="Times New Roman" w:hAnsi="Times New Roman" w:cs="Times New Roman"/>
                <w:color w:val="FF0000"/>
                <w:sz w:val="24"/>
                <w:szCs w:val="24"/>
              </w:rPr>
              <w:t>76,4</w:t>
            </w:r>
          </w:p>
        </w:tc>
        <w:tc>
          <w:tcPr>
            <w:tcW w:w="1559" w:type="dxa"/>
            <w:tcBorders>
              <w:top w:val="single" w:sz="4" w:space="0" w:color="000000"/>
              <w:left w:val="single" w:sz="4" w:space="0" w:color="000000"/>
              <w:bottom w:val="single" w:sz="4" w:space="0" w:color="000000"/>
            </w:tcBorders>
            <w:shd w:val="clear" w:color="auto" w:fill="FFFFFF"/>
          </w:tcPr>
          <w:p w:rsidR="003F18C4" w:rsidRPr="00D720A5" w:rsidRDefault="003F18C4"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Культурно-познавательный туризм</w:t>
            </w:r>
          </w:p>
        </w:tc>
        <w:tc>
          <w:tcPr>
            <w:tcW w:w="699" w:type="dxa"/>
            <w:tcBorders>
              <w:top w:val="single" w:sz="4" w:space="0" w:color="000000"/>
              <w:left w:val="single" w:sz="4" w:space="0" w:color="000000"/>
              <w:bottom w:val="single" w:sz="4" w:space="0" w:color="000000"/>
            </w:tcBorders>
            <w:shd w:val="clear" w:color="auto" w:fill="FFFFFF"/>
          </w:tcPr>
          <w:p w:rsidR="003F18C4" w:rsidRPr="005E4580" w:rsidRDefault="003F18C4" w:rsidP="00D720A5">
            <w:pPr>
              <w:spacing w:after="0" w:line="240" w:lineRule="auto"/>
              <w:jc w:val="center"/>
              <w:rPr>
                <w:rFonts w:ascii="Times New Roman" w:hAnsi="Times New Roman" w:cs="Times New Roman"/>
                <w:color w:val="FF0000"/>
                <w:sz w:val="24"/>
                <w:szCs w:val="24"/>
              </w:rPr>
            </w:pPr>
            <w:r w:rsidRPr="005E4580">
              <w:rPr>
                <w:rFonts w:ascii="Times New Roman" w:hAnsi="Times New Roman" w:cs="Times New Roman"/>
                <w:color w:val="FF0000"/>
                <w:sz w:val="24"/>
                <w:szCs w:val="24"/>
              </w:rPr>
              <w:t>49,8</w:t>
            </w:r>
          </w:p>
        </w:tc>
        <w:tc>
          <w:tcPr>
            <w:tcW w:w="1427" w:type="dxa"/>
            <w:tcBorders>
              <w:top w:val="single" w:sz="4" w:space="0" w:color="000000"/>
              <w:left w:val="single" w:sz="4" w:space="0" w:color="000000"/>
              <w:bottom w:val="single" w:sz="4" w:space="0" w:color="000000"/>
            </w:tcBorders>
            <w:shd w:val="clear" w:color="auto" w:fill="FFFFFF"/>
          </w:tcPr>
          <w:p w:rsidR="003F18C4" w:rsidRPr="00D720A5" w:rsidRDefault="003F18C4"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Автомобильный транспорт</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Pr>
          <w:p w:rsidR="003F18C4" w:rsidRPr="005E4580" w:rsidRDefault="003F18C4" w:rsidP="00D720A5">
            <w:pPr>
              <w:spacing w:after="0" w:line="240" w:lineRule="auto"/>
              <w:jc w:val="center"/>
              <w:rPr>
                <w:rFonts w:ascii="Times New Roman" w:hAnsi="Times New Roman" w:cs="Times New Roman"/>
                <w:color w:val="FF0000"/>
                <w:sz w:val="24"/>
                <w:szCs w:val="24"/>
              </w:rPr>
            </w:pPr>
            <w:r w:rsidRPr="005E4580">
              <w:rPr>
                <w:rFonts w:ascii="Times New Roman" w:hAnsi="Times New Roman" w:cs="Times New Roman"/>
                <w:color w:val="FF0000"/>
                <w:sz w:val="24"/>
                <w:szCs w:val="24"/>
              </w:rPr>
              <w:t>65,2</w:t>
            </w:r>
          </w:p>
        </w:tc>
      </w:tr>
      <w:tr w:rsidR="003F18C4" w:rsidRPr="00D720A5" w:rsidTr="002475B2">
        <w:tblPrEx>
          <w:tblCellMar>
            <w:left w:w="108" w:type="dxa"/>
            <w:right w:w="108" w:type="dxa"/>
          </w:tblCellMar>
        </w:tblPrEx>
        <w:trPr>
          <w:gridAfter w:val="1"/>
          <w:wAfter w:w="2019" w:type="dxa"/>
        </w:trPr>
        <w:tc>
          <w:tcPr>
            <w:tcW w:w="578" w:type="dxa"/>
            <w:tcBorders>
              <w:top w:val="single" w:sz="4" w:space="0" w:color="000000"/>
              <w:left w:val="single" w:sz="4" w:space="0" w:color="000000"/>
              <w:bottom w:val="single" w:sz="4" w:space="0" w:color="000000"/>
            </w:tcBorders>
            <w:shd w:val="clear" w:color="auto" w:fill="FFFFFF"/>
          </w:tcPr>
          <w:p w:rsidR="003F18C4" w:rsidRPr="00D720A5" w:rsidRDefault="003F18C4"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2</w:t>
            </w:r>
          </w:p>
        </w:tc>
        <w:tc>
          <w:tcPr>
            <w:tcW w:w="1842" w:type="dxa"/>
            <w:tcBorders>
              <w:top w:val="single" w:sz="4" w:space="0" w:color="000000"/>
              <w:left w:val="single" w:sz="4" w:space="0" w:color="000000"/>
              <w:bottom w:val="single" w:sz="4" w:space="0" w:color="000000"/>
            </w:tcBorders>
            <w:shd w:val="clear" w:color="auto" w:fill="FFFFFF"/>
          </w:tcPr>
          <w:p w:rsidR="003F18C4" w:rsidRPr="00D720A5" w:rsidRDefault="003F18C4"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Овощеводство</w:t>
            </w:r>
          </w:p>
        </w:tc>
        <w:tc>
          <w:tcPr>
            <w:tcW w:w="709" w:type="dxa"/>
            <w:tcBorders>
              <w:top w:val="single" w:sz="4" w:space="0" w:color="000000"/>
              <w:left w:val="single" w:sz="4" w:space="0" w:color="000000"/>
              <w:bottom w:val="single" w:sz="4" w:space="0" w:color="000000"/>
            </w:tcBorders>
            <w:shd w:val="clear" w:color="auto" w:fill="FFFFFF"/>
          </w:tcPr>
          <w:p w:rsidR="003F18C4" w:rsidRPr="005E4580" w:rsidRDefault="003F18C4" w:rsidP="00D720A5">
            <w:pPr>
              <w:spacing w:after="0" w:line="240" w:lineRule="auto"/>
              <w:jc w:val="center"/>
              <w:rPr>
                <w:rFonts w:ascii="Times New Roman" w:hAnsi="Times New Roman" w:cs="Times New Roman"/>
                <w:color w:val="FF0000"/>
                <w:sz w:val="24"/>
                <w:szCs w:val="24"/>
              </w:rPr>
            </w:pPr>
            <w:r w:rsidRPr="005E4580">
              <w:rPr>
                <w:rFonts w:ascii="Times New Roman" w:hAnsi="Times New Roman" w:cs="Times New Roman"/>
                <w:color w:val="FF0000"/>
                <w:sz w:val="24"/>
                <w:szCs w:val="24"/>
              </w:rPr>
              <w:t>55,3</w:t>
            </w:r>
          </w:p>
        </w:tc>
        <w:tc>
          <w:tcPr>
            <w:tcW w:w="1701" w:type="dxa"/>
            <w:tcBorders>
              <w:top w:val="single" w:sz="4" w:space="0" w:color="000000"/>
              <w:left w:val="single" w:sz="4" w:space="0" w:color="000000"/>
              <w:bottom w:val="single" w:sz="4" w:space="0" w:color="000000"/>
            </w:tcBorders>
            <w:shd w:val="clear" w:color="auto" w:fill="FFFFFF"/>
          </w:tcPr>
          <w:p w:rsidR="003F18C4" w:rsidRPr="00D720A5" w:rsidRDefault="003F18C4"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Производство стройматериалов</w:t>
            </w:r>
          </w:p>
        </w:tc>
        <w:tc>
          <w:tcPr>
            <w:tcW w:w="709" w:type="dxa"/>
            <w:tcBorders>
              <w:top w:val="single" w:sz="4" w:space="0" w:color="000000"/>
              <w:left w:val="single" w:sz="4" w:space="0" w:color="000000"/>
              <w:bottom w:val="single" w:sz="4" w:space="0" w:color="000000"/>
            </w:tcBorders>
            <w:shd w:val="clear" w:color="auto" w:fill="FFFFFF"/>
          </w:tcPr>
          <w:p w:rsidR="003F18C4" w:rsidRPr="005E4580" w:rsidRDefault="003F18C4" w:rsidP="00D720A5">
            <w:pPr>
              <w:spacing w:after="0" w:line="240" w:lineRule="auto"/>
              <w:jc w:val="center"/>
              <w:rPr>
                <w:rFonts w:ascii="Times New Roman" w:hAnsi="Times New Roman" w:cs="Times New Roman"/>
                <w:color w:val="365F91" w:themeColor="accent1" w:themeShade="BF"/>
                <w:sz w:val="24"/>
                <w:szCs w:val="24"/>
              </w:rPr>
            </w:pPr>
            <w:r w:rsidRPr="005E4580">
              <w:rPr>
                <w:rFonts w:ascii="Times New Roman" w:hAnsi="Times New Roman" w:cs="Times New Roman"/>
                <w:color w:val="365F91" w:themeColor="accent1" w:themeShade="BF"/>
                <w:sz w:val="24"/>
                <w:szCs w:val="24"/>
              </w:rPr>
              <w:t>43,4</w:t>
            </w:r>
          </w:p>
        </w:tc>
        <w:tc>
          <w:tcPr>
            <w:tcW w:w="1559" w:type="dxa"/>
            <w:tcBorders>
              <w:top w:val="single" w:sz="4" w:space="0" w:color="000000"/>
              <w:left w:val="single" w:sz="4" w:space="0" w:color="000000"/>
              <w:bottom w:val="single" w:sz="4" w:space="0" w:color="000000"/>
            </w:tcBorders>
            <w:shd w:val="clear" w:color="auto" w:fill="FFFFFF"/>
          </w:tcPr>
          <w:p w:rsidR="00D720A5" w:rsidRDefault="003F18C4"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 xml:space="preserve">Сельский </w:t>
            </w:r>
          </w:p>
          <w:p w:rsidR="003F18C4" w:rsidRPr="00D720A5" w:rsidRDefault="003F18C4"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и зеленый туризм</w:t>
            </w:r>
          </w:p>
        </w:tc>
        <w:tc>
          <w:tcPr>
            <w:tcW w:w="699" w:type="dxa"/>
            <w:tcBorders>
              <w:top w:val="single" w:sz="4" w:space="0" w:color="000000"/>
              <w:left w:val="single" w:sz="4" w:space="0" w:color="000000"/>
              <w:bottom w:val="single" w:sz="4" w:space="0" w:color="000000"/>
            </w:tcBorders>
            <w:shd w:val="clear" w:color="auto" w:fill="FFFFFF"/>
          </w:tcPr>
          <w:p w:rsidR="003F18C4" w:rsidRPr="005E4580" w:rsidRDefault="003F18C4" w:rsidP="00D720A5">
            <w:pPr>
              <w:spacing w:after="0" w:line="240" w:lineRule="auto"/>
              <w:jc w:val="center"/>
              <w:rPr>
                <w:rFonts w:ascii="Times New Roman" w:hAnsi="Times New Roman" w:cs="Times New Roman"/>
                <w:color w:val="FF0000"/>
                <w:sz w:val="24"/>
                <w:szCs w:val="24"/>
              </w:rPr>
            </w:pPr>
            <w:r w:rsidRPr="005E4580">
              <w:rPr>
                <w:rFonts w:ascii="Times New Roman" w:hAnsi="Times New Roman" w:cs="Times New Roman"/>
                <w:color w:val="FF0000"/>
                <w:sz w:val="24"/>
                <w:szCs w:val="24"/>
              </w:rPr>
              <w:t>47,7</w:t>
            </w:r>
          </w:p>
        </w:tc>
        <w:tc>
          <w:tcPr>
            <w:tcW w:w="1427" w:type="dxa"/>
            <w:tcBorders>
              <w:top w:val="single" w:sz="4" w:space="0" w:color="000000"/>
              <w:left w:val="single" w:sz="4" w:space="0" w:color="000000"/>
              <w:bottom w:val="single" w:sz="4" w:space="0" w:color="000000"/>
            </w:tcBorders>
            <w:shd w:val="clear" w:color="auto" w:fill="FFFFFF"/>
          </w:tcPr>
          <w:p w:rsidR="003F18C4" w:rsidRPr="00D720A5" w:rsidRDefault="003F18C4"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Экологически чистый транспорт</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Pr>
          <w:p w:rsidR="003F18C4" w:rsidRPr="005E4580" w:rsidRDefault="003F18C4" w:rsidP="00D720A5">
            <w:pPr>
              <w:spacing w:after="0" w:line="240" w:lineRule="auto"/>
              <w:jc w:val="center"/>
              <w:rPr>
                <w:rFonts w:ascii="Times New Roman" w:hAnsi="Times New Roman" w:cs="Times New Roman"/>
                <w:color w:val="365F91" w:themeColor="accent1" w:themeShade="BF"/>
                <w:sz w:val="24"/>
                <w:szCs w:val="24"/>
              </w:rPr>
            </w:pPr>
            <w:r w:rsidRPr="005E4580">
              <w:rPr>
                <w:rFonts w:ascii="Times New Roman" w:hAnsi="Times New Roman" w:cs="Times New Roman"/>
                <w:color w:val="365F91" w:themeColor="accent1" w:themeShade="BF"/>
                <w:sz w:val="24"/>
                <w:szCs w:val="24"/>
              </w:rPr>
              <w:t>43,0</w:t>
            </w:r>
          </w:p>
        </w:tc>
      </w:tr>
      <w:tr w:rsidR="005E4580" w:rsidRPr="00D720A5" w:rsidTr="002475B2">
        <w:tblPrEx>
          <w:tblCellMar>
            <w:left w:w="108" w:type="dxa"/>
            <w:right w:w="108" w:type="dxa"/>
          </w:tblCellMar>
        </w:tblPrEx>
        <w:trPr>
          <w:gridAfter w:val="1"/>
          <w:wAfter w:w="2019" w:type="dxa"/>
        </w:trPr>
        <w:tc>
          <w:tcPr>
            <w:tcW w:w="578"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3</w:t>
            </w:r>
          </w:p>
        </w:tc>
        <w:tc>
          <w:tcPr>
            <w:tcW w:w="1842"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Мясное птицеводство</w:t>
            </w:r>
          </w:p>
        </w:tc>
        <w:tc>
          <w:tcPr>
            <w:tcW w:w="709" w:type="dxa"/>
            <w:tcBorders>
              <w:top w:val="single" w:sz="4" w:space="0" w:color="000000"/>
              <w:left w:val="single" w:sz="4" w:space="0" w:color="000000"/>
              <w:bottom w:val="single" w:sz="4" w:space="0" w:color="000000"/>
            </w:tcBorders>
            <w:shd w:val="clear" w:color="auto" w:fill="FFFFFF"/>
          </w:tcPr>
          <w:p w:rsidR="005E4580" w:rsidRPr="005E4580" w:rsidRDefault="005E4580" w:rsidP="00D720A5">
            <w:pPr>
              <w:spacing w:after="0" w:line="240" w:lineRule="auto"/>
              <w:jc w:val="center"/>
              <w:rPr>
                <w:rFonts w:ascii="Times New Roman" w:hAnsi="Times New Roman" w:cs="Times New Roman"/>
                <w:color w:val="365F91" w:themeColor="accent1" w:themeShade="BF"/>
                <w:sz w:val="24"/>
                <w:szCs w:val="24"/>
              </w:rPr>
            </w:pPr>
            <w:r w:rsidRPr="005E4580">
              <w:rPr>
                <w:rFonts w:ascii="Times New Roman" w:hAnsi="Times New Roman" w:cs="Times New Roman"/>
                <w:color w:val="365F91" w:themeColor="accent1" w:themeShade="BF"/>
                <w:sz w:val="24"/>
                <w:szCs w:val="24"/>
              </w:rPr>
              <w:t>49,8</w:t>
            </w:r>
          </w:p>
        </w:tc>
        <w:tc>
          <w:tcPr>
            <w:tcW w:w="1701"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Легкая</w:t>
            </w:r>
          </w:p>
        </w:tc>
        <w:tc>
          <w:tcPr>
            <w:tcW w:w="709" w:type="dxa"/>
            <w:tcBorders>
              <w:top w:val="single" w:sz="4" w:space="0" w:color="000000"/>
              <w:left w:val="single" w:sz="4" w:space="0" w:color="000000"/>
              <w:bottom w:val="single" w:sz="4" w:space="0" w:color="000000"/>
            </w:tcBorders>
            <w:shd w:val="clear" w:color="auto" w:fill="FFFFFF"/>
          </w:tcPr>
          <w:p w:rsidR="005E4580" w:rsidRPr="005E4580" w:rsidRDefault="005E4580" w:rsidP="00D720A5">
            <w:pPr>
              <w:spacing w:after="0" w:line="240" w:lineRule="auto"/>
              <w:jc w:val="center"/>
              <w:rPr>
                <w:rFonts w:ascii="Times New Roman" w:hAnsi="Times New Roman" w:cs="Times New Roman"/>
                <w:color w:val="365F91" w:themeColor="accent1" w:themeShade="BF"/>
                <w:sz w:val="24"/>
                <w:szCs w:val="24"/>
              </w:rPr>
            </w:pPr>
            <w:r w:rsidRPr="005E4580">
              <w:rPr>
                <w:rFonts w:ascii="Times New Roman" w:hAnsi="Times New Roman" w:cs="Times New Roman"/>
                <w:color w:val="365F91" w:themeColor="accent1" w:themeShade="BF"/>
                <w:sz w:val="24"/>
                <w:szCs w:val="24"/>
              </w:rPr>
              <w:t>37,1</w:t>
            </w:r>
          </w:p>
        </w:tc>
        <w:tc>
          <w:tcPr>
            <w:tcW w:w="1559"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Санаторно-курортное лечение</w:t>
            </w:r>
          </w:p>
        </w:tc>
        <w:tc>
          <w:tcPr>
            <w:tcW w:w="699" w:type="dxa"/>
            <w:tcBorders>
              <w:top w:val="single" w:sz="4" w:space="0" w:color="000000"/>
              <w:left w:val="single" w:sz="4" w:space="0" w:color="000000"/>
              <w:bottom w:val="single" w:sz="4" w:space="0" w:color="000000"/>
            </w:tcBorders>
            <w:shd w:val="clear" w:color="auto" w:fill="FFFFFF"/>
          </w:tcPr>
          <w:p w:rsidR="005E4580" w:rsidRPr="005E4580" w:rsidRDefault="005E4580" w:rsidP="00D720A5">
            <w:pPr>
              <w:spacing w:after="0" w:line="240" w:lineRule="auto"/>
              <w:jc w:val="center"/>
              <w:rPr>
                <w:rFonts w:ascii="Times New Roman" w:hAnsi="Times New Roman" w:cs="Times New Roman"/>
                <w:color w:val="FF0000"/>
                <w:sz w:val="24"/>
                <w:szCs w:val="24"/>
              </w:rPr>
            </w:pPr>
            <w:r w:rsidRPr="005E4580">
              <w:rPr>
                <w:rFonts w:ascii="Times New Roman" w:hAnsi="Times New Roman" w:cs="Times New Roman"/>
                <w:color w:val="FF0000"/>
                <w:sz w:val="24"/>
                <w:szCs w:val="24"/>
              </w:rPr>
              <w:t>45,3</w:t>
            </w:r>
          </w:p>
        </w:tc>
        <w:tc>
          <w:tcPr>
            <w:tcW w:w="1427" w:type="dxa"/>
            <w:vMerge w:val="restart"/>
            <w:tcBorders>
              <w:top w:val="single" w:sz="4" w:space="0" w:color="000000"/>
              <w:left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Речной</w:t>
            </w:r>
          </w:p>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транспорт</w:t>
            </w:r>
          </w:p>
        </w:tc>
        <w:tc>
          <w:tcPr>
            <w:tcW w:w="699" w:type="dxa"/>
            <w:vMerge w:val="restart"/>
            <w:tcBorders>
              <w:top w:val="single" w:sz="4" w:space="0" w:color="000000"/>
              <w:left w:val="single" w:sz="4" w:space="0" w:color="000000"/>
              <w:right w:val="single" w:sz="4" w:space="0" w:color="000000"/>
            </w:tcBorders>
            <w:shd w:val="clear" w:color="auto" w:fill="FFFFFF"/>
          </w:tcPr>
          <w:p w:rsidR="005E4580" w:rsidRPr="005E4580" w:rsidRDefault="005E4580" w:rsidP="00D720A5">
            <w:pPr>
              <w:spacing w:after="0" w:line="240" w:lineRule="auto"/>
              <w:jc w:val="center"/>
              <w:rPr>
                <w:rFonts w:ascii="Times New Roman" w:hAnsi="Times New Roman" w:cs="Times New Roman"/>
                <w:color w:val="365F91" w:themeColor="accent1" w:themeShade="BF"/>
                <w:sz w:val="24"/>
                <w:szCs w:val="24"/>
              </w:rPr>
            </w:pPr>
            <w:r w:rsidRPr="005E4580">
              <w:rPr>
                <w:rFonts w:ascii="Times New Roman" w:hAnsi="Times New Roman" w:cs="Times New Roman"/>
                <w:color w:val="365F91" w:themeColor="accent1" w:themeShade="BF"/>
                <w:sz w:val="24"/>
                <w:szCs w:val="24"/>
              </w:rPr>
              <w:t>34,2</w:t>
            </w:r>
          </w:p>
        </w:tc>
      </w:tr>
      <w:tr w:rsidR="005E4580" w:rsidRPr="00D720A5" w:rsidTr="002475B2">
        <w:tblPrEx>
          <w:tblCellMar>
            <w:left w:w="108" w:type="dxa"/>
            <w:right w:w="108" w:type="dxa"/>
          </w:tblCellMar>
        </w:tblPrEx>
        <w:trPr>
          <w:gridAfter w:val="1"/>
          <w:wAfter w:w="2019" w:type="dxa"/>
        </w:trPr>
        <w:tc>
          <w:tcPr>
            <w:tcW w:w="578"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4</w:t>
            </w:r>
          </w:p>
        </w:tc>
        <w:tc>
          <w:tcPr>
            <w:tcW w:w="1842"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Молочное скотоводство</w:t>
            </w:r>
          </w:p>
        </w:tc>
        <w:tc>
          <w:tcPr>
            <w:tcW w:w="709" w:type="dxa"/>
            <w:tcBorders>
              <w:top w:val="single" w:sz="4" w:space="0" w:color="000000"/>
              <w:left w:val="single" w:sz="4" w:space="0" w:color="000000"/>
              <w:bottom w:val="single" w:sz="4" w:space="0" w:color="000000"/>
            </w:tcBorders>
            <w:shd w:val="clear" w:color="auto" w:fill="FFFFFF"/>
          </w:tcPr>
          <w:p w:rsidR="005E4580" w:rsidRPr="005E4580" w:rsidRDefault="005E4580" w:rsidP="00D720A5">
            <w:pPr>
              <w:spacing w:after="0" w:line="240" w:lineRule="auto"/>
              <w:jc w:val="center"/>
              <w:rPr>
                <w:rFonts w:ascii="Times New Roman" w:hAnsi="Times New Roman" w:cs="Times New Roman"/>
                <w:color w:val="365F91" w:themeColor="accent1" w:themeShade="BF"/>
                <w:sz w:val="24"/>
                <w:szCs w:val="24"/>
              </w:rPr>
            </w:pPr>
            <w:r w:rsidRPr="005E4580">
              <w:rPr>
                <w:rFonts w:ascii="Times New Roman" w:hAnsi="Times New Roman" w:cs="Times New Roman"/>
                <w:color w:val="365F91" w:themeColor="accent1" w:themeShade="BF"/>
                <w:sz w:val="24"/>
                <w:szCs w:val="24"/>
              </w:rPr>
              <w:t>43,2</w:t>
            </w:r>
          </w:p>
        </w:tc>
        <w:tc>
          <w:tcPr>
            <w:tcW w:w="1701"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Машиностроение</w:t>
            </w:r>
          </w:p>
        </w:tc>
        <w:tc>
          <w:tcPr>
            <w:tcW w:w="709"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center"/>
              <w:rPr>
                <w:rFonts w:ascii="Times New Roman" w:hAnsi="Times New Roman" w:cs="Times New Roman"/>
                <w:sz w:val="24"/>
                <w:szCs w:val="24"/>
              </w:rPr>
            </w:pPr>
            <w:r w:rsidRPr="00D720A5">
              <w:rPr>
                <w:rFonts w:ascii="Times New Roman" w:hAnsi="Times New Roman" w:cs="Times New Roman"/>
                <w:sz w:val="24"/>
                <w:szCs w:val="24"/>
              </w:rPr>
              <w:t>11,3</w:t>
            </w:r>
          </w:p>
        </w:tc>
        <w:tc>
          <w:tcPr>
            <w:tcW w:w="1559"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Речной туризм</w:t>
            </w:r>
          </w:p>
        </w:tc>
        <w:tc>
          <w:tcPr>
            <w:tcW w:w="699" w:type="dxa"/>
            <w:tcBorders>
              <w:top w:val="single" w:sz="4" w:space="0" w:color="000000"/>
              <w:left w:val="single" w:sz="4" w:space="0" w:color="000000"/>
              <w:bottom w:val="single" w:sz="4" w:space="0" w:color="000000"/>
            </w:tcBorders>
            <w:shd w:val="clear" w:color="auto" w:fill="FFFFFF"/>
          </w:tcPr>
          <w:p w:rsidR="005E4580" w:rsidRPr="005E4580" w:rsidRDefault="005E4580" w:rsidP="00D720A5">
            <w:pPr>
              <w:spacing w:after="0" w:line="240" w:lineRule="auto"/>
              <w:jc w:val="center"/>
              <w:rPr>
                <w:rFonts w:ascii="Times New Roman" w:hAnsi="Times New Roman" w:cs="Times New Roman"/>
                <w:color w:val="FF0000"/>
                <w:sz w:val="24"/>
                <w:szCs w:val="24"/>
              </w:rPr>
            </w:pPr>
            <w:r w:rsidRPr="005E4580">
              <w:rPr>
                <w:rFonts w:ascii="Times New Roman" w:hAnsi="Times New Roman" w:cs="Times New Roman"/>
                <w:color w:val="FF0000"/>
                <w:sz w:val="24"/>
                <w:szCs w:val="24"/>
              </w:rPr>
              <w:t>42,0</w:t>
            </w:r>
          </w:p>
        </w:tc>
        <w:tc>
          <w:tcPr>
            <w:tcW w:w="1427" w:type="dxa"/>
            <w:vMerge/>
            <w:tcBorders>
              <w:left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sz w:val="24"/>
                <w:szCs w:val="24"/>
              </w:rPr>
            </w:pPr>
          </w:p>
        </w:tc>
        <w:tc>
          <w:tcPr>
            <w:tcW w:w="699" w:type="dxa"/>
            <w:vMerge/>
            <w:tcBorders>
              <w:left w:val="single" w:sz="4" w:space="0" w:color="000000"/>
              <w:right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sz w:val="24"/>
                <w:szCs w:val="24"/>
              </w:rPr>
            </w:pPr>
          </w:p>
        </w:tc>
      </w:tr>
      <w:tr w:rsidR="005E4580" w:rsidRPr="00D720A5" w:rsidTr="002475B2">
        <w:tblPrEx>
          <w:tblCellMar>
            <w:left w:w="108" w:type="dxa"/>
            <w:right w:w="108" w:type="dxa"/>
          </w:tblCellMar>
        </w:tblPrEx>
        <w:trPr>
          <w:gridAfter w:val="1"/>
          <w:wAfter w:w="2019" w:type="dxa"/>
        </w:trPr>
        <w:tc>
          <w:tcPr>
            <w:tcW w:w="578"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5</w:t>
            </w:r>
          </w:p>
        </w:tc>
        <w:tc>
          <w:tcPr>
            <w:tcW w:w="1842"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Выращивание крупного рогатого скота</w:t>
            </w:r>
          </w:p>
        </w:tc>
        <w:tc>
          <w:tcPr>
            <w:tcW w:w="709" w:type="dxa"/>
            <w:tcBorders>
              <w:top w:val="single" w:sz="4" w:space="0" w:color="000000"/>
              <w:left w:val="single" w:sz="4" w:space="0" w:color="000000"/>
              <w:bottom w:val="single" w:sz="4" w:space="0" w:color="000000"/>
            </w:tcBorders>
            <w:shd w:val="clear" w:color="auto" w:fill="FFFFFF"/>
          </w:tcPr>
          <w:p w:rsidR="005E4580" w:rsidRPr="005E4580" w:rsidRDefault="005E4580" w:rsidP="00D720A5">
            <w:pPr>
              <w:spacing w:after="0" w:line="240" w:lineRule="auto"/>
              <w:jc w:val="center"/>
              <w:rPr>
                <w:rFonts w:ascii="Times New Roman" w:hAnsi="Times New Roman" w:cs="Times New Roman"/>
                <w:color w:val="365F91" w:themeColor="accent1" w:themeShade="BF"/>
                <w:sz w:val="24"/>
                <w:szCs w:val="24"/>
              </w:rPr>
            </w:pPr>
            <w:r w:rsidRPr="005E4580">
              <w:rPr>
                <w:rFonts w:ascii="Times New Roman" w:hAnsi="Times New Roman" w:cs="Times New Roman"/>
                <w:color w:val="365F91" w:themeColor="accent1" w:themeShade="BF"/>
                <w:sz w:val="24"/>
                <w:szCs w:val="24"/>
              </w:rPr>
              <w:t>38,1</w:t>
            </w:r>
          </w:p>
        </w:tc>
        <w:tc>
          <w:tcPr>
            <w:tcW w:w="1701"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Добыча полезных ископаемых</w:t>
            </w:r>
          </w:p>
        </w:tc>
        <w:tc>
          <w:tcPr>
            <w:tcW w:w="709"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center"/>
              <w:rPr>
                <w:rFonts w:ascii="Times New Roman" w:hAnsi="Times New Roman" w:cs="Times New Roman"/>
                <w:sz w:val="24"/>
                <w:szCs w:val="24"/>
              </w:rPr>
            </w:pPr>
            <w:r w:rsidRPr="00D720A5">
              <w:rPr>
                <w:rFonts w:ascii="Times New Roman" w:hAnsi="Times New Roman" w:cs="Times New Roman"/>
                <w:sz w:val="24"/>
                <w:szCs w:val="24"/>
              </w:rPr>
              <w:t>10,9</w:t>
            </w:r>
          </w:p>
        </w:tc>
        <w:tc>
          <w:tcPr>
            <w:tcW w:w="1559"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sz w:val="24"/>
                <w:szCs w:val="24"/>
              </w:rPr>
            </w:pPr>
            <w:r w:rsidRPr="00D720A5">
              <w:rPr>
                <w:rFonts w:ascii="Times New Roman" w:hAnsi="Times New Roman" w:cs="Times New Roman"/>
                <w:color w:val="000000"/>
                <w:sz w:val="24"/>
                <w:szCs w:val="24"/>
              </w:rPr>
              <w:t>Пляжный туризм</w:t>
            </w:r>
          </w:p>
        </w:tc>
        <w:tc>
          <w:tcPr>
            <w:tcW w:w="699" w:type="dxa"/>
            <w:tcBorders>
              <w:top w:val="single" w:sz="4" w:space="0" w:color="000000"/>
              <w:left w:val="single" w:sz="4" w:space="0" w:color="000000"/>
              <w:bottom w:val="single" w:sz="4" w:space="0" w:color="000000"/>
            </w:tcBorders>
            <w:shd w:val="clear" w:color="auto" w:fill="FFFFFF"/>
          </w:tcPr>
          <w:p w:rsidR="005E4580" w:rsidRPr="005E4580" w:rsidRDefault="005E4580" w:rsidP="00D720A5">
            <w:pPr>
              <w:spacing w:after="0" w:line="240" w:lineRule="auto"/>
              <w:jc w:val="center"/>
              <w:rPr>
                <w:rFonts w:ascii="Times New Roman" w:hAnsi="Times New Roman" w:cs="Times New Roman"/>
                <w:color w:val="365F91" w:themeColor="accent1" w:themeShade="BF"/>
                <w:sz w:val="24"/>
                <w:szCs w:val="24"/>
              </w:rPr>
            </w:pPr>
            <w:r w:rsidRPr="005E4580">
              <w:rPr>
                <w:rFonts w:ascii="Times New Roman" w:hAnsi="Times New Roman" w:cs="Times New Roman"/>
                <w:color w:val="365F91" w:themeColor="accent1" w:themeShade="BF"/>
                <w:sz w:val="24"/>
                <w:szCs w:val="24"/>
              </w:rPr>
              <w:t>20,3</w:t>
            </w:r>
          </w:p>
        </w:tc>
        <w:tc>
          <w:tcPr>
            <w:tcW w:w="1427" w:type="dxa"/>
            <w:vMerge/>
            <w:tcBorders>
              <w:left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sz w:val="24"/>
                <w:szCs w:val="24"/>
              </w:rPr>
            </w:pPr>
          </w:p>
        </w:tc>
        <w:tc>
          <w:tcPr>
            <w:tcW w:w="699" w:type="dxa"/>
            <w:vMerge/>
            <w:tcBorders>
              <w:left w:val="single" w:sz="4" w:space="0" w:color="000000"/>
              <w:right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sz w:val="24"/>
                <w:szCs w:val="24"/>
              </w:rPr>
            </w:pPr>
          </w:p>
        </w:tc>
      </w:tr>
      <w:tr w:rsidR="005E4580" w:rsidRPr="00D720A5" w:rsidTr="002475B2">
        <w:tblPrEx>
          <w:tblCellMar>
            <w:left w:w="108" w:type="dxa"/>
            <w:right w:w="108" w:type="dxa"/>
          </w:tblCellMar>
        </w:tblPrEx>
        <w:trPr>
          <w:gridAfter w:val="1"/>
          <w:wAfter w:w="2019" w:type="dxa"/>
        </w:trPr>
        <w:tc>
          <w:tcPr>
            <w:tcW w:w="578"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6</w:t>
            </w:r>
          </w:p>
        </w:tc>
        <w:tc>
          <w:tcPr>
            <w:tcW w:w="1842"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Садоводство</w:t>
            </w:r>
          </w:p>
        </w:tc>
        <w:tc>
          <w:tcPr>
            <w:tcW w:w="709" w:type="dxa"/>
            <w:tcBorders>
              <w:top w:val="single" w:sz="4" w:space="0" w:color="000000"/>
              <w:left w:val="single" w:sz="4" w:space="0" w:color="000000"/>
              <w:bottom w:val="single" w:sz="4" w:space="0" w:color="000000"/>
            </w:tcBorders>
            <w:shd w:val="clear" w:color="auto" w:fill="FFFFFF"/>
          </w:tcPr>
          <w:p w:rsidR="005E4580" w:rsidRPr="005E4580" w:rsidRDefault="005E4580" w:rsidP="00D720A5">
            <w:pPr>
              <w:spacing w:after="0" w:line="240" w:lineRule="auto"/>
              <w:jc w:val="center"/>
              <w:rPr>
                <w:rFonts w:ascii="Times New Roman" w:hAnsi="Times New Roman" w:cs="Times New Roman"/>
                <w:color w:val="365F91" w:themeColor="accent1" w:themeShade="BF"/>
                <w:sz w:val="24"/>
                <w:szCs w:val="24"/>
              </w:rPr>
            </w:pPr>
            <w:r w:rsidRPr="005E4580">
              <w:rPr>
                <w:rFonts w:ascii="Times New Roman" w:hAnsi="Times New Roman" w:cs="Times New Roman"/>
                <w:color w:val="365F91" w:themeColor="accent1" w:themeShade="BF"/>
                <w:sz w:val="24"/>
                <w:szCs w:val="24"/>
              </w:rPr>
              <w:t>30,9</w:t>
            </w:r>
          </w:p>
        </w:tc>
        <w:tc>
          <w:tcPr>
            <w:tcW w:w="1701" w:type="dxa"/>
            <w:vMerge w:val="restart"/>
            <w:tcBorders>
              <w:top w:val="single" w:sz="4" w:space="0" w:color="000000"/>
              <w:left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Химическая</w:t>
            </w:r>
          </w:p>
        </w:tc>
        <w:tc>
          <w:tcPr>
            <w:tcW w:w="709" w:type="dxa"/>
            <w:vMerge w:val="restart"/>
            <w:tcBorders>
              <w:top w:val="single" w:sz="4" w:space="0" w:color="000000"/>
              <w:left w:val="single" w:sz="4" w:space="0" w:color="000000"/>
            </w:tcBorders>
            <w:shd w:val="clear" w:color="auto" w:fill="FFFFFF"/>
          </w:tcPr>
          <w:p w:rsidR="005E4580" w:rsidRPr="00D720A5" w:rsidRDefault="005E4580" w:rsidP="00D720A5">
            <w:pPr>
              <w:spacing w:after="0" w:line="240" w:lineRule="auto"/>
              <w:jc w:val="center"/>
              <w:rPr>
                <w:rFonts w:ascii="Times New Roman" w:hAnsi="Times New Roman" w:cs="Times New Roman"/>
                <w:sz w:val="24"/>
                <w:szCs w:val="24"/>
              </w:rPr>
            </w:pPr>
            <w:r w:rsidRPr="00D720A5">
              <w:rPr>
                <w:rFonts w:ascii="Times New Roman" w:hAnsi="Times New Roman" w:cs="Times New Roman"/>
                <w:sz w:val="24"/>
                <w:szCs w:val="24"/>
              </w:rPr>
              <w:t>9,2</w:t>
            </w:r>
          </w:p>
        </w:tc>
        <w:tc>
          <w:tcPr>
            <w:tcW w:w="1559" w:type="dxa"/>
            <w:vMerge w:val="restart"/>
            <w:tcBorders>
              <w:top w:val="single" w:sz="4" w:space="0" w:color="000000"/>
              <w:left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Деловой туризм</w:t>
            </w:r>
          </w:p>
        </w:tc>
        <w:tc>
          <w:tcPr>
            <w:tcW w:w="699" w:type="dxa"/>
            <w:vMerge w:val="restart"/>
            <w:tcBorders>
              <w:top w:val="single" w:sz="4" w:space="0" w:color="000000"/>
              <w:left w:val="single" w:sz="4" w:space="0" w:color="000000"/>
            </w:tcBorders>
            <w:shd w:val="clear" w:color="auto" w:fill="FFFFFF"/>
          </w:tcPr>
          <w:p w:rsidR="005E4580" w:rsidRPr="00D720A5" w:rsidRDefault="005E4580" w:rsidP="00D720A5">
            <w:pPr>
              <w:spacing w:after="0" w:line="240" w:lineRule="auto"/>
              <w:jc w:val="center"/>
              <w:rPr>
                <w:rFonts w:ascii="Times New Roman" w:hAnsi="Times New Roman" w:cs="Times New Roman"/>
                <w:sz w:val="24"/>
                <w:szCs w:val="24"/>
              </w:rPr>
            </w:pPr>
            <w:r w:rsidRPr="00D720A5">
              <w:rPr>
                <w:rFonts w:ascii="Times New Roman" w:hAnsi="Times New Roman" w:cs="Times New Roman"/>
                <w:sz w:val="24"/>
                <w:szCs w:val="24"/>
              </w:rPr>
              <w:t>6,3</w:t>
            </w:r>
          </w:p>
        </w:tc>
        <w:tc>
          <w:tcPr>
            <w:tcW w:w="1427" w:type="dxa"/>
            <w:vMerge/>
            <w:tcBorders>
              <w:left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sz w:val="24"/>
                <w:szCs w:val="24"/>
              </w:rPr>
            </w:pPr>
          </w:p>
        </w:tc>
        <w:tc>
          <w:tcPr>
            <w:tcW w:w="699" w:type="dxa"/>
            <w:vMerge/>
            <w:tcBorders>
              <w:left w:val="single" w:sz="4" w:space="0" w:color="000000"/>
              <w:right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sz w:val="24"/>
                <w:szCs w:val="24"/>
              </w:rPr>
            </w:pPr>
          </w:p>
        </w:tc>
      </w:tr>
      <w:tr w:rsidR="005E4580" w:rsidRPr="00D720A5" w:rsidTr="002475B2">
        <w:tblPrEx>
          <w:tblCellMar>
            <w:left w:w="108" w:type="dxa"/>
            <w:right w:w="108" w:type="dxa"/>
          </w:tblCellMar>
        </w:tblPrEx>
        <w:trPr>
          <w:gridAfter w:val="1"/>
          <w:wAfter w:w="2019" w:type="dxa"/>
        </w:trPr>
        <w:tc>
          <w:tcPr>
            <w:tcW w:w="578"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7</w:t>
            </w:r>
          </w:p>
        </w:tc>
        <w:tc>
          <w:tcPr>
            <w:tcW w:w="1842"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Производство яиц</w:t>
            </w:r>
          </w:p>
        </w:tc>
        <w:tc>
          <w:tcPr>
            <w:tcW w:w="709"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center"/>
              <w:rPr>
                <w:rFonts w:ascii="Times New Roman" w:hAnsi="Times New Roman" w:cs="Times New Roman"/>
                <w:sz w:val="24"/>
                <w:szCs w:val="24"/>
              </w:rPr>
            </w:pPr>
            <w:r w:rsidRPr="00D720A5">
              <w:rPr>
                <w:rFonts w:ascii="Times New Roman" w:hAnsi="Times New Roman" w:cs="Times New Roman"/>
                <w:sz w:val="24"/>
                <w:szCs w:val="24"/>
              </w:rPr>
              <w:t>29,1</w:t>
            </w:r>
          </w:p>
        </w:tc>
        <w:tc>
          <w:tcPr>
            <w:tcW w:w="1701" w:type="dxa"/>
            <w:vMerge/>
            <w:tcBorders>
              <w:left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sz w:val="24"/>
                <w:szCs w:val="24"/>
              </w:rPr>
            </w:pPr>
          </w:p>
        </w:tc>
        <w:tc>
          <w:tcPr>
            <w:tcW w:w="709" w:type="dxa"/>
            <w:vMerge/>
            <w:tcBorders>
              <w:left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sz w:val="24"/>
                <w:szCs w:val="24"/>
              </w:rPr>
            </w:pPr>
          </w:p>
        </w:tc>
        <w:tc>
          <w:tcPr>
            <w:tcW w:w="1559" w:type="dxa"/>
            <w:vMerge/>
            <w:tcBorders>
              <w:left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sz w:val="24"/>
                <w:szCs w:val="24"/>
              </w:rPr>
            </w:pPr>
          </w:p>
        </w:tc>
        <w:tc>
          <w:tcPr>
            <w:tcW w:w="699" w:type="dxa"/>
            <w:vMerge/>
            <w:tcBorders>
              <w:left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sz w:val="24"/>
                <w:szCs w:val="24"/>
              </w:rPr>
            </w:pPr>
          </w:p>
        </w:tc>
        <w:tc>
          <w:tcPr>
            <w:tcW w:w="1427" w:type="dxa"/>
            <w:vMerge/>
            <w:tcBorders>
              <w:left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sz w:val="24"/>
                <w:szCs w:val="24"/>
              </w:rPr>
            </w:pPr>
          </w:p>
        </w:tc>
        <w:tc>
          <w:tcPr>
            <w:tcW w:w="699" w:type="dxa"/>
            <w:vMerge/>
            <w:tcBorders>
              <w:left w:val="single" w:sz="4" w:space="0" w:color="000000"/>
              <w:right w:val="single" w:sz="4" w:space="0" w:color="000000"/>
            </w:tcBorders>
            <w:shd w:val="clear" w:color="auto" w:fill="FFFFFF"/>
          </w:tcPr>
          <w:p w:rsidR="005E4580" w:rsidRPr="00D720A5" w:rsidRDefault="005E4580" w:rsidP="00D720A5">
            <w:pPr>
              <w:spacing w:after="0" w:line="240" w:lineRule="auto"/>
              <w:jc w:val="both"/>
              <w:rPr>
                <w:rFonts w:ascii="Times New Roman" w:hAnsi="Times New Roman" w:cs="Times New Roman"/>
                <w:sz w:val="24"/>
                <w:szCs w:val="24"/>
              </w:rPr>
            </w:pPr>
          </w:p>
        </w:tc>
      </w:tr>
      <w:tr w:rsidR="005E4580" w:rsidRPr="00D720A5" w:rsidTr="002475B2">
        <w:tblPrEx>
          <w:tblCellMar>
            <w:left w:w="108" w:type="dxa"/>
            <w:right w:w="108" w:type="dxa"/>
          </w:tblCellMar>
        </w:tblPrEx>
        <w:trPr>
          <w:gridAfter w:val="1"/>
          <w:wAfter w:w="2019" w:type="dxa"/>
        </w:trPr>
        <w:tc>
          <w:tcPr>
            <w:tcW w:w="578" w:type="dxa"/>
            <w:tcBorders>
              <w:top w:val="single" w:sz="4" w:space="0" w:color="000000"/>
              <w:left w:val="single" w:sz="4" w:space="0" w:color="000000"/>
              <w:bottom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8</w:t>
            </w:r>
          </w:p>
        </w:tc>
        <w:tc>
          <w:tcPr>
            <w:tcW w:w="1842" w:type="dxa"/>
            <w:tcBorders>
              <w:top w:val="single" w:sz="4" w:space="0" w:color="000000"/>
              <w:left w:val="single" w:sz="4" w:space="0" w:color="000000"/>
              <w:bottom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Свиноводство</w:t>
            </w:r>
          </w:p>
        </w:tc>
        <w:tc>
          <w:tcPr>
            <w:tcW w:w="709"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center"/>
              <w:rPr>
                <w:rFonts w:ascii="Times New Roman" w:hAnsi="Times New Roman" w:cs="Times New Roman"/>
                <w:sz w:val="24"/>
                <w:szCs w:val="24"/>
              </w:rPr>
            </w:pPr>
            <w:r w:rsidRPr="00D720A5">
              <w:rPr>
                <w:rFonts w:ascii="Times New Roman" w:hAnsi="Times New Roman" w:cs="Times New Roman"/>
                <w:sz w:val="24"/>
                <w:szCs w:val="24"/>
              </w:rPr>
              <w:t>18,6</w:t>
            </w:r>
          </w:p>
        </w:tc>
        <w:tc>
          <w:tcPr>
            <w:tcW w:w="1701" w:type="dxa"/>
            <w:vMerge/>
            <w:tcBorders>
              <w:left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color w:val="000000"/>
                <w:sz w:val="24"/>
                <w:szCs w:val="24"/>
              </w:rPr>
            </w:pPr>
          </w:p>
        </w:tc>
        <w:tc>
          <w:tcPr>
            <w:tcW w:w="709" w:type="dxa"/>
            <w:vMerge/>
            <w:tcBorders>
              <w:left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color w:val="000000"/>
                <w:sz w:val="24"/>
                <w:szCs w:val="24"/>
              </w:rPr>
            </w:pPr>
          </w:p>
        </w:tc>
        <w:tc>
          <w:tcPr>
            <w:tcW w:w="1559" w:type="dxa"/>
            <w:vMerge/>
            <w:tcBorders>
              <w:left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color w:val="000000"/>
                <w:sz w:val="24"/>
                <w:szCs w:val="24"/>
              </w:rPr>
            </w:pPr>
          </w:p>
        </w:tc>
        <w:tc>
          <w:tcPr>
            <w:tcW w:w="699" w:type="dxa"/>
            <w:vMerge/>
            <w:tcBorders>
              <w:left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color w:val="000000"/>
                <w:sz w:val="24"/>
                <w:szCs w:val="24"/>
              </w:rPr>
            </w:pPr>
          </w:p>
        </w:tc>
        <w:tc>
          <w:tcPr>
            <w:tcW w:w="1427" w:type="dxa"/>
            <w:vMerge/>
            <w:tcBorders>
              <w:left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color w:val="000000"/>
                <w:sz w:val="24"/>
                <w:szCs w:val="24"/>
              </w:rPr>
            </w:pPr>
          </w:p>
        </w:tc>
        <w:tc>
          <w:tcPr>
            <w:tcW w:w="699" w:type="dxa"/>
            <w:vMerge/>
            <w:tcBorders>
              <w:left w:val="single" w:sz="4" w:space="0" w:color="000000"/>
              <w:right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sz w:val="24"/>
                <w:szCs w:val="24"/>
              </w:rPr>
            </w:pPr>
          </w:p>
        </w:tc>
      </w:tr>
      <w:tr w:rsidR="005E4580" w:rsidRPr="00D720A5" w:rsidTr="002475B2">
        <w:tblPrEx>
          <w:tblCellMar>
            <w:left w:w="108" w:type="dxa"/>
            <w:right w:w="108" w:type="dxa"/>
          </w:tblCellMar>
        </w:tblPrEx>
        <w:trPr>
          <w:gridAfter w:val="1"/>
          <w:wAfter w:w="2019" w:type="dxa"/>
        </w:trPr>
        <w:tc>
          <w:tcPr>
            <w:tcW w:w="578" w:type="dxa"/>
            <w:tcBorders>
              <w:top w:val="single" w:sz="4" w:space="0" w:color="000000"/>
              <w:left w:val="single" w:sz="4" w:space="0" w:color="000000"/>
              <w:bottom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9</w:t>
            </w:r>
          </w:p>
        </w:tc>
        <w:tc>
          <w:tcPr>
            <w:tcW w:w="1842" w:type="dxa"/>
            <w:tcBorders>
              <w:top w:val="single" w:sz="4" w:space="0" w:color="000000"/>
              <w:left w:val="single" w:sz="4" w:space="0" w:color="000000"/>
              <w:bottom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color w:val="000000"/>
                <w:sz w:val="24"/>
                <w:szCs w:val="24"/>
              </w:rPr>
            </w:pPr>
            <w:r w:rsidRPr="00D720A5">
              <w:rPr>
                <w:rFonts w:ascii="Times New Roman" w:hAnsi="Times New Roman" w:cs="Times New Roman"/>
                <w:color w:val="000000"/>
                <w:sz w:val="24"/>
                <w:szCs w:val="24"/>
              </w:rPr>
              <w:t>Овцеводство</w:t>
            </w:r>
          </w:p>
        </w:tc>
        <w:tc>
          <w:tcPr>
            <w:tcW w:w="709" w:type="dxa"/>
            <w:tcBorders>
              <w:top w:val="single" w:sz="4" w:space="0" w:color="000000"/>
              <w:left w:val="single" w:sz="4" w:space="0" w:color="000000"/>
              <w:bottom w:val="single" w:sz="4" w:space="0" w:color="000000"/>
            </w:tcBorders>
            <w:shd w:val="clear" w:color="auto" w:fill="FFFFFF"/>
          </w:tcPr>
          <w:p w:rsidR="005E4580" w:rsidRPr="00D720A5" w:rsidRDefault="005E4580" w:rsidP="00D720A5">
            <w:pPr>
              <w:spacing w:after="0" w:line="240" w:lineRule="auto"/>
              <w:jc w:val="center"/>
              <w:rPr>
                <w:rFonts w:ascii="Times New Roman" w:hAnsi="Times New Roman" w:cs="Times New Roman"/>
                <w:sz w:val="24"/>
                <w:szCs w:val="24"/>
              </w:rPr>
            </w:pPr>
            <w:r w:rsidRPr="00D720A5">
              <w:rPr>
                <w:rFonts w:ascii="Times New Roman" w:hAnsi="Times New Roman" w:cs="Times New Roman"/>
                <w:sz w:val="24"/>
                <w:szCs w:val="24"/>
              </w:rPr>
              <w:t>8,8</w:t>
            </w:r>
          </w:p>
        </w:tc>
        <w:tc>
          <w:tcPr>
            <w:tcW w:w="1701" w:type="dxa"/>
            <w:vMerge/>
            <w:tcBorders>
              <w:left w:val="single" w:sz="4" w:space="0" w:color="000000"/>
              <w:bottom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color w:val="000000"/>
                <w:sz w:val="24"/>
                <w:szCs w:val="24"/>
              </w:rPr>
            </w:pPr>
          </w:p>
        </w:tc>
        <w:tc>
          <w:tcPr>
            <w:tcW w:w="709" w:type="dxa"/>
            <w:vMerge/>
            <w:tcBorders>
              <w:left w:val="single" w:sz="4" w:space="0" w:color="000000"/>
              <w:bottom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color w:val="000000"/>
                <w:sz w:val="24"/>
                <w:szCs w:val="24"/>
              </w:rPr>
            </w:pPr>
          </w:p>
        </w:tc>
        <w:tc>
          <w:tcPr>
            <w:tcW w:w="1559" w:type="dxa"/>
            <w:vMerge/>
            <w:tcBorders>
              <w:left w:val="single" w:sz="4" w:space="0" w:color="000000"/>
              <w:bottom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color w:val="000000"/>
                <w:sz w:val="24"/>
                <w:szCs w:val="24"/>
              </w:rPr>
            </w:pPr>
          </w:p>
        </w:tc>
        <w:tc>
          <w:tcPr>
            <w:tcW w:w="699" w:type="dxa"/>
            <w:vMerge/>
            <w:tcBorders>
              <w:left w:val="single" w:sz="4" w:space="0" w:color="000000"/>
              <w:bottom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color w:val="000000"/>
                <w:sz w:val="24"/>
                <w:szCs w:val="24"/>
              </w:rPr>
            </w:pPr>
          </w:p>
        </w:tc>
        <w:tc>
          <w:tcPr>
            <w:tcW w:w="1427" w:type="dxa"/>
            <w:vMerge/>
            <w:tcBorders>
              <w:left w:val="single" w:sz="4" w:space="0" w:color="000000"/>
              <w:bottom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color w:val="000000"/>
                <w:sz w:val="24"/>
                <w:szCs w:val="24"/>
              </w:rPr>
            </w:pPr>
          </w:p>
        </w:tc>
        <w:tc>
          <w:tcPr>
            <w:tcW w:w="699" w:type="dxa"/>
            <w:vMerge/>
            <w:tcBorders>
              <w:left w:val="single" w:sz="4" w:space="0" w:color="000000"/>
              <w:bottom w:val="single" w:sz="4" w:space="0" w:color="000000"/>
              <w:right w:val="single" w:sz="4" w:space="0" w:color="000000"/>
            </w:tcBorders>
            <w:shd w:val="clear" w:color="auto" w:fill="FFFFFF"/>
            <w:vAlign w:val="center"/>
          </w:tcPr>
          <w:p w:rsidR="005E4580" w:rsidRPr="00D720A5" w:rsidRDefault="005E4580" w:rsidP="00D720A5">
            <w:pPr>
              <w:spacing w:after="0" w:line="240" w:lineRule="auto"/>
              <w:jc w:val="both"/>
              <w:rPr>
                <w:rFonts w:ascii="Times New Roman" w:hAnsi="Times New Roman" w:cs="Times New Roman"/>
                <w:sz w:val="24"/>
                <w:szCs w:val="24"/>
              </w:rPr>
            </w:pPr>
          </w:p>
        </w:tc>
      </w:tr>
    </w:tbl>
    <w:p w:rsidR="003F18C4" w:rsidRPr="00D720A5" w:rsidRDefault="003F18C4" w:rsidP="00D720A5">
      <w:pPr>
        <w:pStyle w:val="a7"/>
        <w:spacing w:before="0" w:beforeAutospacing="0" w:after="0" w:afterAutospacing="0"/>
        <w:jc w:val="both"/>
        <w:rPr>
          <w:rFonts w:eastAsia="Calibri"/>
        </w:rPr>
      </w:pPr>
    </w:p>
    <w:p w:rsidR="00D720A5" w:rsidRPr="003F18C4" w:rsidRDefault="00D720A5" w:rsidP="00D720A5">
      <w:pPr>
        <w:pStyle w:val="a7"/>
        <w:spacing w:before="0" w:beforeAutospacing="0" w:afterAutospacing="0"/>
        <w:jc w:val="both"/>
        <w:rPr>
          <w:rFonts w:eastAsia="Calibri"/>
          <w:b/>
          <w:sz w:val="28"/>
          <w:szCs w:val="28"/>
        </w:rPr>
      </w:pPr>
      <w:bookmarkStart w:id="16" w:name="_1588968391"/>
      <w:bookmarkEnd w:id="16"/>
      <w:r w:rsidRPr="003F18C4">
        <w:rPr>
          <w:rFonts w:eastAsia="Calibri"/>
          <w:sz w:val="28"/>
          <w:szCs w:val="28"/>
        </w:rPr>
        <w:t xml:space="preserve">Опрошенные жители предлагают сосредоточить свое внимание на пищевой промышленности, выращивании зерновых, овощеводстве и развитии мясного птицеводства, </w:t>
      </w:r>
      <w:bookmarkStart w:id="17" w:name="_Hlk524609904"/>
      <w:r w:rsidRPr="003F18C4">
        <w:rPr>
          <w:rFonts w:eastAsia="Calibri"/>
          <w:sz w:val="28"/>
          <w:szCs w:val="28"/>
        </w:rPr>
        <w:t xml:space="preserve">культурно-познавательном, </w:t>
      </w:r>
      <w:bookmarkEnd w:id="17"/>
      <w:r w:rsidRPr="003F18C4">
        <w:rPr>
          <w:rFonts w:eastAsia="Calibri"/>
          <w:sz w:val="28"/>
          <w:szCs w:val="28"/>
        </w:rPr>
        <w:t>сельском</w:t>
      </w:r>
      <w:r w:rsidR="005E4580">
        <w:rPr>
          <w:rFonts w:eastAsia="Calibri"/>
          <w:sz w:val="28"/>
          <w:szCs w:val="28"/>
        </w:rPr>
        <w:t xml:space="preserve"> (зеленом), речном</w:t>
      </w:r>
      <w:r w:rsidRPr="003F18C4">
        <w:rPr>
          <w:rFonts w:eastAsia="Calibri"/>
          <w:sz w:val="28"/>
          <w:szCs w:val="28"/>
        </w:rPr>
        <w:t xml:space="preserve"> туризме</w:t>
      </w:r>
      <w:r w:rsidR="005E4580">
        <w:rPr>
          <w:rFonts w:eastAsia="Calibri"/>
          <w:sz w:val="28"/>
          <w:szCs w:val="28"/>
        </w:rPr>
        <w:t xml:space="preserve"> и санаторно-курортном лечении</w:t>
      </w:r>
      <w:r w:rsidRPr="003F18C4">
        <w:rPr>
          <w:rFonts w:eastAsia="Calibri"/>
          <w:sz w:val="28"/>
          <w:szCs w:val="28"/>
        </w:rPr>
        <w:t>, а также на развитии автомобильного транспортного комплекса.</w:t>
      </w:r>
      <w:r w:rsidRPr="003F18C4">
        <w:rPr>
          <w:rFonts w:eastAsia="Calibri"/>
          <w:b/>
          <w:sz w:val="28"/>
          <w:szCs w:val="28"/>
        </w:rPr>
        <w:t xml:space="preserve"> </w:t>
      </w:r>
    </w:p>
    <w:p w:rsidR="003F18C4" w:rsidRPr="003F18C4" w:rsidRDefault="003F18C4" w:rsidP="003F18C4">
      <w:pPr>
        <w:pStyle w:val="a7"/>
        <w:spacing w:before="0" w:beforeAutospacing="0" w:afterAutospacing="0"/>
        <w:jc w:val="both"/>
        <w:rPr>
          <w:rFonts w:eastAsia="Calibri"/>
          <w:sz w:val="28"/>
          <w:szCs w:val="28"/>
          <w:u w:val="single"/>
        </w:rPr>
      </w:pPr>
      <w:r w:rsidRPr="003F18C4">
        <w:rPr>
          <w:rFonts w:eastAsia="Calibri"/>
          <w:sz w:val="28"/>
          <w:szCs w:val="28"/>
          <w:u w:val="single"/>
        </w:rPr>
        <w:t>Удовлетворенность жителей Волжского района текущим состоянием отдельных областей жизни</w:t>
      </w:r>
    </w:p>
    <w:p w:rsidR="003F18C4" w:rsidRPr="003F18C4" w:rsidRDefault="003F18C4" w:rsidP="003F18C4">
      <w:pPr>
        <w:pStyle w:val="a7"/>
        <w:spacing w:before="0" w:beforeAutospacing="0" w:afterAutospacing="0"/>
        <w:jc w:val="both"/>
        <w:rPr>
          <w:rFonts w:eastAsia="Calibri"/>
          <w:sz w:val="28"/>
          <w:szCs w:val="28"/>
        </w:rPr>
      </w:pPr>
      <w:r w:rsidRPr="003F18C4">
        <w:rPr>
          <w:rFonts w:eastAsia="Calibri"/>
          <w:sz w:val="28"/>
          <w:szCs w:val="28"/>
        </w:rPr>
        <w:t xml:space="preserve">Наибольшую удовлетворенность участников опроса вызывает образование, состояние в области </w:t>
      </w:r>
      <w:bookmarkStart w:id="18" w:name="_Hlk524609976"/>
      <w:r w:rsidRPr="003F18C4">
        <w:rPr>
          <w:rFonts w:eastAsia="Calibri"/>
          <w:sz w:val="28"/>
          <w:szCs w:val="28"/>
        </w:rPr>
        <w:t>культуры и досуга</w:t>
      </w:r>
      <w:bookmarkEnd w:id="18"/>
      <w:r w:rsidRPr="003F18C4">
        <w:rPr>
          <w:rFonts w:eastAsia="Calibri"/>
          <w:sz w:val="28"/>
          <w:szCs w:val="28"/>
        </w:rPr>
        <w:t>, физической культуры и спорта, а также безопасность в Волжском районе. Разумеется, далеко не все стороны жизни устраивают оп</w:t>
      </w:r>
      <w:r w:rsidR="005E4580">
        <w:rPr>
          <w:rFonts w:eastAsia="Calibri"/>
          <w:sz w:val="28"/>
          <w:szCs w:val="28"/>
        </w:rPr>
        <w:t>рошенных респондентов. Их волную</w:t>
      </w:r>
      <w:r w:rsidRPr="003F18C4">
        <w:rPr>
          <w:rFonts w:eastAsia="Calibri"/>
          <w:sz w:val="28"/>
          <w:szCs w:val="28"/>
        </w:rPr>
        <w:t xml:space="preserve">т, прежде всего, </w:t>
      </w:r>
      <w:bookmarkStart w:id="19" w:name="_Hlk524610084"/>
      <w:r w:rsidRPr="003F18C4">
        <w:rPr>
          <w:rFonts w:eastAsia="Calibri"/>
          <w:sz w:val="28"/>
          <w:szCs w:val="28"/>
        </w:rPr>
        <w:t>дороги и транспортная обеспеченность, развитие сельского хозяйства, здравоохранени</w:t>
      </w:r>
      <w:bookmarkEnd w:id="19"/>
      <w:r w:rsidR="005E4580">
        <w:rPr>
          <w:rFonts w:eastAsia="Calibri"/>
          <w:sz w:val="28"/>
          <w:szCs w:val="28"/>
        </w:rPr>
        <w:t>я</w:t>
      </w:r>
      <w:r w:rsidRPr="003F18C4">
        <w:rPr>
          <w:rFonts w:eastAsia="Calibri"/>
          <w:sz w:val="28"/>
          <w:szCs w:val="28"/>
        </w:rPr>
        <w:t xml:space="preserve">, </w:t>
      </w:r>
      <w:r w:rsidR="005E4580">
        <w:rPr>
          <w:rFonts w:eastAsia="Calibri"/>
          <w:sz w:val="28"/>
          <w:szCs w:val="28"/>
        </w:rPr>
        <w:t>п</w:t>
      </w:r>
      <w:r w:rsidRPr="003F18C4">
        <w:rPr>
          <w:rFonts w:eastAsia="Calibri"/>
          <w:sz w:val="28"/>
          <w:szCs w:val="28"/>
        </w:rPr>
        <w:t>ромышленности и услуги ЖКХ (Таблица 2.3 и рис. 2.13).</w:t>
      </w:r>
    </w:p>
    <w:p w:rsidR="005E4580" w:rsidRDefault="005E4580">
      <w:pPr>
        <w:rPr>
          <w:rFonts w:ascii="Times New Roman" w:eastAsia="Calibri" w:hAnsi="Times New Roman" w:cs="Times New Roman"/>
          <w:b/>
          <w:sz w:val="28"/>
          <w:szCs w:val="28"/>
        </w:rPr>
      </w:pPr>
      <w:r>
        <w:rPr>
          <w:rFonts w:eastAsia="Calibri"/>
          <w:b/>
          <w:sz w:val="28"/>
          <w:szCs w:val="28"/>
        </w:rPr>
        <w:br w:type="page"/>
      </w:r>
    </w:p>
    <w:p w:rsidR="003F18C4" w:rsidRPr="005E4580" w:rsidRDefault="003F18C4" w:rsidP="002475B2">
      <w:pPr>
        <w:pStyle w:val="a7"/>
        <w:spacing w:before="0" w:beforeAutospacing="0" w:after="0" w:afterAutospacing="0"/>
        <w:ind w:left="1843" w:hanging="1843"/>
        <w:jc w:val="both"/>
        <w:rPr>
          <w:rFonts w:eastAsia="Calibri"/>
          <w:b/>
          <w:sz w:val="28"/>
          <w:szCs w:val="28"/>
        </w:rPr>
      </w:pPr>
      <w:r w:rsidRPr="005E4580">
        <w:rPr>
          <w:rFonts w:eastAsia="Calibri"/>
          <w:b/>
          <w:sz w:val="28"/>
          <w:szCs w:val="28"/>
        </w:rPr>
        <w:lastRenderedPageBreak/>
        <w:t xml:space="preserve">Таблица 2.3 - Распределение опрошенных респондентов на вопрос </w:t>
      </w:r>
      <w:r w:rsidR="005E4580">
        <w:rPr>
          <w:rFonts w:eastAsia="Calibri"/>
          <w:b/>
          <w:sz w:val="28"/>
          <w:szCs w:val="28"/>
        </w:rPr>
        <w:t>о текущем</w:t>
      </w:r>
      <w:r w:rsidRPr="005E4580">
        <w:rPr>
          <w:rFonts w:eastAsia="Calibri"/>
          <w:b/>
          <w:sz w:val="28"/>
          <w:szCs w:val="28"/>
        </w:rPr>
        <w:t xml:space="preserve"> состояни</w:t>
      </w:r>
      <w:r w:rsidR="005E4580">
        <w:rPr>
          <w:rFonts w:eastAsia="Calibri"/>
          <w:b/>
          <w:sz w:val="28"/>
          <w:szCs w:val="28"/>
        </w:rPr>
        <w:t>и</w:t>
      </w:r>
      <w:r w:rsidRPr="005E4580">
        <w:rPr>
          <w:rFonts w:eastAsia="Calibri"/>
          <w:b/>
          <w:sz w:val="28"/>
          <w:szCs w:val="28"/>
        </w:rPr>
        <w:t xml:space="preserve"> отдельных областей жизни Волжского района (1 - максимально неудовлетворен, </w:t>
      </w:r>
      <w:r w:rsidR="005E4580">
        <w:rPr>
          <w:rFonts w:eastAsia="Calibri"/>
          <w:b/>
          <w:sz w:val="28"/>
          <w:szCs w:val="28"/>
        </w:rPr>
        <w:t>5 - максимально удовлетворен)»</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9"/>
        <w:gridCol w:w="851"/>
        <w:gridCol w:w="992"/>
        <w:gridCol w:w="851"/>
        <w:gridCol w:w="850"/>
        <w:gridCol w:w="851"/>
        <w:gridCol w:w="992"/>
      </w:tblGrid>
      <w:tr w:rsidR="003F18C4" w:rsidRPr="005E4580" w:rsidTr="005E4580">
        <w:trPr>
          <w:trHeight w:val="118"/>
          <w:jc w:val="center"/>
        </w:trPr>
        <w:tc>
          <w:tcPr>
            <w:tcW w:w="3799" w:type="dxa"/>
            <w:vMerge w:val="restart"/>
            <w:shd w:val="clear" w:color="auto" w:fill="376092"/>
            <w:vAlign w:val="center"/>
          </w:tcPr>
          <w:p w:rsidR="003F18C4" w:rsidRPr="005E4580" w:rsidRDefault="003F18C4" w:rsidP="002475B2">
            <w:pPr>
              <w:spacing w:after="0" w:line="240" w:lineRule="auto"/>
              <w:ind w:left="1843" w:hanging="1843"/>
              <w:jc w:val="center"/>
              <w:rPr>
                <w:rFonts w:ascii="Times New Roman" w:eastAsia="Calibri" w:hAnsi="Times New Roman" w:cs="Times New Roman"/>
                <w:b/>
                <w:color w:val="FFFFFF" w:themeColor="background1"/>
                <w:sz w:val="24"/>
                <w:szCs w:val="24"/>
              </w:rPr>
            </w:pPr>
            <w:r w:rsidRPr="005E4580">
              <w:rPr>
                <w:rFonts w:ascii="Times New Roman" w:eastAsia="Times New Roman" w:hAnsi="Times New Roman" w:cs="Times New Roman"/>
                <w:b/>
                <w:color w:val="FFFFFF" w:themeColor="background1"/>
                <w:sz w:val="24"/>
                <w:szCs w:val="24"/>
                <w:lang w:eastAsia="ar-SA"/>
              </w:rPr>
              <w:t>Области жизни</w:t>
            </w:r>
          </w:p>
        </w:tc>
        <w:tc>
          <w:tcPr>
            <w:tcW w:w="4395" w:type="dxa"/>
            <w:gridSpan w:val="5"/>
            <w:shd w:val="clear" w:color="auto" w:fill="376092"/>
            <w:vAlign w:val="center"/>
          </w:tcPr>
          <w:p w:rsidR="003F18C4" w:rsidRPr="005E4580" w:rsidRDefault="003F18C4" w:rsidP="002475B2">
            <w:pPr>
              <w:pStyle w:val="a7"/>
              <w:keepNext/>
              <w:spacing w:before="0" w:beforeAutospacing="0" w:after="0" w:afterAutospacing="0"/>
              <w:ind w:left="1843" w:hanging="1843"/>
              <w:jc w:val="center"/>
              <w:rPr>
                <w:rFonts w:eastAsia="Calibri"/>
                <w:b/>
                <w:color w:val="FFFFFF" w:themeColor="background1"/>
              </w:rPr>
            </w:pPr>
            <w:r w:rsidRPr="005E4580">
              <w:rPr>
                <w:rFonts w:eastAsia="Calibri"/>
                <w:b/>
                <w:color w:val="FFFFFF" w:themeColor="background1"/>
              </w:rPr>
              <w:t>Степень удовлетворенности</w:t>
            </w:r>
          </w:p>
        </w:tc>
        <w:tc>
          <w:tcPr>
            <w:tcW w:w="992" w:type="dxa"/>
            <w:vMerge w:val="restart"/>
            <w:shd w:val="clear" w:color="auto" w:fill="376092"/>
          </w:tcPr>
          <w:p w:rsidR="003F18C4" w:rsidRPr="005E4580" w:rsidRDefault="003F18C4" w:rsidP="002475B2">
            <w:pPr>
              <w:pStyle w:val="a7"/>
              <w:keepNext/>
              <w:spacing w:before="0" w:beforeAutospacing="0" w:after="0" w:afterAutospacing="0"/>
              <w:ind w:left="1843" w:hanging="1843"/>
              <w:jc w:val="center"/>
              <w:rPr>
                <w:rFonts w:eastAsia="Calibri"/>
                <w:b/>
                <w:color w:val="FFFFFF" w:themeColor="background1"/>
              </w:rPr>
            </w:pPr>
            <w:r w:rsidRPr="005E4580">
              <w:rPr>
                <w:rFonts w:eastAsia="Calibri"/>
                <w:b/>
                <w:color w:val="FFFFFF" w:themeColor="background1"/>
              </w:rPr>
              <w:t>Итого</w:t>
            </w:r>
          </w:p>
        </w:tc>
      </w:tr>
      <w:tr w:rsidR="003F18C4" w:rsidRPr="005E4580" w:rsidTr="005E4580">
        <w:trPr>
          <w:trHeight w:val="108"/>
          <w:jc w:val="center"/>
        </w:trPr>
        <w:tc>
          <w:tcPr>
            <w:tcW w:w="3799" w:type="dxa"/>
            <w:vMerge/>
            <w:shd w:val="clear" w:color="auto" w:fill="376092"/>
            <w:vAlign w:val="bottom"/>
          </w:tcPr>
          <w:p w:rsidR="003F18C4" w:rsidRPr="005E4580" w:rsidRDefault="003F18C4" w:rsidP="005E4580">
            <w:pPr>
              <w:snapToGrid w:val="0"/>
              <w:spacing w:after="0" w:line="240" w:lineRule="auto"/>
              <w:jc w:val="center"/>
              <w:rPr>
                <w:rFonts w:ascii="Times New Roman" w:eastAsia="Times New Roman" w:hAnsi="Times New Roman" w:cs="Times New Roman"/>
                <w:color w:val="FFFFFF" w:themeColor="background1"/>
                <w:sz w:val="24"/>
                <w:szCs w:val="24"/>
                <w:lang w:eastAsia="ar-SA"/>
              </w:rPr>
            </w:pPr>
          </w:p>
        </w:tc>
        <w:tc>
          <w:tcPr>
            <w:tcW w:w="851" w:type="dxa"/>
            <w:shd w:val="clear" w:color="auto" w:fill="376092"/>
            <w:vAlign w:val="bottom"/>
          </w:tcPr>
          <w:p w:rsidR="003F18C4" w:rsidRPr="005E4580" w:rsidRDefault="003F18C4" w:rsidP="005E4580">
            <w:pPr>
              <w:spacing w:after="0" w:line="240" w:lineRule="auto"/>
              <w:jc w:val="center"/>
              <w:rPr>
                <w:rFonts w:ascii="Times New Roman" w:hAnsi="Times New Roman" w:cs="Times New Roman"/>
                <w:b/>
                <w:color w:val="FFFFFF" w:themeColor="background1"/>
                <w:sz w:val="24"/>
                <w:szCs w:val="24"/>
              </w:rPr>
            </w:pPr>
            <w:r w:rsidRPr="005E4580">
              <w:rPr>
                <w:rFonts w:ascii="Times New Roman" w:hAnsi="Times New Roman" w:cs="Times New Roman"/>
                <w:b/>
                <w:color w:val="FFFFFF" w:themeColor="background1"/>
                <w:sz w:val="24"/>
                <w:szCs w:val="24"/>
              </w:rPr>
              <w:t>1</w:t>
            </w:r>
          </w:p>
        </w:tc>
        <w:tc>
          <w:tcPr>
            <w:tcW w:w="992" w:type="dxa"/>
            <w:shd w:val="clear" w:color="auto" w:fill="376092"/>
            <w:vAlign w:val="bottom"/>
          </w:tcPr>
          <w:p w:rsidR="003F18C4" w:rsidRPr="005E4580" w:rsidRDefault="003F18C4" w:rsidP="005E4580">
            <w:pPr>
              <w:spacing w:after="0" w:line="240" w:lineRule="auto"/>
              <w:jc w:val="center"/>
              <w:rPr>
                <w:rFonts w:ascii="Times New Roman" w:hAnsi="Times New Roman" w:cs="Times New Roman"/>
                <w:b/>
                <w:color w:val="FFFFFF" w:themeColor="background1"/>
                <w:sz w:val="24"/>
                <w:szCs w:val="24"/>
              </w:rPr>
            </w:pPr>
            <w:r w:rsidRPr="005E4580">
              <w:rPr>
                <w:rFonts w:ascii="Times New Roman" w:hAnsi="Times New Roman" w:cs="Times New Roman"/>
                <w:b/>
                <w:color w:val="FFFFFF" w:themeColor="background1"/>
                <w:sz w:val="24"/>
                <w:szCs w:val="24"/>
              </w:rPr>
              <w:t>2</w:t>
            </w:r>
          </w:p>
        </w:tc>
        <w:tc>
          <w:tcPr>
            <w:tcW w:w="851" w:type="dxa"/>
            <w:shd w:val="clear" w:color="auto" w:fill="376092"/>
            <w:vAlign w:val="bottom"/>
          </w:tcPr>
          <w:p w:rsidR="003F18C4" w:rsidRPr="005E4580" w:rsidRDefault="003F18C4" w:rsidP="005E4580">
            <w:pPr>
              <w:spacing w:after="0" w:line="240" w:lineRule="auto"/>
              <w:jc w:val="center"/>
              <w:rPr>
                <w:rFonts w:ascii="Times New Roman" w:hAnsi="Times New Roman" w:cs="Times New Roman"/>
                <w:b/>
                <w:color w:val="FFFFFF" w:themeColor="background1"/>
                <w:sz w:val="24"/>
                <w:szCs w:val="24"/>
              </w:rPr>
            </w:pPr>
            <w:r w:rsidRPr="005E4580">
              <w:rPr>
                <w:rFonts w:ascii="Times New Roman" w:hAnsi="Times New Roman" w:cs="Times New Roman"/>
                <w:b/>
                <w:color w:val="FFFFFF" w:themeColor="background1"/>
                <w:sz w:val="24"/>
                <w:szCs w:val="24"/>
              </w:rPr>
              <w:t>3</w:t>
            </w:r>
          </w:p>
        </w:tc>
        <w:tc>
          <w:tcPr>
            <w:tcW w:w="850" w:type="dxa"/>
            <w:shd w:val="clear" w:color="auto" w:fill="376092"/>
            <w:vAlign w:val="bottom"/>
          </w:tcPr>
          <w:p w:rsidR="003F18C4" w:rsidRPr="005E4580" w:rsidRDefault="003F18C4" w:rsidP="005E4580">
            <w:pPr>
              <w:spacing w:after="0" w:line="240" w:lineRule="auto"/>
              <w:jc w:val="center"/>
              <w:rPr>
                <w:rFonts w:ascii="Times New Roman" w:hAnsi="Times New Roman" w:cs="Times New Roman"/>
                <w:b/>
                <w:color w:val="FFFFFF" w:themeColor="background1"/>
                <w:sz w:val="24"/>
                <w:szCs w:val="24"/>
              </w:rPr>
            </w:pPr>
            <w:r w:rsidRPr="005E4580">
              <w:rPr>
                <w:rFonts w:ascii="Times New Roman" w:hAnsi="Times New Roman" w:cs="Times New Roman"/>
                <w:b/>
                <w:color w:val="FFFFFF" w:themeColor="background1"/>
                <w:sz w:val="24"/>
                <w:szCs w:val="24"/>
              </w:rPr>
              <w:t>4</w:t>
            </w:r>
          </w:p>
        </w:tc>
        <w:tc>
          <w:tcPr>
            <w:tcW w:w="851" w:type="dxa"/>
            <w:shd w:val="clear" w:color="auto" w:fill="376092"/>
            <w:vAlign w:val="bottom"/>
          </w:tcPr>
          <w:p w:rsidR="003F18C4" w:rsidRPr="005E4580" w:rsidRDefault="003F18C4" w:rsidP="005E4580">
            <w:pPr>
              <w:spacing w:after="0" w:line="240" w:lineRule="auto"/>
              <w:jc w:val="center"/>
              <w:rPr>
                <w:rFonts w:ascii="Times New Roman" w:hAnsi="Times New Roman" w:cs="Times New Roman"/>
                <w:color w:val="FFFFFF" w:themeColor="background1"/>
                <w:sz w:val="24"/>
                <w:szCs w:val="24"/>
              </w:rPr>
            </w:pPr>
            <w:r w:rsidRPr="005E4580">
              <w:rPr>
                <w:rFonts w:ascii="Times New Roman" w:hAnsi="Times New Roman" w:cs="Times New Roman"/>
                <w:b/>
                <w:color w:val="FFFFFF" w:themeColor="background1"/>
                <w:sz w:val="24"/>
                <w:szCs w:val="24"/>
              </w:rPr>
              <w:t>5</w:t>
            </w:r>
          </w:p>
        </w:tc>
        <w:tc>
          <w:tcPr>
            <w:tcW w:w="992" w:type="dxa"/>
            <w:vMerge/>
            <w:shd w:val="clear" w:color="auto" w:fill="376092"/>
          </w:tcPr>
          <w:p w:rsidR="003F18C4" w:rsidRPr="005E4580" w:rsidRDefault="003F18C4" w:rsidP="005E4580">
            <w:pPr>
              <w:spacing w:after="0" w:line="240" w:lineRule="auto"/>
              <w:jc w:val="center"/>
              <w:rPr>
                <w:rFonts w:ascii="Times New Roman" w:hAnsi="Times New Roman" w:cs="Times New Roman"/>
                <w:b/>
                <w:color w:val="FFFFFF" w:themeColor="background1"/>
                <w:sz w:val="24"/>
                <w:szCs w:val="24"/>
              </w:rPr>
            </w:pPr>
          </w:p>
        </w:tc>
      </w:tr>
      <w:tr w:rsidR="003F18C4" w:rsidRPr="005E4580" w:rsidTr="00A23CA7">
        <w:trPr>
          <w:trHeight w:val="316"/>
          <w:jc w:val="center"/>
        </w:trPr>
        <w:tc>
          <w:tcPr>
            <w:tcW w:w="3799" w:type="dxa"/>
            <w:shd w:val="clear" w:color="auto" w:fill="auto"/>
            <w:vAlign w:val="bottom"/>
          </w:tcPr>
          <w:p w:rsidR="003F18C4" w:rsidRPr="005E4580" w:rsidRDefault="003F18C4" w:rsidP="005E4580">
            <w:pPr>
              <w:spacing w:after="0" w:line="240" w:lineRule="auto"/>
              <w:rPr>
                <w:rFonts w:ascii="Times New Roman" w:eastAsia="Times New Roman" w:hAnsi="Times New Roman" w:cs="Times New Roman"/>
                <w:sz w:val="24"/>
                <w:szCs w:val="24"/>
              </w:rPr>
            </w:pPr>
            <w:r w:rsidRPr="005E4580">
              <w:rPr>
                <w:rFonts w:ascii="Times New Roman" w:hAnsi="Times New Roman" w:cs="Times New Roman"/>
                <w:sz w:val="24"/>
                <w:szCs w:val="24"/>
              </w:rPr>
              <w:t>Предпринимательский климат</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sz w:val="24"/>
                <w:szCs w:val="24"/>
              </w:rPr>
            </w:pPr>
            <w:r w:rsidRPr="005E4580">
              <w:rPr>
                <w:rFonts w:ascii="Times New Roman" w:eastAsia="Times New Roman" w:hAnsi="Times New Roman" w:cs="Times New Roman"/>
                <w:color w:val="000000"/>
                <w:sz w:val="24"/>
                <w:szCs w:val="24"/>
              </w:rPr>
              <w:t>17,4</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15,0</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36,7</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22,1</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8,8</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316"/>
          <w:jc w:val="center"/>
        </w:trPr>
        <w:tc>
          <w:tcPr>
            <w:tcW w:w="3799" w:type="dxa"/>
            <w:shd w:val="clear" w:color="auto" w:fill="auto"/>
            <w:vAlign w:val="bottom"/>
          </w:tcPr>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Развитие сельского хозяйства</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FF0000"/>
                <w:sz w:val="24"/>
                <w:szCs w:val="24"/>
              </w:rPr>
            </w:pPr>
            <w:r w:rsidRPr="005E4580">
              <w:rPr>
                <w:rFonts w:ascii="Times New Roman" w:eastAsia="Times New Roman" w:hAnsi="Times New Roman" w:cs="Times New Roman"/>
                <w:b/>
                <w:bCs/>
                <w:color w:val="000000"/>
                <w:sz w:val="24"/>
                <w:szCs w:val="24"/>
              </w:rPr>
              <w:t>30,1</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23,6</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26,2</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15,8</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4,3</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316"/>
          <w:jc w:val="center"/>
        </w:trPr>
        <w:tc>
          <w:tcPr>
            <w:tcW w:w="3799" w:type="dxa"/>
            <w:shd w:val="clear" w:color="auto" w:fill="auto"/>
            <w:vAlign w:val="bottom"/>
          </w:tcPr>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Развитие промышленности</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FF0000"/>
                <w:sz w:val="24"/>
                <w:szCs w:val="24"/>
              </w:rPr>
            </w:pPr>
            <w:r w:rsidRPr="005E4580">
              <w:rPr>
                <w:rFonts w:ascii="Times New Roman" w:eastAsia="Times New Roman" w:hAnsi="Times New Roman" w:cs="Times New Roman"/>
                <w:color w:val="000000"/>
                <w:sz w:val="24"/>
                <w:szCs w:val="24"/>
              </w:rPr>
              <w:t>28,1</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23,0</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29,3</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14,8</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4,7</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331"/>
          <w:jc w:val="center"/>
        </w:trPr>
        <w:tc>
          <w:tcPr>
            <w:tcW w:w="3799" w:type="dxa"/>
            <w:shd w:val="clear" w:color="auto" w:fill="auto"/>
            <w:vAlign w:val="bottom"/>
          </w:tcPr>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Занятость</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FF0000"/>
                <w:sz w:val="24"/>
                <w:szCs w:val="24"/>
              </w:rPr>
            </w:pPr>
            <w:r w:rsidRPr="005E4580">
              <w:rPr>
                <w:rFonts w:ascii="Times New Roman" w:eastAsia="Times New Roman" w:hAnsi="Times New Roman" w:cs="Times New Roman"/>
                <w:color w:val="000000"/>
                <w:sz w:val="24"/>
                <w:szCs w:val="24"/>
              </w:rPr>
              <w:t>26,4</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22,9</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bCs/>
                <w:color w:val="000000"/>
                <w:sz w:val="24"/>
                <w:szCs w:val="24"/>
              </w:rPr>
              <w:t>30,7</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15,6</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4,5</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316"/>
          <w:jc w:val="center"/>
        </w:trPr>
        <w:tc>
          <w:tcPr>
            <w:tcW w:w="3799" w:type="dxa"/>
            <w:shd w:val="clear" w:color="auto" w:fill="auto"/>
            <w:vAlign w:val="bottom"/>
          </w:tcPr>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Дороги и транспортная обеспеченность</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FF0000"/>
                <w:sz w:val="24"/>
                <w:szCs w:val="24"/>
              </w:rPr>
            </w:pPr>
            <w:r w:rsidRPr="005E4580">
              <w:rPr>
                <w:rFonts w:ascii="Times New Roman" w:eastAsia="Times New Roman" w:hAnsi="Times New Roman" w:cs="Times New Roman"/>
                <w:b/>
                <w:bCs/>
                <w:color w:val="000000"/>
                <w:sz w:val="24"/>
                <w:szCs w:val="24"/>
              </w:rPr>
              <w:t>37,1</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20,3</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26,4</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12,7</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3,5</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316"/>
          <w:jc w:val="center"/>
        </w:trPr>
        <w:tc>
          <w:tcPr>
            <w:tcW w:w="3799" w:type="dxa"/>
            <w:shd w:val="clear" w:color="auto" w:fill="auto"/>
            <w:vAlign w:val="bottom"/>
          </w:tcPr>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Услуги ЖКХ</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sz w:val="24"/>
                <w:szCs w:val="24"/>
              </w:rPr>
            </w:pPr>
            <w:r w:rsidRPr="005E4580">
              <w:rPr>
                <w:rFonts w:ascii="Times New Roman" w:eastAsia="Times New Roman" w:hAnsi="Times New Roman" w:cs="Times New Roman"/>
                <w:color w:val="000000"/>
                <w:sz w:val="24"/>
                <w:szCs w:val="24"/>
              </w:rPr>
              <w:t>28,1</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21,9</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bCs/>
                <w:color w:val="000000"/>
                <w:sz w:val="24"/>
                <w:szCs w:val="24"/>
              </w:rPr>
              <w:t>30,5</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15,4</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4,1</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316"/>
          <w:jc w:val="center"/>
        </w:trPr>
        <w:tc>
          <w:tcPr>
            <w:tcW w:w="3799" w:type="dxa"/>
            <w:shd w:val="clear" w:color="auto" w:fill="auto"/>
            <w:vAlign w:val="bottom"/>
          </w:tcPr>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Благоустройство</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17,4</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16,6</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bCs/>
                <w:color w:val="000000"/>
                <w:sz w:val="24"/>
                <w:szCs w:val="24"/>
              </w:rPr>
              <w:t>30,9</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27,1</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8,0</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316"/>
          <w:jc w:val="center"/>
        </w:trPr>
        <w:tc>
          <w:tcPr>
            <w:tcW w:w="3799" w:type="dxa"/>
            <w:shd w:val="clear" w:color="auto" w:fill="auto"/>
            <w:vAlign w:val="bottom"/>
          </w:tcPr>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Рынки, товары и услуги</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12,1</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17,6</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bCs/>
                <w:color w:val="000000"/>
                <w:sz w:val="24"/>
                <w:szCs w:val="24"/>
              </w:rPr>
              <w:t>31,6</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28,7</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648"/>
          <w:jc w:val="center"/>
        </w:trPr>
        <w:tc>
          <w:tcPr>
            <w:tcW w:w="3799" w:type="dxa"/>
            <w:shd w:val="clear" w:color="auto" w:fill="auto"/>
            <w:vAlign w:val="bottom"/>
          </w:tcPr>
          <w:p w:rsid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 xml:space="preserve">Сохранение </w:t>
            </w:r>
            <w:proofErr w:type="gramStart"/>
            <w:r w:rsidRPr="005E4580">
              <w:rPr>
                <w:rFonts w:ascii="Times New Roman" w:hAnsi="Times New Roman" w:cs="Times New Roman"/>
                <w:color w:val="000000"/>
                <w:sz w:val="24"/>
                <w:szCs w:val="24"/>
              </w:rPr>
              <w:t>природного</w:t>
            </w:r>
            <w:proofErr w:type="gramEnd"/>
            <w:r w:rsidRPr="005E4580">
              <w:rPr>
                <w:rFonts w:ascii="Times New Roman" w:hAnsi="Times New Roman" w:cs="Times New Roman"/>
                <w:color w:val="000000"/>
                <w:sz w:val="24"/>
                <w:szCs w:val="24"/>
              </w:rPr>
              <w:t xml:space="preserve"> </w:t>
            </w:r>
          </w:p>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и исторического наследия</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15,2</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17,0</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bCs/>
                <w:color w:val="000000"/>
                <w:sz w:val="24"/>
                <w:szCs w:val="24"/>
              </w:rPr>
              <w:t>30,7</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27,7</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9,4</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316"/>
          <w:jc w:val="center"/>
        </w:trPr>
        <w:tc>
          <w:tcPr>
            <w:tcW w:w="3799" w:type="dxa"/>
            <w:shd w:val="clear" w:color="auto" w:fill="auto"/>
            <w:vAlign w:val="bottom"/>
          </w:tcPr>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Образование</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11,1</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10,5</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26,0</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36,3</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16,0</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316"/>
          <w:jc w:val="center"/>
        </w:trPr>
        <w:tc>
          <w:tcPr>
            <w:tcW w:w="3799" w:type="dxa"/>
            <w:shd w:val="clear" w:color="auto" w:fill="auto"/>
            <w:vAlign w:val="bottom"/>
          </w:tcPr>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Здравоохранение</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b/>
                <w:bCs/>
                <w:color w:val="000000"/>
                <w:sz w:val="24"/>
                <w:szCs w:val="24"/>
              </w:rPr>
              <w:t>30,7</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22,3</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29,7</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15,6</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1,8</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316"/>
          <w:jc w:val="center"/>
        </w:trPr>
        <w:tc>
          <w:tcPr>
            <w:tcW w:w="3799" w:type="dxa"/>
            <w:shd w:val="clear" w:color="auto" w:fill="auto"/>
            <w:vAlign w:val="bottom"/>
          </w:tcPr>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Экологическая ситуация</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17,0</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16,2</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bCs/>
                <w:color w:val="000000"/>
                <w:sz w:val="24"/>
                <w:szCs w:val="24"/>
              </w:rPr>
              <w:t>30,9</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28,9</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7,0</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316"/>
          <w:jc w:val="center"/>
        </w:trPr>
        <w:tc>
          <w:tcPr>
            <w:tcW w:w="3799" w:type="dxa"/>
            <w:shd w:val="clear" w:color="auto" w:fill="auto"/>
            <w:vAlign w:val="bottom"/>
          </w:tcPr>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Безопасность</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14,8</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13,1</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bCs/>
                <w:color w:val="000000"/>
                <w:sz w:val="24"/>
                <w:szCs w:val="24"/>
              </w:rPr>
              <w:t>31,4</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bCs/>
                <w:color w:val="000000"/>
                <w:sz w:val="24"/>
                <w:szCs w:val="24"/>
              </w:rPr>
              <w:t>30,5</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10,2</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316"/>
          <w:jc w:val="center"/>
        </w:trPr>
        <w:tc>
          <w:tcPr>
            <w:tcW w:w="3799" w:type="dxa"/>
            <w:shd w:val="clear" w:color="auto" w:fill="auto"/>
            <w:vAlign w:val="bottom"/>
          </w:tcPr>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Культура, досуг</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FF0000"/>
                <w:sz w:val="24"/>
                <w:szCs w:val="24"/>
              </w:rPr>
            </w:pPr>
            <w:r w:rsidRPr="005E4580">
              <w:rPr>
                <w:rFonts w:ascii="Times New Roman" w:eastAsia="Times New Roman" w:hAnsi="Times New Roman" w:cs="Times New Roman"/>
                <w:color w:val="000000"/>
                <w:sz w:val="24"/>
                <w:szCs w:val="24"/>
              </w:rPr>
              <w:t>16,8</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15,2</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22,1</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25,0</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20,9</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316"/>
          <w:jc w:val="center"/>
        </w:trPr>
        <w:tc>
          <w:tcPr>
            <w:tcW w:w="3799" w:type="dxa"/>
            <w:shd w:val="clear" w:color="auto" w:fill="auto"/>
            <w:vAlign w:val="bottom"/>
          </w:tcPr>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Физическая культура и спорт</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12,9</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16,2</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25,6</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25,6</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19,7</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190"/>
          <w:jc w:val="center"/>
        </w:trPr>
        <w:tc>
          <w:tcPr>
            <w:tcW w:w="3799" w:type="dxa"/>
            <w:shd w:val="clear" w:color="auto" w:fill="auto"/>
            <w:vAlign w:val="bottom"/>
          </w:tcPr>
          <w:p w:rsid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 xml:space="preserve">Отношения между властью </w:t>
            </w:r>
          </w:p>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и гражданами</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25,0</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14,5</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27,7</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22,1</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10,7</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316"/>
          <w:jc w:val="center"/>
        </w:trPr>
        <w:tc>
          <w:tcPr>
            <w:tcW w:w="3799" w:type="dxa"/>
            <w:shd w:val="clear" w:color="auto" w:fill="auto"/>
            <w:vAlign w:val="bottom"/>
          </w:tcPr>
          <w:p w:rsidR="003F18C4" w:rsidRPr="005E4580" w:rsidRDefault="003F18C4" w:rsidP="005E4580">
            <w:pPr>
              <w:spacing w:after="0" w:line="240" w:lineRule="auto"/>
              <w:rPr>
                <w:rFonts w:ascii="Times New Roman" w:hAnsi="Times New Roman" w:cs="Times New Roman"/>
                <w:color w:val="000000"/>
                <w:sz w:val="24"/>
                <w:szCs w:val="24"/>
              </w:rPr>
            </w:pPr>
            <w:r w:rsidRPr="005E4580">
              <w:rPr>
                <w:rFonts w:ascii="Times New Roman" w:hAnsi="Times New Roman" w:cs="Times New Roman"/>
                <w:color w:val="000000"/>
                <w:sz w:val="24"/>
                <w:szCs w:val="24"/>
              </w:rPr>
              <w:t>Уровень доходов</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FF0000"/>
                <w:sz w:val="24"/>
                <w:szCs w:val="24"/>
              </w:rPr>
            </w:pPr>
            <w:r w:rsidRPr="005E4580">
              <w:rPr>
                <w:rFonts w:ascii="Times New Roman" w:eastAsia="Times New Roman" w:hAnsi="Times New Roman" w:cs="Times New Roman"/>
                <w:color w:val="000000"/>
                <w:sz w:val="24"/>
                <w:szCs w:val="24"/>
              </w:rPr>
              <w:t>25,6</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21,9</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36,7</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12,5</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3,3</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r w:rsidR="003F18C4" w:rsidRPr="005E4580" w:rsidTr="00A23CA7">
        <w:trPr>
          <w:trHeight w:val="316"/>
          <w:jc w:val="center"/>
        </w:trPr>
        <w:tc>
          <w:tcPr>
            <w:tcW w:w="3799" w:type="dxa"/>
            <w:shd w:val="clear" w:color="auto" w:fill="auto"/>
            <w:vAlign w:val="bottom"/>
          </w:tcPr>
          <w:p w:rsidR="003F18C4" w:rsidRPr="005E4580" w:rsidRDefault="003F18C4" w:rsidP="005E4580">
            <w:pPr>
              <w:spacing w:after="0" w:line="240" w:lineRule="auto"/>
              <w:rPr>
                <w:rFonts w:ascii="Times New Roman" w:eastAsia="Times New Roman" w:hAnsi="Times New Roman" w:cs="Times New Roman"/>
                <w:color w:val="000000"/>
                <w:sz w:val="24"/>
                <w:szCs w:val="24"/>
              </w:rPr>
            </w:pPr>
            <w:r w:rsidRPr="005E4580">
              <w:rPr>
                <w:rFonts w:ascii="Times New Roman" w:hAnsi="Times New Roman" w:cs="Times New Roman"/>
                <w:color w:val="000000"/>
                <w:sz w:val="24"/>
                <w:szCs w:val="24"/>
              </w:rPr>
              <w:t>Жилищные условия</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15,2</w:t>
            </w:r>
          </w:p>
        </w:tc>
        <w:tc>
          <w:tcPr>
            <w:tcW w:w="992"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18,2</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35,0</w:t>
            </w:r>
          </w:p>
        </w:tc>
        <w:tc>
          <w:tcPr>
            <w:tcW w:w="850"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24,4</w:t>
            </w:r>
          </w:p>
        </w:tc>
        <w:tc>
          <w:tcPr>
            <w:tcW w:w="851" w:type="dxa"/>
            <w:shd w:val="clear" w:color="auto" w:fill="auto"/>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7,2</w:t>
            </w:r>
          </w:p>
        </w:tc>
        <w:tc>
          <w:tcPr>
            <w:tcW w:w="992" w:type="dxa"/>
            <w:vAlign w:val="center"/>
          </w:tcPr>
          <w:p w:rsidR="003F18C4" w:rsidRPr="005E4580" w:rsidRDefault="003F18C4" w:rsidP="00A23CA7">
            <w:pPr>
              <w:spacing w:after="0" w:line="240" w:lineRule="auto"/>
              <w:jc w:val="right"/>
              <w:rPr>
                <w:rFonts w:ascii="Times New Roman" w:hAnsi="Times New Roman" w:cs="Times New Roman"/>
                <w:color w:val="000000"/>
                <w:sz w:val="24"/>
                <w:szCs w:val="24"/>
              </w:rPr>
            </w:pPr>
            <w:r w:rsidRPr="005E4580">
              <w:rPr>
                <w:rFonts w:ascii="Times New Roman" w:eastAsia="Times New Roman" w:hAnsi="Times New Roman" w:cs="Times New Roman"/>
                <w:color w:val="000000"/>
                <w:sz w:val="24"/>
                <w:szCs w:val="24"/>
              </w:rPr>
              <w:t>100</w:t>
            </w:r>
          </w:p>
        </w:tc>
      </w:tr>
    </w:tbl>
    <w:p w:rsidR="003F18C4" w:rsidRPr="005E4580" w:rsidRDefault="003F18C4" w:rsidP="005E4580">
      <w:pPr>
        <w:pStyle w:val="a7"/>
        <w:spacing w:before="0" w:beforeAutospacing="0" w:after="0" w:afterAutospacing="0"/>
        <w:jc w:val="both"/>
        <w:rPr>
          <w:rFonts w:eastAsia="Calibri"/>
        </w:rPr>
      </w:pPr>
    </w:p>
    <w:p w:rsidR="003F18C4" w:rsidRPr="005E4580" w:rsidRDefault="003F18C4" w:rsidP="00E804FC">
      <w:pPr>
        <w:pStyle w:val="a7"/>
        <w:keepNext/>
        <w:spacing w:before="0" w:beforeAutospacing="0" w:after="0" w:afterAutospacing="0"/>
        <w:jc w:val="center"/>
        <w:rPr>
          <w:rFonts w:eastAsia="Calibri"/>
          <w:b/>
        </w:rPr>
      </w:pPr>
      <w:bookmarkStart w:id="20" w:name="_1588971432"/>
      <w:bookmarkEnd w:id="20"/>
      <w:r w:rsidRPr="005E4580">
        <w:rPr>
          <w:noProof/>
        </w:rPr>
        <w:drawing>
          <wp:inline distT="0" distB="0" distL="0" distR="0" wp14:anchorId="68DC60AA" wp14:editId="69753817">
            <wp:extent cx="5940425" cy="3031593"/>
            <wp:effectExtent l="0" t="0" r="0" b="0"/>
            <wp:docPr id="52" name="Диаграмма 33">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EEAD43-6AF4-4470-AAEB-A96E18770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F18C4" w:rsidRPr="005E4580" w:rsidRDefault="003F18C4" w:rsidP="005E4580">
      <w:pPr>
        <w:pStyle w:val="a7"/>
        <w:spacing w:before="0" w:beforeAutospacing="0" w:after="0" w:afterAutospacing="0"/>
        <w:jc w:val="center"/>
        <w:rPr>
          <w:rFonts w:eastAsia="Calibri"/>
          <w:b/>
          <w:sz w:val="28"/>
          <w:szCs w:val="28"/>
        </w:rPr>
      </w:pPr>
      <w:r w:rsidRPr="005E4580">
        <w:rPr>
          <w:rFonts w:eastAsia="Calibri"/>
          <w:b/>
          <w:sz w:val="28"/>
          <w:szCs w:val="28"/>
        </w:rPr>
        <w:t xml:space="preserve">Рисунок 2.13 - Удовлетворенность жителей текущим состоянием отдельных областей жизни (N= </w:t>
      </w:r>
      <w:r w:rsidR="005E4580">
        <w:rPr>
          <w:rFonts w:eastAsia="Calibri"/>
          <w:b/>
          <w:sz w:val="28"/>
          <w:szCs w:val="28"/>
        </w:rPr>
        <w:t>1</w:t>
      </w:r>
      <w:r w:rsidRPr="005E4580">
        <w:rPr>
          <w:rFonts w:eastAsia="Calibri"/>
          <w:b/>
          <w:sz w:val="28"/>
          <w:szCs w:val="28"/>
        </w:rPr>
        <w:t>512, Волжский район, 2018г.)</w:t>
      </w:r>
    </w:p>
    <w:p w:rsidR="003F18C4" w:rsidRPr="005E4580" w:rsidRDefault="003F18C4" w:rsidP="003F18C4">
      <w:pPr>
        <w:pStyle w:val="a7"/>
        <w:spacing w:before="0" w:beforeAutospacing="0" w:afterAutospacing="0"/>
        <w:jc w:val="both"/>
        <w:rPr>
          <w:rFonts w:eastAsia="Calibri"/>
          <w:sz w:val="28"/>
          <w:szCs w:val="28"/>
          <w:u w:val="single"/>
        </w:rPr>
      </w:pPr>
      <w:r w:rsidRPr="005E4580">
        <w:rPr>
          <w:rFonts w:eastAsia="Calibri"/>
          <w:sz w:val="28"/>
          <w:szCs w:val="28"/>
          <w:u w:val="single"/>
        </w:rPr>
        <w:t>Перспективные направления развития Волжского района</w:t>
      </w:r>
    </w:p>
    <w:p w:rsidR="003F18C4" w:rsidRPr="003F18C4" w:rsidRDefault="003F18C4" w:rsidP="003F18C4">
      <w:pPr>
        <w:pStyle w:val="a7"/>
        <w:spacing w:before="0" w:beforeAutospacing="0" w:afterAutospacing="0"/>
        <w:jc w:val="both"/>
        <w:rPr>
          <w:rFonts w:eastAsia="Calibri"/>
          <w:sz w:val="28"/>
          <w:szCs w:val="28"/>
        </w:rPr>
      </w:pPr>
      <w:r w:rsidRPr="003F18C4">
        <w:rPr>
          <w:rFonts w:eastAsia="Calibri"/>
          <w:sz w:val="28"/>
          <w:szCs w:val="28"/>
        </w:rPr>
        <w:lastRenderedPageBreak/>
        <w:t xml:space="preserve">Опрошенные респонденты выделили </w:t>
      </w:r>
      <w:r w:rsidR="005E4580">
        <w:rPr>
          <w:rFonts w:eastAsia="Calibri"/>
          <w:sz w:val="28"/>
          <w:szCs w:val="28"/>
        </w:rPr>
        <w:t xml:space="preserve">приоритетные </w:t>
      </w:r>
      <w:r w:rsidRPr="003F18C4">
        <w:rPr>
          <w:rFonts w:eastAsia="Calibri"/>
          <w:sz w:val="28"/>
          <w:szCs w:val="28"/>
        </w:rPr>
        <w:t>направления развития Волжского района. Среди них названы такие как: создание комфортной среды проживания (67,8%), развитие транспортной инфраструктуры (53,5%), повышение качества услуг, включая государственные (муниципальные) (43,6%), формирование высокого уровня культуры и сознательности граждан (34,6%).</w:t>
      </w:r>
    </w:p>
    <w:p w:rsidR="003F18C4" w:rsidRPr="003F18C4" w:rsidRDefault="003F18C4" w:rsidP="005E4580">
      <w:pPr>
        <w:pStyle w:val="a7"/>
        <w:spacing w:before="0" w:beforeAutospacing="0" w:after="0" w:afterAutospacing="0"/>
        <w:jc w:val="center"/>
        <w:rPr>
          <w:rFonts w:eastAsia="Calibri"/>
          <w:sz w:val="28"/>
          <w:szCs w:val="28"/>
        </w:rPr>
      </w:pPr>
      <w:r w:rsidRPr="003F18C4">
        <w:rPr>
          <w:rFonts w:eastAsia="Calibri"/>
          <w:noProof/>
          <w:sz w:val="28"/>
          <w:szCs w:val="28"/>
        </w:rPr>
        <w:drawing>
          <wp:inline distT="0" distB="0" distL="0" distR="0" wp14:anchorId="50F5BE7E" wp14:editId="7E99D670">
            <wp:extent cx="5940425" cy="3295650"/>
            <wp:effectExtent l="0" t="0" r="3175" b="0"/>
            <wp:docPr id="53" name="Диаграмма 34">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8E164E-56D1-4ECF-A4C6-52A95C482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E4580" w:rsidRDefault="003F18C4" w:rsidP="005E4580">
      <w:pPr>
        <w:pStyle w:val="a7"/>
        <w:spacing w:before="0" w:beforeAutospacing="0" w:after="0" w:afterAutospacing="0"/>
        <w:jc w:val="center"/>
        <w:rPr>
          <w:rFonts w:eastAsia="Calibri"/>
          <w:b/>
          <w:sz w:val="28"/>
          <w:szCs w:val="28"/>
        </w:rPr>
      </w:pPr>
      <w:r w:rsidRPr="003F18C4">
        <w:rPr>
          <w:rFonts w:eastAsia="Calibri"/>
          <w:b/>
          <w:sz w:val="28"/>
          <w:szCs w:val="28"/>
        </w:rPr>
        <w:t xml:space="preserve">Рисунок 2.14 - Распределение опрошенных респондентов на </w:t>
      </w:r>
      <w:proofErr w:type="gramStart"/>
      <w:r w:rsidRPr="003F18C4">
        <w:rPr>
          <w:rFonts w:eastAsia="Calibri"/>
          <w:b/>
          <w:sz w:val="28"/>
          <w:szCs w:val="28"/>
        </w:rPr>
        <w:t>вопрос</w:t>
      </w:r>
      <w:proofErr w:type="gramEnd"/>
      <w:r w:rsidRPr="003F18C4">
        <w:rPr>
          <w:rFonts w:eastAsia="Calibri"/>
          <w:b/>
          <w:sz w:val="28"/>
          <w:szCs w:val="28"/>
        </w:rPr>
        <w:t xml:space="preserve"> «Какие Вы видите перспективные направления развития Волжского района?» </w:t>
      </w:r>
    </w:p>
    <w:p w:rsidR="003F18C4" w:rsidRPr="003F18C4" w:rsidRDefault="003F18C4" w:rsidP="005E4580">
      <w:pPr>
        <w:pStyle w:val="a7"/>
        <w:spacing w:before="0" w:beforeAutospacing="0" w:after="0" w:afterAutospacing="0"/>
        <w:jc w:val="center"/>
        <w:rPr>
          <w:rFonts w:eastAsia="Calibri"/>
          <w:b/>
          <w:sz w:val="28"/>
          <w:szCs w:val="28"/>
        </w:rPr>
      </w:pPr>
      <w:r w:rsidRPr="003F18C4">
        <w:rPr>
          <w:rFonts w:eastAsia="Calibri"/>
          <w:b/>
          <w:sz w:val="28"/>
          <w:szCs w:val="28"/>
        </w:rPr>
        <w:t xml:space="preserve">(N= </w:t>
      </w:r>
      <w:r w:rsidR="005E4580">
        <w:rPr>
          <w:rFonts w:eastAsia="Calibri"/>
          <w:b/>
          <w:sz w:val="28"/>
          <w:szCs w:val="28"/>
        </w:rPr>
        <w:t>1</w:t>
      </w:r>
      <w:r w:rsidRPr="003F18C4">
        <w:rPr>
          <w:rFonts w:eastAsia="Calibri"/>
          <w:b/>
          <w:sz w:val="28"/>
          <w:szCs w:val="28"/>
        </w:rPr>
        <w:t>512, Волжский район, 2018г.)</w:t>
      </w:r>
    </w:p>
    <w:p w:rsidR="003F18C4" w:rsidRPr="003F18C4" w:rsidRDefault="003F18C4" w:rsidP="005E4580">
      <w:pPr>
        <w:pStyle w:val="a7"/>
        <w:spacing w:before="0" w:beforeAutospacing="0" w:after="0" w:afterAutospacing="0"/>
        <w:jc w:val="center"/>
        <w:rPr>
          <w:rFonts w:eastAsia="Calibri"/>
          <w:sz w:val="28"/>
          <w:szCs w:val="28"/>
        </w:rPr>
      </w:pPr>
    </w:p>
    <w:p w:rsidR="003F18C4" w:rsidRPr="003F18C4" w:rsidRDefault="003F18C4" w:rsidP="003F18C4">
      <w:pPr>
        <w:pStyle w:val="a7"/>
        <w:spacing w:before="0" w:beforeAutospacing="0" w:afterAutospacing="0"/>
        <w:jc w:val="both"/>
        <w:rPr>
          <w:rFonts w:eastAsia="Calibri"/>
          <w:b/>
          <w:sz w:val="28"/>
          <w:szCs w:val="28"/>
        </w:rPr>
      </w:pPr>
      <w:bookmarkStart w:id="21" w:name="_Hlk524636801"/>
      <w:r w:rsidRPr="003F18C4">
        <w:rPr>
          <w:rFonts w:eastAsia="Calibri"/>
          <w:sz w:val="28"/>
          <w:szCs w:val="28"/>
        </w:rPr>
        <w:t xml:space="preserve">Таким образом, большинство </w:t>
      </w:r>
      <w:proofErr w:type="gramStart"/>
      <w:r w:rsidRPr="003F18C4">
        <w:rPr>
          <w:rFonts w:eastAsia="Calibri"/>
          <w:sz w:val="28"/>
          <w:szCs w:val="28"/>
        </w:rPr>
        <w:t>опрошенных</w:t>
      </w:r>
      <w:proofErr w:type="gramEnd"/>
      <w:r w:rsidRPr="003F18C4">
        <w:rPr>
          <w:rFonts w:eastAsia="Calibri"/>
          <w:sz w:val="28"/>
          <w:szCs w:val="28"/>
        </w:rPr>
        <w:t xml:space="preserve"> оценива</w:t>
      </w:r>
      <w:r w:rsidR="005E4580">
        <w:rPr>
          <w:rFonts w:eastAsia="Calibri"/>
          <w:sz w:val="28"/>
          <w:szCs w:val="28"/>
        </w:rPr>
        <w:t>е</w:t>
      </w:r>
      <w:r w:rsidRPr="003F18C4">
        <w:rPr>
          <w:rFonts w:eastAsia="Calibri"/>
          <w:sz w:val="28"/>
          <w:szCs w:val="28"/>
        </w:rPr>
        <w:t xml:space="preserve">т в целом сегодняшнюю жизнь в Волжском районе как нормальную, стабильную. В качестве основы долгосрочного развития экономики района участники анкетирования выделили </w:t>
      </w:r>
      <w:r w:rsidR="005E4580">
        <w:rPr>
          <w:rFonts w:eastAsia="Calibri"/>
          <w:sz w:val="28"/>
          <w:szCs w:val="28"/>
        </w:rPr>
        <w:t>развитие</w:t>
      </w:r>
      <w:r w:rsidRPr="003F18C4">
        <w:rPr>
          <w:rFonts w:eastAsia="Calibri"/>
          <w:sz w:val="28"/>
          <w:szCs w:val="28"/>
        </w:rPr>
        <w:t xml:space="preserve"> сельско</w:t>
      </w:r>
      <w:r w:rsidR="005E4580">
        <w:rPr>
          <w:rFonts w:eastAsia="Calibri"/>
          <w:sz w:val="28"/>
          <w:szCs w:val="28"/>
        </w:rPr>
        <w:t>го</w:t>
      </w:r>
      <w:r w:rsidRPr="003F18C4">
        <w:rPr>
          <w:rFonts w:eastAsia="Calibri"/>
          <w:sz w:val="28"/>
          <w:szCs w:val="28"/>
        </w:rPr>
        <w:t xml:space="preserve"> хозяйств</w:t>
      </w:r>
      <w:r w:rsidR="005E4580">
        <w:rPr>
          <w:rFonts w:eastAsia="Calibri"/>
          <w:sz w:val="28"/>
          <w:szCs w:val="28"/>
        </w:rPr>
        <w:t>а</w:t>
      </w:r>
      <w:r w:rsidRPr="003F18C4">
        <w:rPr>
          <w:rFonts w:eastAsia="Calibri"/>
          <w:sz w:val="28"/>
          <w:szCs w:val="28"/>
        </w:rPr>
        <w:t>. Опрошенные жители предлагают сосредоточить свое внимание на выращивании зерновых, овощеводстве и мясном птицеводстве, а также на пищевой промышленности, культурно-познавательном, сельском и зеленом туризме, на развитии автомобильного транспорта.</w:t>
      </w:r>
      <w:r w:rsidRPr="003F18C4">
        <w:rPr>
          <w:rFonts w:eastAsia="Calibri"/>
          <w:b/>
          <w:sz w:val="28"/>
          <w:szCs w:val="28"/>
        </w:rPr>
        <w:t xml:space="preserve"> </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Наибольшую удовлетворенность участников опроса вызывает состояние в сфере образования, культуры и досуга, физической культуры и спорта в Волжском районе. Жителей волнует, прежде всего, состояние дорог и транспортная обеспеченность, развитие сельского хозяйства и здравоохранение.</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Опрошенные респонденты выделили в качестве перспективных направлений развития Волжского района: создание комфортной среды проживания и развитие транспортной инфраструктуры.</w:t>
      </w:r>
      <w:bookmarkEnd w:id="21"/>
    </w:p>
    <w:p w:rsidR="003F18C4" w:rsidRPr="003F18C4" w:rsidRDefault="003F18C4" w:rsidP="003F18C4">
      <w:pPr>
        <w:pStyle w:val="Default"/>
        <w:spacing w:after="100"/>
        <w:jc w:val="both"/>
        <w:rPr>
          <w:rFonts w:ascii="Times New Roman" w:hAnsi="Times New Roman" w:cs="Times New Roman"/>
          <w:b/>
          <w:sz w:val="28"/>
          <w:szCs w:val="28"/>
        </w:rPr>
      </w:pPr>
      <w:r w:rsidRPr="003F18C4">
        <w:rPr>
          <w:rFonts w:ascii="Times New Roman" w:hAnsi="Times New Roman" w:cs="Times New Roman"/>
          <w:b/>
          <w:sz w:val="28"/>
          <w:szCs w:val="28"/>
        </w:rPr>
        <w:t xml:space="preserve">Рекомендации по организации системы работ по улучшению качества жизни населения в Волжском районе </w:t>
      </w:r>
    </w:p>
    <w:p w:rsidR="003F18C4" w:rsidRPr="003F18C4" w:rsidRDefault="00DA386F" w:rsidP="003F18C4">
      <w:pPr>
        <w:pStyle w:val="Default"/>
        <w:spacing w:after="100"/>
        <w:jc w:val="both"/>
        <w:rPr>
          <w:rFonts w:ascii="Times New Roman" w:hAnsi="Times New Roman" w:cs="Times New Roman"/>
          <w:sz w:val="28"/>
          <w:szCs w:val="28"/>
          <w:u w:val="single"/>
        </w:rPr>
      </w:pPr>
      <w:r>
        <w:rPr>
          <w:rFonts w:ascii="Times New Roman" w:hAnsi="Times New Roman" w:cs="Times New Roman"/>
          <w:sz w:val="28"/>
          <w:szCs w:val="28"/>
          <w:u w:val="single"/>
        </w:rPr>
        <w:t>Градос</w:t>
      </w:r>
      <w:r w:rsidR="003F18C4" w:rsidRPr="003F18C4">
        <w:rPr>
          <w:rFonts w:ascii="Times New Roman" w:hAnsi="Times New Roman" w:cs="Times New Roman"/>
          <w:sz w:val="28"/>
          <w:szCs w:val="28"/>
          <w:u w:val="single"/>
        </w:rPr>
        <w:t>троительные перспективы</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lastRenderedPageBreak/>
        <w:t xml:space="preserve">Опрошенные респонденты считают важным в первую очередь заниматься строительством и реконструкцией образовательных учреждений (36,1%) и учреждений здравоохранения (19,1%). Свободные ответы на вопрос «Строительство и </w:t>
      </w:r>
      <w:proofErr w:type="gramStart"/>
      <w:r w:rsidRPr="003F18C4">
        <w:rPr>
          <w:rFonts w:ascii="Times New Roman" w:hAnsi="Times New Roman" w:cs="Times New Roman"/>
          <w:sz w:val="28"/>
          <w:szCs w:val="28"/>
        </w:rPr>
        <w:t>реконструкция</w:t>
      </w:r>
      <w:proofErr w:type="gramEnd"/>
      <w:r w:rsidRPr="003F18C4">
        <w:rPr>
          <w:rFonts w:ascii="Times New Roman" w:hAnsi="Times New Roman" w:cs="Times New Roman"/>
          <w:sz w:val="28"/>
          <w:szCs w:val="28"/>
        </w:rPr>
        <w:t xml:space="preserve"> каких учреждений и элементов инфраструктуры наиболее важны для Вашего поселения (населенного пункта)? Опишите в нескольких словах» </w:t>
      </w:r>
      <w:proofErr w:type="gramStart"/>
      <w:r w:rsidRPr="003F18C4">
        <w:rPr>
          <w:rFonts w:ascii="Times New Roman" w:hAnsi="Times New Roman" w:cs="Times New Roman"/>
          <w:sz w:val="28"/>
          <w:szCs w:val="28"/>
        </w:rPr>
        <w:t>сгруппированы</w:t>
      </w:r>
      <w:proofErr w:type="gramEnd"/>
      <w:r w:rsidRPr="003F18C4">
        <w:rPr>
          <w:rFonts w:ascii="Times New Roman" w:hAnsi="Times New Roman" w:cs="Times New Roman"/>
          <w:sz w:val="28"/>
          <w:szCs w:val="28"/>
        </w:rPr>
        <w:t xml:space="preserve"> логически по категориям (Таблица 2.4).</w:t>
      </w:r>
    </w:p>
    <w:p w:rsidR="00DA386F" w:rsidRDefault="003F18C4" w:rsidP="00DA386F">
      <w:pPr>
        <w:pStyle w:val="Default"/>
        <w:jc w:val="both"/>
        <w:rPr>
          <w:rFonts w:ascii="Times New Roman" w:hAnsi="Times New Roman" w:cs="Times New Roman"/>
          <w:b/>
          <w:sz w:val="28"/>
          <w:szCs w:val="28"/>
        </w:rPr>
      </w:pPr>
      <w:r w:rsidRPr="00DA386F">
        <w:rPr>
          <w:rFonts w:ascii="Times New Roman" w:eastAsia="Calibri" w:hAnsi="Times New Roman" w:cs="Times New Roman"/>
          <w:b/>
          <w:sz w:val="28"/>
          <w:szCs w:val="28"/>
        </w:rPr>
        <w:t xml:space="preserve">Таблица 2.4 - </w:t>
      </w:r>
      <w:r w:rsidRPr="00DA386F">
        <w:rPr>
          <w:rFonts w:ascii="Times New Roman" w:hAnsi="Times New Roman" w:cs="Times New Roman"/>
          <w:b/>
          <w:sz w:val="28"/>
          <w:szCs w:val="28"/>
        </w:rPr>
        <w:t xml:space="preserve">Строительство и </w:t>
      </w:r>
      <w:proofErr w:type="gramStart"/>
      <w:r w:rsidRPr="00DA386F">
        <w:rPr>
          <w:rFonts w:ascii="Times New Roman" w:hAnsi="Times New Roman" w:cs="Times New Roman"/>
          <w:b/>
          <w:sz w:val="28"/>
          <w:szCs w:val="28"/>
        </w:rPr>
        <w:t>реконструкция</w:t>
      </w:r>
      <w:proofErr w:type="gramEnd"/>
      <w:r w:rsidRPr="00DA386F">
        <w:rPr>
          <w:rFonts w:ascii="Times New Roman" w:hAnsi="Times New Roman" w:cs="Times New Roman"/>
          <w:b/>
          <w:sz w:val="28"/>
          <w:szCs w:val="28"/>
        </w:rPr>
        <w:t xml:space="preserve"> каких учреждений </w:t>
      </w:r>
    </w:p>
    <w:p w:rsidR="003F18C4" w:rsidRPr="00DA386F" w:rsidRDefault="003F18C4" w:rsidP="00DA386F">
      <w:pPr>
        <w:pStyle w:val="Default"/>
        <w:ind w:left="1701"/>
        <w:jc w:val="both"/>
        <w:rPr>
          <w:rFonts w:ascii="Times New Roman" w:hAnsi="Times New Roman" w:cs="Times New Roman"/>
          <w:b/>
          <w:sz w:val="28"/>
          <w:szCs w:val="28"/>
        </w:rPr>
      </w:pPr>
      <w:r w:rsidRPr="00DA386F">
        <w:rPr>
          <w:rFonts w:ascii="Times New Roman" w:hAnsi="Times New Roman" w:cs="Times New Roman"/>
          <w:b/>
          <w:sz w:val="28"/>
          <w:szCs w:val="28"/>
        </w:rPr>
        <w:t xml:space="preserve">и элементов инфраструктуры наиболее важны для </w:t>
      </w:r>
      <w:proofErr w:type="gramStart"/>
      <w:r w:rsidRPr="00DA386F">
        <w:rPr>
          <w:rFonts w:ascii="Times New Roman" w:hAnsi="Times New Roman" w:cs="Times New Roman"/>
          <w:b/>
          <w:sz w:val="28"/>
          <w:szCs w:val="28"/>
        </w:rPr>
        <w:t>поселения</w:t>
      </w:r>
      <w:proofErr w:type="gramEnd"/>
      <w:r w:rsidRPr="00DA386F">
        <w:rPr>
          <w:rFonts w:ascii="Times New Roman" w:hAnsi="Times New Roman" w:cs="Times New Roman"/>
          <w:b/>
          <w:sz w:val="28"/>
          <w:szCs w:val="28"/>
        </w:rPr>
        <w:t xml:space="preserve"> по мнению опрошенных граждан</w:t>
      </w:r>
    </w:p>
    <w:tbl>
      <w:tblPr>
        <w:tblpPr w:leftFromText="180" w:rightFromText="180" w:vertAnchor="text" w:horzAnchor="margin" w:tblpY="72"/>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gridCol w:w="1247"/>
      </w:tblGrid>
      <w:tr w:rsidR="003F18C4" w:rsidRPr="00DA386F" w:rsidTr="00DA386F">
        <w:tc>
          <w:tcPr>
            <w:tcW w:w="8330" w:type="dxa"/>
            <w:shd w:val="clear" w:color="auto" w:fill="376092"/>
            <w:vAlign w:val="center"/>
          </w:tcPr>
          <w:p w:rsidR="003F18C4" w:rsidRPr="00DA386F" w:rsidRDefault="003F18C4" w:rsidP="00DA386F">
            <w:pPr>
              <w:spacing w:after="0" w:line="240" w:lineRule="auto"/>
              <w:jc w:val="center"/>
              <w:rPr>
                <w:rFonts w:ascii="Times New Roman" w:hAnsi="Times New Roman" w:cs="Times New Roman"/>
                <w:b/>
                <w:color w:val="FFFFFF" w:themeColor="background1"/>
                <w:sz w:val="24"/>
                <w:szCs w:val="24"/>
              </w:rPr>
            </w:pPr>
            <w:r w:rsidRPr="00DA386F">
              <w:rPr>
                <w:rFonts w:ascii="Times New Roman" w:eastAsia="Times New Roman" w:hAnsi="Times New Roman" w:cs="Times New Roman"/>
                <w:b/>
                <w:color w:val="FFFFFF" w:themeColor="background1"/>
                <w:sz w:val="24"/>
                <w:szCs w:val="24"/>
                <w:lang w:eastAsia="ar-SA"/>
              </w:rPr>
              <w:t>Учреждения и элементы инфраструктуры</w:t>
            </w:r>
          </w:p>
        </w:tc>
        <w:tc>
          <w:tcPr>
            <w:tcW w:w="1247" w:type="dxa"/>
            <w:shd w:val="clear" w:color="auto" w:fill="376092"/>
            <w:vAlign w:val="center"/>
          </w:tcPr>
          <w:p w:rsidR="003F18C4" w:rsidRPr="00DA386F" w:rsidRDefault="003F18C4" w:rsidP="00DA386F">
            <w:pPr>
              <w:spacing w:after="0" w:line="240" w:lineRule="auto"/>
              <w:jc w:val="center"/>
              <w:rPr>
                <w:rFonts w:ascii="Times New Roman" w:hAnsi="Times New Roman" w:cs="Times New Roman"/>
                <w:b/>
                <w:color w:val="FFFFFF" w:themeColor="background1"/>
                <w:sz w:val="24"/>
                <w:szCs w:val="24"/>
              </w:rPr>
            </w:pPr>
            <w:r w:rsidRPr="00DA386F">
              <w:rPr>
                <w:rFonts w:ascii="Times New Roman" w:hAnsi="Times New Roman" w:cs="Times New Roman"/>
                <w:b/>
                <w:color w:val="FFFFFF" w:themeColor="background1"/>
                <w:sz w:val="24"/>
                <w:szCs w:val="24"/>
              </w:rPr>
              <w:t>Процент ответов</w:t>
            </w:r>
          </w:p>
        </w:tc>
      </w:tr>
      <w:tr w:rsidR="003F18C4" w:rsidRPr="00DA386F" w:rsidTr="00A23CA7">
        <w:tc>
          <w:tcPr>
            <w:tcW w:w="8330" w:type="dxa"/>
            <w:shd w:val="clear" w:color="auto" w:fill="FFFFFF"/>
            <w:vAlign w:val="bottom"/>
          </w:tcPr>
          <w:p w:rsidR="003F18C4" w:rsidRPr="00DA386F" w:rsidRDefault="003F18C4" w:rsidP="00DA386F">
            <w:pPr>
              <w:spacing w:after="0" w:line="240" w:lineRule="auto"/>
              <w:jc w:val="both"/>
              <w:rPr>
                <w:rFonts w:ascii="Times New Roman" w:eastAsia="Times New Roman" w:hAnsi="Times New Roman" w:cs="Times New Roman"/>
                <w:sz w:val="24"/>
                <w:szCs w:val="24"/>
              </w:rPr>
            </w:pPr>
            <w:r w:rsidRPr="00DA386F">
              <w:rPr>
                <w:rFonts w:ascii="Times New Roman" w:eastAsia="Times New Roman" w:hAnsi="Times New Roman" w:cs="Times New Roman"/>
                <w:color w:val="000000"/>
                <w:sz w:val="24"/>
                <w:szCs w:val="24"/>
              </w:rPr>
              <w:t>Образовательные учреждения (детский сад, школа)</w:t>
            </w:r>
          </w:p>
        </w:tc>
        <w:tc>
          <w:tcPr>
            <w:tcW w:w="1247" w:type="dxa"/>
            <w:shd w:val="clear" w:color="auto" w:fill="FFFFFF"/>
            <w:vAlign w:val="center"/>
          </w:tcPr>
          <w:p w:rsidR="003F18C4" w:rsidRPr="00DA386F" w:rsidRDefault="003F18C4" w:rsidP="00A23CA7">
            <w:pPr>
              <w:spacing w:after="0" w:line="240" w:lineRule="auto"/>
              <w:jc w:val="right"/>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36,1</w:t>
            </w:r>
          </w:p>
        </w:tc>
      </w:tr>
      <w:tr w:rsidR="003F18C4" w:rsidRPr="00DA386F" w:rsidTr="00A23CA7">
        <w:tc>
          <w:tcPr>
            <w:tcW w:w="8330" w:type="dxa"/>
            <w:shd w:val="clear" w:color="auto" w:fill="FFFFFF"/>
            <w:vAlign w:val="bottom"/>
          </w:tcPr>
          <w:p w:rsidR="003F18C4" w:rsidRPr="00DA386F" w:rsidRDefault="003F18C4" w:rsidP="00DA386F">
            <w:pPr>
              <w:spacing w:after="0" w:line="240" w:lineRule="auto"/>
              <w:jc w:val="both"/>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Учреждения здравоохранения (больница, поликлиника и пр.)</w:t>
            </w:r>
          </w:p>
        </w:tc>
        <w:tc>
          <w:tcPr>
            <w:tcW w:w="1247" w:type="dxa"/>
            <w:shd w:val="clear" w:color="auto" w:fill="FFFFFF"/>
            <w:vAlign w:val="center"/>
          </w:tcPr>
          <w:p w:rsidR="003F18C4" w:rsidRPr="00DA386F" w:rsidRDefault="003F18C4" w:rsidP="00A23CA7">
            <w:pPr>
              <w:spacing w:after="0" w:line="240" w:lineRule="auto"/>
              <w:jc w:val="right"/>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19,1</w:t>
            </w:r>
          </w:p>
        </w:tc>
      </w:tr>
      <w:tr w:rsidR="003F18C4" w:rsidRPr="00DA386F" w:rsidTr="00A23CA7">
        <w:tc>
          <w:tcPr>
            <w:tcW w:w="8330" w:type="dxa"/>
            <w:shd w:val="clear" w:color="auto" w:fill="FFFFFF"/>
            <w:vAlign w:val="bottom"/>
          </w:tcPr>
          <w:p w:rsidR="003F18C4" w:rsidRPr="00DA386F" w:rsidRDefault="003F18C4" w:rsidP="00DA386F">
            <w:pPr>
              <w:spacing w:after="0" w:line="240" w:lineRule="auto"/>
              <w:jc w:val="both"/>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Объекты спорта, культуры и досуга (спортивный комплекс, бассейн, ДК и пр.)</w:t>
            </w:r>
          </w:p>
        </w:tc>
        <w:tc>
          <w:tcPr>
            <w:tcW w:w="1247" w:type="dxa"/>
            <w:shd w:val="clear" w:color="auto" w:fill="FFFFFF"/>
            <w:vAlign w:val="center"/>
          </w:tcPr>
          <w:p w:rsidR="003F18C4" w:rsidRPr="00DA386F" w:rsidRDefault="003F18C4" w:rsidP="00A23CA7">
            <w:pPr>
              <w:spacing w:after="0" w:line="240" w:lineRule="auto"/>
              <w:jc w:val="right"/>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10,4</w:t>
            </w:r>
          </w:p>
        </w:tc>
      </w:tr>
      <w:tr w:rsidR="003F18C4" w:rsidRPr="00DA386F" w:rsidTr="00A23CA7">
        <w:tc>
          <w:tcPr>
            <w:tcW w:w="8330" w:type="dxa"/>
            <w:shd w:val="clear" w:color="auto" w:fill="FFFFFF"/>
            <w:vAlign w:val="bottom"/>
          </w:tcPr>
          <w:p w:rsidR="003F18C4" w:rsidRPr="00DA386F" w:rsidRDefault="003F18C4" w:rsidP="00DA386F">
            <w:pPr>
              <w:spacing w:after="0" w:line="240" w:lineRule="auto"/>
              <w:jc w:val="both"/>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Дороги</w:t>
            </w:r>
          </w:p>
        </w:tc>
        <w:tc>
          <w:tcPr>
            <w:tcW w:w="1247" w:type="dxa"/>
            <w:shd w:val="clear" w:color="auto" w:fill="FFFFFF"/>
            <w:vAlign w:val="center"/>
          </w:tcPr>
          <w:p w:rsidR="003F18C4" w:rsidRPr="00DA386F" w:rsidRDefault="003F18C4" w:rsidP="00A23CA7">
            <w:pPr>
              <w:spacing w:after="0" w:line="240" w:lineRule="auto"/>
              <w:jc w:val="right"/>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9,8</w:t>
            </w:r>
          </w:p>
        </w:tc>
      </w:tr>
      <w:tr w:rsidR="003F18C4" w:rsidRPr="00DA386F" w:rsidTr="00A23CA7">
        <w:tc>
          <w:tcPr>
            <w:tcW w:w="8330" w:type="dxa"/>
            <w:shd w:val="clear" w:color="auto" w:fill="FFFFFF"/>
            <w:vAlign w:val="bottom"/>
          </w:tcPr>
          <w:p w:rsidR="003F18C4" w:rsidRPr="00DA386F" w:rsidRDefault="003F18C4" w:rsidP="00DA386F">
            <w:pPr>
              <w:spacing w:after="0" w:line="240" w:lineRule="auto"/>
              <w:jc w:val="both"/>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Детские площадки, парки, скверы</w:t>
            </w:r>
          </w:p>
        </w:tc>
        <w:tc>
          <w:tcPr>
            <w:tcW w:w="1247" w:type="dxa"/>
            <w:shd w:val="clear" w:color="auto" w:fill="FFFFFF"/>
            <w:vAlign w:val="center"/>
          </w:tcPr>
          <w:p w:rsidR="003F18C4" w:rsidRPr="00DA386F" w:rsidRDefault="003F18C4" w:rsidP="00A23CA7">
            <w:pPr>
              <w:spacing w:after="0" w:line="240" w:lineRule="auto"/>
              <w:jc w:val="right"/>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5,4</w:t>
            </w:r>
          </w:p>
        </w:tc>
      </w:tr>
      <w:tr w:rsidR="003F18C4" w:rsidRPr="00DA386F" w:rsidTr="00A23CA7">
        <w:tc>
          <w:tcPr>
            <w:tcW w:w="8330" w:type="dxa"/>
            <w:shd w:val="clear" w:color="auto" w:fill="FFFFFF"/>
            <w:vAlign w:val="bottom"/>
          </w:tcPr>
          <w:p w:rsidR="003F18C4" w:rsidRPr="00DA386F" w:rsidRDefault="003F18C4" w:rsidP="00DA386F">
            <w:pPr>
              <w:spacing w:after="0" w:line="240" w:lineRule="auto"/>
              <w:jc w:val="both"/>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Водопровод, очистные сооружения</w:t>
            </w:r>
          </w:p>
        </w:tc>
        <w:tc>
          <w:tcPr>
            <w:tcW w:w="1247" w:type="dxa"/>
            <w:shd w:val="clear" w:color="auto" w:fill="FFFFFF"/>
            <w:vAlign w:val="center"/>
          </w:tcPr>
          <w:p w:rsidR="003F18C4" w:rsidRPr="00DA386F" w:rsidRDefault="003F18C4" w:rsidP="00A23CA7">
            <w:pPr>
              <w:spacing w:after="0" w:line="240" w:lineRule="auto"/>
              <w:jc w:val="right"/>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2,7</w:t>
            </w:r>
          </w:p>
        </w:tc>
      </w:tr>
      <w:tr w:rsidR="003F18C4" w:rsidRPr="00DA386F" w:rsidTr="00A23CA7">
        <w:tc>
          <w:tcPr>
            <w:tcW w:w="8330" w:type="dxa"/>
            <w:shd w:val="clear" w:color="auto" w:fill="FFFFFF"/>
            <w:vAlign w:val="bottom"/>
          </w:tcPr>
          <w:p w:rsidR="003F18C4" w:rsidRPr="00DA386F" w:rsidRDefault="003F18C4" w:rsidP="00DA386F">
            <w:pPr>
              <w:spacing w:after="0" w:line="240" w:lineRule="auto"/>
              <w:jc w:val="both"/>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Элементы благоустройства (тротуары, уличное освещение, лавочки и т.п.)</w:t>
            </w:r>
          </w:p>
        </w:tc>
        <w:tc>
          <w:tcPr>
            <w:tcW w:w="1247" w:type="dxa"/>
            <w:shd w:val="clear" w:color="auto" w:fill="FFFFFF"/>
            <w:vAlign w:val="center"/>
          </w:tcPr>
          <w:p w:rsidR="003F18C4" w:rsidRPr="00DA386F" w:rsidRDefault="003F18C4" w:rsidP="00A23CA7">
            <w:pPr>
              <w:spacing w:after="0" w:line="240" w:lineRule="auto"/>
              <w:jc w:val="right"/>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2,2</w:t>
            </w:r>
          </w:p>
        </w:tc>
      </w:tr>
      <w:tr w:rsidR="003F18C4" w:rsidRPr="00DA386F" w:rsidTr="00A23CA7">
        <w:tc>
          <w:tcPr>
            <w:tcW w:w="8330" w:type="dxa"/>
            <w:shd w:val="clear" w:color="auto" w:fill="FFFFFF"/>
            <w:vAlign w:val="bottom"/>
          </w:tcPr>
          <w:p w:rsidR="003F18C4" w:rsidRPr="00DA386F" w:rsidRDefault="003F18C4" w:rsidP="00DA386F">
            <w:pPr>
              <w:spacing w:after="0" w:line="240" w:lineRule="auto"/>
              <w:jc w:val="both"/>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Сельскохозяйственные и промышленные предприятия</w:t>
            </w:r>
          </w:p>
        </w:tc>
        <w:tc>
          <w:tcPr>
            <w:tcW w:w="1247" w:type="dxa"/>
            <w:shd w:val="clear" w:color="auto" w:fill="FFFFFF"/>
            <w:vAlign w:val="center"/>
          </w:tcPr>
          <w:p w:rsidR="003F18C4" w:rsidRPr="00DA386F" w:rsidRDefault="003F18C4" w:rsidP="00A23CA7">
            <w:pPr>
              <w:spacing w:after="0" w:line="240" w:lineRule="auto"/>
              <w:jc w:val="right"/>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1,1</w:t>
            </w:r>
          </w:p>
        </w:tc>
      </w:tr>
      <w:tr w:rsidR="003F18C4" w:rsidRPr="00DA386F" w:rsidTr="00A23CA7">
        <w:tc>
          <w:tcPr>
            <w:tcW w:w="8330" w:type="dxa"/>
            <w:shd w:val="clear" w:color="auto" w:fill="FFFFFF"/>
            <w:vAlign w:val="bottom"/>
          </w:tcPr>
          <w:p w:rsidR="003F18C4" w:rsidRPr="00DA386F" w:rsidRDefault="003F18C4" w:rsidP="00DA386F">
            <w:pPr>
              <w:spacing w:after="0" w:line="240" w:lineRule="auto"/>
              <w:jc w:val="both"/>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Газификация</w:t>
            </w:r>
          </w:p>
        </w:tc>
        <w:tc>
          <w:tcPr>
            <w:tcW w:w="1247" w:type="dxa"/>
            <w:shd w:val="clear" w:color="auto" w:fill="FFFFFF"/>
            <w:vAlign w:val="center"/>
          </w:tcPr>
          <w:p w:rsidR="003F18C4" w:rsidRPr="00DA386F" w:rsidRDefault="003F18C4" w:rsidP="00A23CA7">
            <w:pPr>
              <w:spacing w:after="0" w:line="240" w:lineRule="auto"/>
              <w:jc w:val="right"/>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1,1</w:t>
            </w:r>
          </w:p>
        </w:tc>
      </w:tr>
      <w:tr w:rsidR="003F18C4" w:rsidRPr="00DA386F" w:rsidTr="00A23CA7">
        <w:tc>
          <w:tcPr>
            <w:tcW w:w="8330" w:type="dxa"/>
            <w:shd w:val="clear" w:color="auto" w:fill="FFFFFF"/>
            <w:vAlign w:val="bottom"/>
          </w:tcPr>
          <w:p w:rsidR="003F18C4" w:rsidRPr="00DA386F" w:rsidRDefault="003F18C4" w:rsidP="00DA386F">
            <w:pPr>
              <w:spacing w:after="0" w:line="240" w:lineRule="auto"/>
              <w:jc w:val="both"/>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Затрудняюсь ответить</w:t>
            </w:r>
          </w:p>
        </w:tc>
        <w:tc>
          <w:tcPr>
            <w:tcW w:w="1247" w:type="dxa"/>
            <w:shd w:val="clear" w:color="auto" w:fill="FFFFFF"/>
            <w:vAlign w:val="center"/>
          </w:tcPr>
          <w:p w:rsidR="003F18C4" w:rsidRPr="00DA386F" w:rsidRDefault="003F18C4" w:rsidP="00A23CA7">
            <w:pPr>
              <w:spacing w:after="0" w:line="240" w:lineRule="auto"/>
              <w:jc w:val="right"/>
              <w:rPr>
                <w:rFonts w:ascii="Times New Roman" w:hAnsi="Times New Roman" w:cs="Times New Roman"/>
                <w:sz w:val="24"/>
                <w:szCs w:val="24"/>
              </w:rPr>
            </w:pPr>
            <w:r w:rsidRPr="00DA386F">
              <w:rPr>
                <w:rFonts w:ascii="Times New Roman" w:eastAsia="Times New Roman" w:hAnsi="Times New Roman" w:cs="Times New Roman"/>
                <w:color w:val="000000"/>
                <w:sz w:val="24"/>
                <w:szCs w:val="24"/>
              </w:rPr>
              <w:t>12,0</w:t>
            </w:r>
          </w:p>
        </w:tc>
      </w:tr>
      <w:tr w:rsidR="003F18C4" w:rsidRPr="00DA386F" w:rsidTr="00A23CA7">
        <w:tc>
          <w:tcPr>
            <w:tcW w:w="8330" w:type="dxa"/>
            <w:shd w:val="clear" w:color="auto" w:fill="FFFFFF"/>
            <w:vAlign w:val="bottom"/>
          </w:tcPr>
          <w:p w:rsidR="003F18C4" w:rsidRPr="00DA386F" w:rsidRDefault="003F18C4" w:rsidP="00DA386F">
            <w:pPr>
              <w:spacing w:after="0" w:line="240" w:lineRule="auto"/>
              <w:jc w:val="both"/>
              <w:rPr>
                <w:rFonts w:ascii="Times New Roman" w:hAnsi="Times New Roman" w:cs="Times New Roman"/>
                <w:b/>
                <w:sz w:val="24"/>
                <w:szCs w:val="24"/>
              </w:rPr>
            </w:pPr>
            <w:r w:rsidRPr="00DA386F">
              <w:rPr>
                <w:rFonts w:ascii="Times New Roman" w:eastAsia="Times New Roman" w:hAnsi="Times New Roman" w:cs="Times New Roman"/>
                <w:color w:val="000000"/>
                <w:sz w:val="24"/>
                <w:szCs w:val="24"/>
              </w:rPr>
              <w:t>Итого</w:t>
            </w:r>
          </w:p>
        </w:tc>
        <w:tc>
          <w:tcPr>
            <w:tcW w:w="1247" w:type="dxa"/>
            <w:shd w:val="clear" w:color="auto" w:fill="FFFFFF"/>
            <w:vAlign w:val="center"/>
          </w:tcPr>
          <w:p w:rsidR="003F18C4" w:rsidRPr="00DA386F" w:rsidRDefault="003F18C4" w:rsidP="00A23CA7">
            <w:pPr>
              <w:spacing w:after="0" w:line="240" w:lineRule="auto"/>
              <w:jc w:val="right"/>
              <w:rPr>
                <w:rFonts w:ascii="Times New Roman" w:hAnsi="Times New Roman" w:cs="Times New Roman"/>
                <w:b/>
                <w:sz w:val="24"/>
                <w:szCs w:val="24"/>
              </w:rPr>
            </w:pPr>
            <w:r w:rsidRPr="00DA386F">
              <w:rPr>
                <w:rFonts w:ascii="Times New Roman" w:eastAsia="Times New Roman" w:hAnsi="Times New Roman" w:cs="Times New Roman"/>
                <w:color w:val="000000"/>
                <w:sz w:val="24"/>
                <w:szCs w:val="24"/>
              </w:rPr>
              <w:t>100,0</w:t>
            </w:r>
          </w:p>
        </w:tc>
      </w:tr>
    </w:tbl>
    <w:p w:rsidR="003F18C4" w:rsidRPr="00DA386F" w:rsidRDefault="003F18C4" w:rsidP="00DA386F">
      <w:pPr>
        <w:pStyle w:val="Default"/>
        <w:jc w:val="both"/>
        <w:rPr>
          <w:rFonts w:ascii="Times New Roman" w:hAnsi="Times New Roman" w:cs="Times New Roman"/>
          <w:u w:val="single"/>
        </w:rPr>
      </w:pPr>
    </w:p>
    <w:p w:rsidR="003F18C4" w:rsidRPr="003F18C4" w:rsidRDefault="003F18C4" w:rsidP="003F18C4">
      <w:pPr>
        <w:pStyle w:val="Default"/>
        <w:spacing w:after="100"/>
        <w:jc w:val="both"/>
        <w:rPr>
          <w:rFonts w:ascii="Times New Roman" w:hAnsi="Times New Roman" w:cs="Times New Roman"/>
          <w:sz w:val="28"/>
          <w:szCs w:val="28"/>
          <w:u w:val="single"/>
        </w:rPr>
      </w:pPr>
      <w:r w:rsidRPr="003F18C4">
        <w:rPr>
          <w:rFonts w:ascii="Times New Roman" w:hAnsi="Times New Roman" w:cs="Times New Roman"/>
          <w:sz w:val="28"/>
          <w:szCs w:val="28"/>
          <w:u w:val="single"/>
        </w:rPr>
        <w:t xml:space="preserve">Перспективы развития общественных пространств </w:t>
      </w:r>
    </w:p>
    <w:p w:rsid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По мнению опрошенных респондентов, необходимо развивать в первую очередь (на основе современных подходов к обустройству среды проживания) такие общественные пространства, как обычные улицы (тротуары) и дворовые территории (23,6% и 23,2% опрошенных соответственно), а также парки, скверы, зеленые зоны (16,8%)</w:t>
      </w:r>
      <w:r w:rsidR="00DA386F">
        <w:rPr>
          <w:rFonts w:ascii="Times New Roman" w:hAnsi="Times New Roman" w:cs="Times New Roman"/>
          <w:sz w:val="28"/>
          <w:szCs w:val="28"/>
        </w:rPr>
        <w:t xml:space="preserve"> (рис. 2.15)</w:t>
      </w:r>
      <w:r w:rsidRPr="003F18C4">
        <w:rPr>
          <w:rFonts w:ascii="Times New Roman" w:hAnsi="Times New Roman" w:cs="Times New Roman"/>
          <w:sz w:val="28"/>
          <w:szCs w:val="28"/>
        </w:rPr>
        <w:t>.</w:t>
      </w:r>
    </w:p>
    <w:p w:rsidR="00DA386F" w:rsidRPr="003F18C4" w:rsidRDefault="00DA386F" w:rsidP="00DA386F">
      <w:pPr>
        <w:spacing w:after="100" w:line="240" w:lineRule="auto"/>
        <w:jc w:val="both"/>
        <w:rPr>
          <w:rFonts w:ascii="Times New Roman" w:hAnsi="Times New Roman" w:cs="Times New Roman"/>
          <w:sz w:val="28"/>
          <w:szCs w:val="28"/>
          <w:u w:val="single"/>
        </w:rPr>
      </w:pPr>
      <w:r w:rsidRPr="003F18C4">
        <w:rPr>
          <w:rFonts w:ascii="Times New Roman" w:hAnsi="Times New Roman" w:cs="Times New Roman"/>
          <w:sz w:val="28"/>
          <w:szCs w:val="28"/>
          <w:u w:val="single"/>
        </w:rPr>
        <w:t>Развитие бизнеса и предпринимательства</w:t>
      </w:r>
    </w:p>
    <w:p w:rsidR="00DA386F" w:rsidRPr="003F18C4" w:rsidRDefault="00DA386F" w:rsidP="004E26A0">
      <w:pPr>
        <w:pStyle w:val="Default"/>
        <w:spacing w:after="100"/>
        <w:jc w:val="both"/>
        <w:rPr>
          <w:rFonts w:ascii="Times New Roman" w:hAnsi="Times New Roman" w:cs="Times New Roman"/>
          <w:sz w:val="28"/>
          <w:szCs w:val="28"/>
        </w:rPr>
      </w:pPr>
      <w:bookmarkStart w:id="22" w:name="_Hlk524641056"/>
      <w:r w:rsidRPr="003F18C4">
        <w:rPr>
          <w:rFonts w:ascii="Times New Roman" w:hAnsi="Times New Roman" w:cs="Times New Roman"/>
          <w:sz w:val="28"/>
          <w:szCs w:val="28"/>
        </w:rPr>
        <w:t xml:space="preserve">Более половины опрошенных респондентов не планируют в ближайшие три года открывать собственный бизнес (63,7%). </w:t>
      </w:r>
      <w:r w:rsidR="00E049AD">
        <w:rPr>
          <w:rFonts w:ascii="Times New Roman" w:hAnsi="Times New Roman" w:cs="Times New Roman"/>
          <w:sz w:val="28"/>
          <w:szCs w:val="28"/>
        </w:rPr>
        <w:t xml:space="preserve">Вместе с тем, </w:t>
      </w:r>
      <w:r w:rsidR="00E049AD" w:rsidRPr="00447E87">
        <w:rPr>
          <w:rFonts w:ascii="Times New Roman" w:hAnsi="Times New Roman" w:cs="Times New Roman"/>
          <w:sz w:val="28"/>
          <w:szCs w:val="28"/>
        </w:rPr>
        <w:t xml:space="preserve">каждый пятый </w:t>
      </w:r>
      <w:r w:rsidR="00E049AD">
        <w:rPr>
          <w:rFonts w:ascii="Times New Roman" w:hAnsi="Times New Roman" w:cs="Times New Roman"/>
          <w:sz w:val="28"/>
          <w:szCs w:val="28"/>
        </w:rPr>
        <w:t xml:space="preserve">(22%) опрошенный респондент в возрасте от 18 до 35 лет </w:t>
      </w:r>
      <w:r w:rsidR="00E049AD" w:rsidRPr="00447E87">
        <w:rPr>
          <w:rFonts w:ascii="Times New Roman" w:hAnsi="Times New Roman" w:cs="Times New Roman"/>
          <w:sz w:val="28"/>
          <w:szCs w:val="28"/>
        </w:rPr>
        <w:t xml:space="preserve">планирует открыть собственное дело в ближайшие три года на территории </w:t>
      </w:r>
      <w:r w:rsidR="00E049AD">
        <w:rPr>
          <w:rFonts w:ascii="Times New Roman" w:hAnsi="Times New Roman" w:cs="Times New Roman"/>
          <w:sz w:val="28"/>
          <w:szCs w:val="28"/>
        </w:rPr>
        <w:t>Волжского</w:t>
      </w:r>
      <w:r w:rsidR="00E049AD" w:rsidRPr="00447E87">
        <w:rPr>
          <w:rFonts w:ascii="Times New Roman" w:hAnsi="Times New Roman" w:cs="Times New Roman"/>
          <w:sz w:val="28"/>
          <w:szCs w:val="28"/>
        </w:rPr>
        <w:t xml:space="preserve"> района, это </w:t>
      </w:r>
      <w:r w:rsidR="00E049AD">
        <w:rPr>
          <w:rFonts w:ascii="Times New Roman" w:hAnsi="Times New Roman" w:cs="Times New Roman"/>
          <w:sz w:val="28"/>
          <w:szCs w:val="28"/>
        </w:rPr>
        <w:t>лучший результат</w:t>
      </w:r>
      <w:r w:rsidR="00E049AD" w:rsidRPr="00447E87">
        <w:rPr>
          <w:rFonts w:ascii="Times New Roman" w:hAnsi="Times New Roman" w:cs="Times New Roman"/>
          <w:sz w:val="28"/>
          <w:szCs w:val="28"/>
        </w:rPr>
        <w:t xml:space="preserve"> среди муниципальных районов Самарской области</w:t>
      </w:r>
      <w:r>
        <w:rPr>
          <w:rFonts w:ascii="Times New Roman" w:hAnsi="Times New Roman" w:cs="Times New Roman"/>
          <w:sz w:val="28"/>
          <w:szCs w:val="28"/>
        </w:rPr>
        <w:t xml:space="preserve"> (рис. 2.16)</w:t>
      </w:r>
      <w:r w:rsidRPr="003F18C4">
        <w:rPr>
          <w:rFonts w:ascii="Times New Roman" w:hAnsi="Times New Roman" w:cs="Times New Roman"/>
          <w:sz w:val="28"/>
          <w:szCs w:val="28"/>
        </w:rPr>
        <w:t xml:space="preserve">. </w:t>
      </w:r>
    </w:p>
    <w:bookmarkEnd w:id="22"/>
    <w:p w:rsidR="00DA386F" w:rsidRPr="003F18C4" w:rsidRDefault="00DA386F" w:rsidP="003F18C4">
      <w:pPr>
        <w:pStyle w:val="Default"/>
        <w:spacing w:after="100"/>
        <w:jc w:val="both"/>
        <w:rPr>
          <w:rFonts w:ascii="Times New Roman" w:hAnsi="Times New Roman" w:cs="Times New Roman"/>
          <w:sz w:val="28"/>
          <w:szCs w:val="28"/>
          <w:u w:val="single"/>
        </w:rPr>
      </w:pPr>
    </w:p>
    <w:p w:rsidR="003F18C4" w:rsidRPr="003F18C4" w:rsidRDefault="003F18C4" w:rsidP="00DA386F">
      <w:pPr>
        <w:pStyle w:val="Default"/>
        <w:jc w:val="center"/>
        <w:rPr>
          <w:rFonts w:ascii="Times New Roman" w:hAnsi="Times New Roman" w:cs="Times New Roman"/>
          <w:b/>
          <w:sz w:val="28"/>
          <w:szCs w:val="28"/>
        </w:rPr>
      </w:pPr>
      <w:r w:rsidRPr="003F18C4">
        <w:rPr>
          <w:rFonts w:ascii="Times New Roman" w:hAnsi="Times New Roman" w:cs="Times New Roman"/>
          <w:noProof/>
          <w:sz w:val="28"/>
          <w:szCs w:val="28"/>
        </w:rPr>
        <w:lastRenderedPageBreak/>
        <w:drawing>
          <wp:inline distT="0" distB="0" distL="0" distR="0" wp14:anchorId="6EC491C0" wp14:editId="061877C0">
            <wp:extent cx="5940425" cy="3105150"/>
            <wp:effectExtent l="0" t="0" r="3175" b="0"/>
            <wp:docPr id="54" name="Диаграмма 4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BEC822-872C-40D0-A097-633DF34C55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F18C4" w:rsidRDefault="003F18C4" w:rsidP="00DA386F">
      <w:pPr>
        <w:spacing w:after="0" w:line="240" w:lineRule="auto"/>
        <w:jc w:val="center"/>
        <w:rPr>
          <w:rFonts w:ascii="Times New Roman" w:eastAsia="Calibri" w:hAnsi="Times New Roman" w:cs="Times New Roman"/>
          <w:b/>
          <w:sz w:val="28"/>
          <w:szCs w:val="28"/>
        </w:rPr>
      </w:pPr>
      <w:r w:rsidRPr="003F18C4">
        <w:rPr>
          <w:rFonts w:ascii="Times New Roman" w:eastAsia="Calibri" w:hAnsi="Times New Roman" w:cs="Times New Roman"/>
          <w:b/>
          <w:sz w:val="28"/>
          <w:szCs w:val="28"/>
        </w:rPr>
        <w:t xml:space="preserve">Рисунок 2.15 - Распределение опрошенных респондентов на </w:t>
      </w:r>
      <w:proofErr w:type="gramStart"/>
      <w:r w:rsidRPr="003F18C4">
        <w:rPr>
          <w:rFonts w:ascii="Times New Roman" w:eastAsia="Calibri" w:hAnsi="Times New Roman" w:cs="Times New Roman"/>
          <w:b/>
          <w:sz w:val="28"/>
          <w:szCs w:val="28"/>
        </w:rPr>
        <w:t>вопрос</w:t>
      </w:r>
      <w:proofErr w:type="gramEnd"/>
      <w:r w:rsidRPr="003F18C4">
        <w:rPr>
          <w:rFonts w:ascii="Times New Roman" w:eastAsia="Calibri" w:hAnsi="Times New Roman" w:cs="Times New Roman"/>
          <w:b/>
          <w:sz w:val="28"/>
          <w:szCs w:val="28"/>
        </w:rPr>
        <w:t xml:space="preserve"> «</w:t>
      </w:r>
      <w:r w:rsidRPr="003F18C4">
        <w:rPr>
          <w:rFonts w:ascii="Times New Roman" w:eastAsia="Times New Roman" w:hAnsi="Times New Roman" w:cs="Times New Roman"/>
          <w:b/>
          <w:sz w:val="28"/>
          <w:szCs w:val="28"/>
          <w:lang w:eastAsia="ar-SA"/>
        </w:rPr>
        <w:t>Какой вид общественных пространств, по Вашему мнению, необходимо развивать в первую очередь на основе современных подходов к обустройству среды проживания?</w:t>
      </w:r>
      <w:r w:rsidRPr="003F18C4">
        <w:rPr>
          <w:rFonts w:ascii="Times New Roman" w:hAnsi="Times New Roman" w:cs="Times New Roman"/>
          <w:b/>
          <w:sz w:val="28"/>
          <w:szCs w:val="28"/>
        </w:rPr>
        <w:t xml:space="preserve">» </w:t>
      </w:r>
      <w:r w:rsidRPr="003F18C4">
        <w:rPr>
          <w:rFonts w:ascii="Times New Roman" w:eastAsia="Calibri" w:hAnsi="Times New Roman" w:cs="Times New Roman"/>
          <w:b/>
          <w:sz w:val="28"/>
          <w:szCs w:val="28"/>
        </w:rPr>
        <w:t xml:space="preserve">(N= </w:t>
      </w:r>
      <w:r w:rsidR="00DA386F">
        <w:rPr>
          <w:rFonts w:ascii="Times New Roman" w:eastAsia="Calibri" w:hAnsi="Times New Roman" w:cs="Times New Roman"/>
          <w:b/>
          <w:sz w:val="28"/>
          <w:szCs w:val="28"/>
        </w:rPr>
        <w:t>1</w:t>
      </w:r>
      <w:r w:rsidRPr="003F18C4">
        <w:rPr>
          <w:rFonts w:ascii="Times New Roman" w:eastAsia="Calibri" w:hAnsi="Times New Roman" w:cs="Times New Roman"/>
          <w:b/>
          <w:sz w:val="28"/>
          <w:szCs w:val="28"/>
        </w:rPr>
        <w:t>512, Волжский район, 2018г.)</w:t>
      </w:r>
    </w:p>
    <w:p w:rsidR="00DA386F" w:rsidRDefault="00DA386F" w:rsidP="00DA386F">
      <w:pPr>
        <w:spacing w:after="0" w:line="240" w:lineRule="auto"/>
        <w:jc w:val="center"/>
        <w:rPr>
          <w:rFonts w:ascii="Times New Roman" w:eastAsia="Calibri" w:hAnsi="Times New Roman" w:cs="Times New Roman"/>
          <w:b/>
          <w:sz w:val="28"/>
          <w:szCs w:val="28"/>
        </w:rPr>
      </w:pPr>
    </w:p>
    <w:p w:rsidR="00DA386F" w:rsidRDefault="00E049AD" w:rsidP="004E26A0">
      <w:pPr>
        <w:pStyle w:val="Default"/>
        <w:spacing w:after="100"/>
        <w:jc w:val="both"/>
        <w:rPr>
          <w:rFonts w:ascii="Times New Roman" w:hAnsi="Times New Roman" w:cs="Times New Roman"/>
          <w:sz w:val="28"/>
          <w:szCs w:val="28"/>
        </w:rPr>
      </w:pPr>
      <w:r w:rsidRPr="00447E87">
        <w:rPr>
          <w:rFonts w:ascii="Times New Roman" w:hAnsi="Times New Roman" w:cs="Times New Roman"/>
          <w:sz w:val="28"/>
          <w:szCs w:val="28"/>
        </w:rPr>
        <w:t xml:space="preserve">Наиболее эффективными мерами поддержки предпринимательства, по мнению </w:t>
      </w:r>
      <w:r>
        <w:rPr>
          <w:rFonts w:ascii="Times New Roman" w:hAnsi="Times New Roman" w:cs="Times New Roman"/>
          <w:sz w:val="28"/>
          <w:szCs w:val="28"/>
        </w:rPr>
        <w:t>опрошенных респондентов</w:t>
      </w:r>
      <w:r w:rsidRPr="00447E87">
        <w:rPr>
          <w:rFonts w:ascii="Times New Roman" w:hAnsi="Times New Roman" w:cs="Times New Roman"/>
          <w:sz w:val="28"/>
          <w:szCs w:val="28"/>
        </w:rPr>
        <w:t>, являются налоговые льготы</w:t>
      </w:r>
      <w:r>
        <w:rPr>
          <w:rFonts w:ascii="Times New Roman" w:hAnsi="Times New Roman" w:cs="Times New Roman"/>
          <w:sz w:val="28"/>
          <w:szCs w:val="28"/>
        </w:rPr>
        <w:t xml:space="preserve"> (46,9%)</w:t>
      </w:r>
      <w:r w:rsidRPr="00447E87">
        <w:rPr>
          <w:rFonts w:ascii="Times New Roman" w:hAnsi="Times New Roman" w:cs="Times New Roman"/>
          <w:sz w:val="28"/>
          <w:szCs w:val="28"/>
        </w:rPr>
        <w:t xml:space="preserve">, </w:t>
      </w:r>
      <w:r>
        <w:rPr>
          <w:rFonts w:ascii="Times New Roman" w:hAnsi="Times New Roman" w:cs="Times New Roman"/>
          <w:sz w:val="28"/>
          <w:szCs w:val="28"/>
        </w:rPr>
        <w:t xml:space="preserve">доступные кредиты (44,2%), </w:t>
      </w:r>
      <w:r w:rsidRPr="00447E87">
        <w:rPr>
          <w:rFonts w:ascii="Times New Roman" w:hAnsi="Times New Roman" w:cs="Times New Roman"/>
          <w:sz w:val="28"/>
          <w:szCs w:val="28"/>
        </w:rPr>
        <w:t>упрощение ведения отчетности</w:t>
      </w:r>
      <w:r>
        <w:rPr>
          <w:rFonts w:ascii="Times New Roman" w:hAnsi="Times New Roman" w:cs="Times New Roman"/>
          <w:sz w:val="28"/>
          <w:szCs w:val="28"/>
        </w:rPr>
        <w:t xml:space="preserve"> (41,1%)</w:t>
      </w:r>
      <w:r w:rsidRPr="00447E87">
        <w:rPr>
          <w:rFonts w:ascii="Times New Roman" w:hAnsi="Times New Roman" w:cs="Times New Roman"/>
          <w:sz w:val="28"/>
          <w:szCs w:val="28"/>
        </w:rPr>
        <w:t xml:space="preserve"> и </w:t>
      </w:r>
      <w:r>
        <w:rPr>
          <w:rFonts w:ascii="Times New Roman" w:hAnsi="Times New Roman" w:cs="Times New Roman"/>
          <w:sz w:val="28"/>
          <w:szCs w:val="28"/>
        </w:rPr>
        <w:t>льготная аренда (34,3%)</w:t>
      </w:r>
      <w:r w:rsidRPr="00447E87">
        <w:rPr>
          <w:rFonts w:ascii="Times New Roman" w:hAnsi="Times New Roman" w:cs="Times New Roman"/>
          <w:sz w:val="28"/>
          <w:szCs w:val="28"/>
        </w:rPr>
        <w:t>.</w:t>
      </w:r>
    </w:p>
    <w:p w:rsidR="004E26A0" w:rsidRPr="003F18C4" w:rsidRDefault="004E26A0" w:rsidP="000C319B">
      <w:pPr>
        <w:pStyle w:val="Default"/>
        <w:spacing w:after="100"/>
        <w:jc w:val="center"/>
        <w:rPr>
          <w:rFonts w:ascii="Times New Roman" w:hAnsi="Times New Roman" w:cs="Times New Roman"/>
          <w:b/>
          <w:sz w:val="28"/>
          <w:szCs w:val="28"/>
        </w:rPr>
      </w:pPr>
      <w:r w:rsidRPr="000C319B">
        <w:rPr>
          <w:rFonts w:ascii="Times New Roman" w:hAnsi="Times New Roman" w:cs="Times New Roman"/>
          <w:b/>
          <w:noProof/>
          <w:color w:val="A6A6A6" w:themeColor="background1" w:themeShade="A6"/>
          <w:sz w:val="28"/>
          <w:szCs w:val="28"/>
        </w:rPr>
        <w:drawing>
          <wp:inline distT="0" distB="0" distL="0" distR="0" wp14:anchorId="73B6C41C" wp14:editId="458E4B53">
            <wp:extent cx="4803648" cy="2340864"/>
            <wp:effectExtent l="0" t="0" r="0" b="0"/>
            <wp:docPr id="6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F18C4" w:rsidRPr="003F18C4" w:rsidRDefault="003F18C4" w:rsidP="00DA386F">
      <w:pPr>
        <w:spacing w:after="0" w:line="240" w:lineRule="auto"/>
        <w:jc w:val="center"/>
        <w:rPr>
          <w:rFonts w:ascii="Times New Roman" w:eastAsia="Calibri" w:hAnsi="Times New Roman" w:cs="Times New Roman"/>
          <w:b/>
          <w:sz w:val="28"/>
          <w:szCs w:val="28"/>
        </w:rPr>
      </w:pPr>
      <w:r w:rsidRPr="003F18C4">
        <w:rPr>
          <w:rFonts w:ascii="Times New Roman" w:eastAsia="Calibri" w:hAnsi="Times New Roman" w:cs="Times New Roman"/>
          <w:b/>
          <w:sz w:val="28"/>
          <w:szCs w:val="28"/>
        </w:rPr>
        <w:t>Рисунок 2.16 - Распределение опрошенных респондентов на вопрос «</w:t>
      </w:r>
      <w:r w:rsidRPr="003F18C4">
        <w:rPr>
          <w:rFonts w:ascii="Times New Roman" w:eastAsia="Times New Roman" w:hAnsi="Times New Roman" w:cs="Times New Roman"/>
          <w:b/>
          <w:sz w:val="28"/>
          <w:szCs w:val="28"/>
          <w:lang w:eastAsia="ar-SA"/>
        </w:rPr>
        <w:t>Планируете ли Вы открыть собственный бизнес в течение ближайших</w:t>
      </w:r>
      <w:r w:rsidR="00792047">
        <w:rPr>
          <w:rFonts w:ascii="Times New Roman" w:eastAsia="Times New Roman" w:hAnsi="Times New Roman" w:cs="Times New Roman"/>
          <w:b/>
          <w:sz w:val="28"/>
          <w:szCs w:val="28"/>
          <w:lang w:eastAsia="ar-SA"/>
        </w:rPr>
        <w:t xml:space="preserve"> </w:t>
      </w:r>
      <w:r w:rsidRPr="003F18C4">
        <w:rPr>
          <w:rFonts w:ascii="Times New Roman" w:eastAsia="Times New Roman" w:hAnsi="Times New Roman" w:cs="Times New Roman"/>
          <w:b/>
          <w:sz w:val="28"/>
          <w:szCs w:val="28"/>
          <w:lang w:eastAsia="ar-SA"/>
        </w:rPr>
        <w:t>3 лет?</w:t>
      </w:r>
      <w:r w:rsidRPr="003F18C4">
        <w:rPr>
          <w:rFonts w:ascii="Times New Roman" w:hAnsi="Times New Roman" w:cs="Times New Roman"/>
          <w:b/>
          <w:sz w:val="28"/>
          <w:szCs w:val="28"/>
        </w:rPr>
        <w:t xml:space="preserve">» </w:t>
      </w:r>
      <w:r w:rsidRPr="003F18C4">
        <w:rPr>
          <w:rFonts w:ascii="Times New Roman" w:eastAsia="Calibri" w:hAnsi="Times New Roman" w:cs="Times New Roman"/>
          <w:b/>
          <w:sz w:val="28"/>
          <w:szCs w:val="28"/>
        </w:rPr>
        <w:t xml:space="preserve">(N= </w:t>
      </w:r>
      <w:r w:rsidR="00DA386F">
        <w:rPr>
          <w:rFonts w:ascii="Times New Roman" w:eastAsia="Calibri" w:hAnsi="Times New Roman" w:cs="Times New Roman"/>
          <w:b/>
          <w:sz w:val="28"/>
          <w:szCs w:val="28"/>
        </w:rPr>
        <w:t>1</w:t>
      </w:r>
      <w:r w:rsidRPr="003F18C4">
        <w:rPr>
          <w:rFonts w:ascii="Times New Roman" w:eastAsia="Calibri" w:hAnsi="Times New Roman" w:cs="Times New Roman"/>
          <w:b/>
          <w:sz w:val="28"/>
          <w:szCs w:val="28"/>
        </w:rPr>
        <w:t>512, Волжский район, 2018г.)</w:t>
      </w:r>
    </w:p>
    <w:p w:rsidR="003F18C4" w:rsidRPr="003F18C4" w:rsidRDefault="003F18C4" w:rsidP="003F18C4">
      <w:pPr>
        <w:spacing w:after="100" w:line="240" w:lineRule="auto"/>
        <w:jc w:val="both"/>
        <w:rPr>
          <w:rFonts w:ascii="Times New Roman" w:eastAsia="Calibri" w:hAnsi="Times New Roman" w:cs="Times New Roman"/>
          <w:sz w:val="28"/>
          <w:szCs w:val="28"/>
        </w:rPr>
      </w:pPr>
    </w:p>
    <w:p w:rsidR="00DA386F" w:rsidRDefault="00DA386F">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436C67" w:rsidRDefault="003F18C4" w:rsidP="00436C67">
      <w:pPr>
        <w:spacing w:after="0" w:line="240" w:lineRule="auto"/>
        <w:jc w:val="both"/>
        <w:rPr>
          <w:rFonts w:ascii="Times New Roman" w:hAnsi="Times New Roman" w:cs="Times New Roman"/>
          <w:b/>
          <w:sz w:val="28"/>
          <w:szCs w:val="28"/>
        </w:rPr>
      </w:pPr>
      <w:r w:rsidRPr="00436C67">
        <w:rPr>
          <w:rFonts w:ascii="Times New Roman" w:eastAsia="Calibri" w:hAnsi="Times New Roman" w:cs="Times New Roman"/>
          <w:b/>
          <w:sz w:val="28"/>
          <w:szCs w:val="28"/>
        </w:rPr>
        <w:lastRenderedPageBreak/>
        <w:t xml:space="preserve">Таблица 2.5 - </w:t>
      </w:r>
      <w:r w:rsidRPr="00436C67">
        <w:rPr>
          <w:rFonts w:ascii="Times New Roman" w:hAnsi="Times New Roman" w:cs="Times New Roman"/>
          <w:b/>
          <w:sz w:val="28"/>
          <w:szCs w:val="28"/>
        </w:rPr>
        <w:t xml:space="preserve">Наиболее эффективные меры поддержки предпринимателей </w:t>
      </w:r>
    </w:p>
    <w:p w:rsidR="003F18C4" w:rsidRPr="00436C67" w:rsidRDefault="003F18C4" w:rsidP="00436C67">
      <w:pPr>
        <w:spacing w:after="0" w:line="240" w:lineRule="auto"/>
        <w:ind w:left="1701"/>
        <w:jc w:val="both"/>
        <w:rPr>
          <w:rFonts w:ascii="Times New Roman" w:eastAsia="Calibri" w:hAnsi="Times New Roman" w:cs="Times New Roman"/>
          <w:b/>
          <w:sz w:val="28"/>
          <w:szCs w:val="28"/>
        </w:rPr>
      </w:pPr>
      <w:r w:rsidRPr="00436C67">
        <w:rPr>
          <w:rFonts w:ascii="Times New Roman" w:hAnsi="Times New Roman" w:cs="Times New Roman"/>
          <w:b/>
          <w:sz w:val="28"/>
          <w:szCs w:val="28"/>
        </w:rPr>
        <w:t xml:space="preserve">по мнению опрошенных респондентов </w:t>
      </w:r>
    </w:p>
    <w:tbl>
      <w:tblPr>
        <w:tblW w:w="9233" w:type="dxa"/>
        <w:jc w:val="center"/>
        <w:tblLayout w:type="fixed"/>
        <w:tblLook w:val="0000" w:firstRow="0" w:lastRow="0" w:firstColumn="0" w:lastColumn="0" w:noHBand="0" w:noVBand="0"/>
      </w:tblPr>
      <w:tblGrid>
        <w:gridCol w:w="6052"/>
        <w:gridCol w:w="1563"/>
        <w:gridCol w:w="1618"/>
      </w:tblGrid>
      <w:tr w:rsidR="003F18C4" w:rsidRPr="00436C67" w:rsidTr="003F18C4">
        <w:trPr>
          <w:jc w:val="center"/>
        </w:trPr>
        <w:tc>
          <w:tcPr>
            <w:tcW w:w="6035" w:type="dxa"/>
            <w:tcBorders>
              <w:top w:val="single" w:sz="4" w:space="0" w:color="000000"/>
              <w:left w:val="single" w:sz="4" w:space="0" w:color="000000"/>
              <w:bottom w:val="single" w:sz="4" w:space="0" w:color="000000"/>
            </w:tcBorders>
            <w:shd w:val="clear" w:color="auto" w:fill="376092"/>
            <w:vAlign w:val="center"/>
          </w:tcPr>
          <w:p w:rsidR="003F18C4" w:rsidRPr="00436C67" w:rsidRDefault="003F18C4" w:rsidP="00436C67">
            <w:pPr>
              <w:spacing w:after="0" w:line="240" w:lineRule="auto"/>
              <w:jc w:val="center"/>
              <w:rPr>
                <w:rFonts w:ascii="Times New Roman" w:hAnsi="Times New Roman" w:cs="Times New Roman"/>
                <w:b/>
                <w:color w:val="FFFFFF" w:themeColor="background1"/>
                <w:sz w:val="24"/>
                <w:szCs w:val="24"/>
              </w:rPr>
            </w:pPr>
            <w:r w:rsidRPr="00436C67">
              <w:rPr>
                <w:rFonts w:ascii="Times New Roman" w:eastAsia="Times New Roman" w:hAnsi="Times New Roman" w:cs="Times New Roman"/>
                <w:b/>
                <w:color w:val="FFFFFF" w:themeColor="background1"/>
                <w:sz w:val="24"/>
                <w:szCs w:val="24"/>
                <w:lang w:eastAsia="ar-SA"/>
              </w:rPr>
              <w:t>Система поддержки предпринимательства</w:t>
            </w:r>
          </w:p>
        </w:tc>
        <w:tc>
          <w:tcPr>
            <w:tcW w:w="1559" w:type="dxa"/>
            <w:tcBorders>
              <w:top w:val="single" w:sz="4" w:space="0" w:color="000000"/>
              <w:left w:val="single" w:sz="4" w:space="0" w:color="000000"/>
              <w:bottom w:val="single" w:sz="4" w:space="0" w:color="000000"/>
            </w:tcBorders>
            <w:shd w:val="clear" w:color="auto" w:fill="376092"/>
            <w:vAlign w:val="center"/>
          </w:tcPr>
          <w:p w:rsidR="003F18C4" w:rsidRPr="00436C67" w:rsidRDefault="003F18C4" w:rsidP="00436C67">
            <w:pPr>
              <w:spacing w:after="0" w:line="240" w:lineRule="auto"/>
              <w:jc w:val="center"/>
              <w:rPr>
                <w:rFonts w:ascii="Times New Roman" w:hAnsi="Times New Roman" w:cs="Times New Roman"/>
                <w:b/>
                <w:color w:val="FFFFFF" w:themeColor="background1"/>
                <w:sz w:val="24"/>
                <w:szCs w:val="24"/>
              </w:rPr>
            </w:pPr>
            <w:r w:rsidRPr="00436C67">
              <w:rPr>
                <w:rFonts w:ascii="Times New Roman" w:hAnsi="Times New Roman" w:cs="Times New Roman"/>
                <w:b/>
                <w:color w:val="FFFFFF" w:themeColor="background1"/>
                <w:sz w:val="24"/>
                <w:szCs w:val="24"/>
              </w:rPr>
              <w:t>Процент ответов</w:t>
            </w:r>
          </w:p>
        </w:tc>
        <w:tc>
          <w:tcPr>
            <w:tcW w:w="1614" w:type="dxa"/>
            <w:tcBorders>
              <w:top w:val="single" w:sz="4" w:space="0" w:color="000000"/>
              <w:left w:val="single" w:sz="4" w:space="0" w:color="000000"/>
              <w:bottom w:val="single" w:sz="4" w:space="0" w:color="000000"/>
              <w:right w:val="single" w:sz="4" w:space="0" w:color="000000"/>
            </w:tcBorders>
            <w:shd w:val="clear" w:color="auto" w:fill="376092"/>
            <w:vAlign w:val="center"/>
          </w:tcPr>
          <w:p w:rsidR="003F18C4" w:rsidRPr="00436C67" w:rsidRDefault="003F18C4" w:rsidP="00436C67">
            <w:pPr>
              <w:spacing w:after="0" w:line="240" w:lineRule="auto"/>
              <w:jc w:val="center"/>
              <w:rPr>
                <w:rFonts w:ascii="Times New Roman" w:hAnsi="Times New Roman" w:cs="Times New Roman"/>
                <w:color w:val="FFFFFF" w:themeColor="background1"/>
                <w:sz w:val="24"/>
                <w:szCs w:val="24"/>
              </w:rPr>
            </w:pPr>
            <w:r w:rsidRPr="00436C67">
              <w:rPr>
                <w:rFonts w:ascii="Times New Roman" w:hAnsi="Times New Roman" w:cs="Times New Roman"/>
                <w:b/>
                <w:color w:val="FFFFFF" w:themeColor="background1"/>
                <w:sz w:val="24"/>
                <w:szCs w:val="24"/>
              </w:rPr>
              <w:t>Ранг</w:t>
            </w:r>
          </w:p>
        </w:tc>
      </w:tr>
      <w:tr w:rsidR="003F18C4" w:rsidRPr="00436C67" w:rsidTr="00A23CA7">
        <w:trPr>
          <w:jc w:val="center"/>
        </w:trPr>
        <w:tc>
          <w:tcPr>
            <w:tcW w:w="6035"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436C67">
            <w:pPr>
              <w:spacing w:after="0" w:line="240" w:lineRule="auto"/>
              <w:jc w:val="both"/>
              <w:rPr>
                <w:rFonts w:ascii="Times New Roman" w:eastAsia="Times New Roman" w:hAnsi="Times New Roman" w:cs="Times New Roman"/>
                <w:sz w:val="24"/>
                <w:szCs w:val="24"/>
              </w:rPr>
            </w:pPr>
            <w:r w:rsidRPr="00436C67">
              <w:rPr>
                <w:rFonts w:ascii="Times New Roman" w:eastAsia="Times New Roman" w:hAnsi="Times New Roman" w:cs="Times New Roman"/>
                <w:color w:val="000000"/>
                <w:sz w:val="24"/>
                <w:szCs w:val="24"/>
              </w:rPr>
              <w:t>Налоговые льготы, включая страховые взносы</w:t>
            </w:r>
          </w:p>
        </w:tc>
        <w:tc>
          <w:tcPr>
            <w:tcW w:w="1559"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4</w:t>
            </w:r>
            <w:r w:rsidR="00436C67">
              <w:rPr>
                <w:rFonts w:ascii="Times New Roman" w:eastAsia="Times New Roman" w:hAnsi="Times New Roman" w:cs="Times New Roman"/>
                <w:color w:val="000000"/>
                <w:sz w:val="24"/>
                <w:szCs w:val="24"/>
              </w:rPr>
              <w:t>6</w:t>
            </w:r>
            <w:r w:rsidRPr="00436C67">
              <w:rPr>
                <w:rFonts w:ascii="Times New Roman" w:eastAsia="Times New Roman" w:hAnsi="Times New Roman" w:cs="Times New Roman"/>
                <w:color w:val="000000"/>
                <w:sz w:val="24"/>
                <w:szCs w:val="24"/>
              </w:rPr>
              <w:t>,</w:t>
            </w:r>
            <w:r w:rsidR="00436C67">
              <w:rPr>
                <w:rFonts w:ascii="Times New Roman" w:eastAsia="Times New Roman" w:hAnsi="Times New Roman" w:cs="Times New Roman"/>
                <w:color w:val="000000"/>
                <w:sz w:val="24"/>
                <w:szCs w:val="24"/>
              </w:rPr>
              <w:t>9</w:t>
            </w:r>
            <w:r w:rsidRPr="00436C67">
              <w:rPr>
                <w:rFonts w:ascii="Times New Roman" w:eastAsia="Times New Roman" w:hAnsi="Times New Roman" w:cs="Times New Roman"/>
                <w:color w:val="000000"/>
                <w:sz w:val="24"/>
                <w:szCs w:val="24"/>
              </w:rPr>
              <w:t>%</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hAnsi="Times New Roman" w:cs="Times New Roman"/>
                <w:color w:val="000000"/>
                <w:sz w:val="24"/>
                <w:szCs w:val="24"/>
              </w:rPr>
              <w:t>1</w:t>
            </w:r>
          </w:p>
        </w:tc>
      </w:tr>
      <w:tr w:rsidR="003F18C4" w:rsidRPr="00436C67" w:rsidTr="00A23CA7">
        <w:trPr>
          <w:jc w:val="center"/>
        </w:trPr>
        <w:tc>
          <w:tcPr>
            <w:tcW w:w="6035"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436C67">
            <w:pPr>
              <w:spacing w:after="0" w:line="240" w:lineRule="auto"/>
              <w:jc w:val="both"/>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Доступные кредиты, снижение ставок</w:t>
            </w:r>
          </w:p>
        </w:tc>
        <w:tc>
          <w:tcPr>
            <w:tcW w:w="1559" w:type="dxa"/>
            <w:tcBorders>
              <w:top w:val="single" w:sz="4" w:space="0" w:color="000000"/>
              <w:left w:val="single" w:sz="4" w:space="0" w:color="000000"/>
              <w:bottom w:val="single" w:sz="4" w:space="0" w:color="000000"/>
            </w:tcBorders>
            <w:shd w:val="clear" w:color="auto" w:fill="FFFFFF"/>
            <w:vAlign w:val="center"/>
          </w:tcPr>
          <w:p w:rsidR="003F18C4" w:rsidRPr="00436C67" w:rsidRDefault="00436C67" w:rsidP="00A23CA7">
            <w:pPr>
              <w:spacing w:after="0" w:line="240" w:lineRule="auto"/>
              <w:jc w:val="right"/>
              <w:rPr>
                <w:rFonts w:ascii="Times New Roman" w:hAnsi="Times New Roman" w:cs="Times New Roman"/>
                <w:sz w:val="24"/>
                <w:szCs w:val="24"/>
              </w:rPr>
            </w:pPr>
            <w:r>
              <w:rPr>
                <w:rFonts w:ascii="Times New Roman" w:eastAsia="Times New Roman" w:hAnsi="Times New Roman" w:cs="Times New Roman"/>
                <w:color w:val="000000"/>
                <w:sz w:val="24"/>
                <w:szCs w:val="24"/>
              </w:rPr>
              <w:t>44,2</w:t>
            </w:r>
            <w:r w:rsidR="003F18C4" w:rsidRPr="00436C67">
              <w:rPr>
                <w:rFonts w:ascii="Times New Roman" w:eastAsia="Times New Roman" w:hAnsi="Times New Roman" w:cs="Times New Roman"/>
                <w:color w:val="000000"/>
                <w:sz w:val="24"/>
                <w:szCs w:val="24"/>
              </w:rPr>
              <w:t>%</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hAnsi="Times New Roman" w:cs="Times New Roman"/>
                <w:color w:val="000000"/>
                <w:sz w:val="24"/>
                <w:szCs w:val="24"/>
              </w:rPr>
              <w:t>2</w:t>
            </w:r>
          </w:p>
        </w:tc>
      </w:tr>
      <w:tr w:rsidR="003F18C4" w:rsidRPr="00436C67" w:rsidTr="00A23CA7">
        <w:trPr>
          <w:jc w:val="center"/>
        </w:trPr>
        <w:tc>
          <w:tcPr>
            <w:tcW w:w="6035"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436C67">
            <w:pPr>
              <w:spacing w:after="0" w:line="240" w:lineRule="auto"/>
              <w:jc w:val="both"/>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Упрощение отчетности и бумажной волокиты</w:t>
            </w:r>
          </w:p>
        </w:tc>
        <w:tc>
          <w:tcPr>
            <w:tcW w:w="1559"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41,</w:t>
            </w:r>
            <w:r w:rsidR="00436C67">
              <w:rPr>
                <w:rFonts w:ascii="Times New Roman" w:eastAsia="Times New Roman" w:hAnsi="Times New Roman" w:cs="Times New Roman"/>
                <w:color w:val="000000"/>
                <w:sz w:val="24"/>
                <w:szCs w:val="24"/>
              </w:rPr>
              <w:t>1</w:t>
            </w:r>
            <w:r w:rsidRPr="00436C67">
              <w:rPr>
                <w:rFonts w:ascii="Times New Roman" w:eastAsia="Times New Roman" w:hAnsi="Times New Roman" w:cs="Times New Roman"/>
                <w:color w:val="000000"/>
                <w:sz w:val="24"/>
                <w:szCs w:val="24"/>
              </w:rPr>
              <w:t>%</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hAnsi="Times New Roman" w:cs="Times New Roman"/>
                <w:color w:val="000000"/>
                <w:sz w:val="24"/>
                <w:szCs w:val="24"/>
              </w:rPr>
              <w:t>3</w:t>
            </w:r>
          </w:p>
        </w:tc>
      </w:tr>
      <w:tr w:rsidR="003F18C4" w:rsidRPr="00436C67" w:rsidTr="00A23CA7">
        <w:trPr>
          <w:jc w:val="center"/>
        </w:trPr>
        <w:tc>
          <w:tcPr>
            <w:tcW w:w="6035"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436C67">
            <w:pPr>
              <w:spacing w:after="0" w:line="240" w:lineRule="auto"/>
              <w:jc w:val="both"/>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Льготная аренда помещений</w:t>
            </w:r>
          </w:p>
        </w:tc>
        <w:tc>
          <w:tcPr>
            <w:tcW w:w="1559" w:type="dxa"/>
            <w:tcBorders>
              <w:top w:val="single" w:sz="4" w:space="0" w:color="000000"/>
              <w:left w:val="single" w:sz="4" w:space="0" w:color="000000"/>
              <w:bottom w:val="single" w:sz="4" w:space="0" w:color="000000"/>
            </w:tcBorders>
            <w:shd w:val="clear" w:color="auto" w:fill="FFFFFF"/>
            <w:vAlign w:val="center"/>
          </w:tcPr>
          <w:p w:rsidR="003F18C4" w:rsidRPr="00436C67" w:rsidRDefault="00436C67" w:rsidP="00A23CA7">
            <w:pPr>
              <w:spacing w:after="0" w:line="240" w:lineRule="auto"/>
              <w:jc w:val="right"/>
              <w:rPr>
                <w:rFonts w:ascii="Times New Roman" w:hAnsi="Times New Roman" w:cs="Times New Roman"/>
                <w:sz w:val="24"/>
                <w:szCs w:val="24"/>
              </w:rPr>
            </w:pPr>
            <w:r>
              <w:rPr>
                <w:rFonts w:ascii="Times New Roman" w:eastAsia="Times New Roman" w:hAnsi="Times New Roman" w:cs="Times New Roman"/>
                <w:color w:val="000000"/>
                <w:sz w:val="24"/>
                <w:szCs w:val="24"/>
              </w:rPr>
              <w:t>34,3</w:t>
            </w:r>
            <w:r w:rsidR="003F18C4" w:rsidRPr="00436C67">
              <w:rPr>
                <w:rFonts w:ascii="Times New Roman" w:eastAsia="Times New Roman" w:hAnsi="Times New Roman" w:cs="Times New Roman"/>
                <w:color w:val="000000"/>
                <w:sz w:val="24"/>
                <w:szCs w:val="24"/>
              </w:rPr>
              <w:t>%</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hAnsi="Times New Roman" w:cs="Times New Roman"/>
                <w:color w:val="000000"/>
                <w:sz w:val="24"/>
                <w:szCs w:val="24"/>
              </w:rPr>
              <w:t>4</w:t>
            </w:r>
          </w:p>
        </w:tc>
      </w:tr>
      <w:tr w:rsidR="003F18C4" w:rsidRPr="00436C67" w:rsidTr="00A23CA7">
        <w:trPr>
          <w:jc w:val="center"/>
        </w:trPr>
        <w:tc>
          <w:tcPr>
            <w:tcW w:w="6035"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436C67">
            <w:pPr>
              <w:spacing w:after="0" w:line="240" w:lineRule="auto"/>
              <w:jc w:val="both"/>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Снижение административных барьеров и проверок</w:t>
            </w:r>
          </w:p>
        </w:tc>
        <w:tc>
          <w:tcPr>
            <w:tcW w:w="1559"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30,1%</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hAnsi="Times New Roman" w:cs="Times New Roman"/>
                <w:color w:val="000000"/>
                <w:sz w:val="24"/>
                <w:szCs w:val="24"/>
              </w:rPr>
              <w:t>5</w:t>
            </w:r>
          </w:p>
        </w:tc>
      </w:tr>
      <w:tr w:rsidR="003F18C4" w:rsidRPr="00436C67" w:rsidTr="00A23CA7">
        <w:trPr>
          <w:jc w:val="center"/>
        </w:trPr>
        <w:tc>
          <w:tcPr>
            <w:tcW w:w="6035"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436C67">
            <w:pPr>
              <w:spacing w:after="0" w:line="240" w:lineRule="auto"/>
              <w:jc w:val="both"/>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Поддержка производственной и сбытовой деятельности (субсидии, цифровые сервисы, кооперация и др.)</w:t>
            </w:r>
          </w:p>
        </w:tc>
        <w:tc>
          <w:tcPr>
            <w:tcW w:w="1559"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25,8%</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hAnsi="Times New Roman" w:cs="Times New Roman"/>
                <w:color w:val="000000"/>
                <w:sz w:val="24"/>
                <w:szCs w:val="24"/>
              </w:rPr>
              <w:t>6</w:t>
            </w:r>
          </w:p>
        </w:tc>
      </w:tr>
      <w:tr w:rsidR="003F18C4" w:rsidRPr="00436C67" w:rsidTr="00A23CA7">
        <w:trPr>
          <w:jc w:val="center"/>
        </w:trPr>
        <w:tc>
          <w:tcPr>
            <w:tcW w:w="6035"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436C67">
            <w:pPr>
              <w:spacing w:after="0" w:line="240" w:lineRule="auto"/>
              <w:jc w:val="both"/>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Гранты</w:t>
            </w:r>
          </w:p>
        </w:tc>
        <w:tc>
          <w:tcPr>
            <w:tcW w:w="1559"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21,7%</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hAnsi="Times New Roman" w:cs="Times New Roman"/>
                <w:color w:val="000000"/>
                <w:sz w:val="24"/>
                <w:szCs w:val="24"/>
              </w:rPr>
              <w:t>7</w:t>
            </w:r>
          </w:p>
        </w:tc>
      </w:tr>
      <w:tr w:rsidR="003F18C4" w:rsidRPr="00436C67" w:rsidTr="00A23CA7">
        <w:trPr>
          <w:jc w:val="center"/>
        </w:trPr>
        <w:tc>
          <w:tcPr>
            <w:tcW w:w="6035"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436C67">
            <w:pPr>
              <w:spacing w:after="0" w:line="240" w:lineRule="auto"/>
              <w:jc w:val="both"/>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Образовательные, юридические услуги</w:t>
            </w:r>
          </w:p>
        </w:tc>
        <w:tc>
          <w:tcPr>
            <w:tcW w:w="1559"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18,6%</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hAnsi="Times New Roman" w:cs="Times New Roman"/>
                <w:color w:val="000000"/>
                <w:sz w:val="24"/>
                <w:szCs w:val="24"/>
              </w:rPr>
              <w:t>8</w:t>
            </w:r>
          </w:p>
        </w:tc>
      </w:tr>
      <w:tr w:rsidR="003F18C4" w:rsidRPr="00436C67" w:rsidTr="00A23CA7">
        <w:trPr>
          <w:jc w:val="center"/>
        </w:trPr>
        <w:tc>
          <w:tcPr>
            <w:tcW w:w="6035"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436C67">
            <w:pPr>
              <w:spacing w:after="0" w:line="240" w:lineRule="auto"/>
              <w:jc w:val="both"/>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Информ</w:t>
            </w:r>
            <w:r w:rsidR="00A23CA7">
              <w:rPr>
                <w:rFonts w:ascii="Times New Roman" w:eastAsia="Times New Roman" w:hAnsi="Times New Roman" w:cs="Times New Roman"/>
                <w:color w:val="000000"/>
                <w:sz w:val="24"/>
                <w:szCs w:val="24"/>
              </w:rPr>
              <w:t xml:space="preserve">ационно-аналитическая поддержка </w:t>
            </w:r>
            <w:r w:rsidRPr="00436C67">
              <w:rPr>
                <w:rFonts w:ascii="Times New Roman" w:eastAsia="Times New Roman" w:hAnsi="Times New Roman" w:cs="Times New Roman"/>
                <w:color w:val="000000"/>
                <w:sz w:val="24"/>
                <w:szCs w:val="24"/>
              </w:rPr>
              <w:t>(консультации, семинары, тренинги)</w:t>
            </w:r>
          </w:p>
        </w:tc>
        <w:tc>
          <w:tcPr>
            <w:tcW w:w="1559"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18,2%</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hAnsi="Times New Roman" w:cs="Times New Roman"/>
                <w:sz w:val="24"/>
                <w:szCs w:val="24"/>
              </w:rPr>
              <w:t>9</w:t>
            </w:r>
          </w:p>
        </w:tc>
      </w:tr>
      <w:tr w:rsidR="003F18C4" w:rsidRPr="00436C67" w:rsidTr="00A23CA7">
        <w:trPr>
          <w:jc w:val="center"/>
        </w:trPr>
        <w:tc>
          <w:tcPr>
            <w:tcW w:w="6035"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436C67">
            <w:pPr>
              <w:spacing w:after="0" w:line="240" w:lineRule="auto"/>
              <w:jc w:val="both"/>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Другое</w:t>
            </w:r>
          </w:p>
        </w:tc>
        <w:tc>
          <w:tcPr>
            <w:tcW w:w="1559" w:type="dxa"/>
            <w:tcBorders>
              <w:top w:val="single" w:sz="4" w:space="0" w:color="000000"/>
              <w:left w:val="single" w:sz="4" w:space="0" w:color="000000"/>
              <w:bottom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eastAsia="Times New Roman" w:hAnsi="Times New Roman" w:cs="Times New Roman"/>
                <w:color w:val="000000"/>
                <w:sz w:val="24"/>
                <w:szCs w:val="24"/>
              </w:rPr>
              <w:t>1,2%</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436C67" w:rsidRDefault="003F18C4" w:rsidP="00A23CA7">
            <w:pPr>
              <w:spacing w:after="0" w:line="240" w:lineRule="auto"/>
              <w:jc w:val="right"/>
              <w:rPr>
                <w:rFonts w:ascii="Times New Roman" w:hAnsi="Times New Roman" w:cs="Times New Roman"/>
                <w:sz w:val="24"/>
                <w:szCs w:val="24"/>
              </w:rPr>
            </w:pPr>
            <w:r w:rsidRPr="00436C67">
              <w:rPr>
                <w:rFonts w:ascii="Times New Roman" w:hAnsi="Times New Roman" w:cs="Times New Roman"/>
                <w:color w:val="000000"/>
                <w:sz w:val="24"/>
                <w:szCs w:val="24"/>
              </w:rPr>
              <w:t>10</w:t>
            </w:r>
          </w:p>
        </w:tc>
      </w:tr>
    </w:tbl>
    <w:p w:rsidR="003F18C4" w:rsidRPr="00436C67" w:rsidRDefault="003F18C4" w:rsidP="00436C67">
      <w:pPr>
        <w:spacing w:after="0" w:line="240" w:lineRule="auto"/>
        <w:jc w:val="both"/>
        <w:rPr>
          <w:rFonts w:ascii="Times New Roman" w:hAnsi="Times New Roman" w:cs="Times New Roman"/>
          <w:sz w:val="24"/>
          <w:szCs w:val="24"/>
        </w:rPr>
      </w:pPr>
    </w:p>
    <w:p w:rsidR="003F18C4" w:rsidRPr="003F18C4" w:rsidRDefault="003F18C4" w:rsidP="003F18C4">
      <w:pPr>
        <w:spacing w:after="100" w:line="240" w:lineRule="auto"/>
        <w:jc w:val="both"/>
        <w:rPr>
          <w:rFonts w:ascii="Times New Roman" w:hAnsi="Times New Roman" w:cs="Times New Roman"/>
          <w:sz w:val="28"/>
          <w:szCs w:val="28"/>
        </w:rPr>
      </w:pPr>
      <w:r w:rsidRPr="003F18C4">
        <w:rPr>
          <w:rFonts w:ascii="Times New Roman" w:hAnsi="Times New Roman" w:cs="Times New Roman"/>
          <w:sz w:val="28"/>
          <w:szCs w:val="28"/>
        </w:rPr>
        <w:t>В ходе социологического исследования опрошенные респонденты ответили на вопрос: «Знаете ли Вы, где найти информацию о процессе регистрации юридического лица и ИП, о свободных земельных участках, арендных площадях, о существующей инфраструктуре и мерах поддержки бизнеса в Волжском районе?». Большинство не знакомы с такого рода источниками информации (60,4%), однако 25,8% из них данный вопрос представляет интерес. Граждан информированных о ресурсах для предпринимателей 39,7% выборки, при этом регулярно их используют лишь 8,4% опрошенных респондентов Волжского района.</w:t>
      </w:r>
    </w:p>
    <w:p w:rsidR="003F18C4" w:rsidRPr="003F18C4" w:rsidRDefault="003F18C4" w:rsidP="0082291E">
      <w:pPr>
        <w:spacing w:after="0" w:line="240" w:lineRule="auto"/>
        <w:jc w:val="center"/>
        <w:rPr>
          <w:rFonts w:ascii="Times New Roman" w:hAnsi="Times New Roman" w:cs="Times New Roman"/>
          <w:sz w:val="28"/>
          <w:szCs w:val="28"/>
        </w:rPr>
      </w:pPr>
      <w:r w:rsidRPr="003F18C4">
        <w:rPr>
          <w:rFonts w:ascii="Times New Roman" w:hAnsi="Times New Roman" w:cs="Times New Roman"/>
          <w:noProof/>
          <w:sz w:val="28"/>
          <w:szCs w:val="28"/>
        </w:rPr>
        <w:drawing>
          <wp:inline distT="0" distB="0" distL="0" distR="0" wp14:anchorId="7EEC9161" wp14:editId="54923B76">
            <wp:extent cx="5815584" cy="2718816"/>
            <wp:effectExtent l="0" t="0" r="0" b="0"/>
            <wp:docPr id="56"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F18C4" w:rsidRPr="003F18C4" w:rsidRDefault="003F18C4" w:rsidP="0082291E">
      <w:pPr>
        <w:spacing w:after="0" w:line="240" w:lineRule="auto"/>
        <w:jc w:val="center"/>
        <w:rPr>
          <w:rFonts w:ascii="Times New Roman" w:eastAsia="Calibri" w:hAnsi="Times New Roman" w:cs="Times New Roman"/>
          <w:b/>
          <w:sz w:val="28"/>
          <w:szCs w:val="28"/>
        </w:rPr>
      </w:pPr>
      <w:r w:rsidRPr="003F18C4">
        <w:rPr>
          <w:rFonts w:ascii="Times New Roman" w:eastAsia="Calibri" w:hAnsi="Times New Roman" w:cs="Times New Roman"/>
          <w:b/>
          <w:sz w:val="28"/>
          <w:szCs w:val="28"/>
        </w:rPr>
        <w:t>Рисунок 2.17 - Распределение опрошенных респондентов на вопрос «</w:t>
      </w:r>
      <w:r w:rsidRPr="003F18C4">
        <w:rPr>
          <w:rFonts w:ascii="Times New Roman" w:hAnsi="Times New Roman" w:cs="Times New Roman"/>
          <w:b/>
          <w:sz w:val="28"/>
          <w:szCs w:val="28"/>
        </w:rPr>
        <w:t xml:space="preserve">Знаете ли Вы, где найти информацию о процессе регистрации юридического лица и ИП, о свободных земельных участках, арендных площадях, о существующей инфраструктуре и мерах поддержки бизнеса в Волжском районе?» </w:t>
      </w:r>
      <w:r w:rsidRPr="003F18C4">
        <w:rPr>
          <w:rFonts w:ascii="Times New Roman" w:eastAsia="Calibri" w:hAnsi="Times New Roman" w:cs="Times New Roman"/>
          <w:b/>
          <w:sz w:val="28"/>
          <w:szCs w:val="28"/>
        </w:rPr>
        <w:t xml:space="preserve">(N= </w:t>
      </w:r>
      <w:r w:rsidR="0082291E">
        <w:rPr>
          <w:rFonts w:ascii="Times New Roman" w:eastAsia="Calibri" w:hAnsi="Times New Roman" w:cs="Times New Roman"/>
          <w:b/>
          <w:sz w:val="28"/>
          <w:szCs w:val="28"/>
        </w:rPr>
        <w:t>1</w:t>
      </w:r>
      <w:r w:rsidRPr="003F18C4">
        <w:rPr>
          <w:rFonts w:ascii="Times New Roman" w:eastAsia="Calibri" w:hAnsi="Times New Roman" w:cs="Times New Roman"/>
          <w:b/>
          <w:sz w:val="28"/>
          <w:szCs w:val="28"/>
        </w:rPr>
        <w:t>512, Волжский район, 2018г.)</w:t>
      </w:r>
    </w:p>
    <w:p w:rsidR="003F18C4" w:rsidRDefault="003F18C4" w:rsidP="0082291E">
      <w:pPr>
        <w:spacing w:after="0" w:line="240" w:lineRule="auto"/>
        <w:jc w:val="center"/>
        <w:rPr>
          <w:rFonts w:ascii="Times New Roman" w:hAnsi="Times New Roman" w:cs="Times New Roman"/>
          <w:sz w:val="28"/>
          <w:szCs w:val="28"/>
        </w:rPr>
      </w:pPr>
    </w:p>
    <w:p w:rsidR="007C4CDA" w:rsidRPr="003F18C4" w:rsidRDefault="007C4CDA" w:rsidP="0082291E">
      <w:pPr>
        <w:spacing w:after="0" w:line="240" w:lineRule="auto"/>
        <w:jc w:val="center"/>
        <w:rPr>
          <w:rFonts w:ascii="Times New Roman" w:hAnsi="Times New Roman" w:cs="Times New Roman"/>
          <w:sz w:val="28"/>
          <w:szCs w:val="28"/>
        </w:rPr>
      </w:pPr>
    </w:p>
    <w:p w:rsidR="003F18C4" w:rsidRPr="003F18C4" w:rsidRDefault="003F18C4" w:rsidP="003F18C4">
      <w:pPr>
        <w:spacing w:after="100" w:line="240" w:lineRule="auto"/>
        <w:jc w:val="both"/>
        <w:rPr>
          <w:rFonts w:ascii="Times New Roman" w:hAnsi="Times New Roman" w:cs="Times New Roman"/>
          <w:sz w:val="28"/>
          <w:szCs w:val="28"/>
          <w:u w:val="single"/>
        </w:rPr>
      </w:pPr>
      <w:r w:rsidRPr="003F18C4">
        <w:rPr>
          <w:rFonts w:ascii="Times New Roman" w:hAnsi="Times New Roman" w:cs="Times New Roman"/>
          <w:sz w:val="28"/>
          <w:szCs w:val="28"/>
          <w:u w:val="single"/>
        </w:rPr>
        <w:lastRenderedPageBreak/>
        <w:t>Образ видения будущего Волжского района</w:t>
      </w:r>
    </w:p>
    <w:p w:rsidR="003F18C4" w:rsidRPr="003F18C4" w:rsidRDefault="003F18C4" w:rsidP="003F18C4">
      <w:pPr>
        <w:spacing w:after="100" w:line="240" w:lineRule="auto"/>
        <w:jc w:val="both"/>
        <w:rPr>
          <w:rFonts w:ascii="Times New Roman" w:hAnsi="Times New Roman" w:cs="Times New Roman"/>
          <w:sz w:val="28"/>
          <w:szCs w:val="28"/>
        </w:rPr>
      </w:pPr>
      <w:r w:rsidRPr="003F18C4">
        <w:rPr>
          <w:rFonts w:ascii="Times New Roman" w:hAnsi="Times New Roman" w:cs="Times New Roman"/>
          <w:sz w:val="28"/>
          <w:szCs w:val="28"/>
        </w:rPr>
        <w:t xml:space="preserve">Опрошенные респонденты в процессе исследования ответили на вопрос «Что является основой привлекательности проживания в Волжском районе на Ваш взгляд? (выберите не более ТРЕХ ответов)». </w:t>
      </w:r>
      <w:bookmarkStart w:id="23" w:name="_Hlk524633162"/>
      <w:r w:rsidRPr="003F18C4">
        <w:rPr>
          <w:rFonts w:ascii="Times New Roman" w:hAnsi="Times New Roman" w:cs="Times New Roman"/>
          <w:sz w:val="28"/>
          <w:szCs w:val="28"/>
        </w:rPr>
        <w:t>Основными компонентами привлекательности территории являются люди, которые проживают в районе, красивая природа и родная земля</w:t>
      </w:r>
      <w:bookmarkEnd w:id="23"/>
      <w:r w:rsidRPr="003F18C4">
        <w:rPr>
          <w:rFonts w:ascii="Times New Roman" w:hAnsi="Times New Roman" w:cs="Times New Roman"/>
          <w:sz w:val="28"/>
          <w:szCs w:val="28"/>
        </w:rPr>
        <w:t xml:space="preserve"> (Таблица 2.6). </w:t>
      </w:r>
    </w:p>
    <w:p w:rsidR="003F18C4" w:rsidRPr="00E3636A" w:rsidRDefault="003F18C4" w:rsidP="00E3636A">
      <w:pPr>
        <w:spacing w:after="0" w:line="240" w:lineRule="auto"/>
        <w:jc w:val="both"/>
        <w:rPr>
          <w:rFonts w:ascii="Times New Roman" w:hAnsi="Times New Roman" w:cs="Times New Roman"/>
          <w:sz w:val="28"/>
          <w:szCs w:val="28"/>
        </w:rPr>
      </w:pPr>
      <w:r w:rsidRPr="00E3636A">
        <w:rPr>
          <w:rFonts w:ascii="Times New Roman" w:eastAsia="Calibri" w:hAnsi="Times New Roman" w:cs="Times New Roman"/>
          <w:b/>
          <w:sz w:val="28"/>
          <w:szCs w:val="28"/>
        </w:rPr>
        <w:t xml:space="preserve">Таблица 2.6 – </w:t>
      </w:r>
      <w:r w:rsidRPr="00E3636A">
        <w:rPr>
          <w:rFonts w:ascii="Times New Roman" w:hAnsi="Times New Roman" w:cs="Times New Roman"/>
          <w:b/>
          <w:sz w:val="28"/>
          <w:szCs w:val="28"/>
        </w:rPr>
        <w:t>Основа привлекательности Волжского района</w:t>
      </w:r>
    </w:p>
    <w:tbl>
      <w:tblPr>
        <w:tblW w:w="9508" w:type="dxa"/>
        <w:jc w:val="center"/>
        <w:tblLayout w:type="fixed"/>
        <w:tblLook w:val="0000" w:firstRow="0" w:lastRow="0" w:firstColumn="0" w:lastColumn="0" w:noHBand="0" w:noVBand="0"/>
      </w:tblPr>
      <w:tblGrid>
        <w:gridCol w:w="6107"/>
        <w:gridCol w:w="1989"/>
        <w:gridCol w:w="1412"/>
      </w:tblGrid>
      <w:tr w:rsidR="003F18C4" w:rsidRPr="00E3636A" w:rsidTr="003F18C4">
        <w:trPr>
          <w:jc w:val="center"/>
        </w:trPr>
        <w:tc>
          <w:tcPr>
            <w:tcW w:w="6091" w:type="dxa"/>
            <w:tcBorders>
              <w:top w:val="single" w:sz="4" w:space="0" w:color="000000"/>
              <w:left w:val="single" w:sz="4" w:space="0" w:color="000000"/>
              <w:bottom w:val="single" w:sz="4" w:space="0" w:color="000000"/>
            </w:tcBorders>
            <w:shd w:val="clear" w:color="auto" w:fill="376092"/>
            <w:vAlign w:val="center"/>
          </w:tcPr>
          <w:p w:rsidR="003F18C4" w:rsidRPr="00E3636A" w:rsidRDefault="003F18C4" w:rsidP="00E3636A">
            <w:pPr>
              <w:spacing w:after="0" w:line="240" w:lineRule="auto"/>
              <w:jc w:val="center"/>
              <w:rPr>
                <w:rFonts w:ascii="Times New Roman" w:hAnsi="Times New Roman" w:cs="Times New Roman"/>
                <w:b/>
                <w:color w:val="FFFFFF" w:themeColor="background1"/>
                <w:sz w:val="24"/>
                <w:szCs w:val="24"/>
              </w:rPr>
            </w:pPr>
            <w:r w:rsidRPr="00E3636A">
              <w:rPr>
                <w:rFonts w:ascii="Times New Roman" w:hAnsi="Times New Roman" w:cs="Times New Roman"/>
                <w:b/>
                <w:color w:val="FFFFFF" w:themeColor="background1"/>
                <w:sz w:val="24"/>
                <w:szCs w:val="24"/>
              </w:rPr>
              <w:t>Характеристики</w:t>
            </w:r>
          </w:p>
        </w:tc>
        <w:tc>
          <w:tcPr>
            <w:tcW w:w="1984" w:type="dxa"/>
            <w:tcBorders>
              <w:top w:val="single" w:sz="4" w:space="0" w:color="000000"/>
              <w:left w:val="single" w:sz="4" w:space="0" w:color="000000"/>
              <w:bottom w:val="single" w:sz="4" w:space="0" w:color="000000"/>
            </w:tcBorders>
            <w:shd w:val="clear" w:color="auto" w:fill="376092"/>
            <w:vAlign w:val="center"/>
          </w:tcPr>
          <w:p w:rsidR="003F18C4" w:rsidRPr="00E3636A" w:rsidRDefault="003F18C4" w:rsidP="00E3636A">
            <w:pPr>
              <w:spacing w:after="0" w:line="240" w:lineRule="auto"/>
              <w:jc w:val="center"/>
              <w:rPr>
                <w:rFonts w:ascii="Times New Roman" w:hAnsi="Times New Roman" w:cs="Times New Roman"/>
                <w:b/>
                <w:color w:val="FFFFFF" w:themeColor="background1"/>
                <w:sz w:val="24"/>
                <w:szCs w:val="24"/>
              </w:rPr>
            </w:pPr>
            <w:r w:rsidRPr="00E3636A">
              <w:rPr>
                <w:rFonts w:ascii="Times New Roman" w:hAnsi="Times New Roman" w:cs="Times New Roman"/>
                <w:b/>
                <w:color w:val="FFFFFF" w:themeColor="background1"/>
                <w:sz w:val="24"/>
                <w:szCs w:val="24"/>
              </w:rPr>
              <w:t>Процент ответов</w:t>
            </w:r>
          </w:p>
        </w:tc>
        <w:tc>
          <w:tcPr>
            <w:tcW w:w="1408" w:type="dxa"/>
            <w:tcBorders>
              <w:top w:val="single" w:sz="4" w:space="0" w:color="000000"/>
              <w:left w:val="single" w:sz="4" w:space="0" w:color="000000"/>
              <w:bottom w:val="single" w:sz="4" w:space="0" w:color="000000"/>
              <w:right w:val="single" w:sz="4" w:space="0" w:color="000000"/>
            </w:tcBorders>
            <w:shd w:val="clear" w:color="auto" w:fill="376092"/>
            <w:vAlign w:val="center"/>
          </w:tcPr>
          <w:p w:rsidR="003F18C4" w:rsidRPr="00E3636A" w:rsidRDefault="003F18C4" w:rsidP="00E3636A">
            <w:pPr>
              <w:spacing w:after="0" w:line="240" w:lineRule="auto"/>
              <w:jc w:val="center"/>
              <w:rPr>
                <w:rFonts w:ascii="Times New Roman" w:hAnsi="Times New Roman" w:cs="Times New Roman"/>
                <w:color w:val="FFFFFF" w:themeColor="background1"/>
                <w:sz w:val="24"/>
                <w:szCs w:val="24"/>
              </w:rPr>
            </w:pPr>
            <w:r w:rsidRPr="00E3636A">
              <w:rPr>
                <w:rFonts w:ascii="Times New Roman" w:hAnsi="Times New Roman" w:cs="Times New Roman"/>
                <w:b/>
                <w:color w:val="FFFFFF" w:themeColor="background1"/>
                <w:sz w:val="24"/>
                <w:szCs w:val="24"/>
              </w:rPr>
              <w:t>Ранг</w:t>
            </w:r>
          </w:p>
        </w:tc>
      </w:tr>
      <w:tr w:rsidR="003F18C4" w:rsidRPr="00E3636A" w:rsidTr="00A23CA7">
        <w:trPr>
          <w:jc w:val="center"/>
        </w:trPr>
        <w:tc>
          <w:tcPr>
            <w:tcW w:w="6091"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E3636A">
            <w:pPr>
              <w:spacing w:after="0" w:line="240" w:lineRule="auto"/>
              <w:jc w:val="both"/>
              <w:rPr>
                <w:rFonts w:ascii="Times New Roman" w:eastAsia="Times New Roman" w:hAnsi="Times New Roman" w:cs="Times New Roman"/>
                <w:color w:val="000000"/>
                <w:sz w:val="24"/>
                <w:szCs w:val="24"/>
              </w:rPr>
            </w:pPr>
            <w:r w:rsidRPr="00E3636A">
              <w:rPr>
                <w:rFonts w:ascii="Times New Roman" w:eastAsia="Times New Roman" w:hAnsi="Times New Roman" w:cs="Times New Roman"/>
                <w:color w:val="000000"/>
                <w:sz w:val="24"/>
                <w:szCs w:val="24"/>
              </w:rPr>
              <w:t>Здесь мои близкие люди</w:t>
            </w:r>
          </w:p>
        </w:tc>
        <w:tc>
          <w:tcPr>
            <w:tcW w:w="1984"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47,5%</w:t>
            </w:r>
          </w:p>
        </w:tc>
        <w:tc>
          <w:tcPr>
            <w:tcW w:w="14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hAnsi="Times New Roman" w:cs="Times New Roman"/>
                <w:sz w:val="24"/>
                <w:szCs w:val="24"/>
              </w:rPr>
              <w:t>1</w:t>
            </w:r>
          </w:p>
        </w:tc>
      </w:tr>
      <w:tr w:rsidR="003F18C4" w:rsidRPr="00E3636A" w:rsidTr="00A23CA7">
        <w:trPr>
          <w:jc w:val="center"/>
        </w:trPr>
        <w:tc>
          <w:tcPr>
            <w:tcW w:w="6091"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E3636A">
            <w:pPr>
              <w:spacing w:after="0" w:line="240" w:lineRule="auto"/>
              <w:jc w:val="both"/>
              <w:rPr>
                <w:rFonts w:ascii="Times New Roman" w:hAnsi="Times New Roman" w:cs="Times New Roman"/>
                <w:color w:val="000000"/>
                <w:sz w:val="24"/>
                <w:szCs w:val="24"/>
              </w:rPr>
            </w:pPr>
            <w:r w:rsidRPr="00E3636A">
              <w:rPr>
                <w:rFonts w:ascii="Times New Roman" w:eastAsia="Times New Roman" w:hAnsi="Times New Roman" w:cs="Times New Roman"/>
                <w:color w:val="000000"/>
                <w:sz w:val="24"/>
                <w:szCs w:val="24"/>
              </w:rPr>
              <w:t>Красивая природа, благоприятная экология</w:t>
            </w:r>
          </w:p>
        </w:tc>
        <w:tc>
          <w:tcPr>
            <w:tcW w:w="1984"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37,7%</w:t>
            </w:r>
          </w:p>
        </w:tc>
        <w:tc>
          <w:tcPr>
            <w:tcW w:w="14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hAnsi="Times New Roman" w:cs="Times New Roman"/>
                <w:sz w:val="24"/>
                <w:szCs w:val="24"/>
              </w:rPr>
              <w:t>2</w:t>
            </w:r>
          </w:p>
        </w:tc>
      </w:tr>
      <w:tr w:rsidR="003F18C4" w:rsidRPr="00E3636A" w:rsidTr="00A23CA7">
        <w:trPr>
          <w:jc w:val="center"/>
        </w:trPr>
        <w:tc>
          <w:tcPr>
            <w:tcW w:w="6091"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E3636A">
            <w:pPr>
              <w:spacing w:after="0" w:line="240" w:lineRule="auto"/>
              <w:jc w:val="both"/>
              <w:rPr>
                <w:rFonts w:ascii="Times New Roman" w:hAnsi="Times New Roman" w:cs="Times New Roman"/>
                <w:color w:val="000000"/>
                <w:sz w:val="24"/>
                <w:szCs w:val="24"/>
              </w:rPr>
            </w:pPr>
            <w:r w:rsidRPr="00E3636A">
              <w:rPr>
                <w:rFonts w:ascii="Times New Roman" w:eastAsia="Times New Roman" w:hAnsi="Times New Roman" w:cs="Times New Roman"/>
                <w:color w:val="000000"/>
                <w:sz w:val="24"/>
                <w:szCs w:val="24"/>
              </w:rPr>
              <w:t>Это моя Родина</w:t>
            </w:r>
          </w:p>
        </w:tc>
        <w:tc>
          <w:tcPr>
            <w:tcW w:w="1984"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32,0%</w:t>
            </w:r>
          </w:p>
        </w:tc>
        <w:tc>
          <w:tcPr>
            <w:tcW w:w="14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hAnsi="Times New Roman" w:cs="Times New Roman"/>
                <w:sz w:val="24"/>
                <w:szCs w:val="24"/>
              </w:rPr>
              <w:t>3</w:t>
            </w:r>
          </w:p>
        </w:tc>
      </w:tr>
      <w:tr w:rsidR="003F18C4" w:rsidRPr="00E3636A" w:rsidTr="00A23CA7">
        <w:trPr>
          <w:jc w:val="center"/>
        </w:trPr>
        <w:tc>
          <w:tcPr>
            <w:tcW w:w="6091"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E3636A">
            <w:pPr>
              <w:spacing w:after="0" w:line="240" w:lineRule="auto"/>
              <w:jc w:val="both"/>
              <w:rPr>
                <w:rFonts w:ascii="Times New Roman" w:hAnsi="Times New Roman" w:cs="Times New Roman"/>
                <w:color w:val="000000"/>
                <w:sz w:val="24"/>
                <w:szCs w:val="24"/>
              </w:rPr>
            </w:pPr>
            <w:r w:rsidRPr="00E3636A">
              <w:rPr>
                <w:rFonts w:ascii="Times New Roman" w:eastAsia="Times New Roman" w:hAnsi="Times New Roman" w:cs="Times New Roman"/>
                <w:color w:val="000000"/>
                <w:sz w:val="24"/>
                <w:szCs w:val="24"/>
              </w:rPr>
              <w:t>Размеренный образ жизни</w:t>
            </w:r>
          </w:p>
        </w:tc>
        <w:tc>
          <w:tcPr>
            <w:tcW w:w="1984"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26,0%</w:t>
            </w:r>
          </w:p>
        </w:tc>
        <w:tc>
          <w:tcPr>
            <w:tcW w:w="14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hAnsi="Times New Roman" w:cs="Times New Roman"/>
                <w:sz w:val="24"/>
                <w:szCs w:val="24"/>
              </w:rPr>
              <w:t>4</w:t>
            </w:r>
          </w:p>
        </w:tc>
      </w:tr>
      <w:tr w:rsidR="003F18C4" w:rsidRPr="00E3636A" w:rsidTr="00A23CA7">
        <w:trPr>
          <w:jc w:val="center"/>
        </w:trPr>
        <w:tc>
          <w:tcPr>
            <w:tcW w:w="6091"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E3636A">
            <w:pPr>
              <w:spacing w:after="0" w:line="240" w:lineRule="auto"/>
              <w:jc w:val="both"/>
              <w:rPr>
                <w:rFonts w:ascii="Times New Roman" w:hAnsi="Times New Roman" w:cs="Times New Roman"/>
                <w:color w:val="000000"/>
                <w:sz w:val="24"/>
                <w:szCs w:val="24"/>
              </w:rPr>
            </w:pPr>
            <w:r w:rsidRPr="00E3636A">
              <w:rPr>
                <w:rFonts w:ascii="Times New Roman" w:eastAsia="Times New Roman" w:hAnsi="Times New Roman" w:cs="Times New Roman"/>
                <w:color w:val="000000"/>
                <w:sz w:val="24"/>
                <w:szCs w:val="24"/>
              </w:rPr>
              <w:t>Благополучная среда для воспитания подрастающего поколения</w:t>
            </w:r>
          </w:p>
        </w:tc>
        <w:tc>
          <w:tcPr>
            <w:tcW w:w="1984"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19,9%</w:t>
            </w:r>
          </w:p>
        </w:tc>
        <w:tc>
          <w:tcPr>
            <w:tcW w:w="14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hAnsi="Times New Roman" w:cs="Times New Roman"/>
                <w:sz w:val="24"/>
                <w:szCs w:val="24"/>
              </w:rPr>
              <w:t>5</w:t>
            </w:r>
          </w:p>
        </w:tc>
      </w:tr>
      <w:tr w:rsidR="003F18C4" w:rsidRPr="00E3636A" w:rsidTr="00A23CA7">
        <w:trPr>
          <w:jc w:val="center"/>
        </w:trPr>
        <w:tc>
          <w:tcPr>
            <w:tcW w:w="6091"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E3636A">
            <w:pPr>
              <w:spacing w:after="0" w:line="240" w:lineRule="auto"/>
              <w:jc w:val="both"/>
              <w:rPr>
                <w:rFonts w:ascii="Times New Roman" w:hAnsi="Times New Roman" w:cs="Times New Roman"/>
                <w:color w:val="000000"/>
                <w:sz w:val="24"/>
                <w:szCs w:val="24"/>
              </w:rPr>
            </w:pPr>
            <w:r w:rsidRPr="00E3636A">
              <w:rPr>
                <w:rFonts w:ascii="Times New Roman" w:eastAsia="Times New Roman" w:hAnsi="Times New Roman" w:cs="Times New Roman"/>
                <w:color w:val="000000"/>
                <w:sz w:val="24"/>
                <w:szCs w:val="24"/>
              </w:rPr>
              <w:t>Человеческие отношения</w:t>
            </w:r>
          </w:p>
        </w:tc>
        <w:tc>
          <w:tcPr>
            <w:tcW w:w="1984"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13,7%</w:t>
            </w:r>
          </w:p>
        </w:tc>
        <w:tc>
          <w:tcPr>
            <w:tcW w:w="14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hAnsi="Times New Roman" w:cs="Times New Roman"/>
                <w:sz w:val="24"/>
                <w:szCs w:val="24"/>
              </w:rPr>
              <w:t>6</w:t>
            </w:r>
          </w:p>
        </w:tc>
      </w:tr>
      <w:tr w:rsidR="003F18C4" w:rsidRPr="00E3636A" w:rsidTr="00A23CA7">
        <w:trPr>
          <w:jc w:val="center"/>
        </w:trPr>
        <w:tc>
          <w:tcPr>
            <w:tcW w:w="6091"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E3636A">
            <w:pPr>
              <w:spacing w:after="0" w:line="240" w:lineRule="auto"/>
              <w:jc w:val="both"/>
              <w:rPr>
                <w:rFonts w:ascii="Times New Roman" w:hAnsi="Times New Roman" w:cs="Times New Roman"/>
                <w:color w:val="000000"/>
                <w:sz w:val="24"/>
                <w:szCs w:val="24"/>
              </w:rPr>
            </w:pPr>
            <w:r w:rsidRPr="00E3636A">
              <w:rPr>
                <w:rFonts w:ascii="Times New Roman" w:eastAsia="Times New Roman" w:hAnsi="Times New Roman" w:cs="Times New Roman"/>
                <w:color w:val="000000"/>
                <w:sz w:val="24"/>
                <w:szCs w:val="24"/>
              </w:rPr>
              <w:t>Подходящий климат</w:t>
            </w:r>
          </w:p>
        </w:tc>
        <w:tc>
          <w:tcPr>
            <w:tcW w:w="1984"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11,7%</w:t>
            </w:r>
          </w:p>
        </w:tc>
        <w:tc>
          <w:tcPr>
            <w:tcW w:w="14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hAnsi="Times New Roman" w:cs="Times New Roman"/>
                <w:sz w:val="24"/>
                <w:szCs w:val="24"/>
              </w:rPr>
              <w:t>7</w:t>
            </w:r>
          </w:p>
        </w:tc>
      </w:tr>
      <w:tr w:rsidR="003F18C4" w:rsidRPr="00E3636A" w:rsidTr="00A23CA7">
        <w:trPr>
          <w:jc w:val="center"/>
        </w:trPr>
        <w:tc>
          <w:tcPr>
            <w:tcW w:w="6091"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E3636A">
            <w:pPr>
              <w:spacing w:after="0" w:line="240" w:lineRule="auto"/>
              <w:jc w:val="both"/>
              <w:rPr>
                <w:rFonts w:ascii="Times New Roman" w:hAnsi="Times New Roman" w:cs="Times New Roman"/>
                <w:color w:val="000000"/>
                <w:sz w:val="24"/>
                <w:szCs w:val="24"/>
              </w:rPr>
            </w:pPr>
            <w:r w:rsidRPr="00E3636A">
              <w:rPr>
                <w:rFonts w:ascii="Times New Roman" w:eastAsia="Times New Roman" w:hAnsi="Times New Roman" w:cs="Times New Roman"/>
                <w:color w:val="000000"/>
                <w:sz w:val="24"/>
                <w:szCs w:val="24"/>
              </w:rPr>
              <w:t>Хорошие возможности для ведения бизнеса</w:t>
            </w:r>
          </w:p>
        </w:tc>
        <w:tc>
          <w:tcPr>
            <w:tcW w:w="1984"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4,7%</w:t>
            </w:r>
          </w:p>
        </w:tc>
        <w:tc>
          <w:tcPr>
            <w:tcW w:w="14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hAnsi="Times New Roman" w:cs="Times New Roman"/>
                <w:sz w:val="24"/>
                <w:szCs w:val="24"/>
              </w:rPr>
              <w:t>8</w:t>
            </w:r>
          </w:p>
        </w:tc>
      </w:tr>
      <w:tr w:rsidR="003F18C4" w:rsidRPr="00E3636A" w:rsidTr="00A23CA7">
        <w:trPr>
          <w:jc w:val="center"/>
        </w:trPr>
        <w:tc>
          <w:tcPr>
            <w:tcW w:w="6091"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E3636A">
            <w:pPr>
              <w:spacing w:after="0" w:line="240" w:lineRule="auto"/>
              <w:jc w:val="both"/>
              <w:rPr>
                <w:rFonts w:ascii="Times New Roman" w:hAnsi="Times New Roman" w:cs="Times New Roman"/>
                <w:color w:val="000000"/>
                <w:sz w:val="24"/>
                <w:szCs w:val="24"/>
              </w:rPr>
            </w:pPr>
            <w:r w:rsidRPr="00E3636A">
              <w:rPr>
                <w:rFonts w:ascii="Times New Roman" w:eastAsia="Times New Roman" w:hAnsi="Times New Roman" w:cs="Times New Roman"/>
                <w:color w:val="000000"/>
                <w:sz w:val="24"/>
                <w:szCs w:val="24"/>
              </w:rPr>
              <w:t>Социальная поддержка незащищенных слоев населения</w:t>
            </w:r>
          </w:p>
        </w:tc>
        <w:tc>
          <w:tcPr>
            <w:tcW w:w="1984"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2,5%</w:t>
            </w:r>
          </w:p>
        </w:tc>
        <w:tc>
          <w:tcPr>
            <w:tcW w:w="14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hAnsi="Times New Roman" w:cs="Times New Roman"/>
                <w:sz w:val="24"/>
                <w:szCs w:val="24"/>
              </w:rPr>
              <w:t>9</w:t>
            </w:r>
          </w:p>
        </w:tc>
      </w:tr>
      <w:tr w:rsidR="003F18C4" w:rsidRPr="00E3636A" w:rsidTr="00A23CA7">
        <w:trPr>
          <w:jc w:val="center"/>
        </w:trPr>
        <w:tc>
          <w:tcPr>
            <w:tcW w:w="6091"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E3636A">
            <w:pPr>
              <w:spacing w:after="0" w:line="240" w:lineRule="auto"/>
              <w:jc w:val="both"/>
              <w:rPr>
                <w:rFonts w:ascii="Times New Roman" w:hAnsi="Times New Roman" w:cs="Times New Roman"/>
                <w:color w:val="000000"/>
                <w:sz w:val="24"/>
                <w:szCs w:val="24"/>
              </w:rPr>
            </w:pPr>
            <w:r w:rsidRPr="00E3636A">
              <w:rPr>
                <w:rFonts w:ascii="Times New Roman" w:eastAsia="Times New Roman" w:hAnsi="Times New Roman" w:cs="Times New Roman"/>
                <w:color w:val="000000"/>
                <w:sz w:val="24"/>
                <w:szCs w:val="24"/>
              </w:rPr>
              <w:t>Другое</w:t>
            </w:r>
          </w:p>
        </w:tc>
        <w:tc>
          <w:tcPr>
            <w:tcW w:w="1984"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8,0%</w:t>
            </w:r>
          </w:p>
        </w:tc>
        <w:tc>
          <w:tcPr>
            <w:tcW w:w="14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hAnsi="Times New Roman" w:cs="Times New Roman"/>
                <w:sz w:val="24"/>
                <w:szCs w:val="24"/>
              </w:rPr>
              <w:t>10</w:t>
            </w:r>
          </w:p>
        </w:tc>
      </w:tr>
    </w:tbl>
    <w:p w:rsidR="003F18C4" w:rsidRPr="00E3636A" w:rsidRDefault="003F18C4" w:rsidP="00E3636A">
      <w:pPr>
        <w:spacing w:after="0" w:line="240" w:lineRule="auto"/>
        <w:jc w:val="both"/>
        <w:rPr>
          <w:rFonts w:ascii="Times New Roman" w:hAnsi="Times New Roman" w:cs="Times New Roman"/>
          <w:sz w:val="24"/>
          <w:szCs w:val="24"/>
        </w:rPr>
      </w:pPr>
    </w:p>
    <w:p w:rsidR="003F18C4" w:rsidRPr="003F18C4" w:rsidRDefault="003F18C4" w:rsidP="003F18C4">
      <w:pPr>
        <w:spacing w:after="100" w:line="240" w:lineRule="auto"/>
        <w:jc w:val="both"/>
        <w:rPr>
          <w:rFonts w:ascii="Times New Roman" w:hAnsi="Times New Roman" w:cs="Times New Roman"/>
          <w:sz w:val="28"/>
          <w:szCs w:val="28"/>
        </w:rPr>
      </w:pPr>
      <w:r w:rsidRPr="003F18C4">
        <w:rPr>
          <w:rFonts w:ascii="Times New Roman" w:hAnsi="Times New Roman" w:cs="Times New Roman"/>
          <w:sz w:val="28"/>
          <w:szCs w:val="28"/>
        </w:rPr>
        <w:t xml:space="preserve">Опрошенные респонденты описали уникальность Волжского района, которая состоит в географическом положении (36,0%), природной красоте места (24,8%), большой территории района (12,0%) (Таблица 2.7). </w:t>
      </w:r>
    </w:p>
    <w:p w:rsidR="003F18C4" w:rsidRPr="00E3636A" w:rsidRDefault="003F18C4" w:rsidP="00E3636A">
      <w:pPr>
        <w:spacing w:after="0" w:line="240" w:lineRule="auto"/>
        <w:jc w:val="both"/>
        <w:rPr>
          <w:rFonts w:ascii="Times New Roman" w:hAnsi="Times New Roman" w:cs="Times New Roman"/>
          <w:b/>
          <w:sz w:val="28"/>
          <w:szCs w:val="28"/>
        </w:rPr>
      </w:pPr>
      <w:r w:rsidRPr="00E3636A">
        <w:rPr>
          <w:rFonts w:ascii="Times New Roman" w:hAnsi="Times New Roman" w:cs="Times New Roman"/>
          <w:b/>
          <w:sz w:val="28"/>
          <w:szCs w:val="28"/>
        </w:rPr>
        <w:t>Таблица 2.7 – Уникальность Волжского района</w:t>
      </w:r>
    </w:p>
    <w:tbl>
      <w:tblPr>
        <w:tblW w:w="9590" w:type="dxa"/>
        <w:jc w:val="center"/>
        <w:tblLayout w:type="fixed"/>
        <w:tblLook w:val="0000" w:firstRow="0" w:lastRow="0" w:firstColumn="0" w:lastColumn="0" w:noHBand="0" w:noVBand="0"/>
      </w:tblPr>
      <w:tblGrid>
        <w:gridCol w:w="5899"/>
        <w:gridCol w:w="2133"/>
        <w:gridCol w:w="1558"/>
      </w:tblGrid>
      <w:tr w:rsidR="003F18C4" w:rsidRPr="00E3636A" w:rsidTr="00E3636A">
        <w:trPr>
          <w:jc w:val="center"/>
        </w:trPr>
        <w:tc>
          <w:tcPr>
            <w:tcW w:w="5899" w:type="dxa"/>
            <w:tcBorders>
              <w:top w:val="single" w:sz="4" w:space="0" w:color="000000"/>
              <w:left w:val="single" w:sz="4" w:space="0" w:color="000000"/>
              <w:bottom w:val="single" w:sz="4" w:space="0" w:color="000000"/>
            </w:tcBorders>
            <w:shd w:val="clear" w:color="auto" w:fill="376092"/>
            <w:vAlign w:val="center"/>
          </w:tcPr>
          <w:p w:rsidR="003F18C4" w:rsidRPr="00E3636A" w:rsidRDefault="003F18C4" w:rsidP="00E3636A">
            <w:pPr>
              <w:spacing w:after="0" w:line="240" w:lineRule="auto"/>
              <w:jc w:val="center"/>
              <w:rPr>
                <w:rFonts w:ascii="Times New Roman" w:hAnsi="Times New Roman" w:cs="Times New Roman"/>
                <w:b/>
                <w:color w:val="FFFFFF" w:themeColor="background1"/>
                <w:sz w:val="24"/>
                <w:szCs w:val="24"/>
              </w:rPr>
            </w:pPr>
            <w:r w:rsidRPr="00E3636A">
              <w:rPr>
                <w:rFonts w:ascii="Times New Roman" w:hAnsi="Times New Roman" w:cs="Times New Roman"/>
                <w:b/>
                <w:color w:val="FFFFFF" w:themeColor="background1"/>
                <w:sz w:val="24"/>
                <w:szCs w:val="24"/>
              </w:rPr>
              <w:t>Характеристики</w:t>
            </w:r>
          </w:p>
        </w:tc>
        <w:tc>
          <w:tcPr>
            <w:tcW w:w="2133" w:type="dxa"/>
            <w:tcBorders>
              <w:top w:val="single" w:sz="4" w:space="0" w:color="000000"/>
              <w:left w:val="single" w:sz="4" w:space="0" w:color="000000"/>
              <w:bottom w:val="single" w:sz="4" w:space="0" w:color="000000"/>
            </w:tcBorders>
            <w:shd w:val="clear" w:color="auto" w:fill="376092"/>
            <w:vAlign w:val="center"/>
          </w:tcPr>
          <w:p w:rsidR="003F18C4" w:rsidRPr="00E3636A" w:rsidRDefault="003F18C4" w:rsidP="00E3636A">
            <w:pPr>
              <w:spacing w:after="0" w:line="240" w:lineRule="auto"/>
              <w:jc w:val="center"/>
              <w:rPr>
                <w:rFonts w:ascii="Times New Roman" w:hAnsi="Times New Roman" w:cs="Times New Roman"/>
                <w:b/>
                <w:color w:val="FFFFFF" w:themeColor="background1"/>
                <w:sz w:val="24"/>
                <w:szCs w:val="24"/>
              </w:rPr>
            </w:pPr>
            <w:r w:rsidRPr="00E3636A">
              <w:rPr>
                <w:rFonts w:ascii="Times New Roman" w:hAnsi="Times New Roman" w:cs="Times New Roman"/>
                <w:b/>
                <w:color w:val="FFFFFF" w:themeColor="background1"/>
                <w:sz w:val="24"/>
                <w:szCs w:val="24"/>
              </w:rPr>
              <w:t>Процент ответов</w:t>
            </w:r>
          </w:p>
        </w:tc>
        <w:tc>
          <w:tcPr>
            <w:tcW w:w="1558" w:type="dxa"/>
            <w:tcBorders>
              <w:top w:val="single" w:sz="4" w:space="0" w:color="000000"/>
              <w:left w:val="single" w:sz="4" w:space="0" w:color="000000"/>
              <w:bottom w:val="single" w:sz="4" w:space="0" w:color="000000"/>
              <w:right w:val="single" w:sz="4" w:space="0" w:color="000000"/>
            </w:tcBorders>
            <w:shd w:val="clear" w:color="auto" w:fill="376092"/>
            <w:vAlign w:val="center"/>
          </w:tcPr>
          <w:p w:rsidR="003F18C4" w:rsidRPr="00E3636A" w:rsidRDefault="003F18C4" w:rsidP="00E3636A">
            <w:pPr>
              <w:spacing w:after="0" w:line="240" w:lineRule="auto"/>
              <w:jc w:val="center"/>
              <w:rPr>
                <w:rFonts w:ascii="Times New Roman" w:hAnsi="Times New Roman" w:cs="Times New Roman"/>
                <w:color w:val="FFFFFF" w:themeColor="background1"/>
                <w:sz w:val="24"/>
                <w:szCs w:val="24"/>
              </w:rPr>
            </w:pPr>
            <w:r w:rsidRPr="00E3636A">
              <w:rPr>
                <w:rFonts w:ascii="Times New Roman" w:hAnsi="Times New Roman" w:cs="Times New Roman"/>
                <w:b/>
                <w:color w:val="FFFFFF" w:themeColor="background1"/>
                <w:sz w:val="24"/>
                <w:szCs w:val="24"/>
              </w:rPr>
              <w:t>Ранг</w:t>
            </w:r>
          </w:p>
        </w:tc>
      </w:tr>
      <w:tr w:rsidR="003F18C4" w:rsidRPr="00E3636A" w:rsidTr="00E3636A">
        <w:trPr>
          <w:jc w:val="center"/>
        </w:trPr>
        <w:tc>
          <w:tcPr>
            <w:tcW w:w="5899" w:type="dxa"/>
            <w:tcBorders>
              <w:top w:val="single" w:sz="4" w:space="0" w:color="000000"/>
              <w:left w:val="single" w:sz="4" w:space="0" w:color="000000"/>
              <w:bottom w:val="single" w:sz="4" w:space="0" w:color="000000"/>
            </w:tcBorders>
            <w:shd w:val="clear" w:color="auto" w:fill="FFFFFF"/>
            <w:vAlign w:val="bottom"/>
          </w:tcPr>
          <w:p w:rsidR="003F18C4" w:rsidRPr="00E3636A" w:rsidRDefault="003F18C4" w:rsidP="00E3636A">
            <w:pPr>
              <w:spacing w:after="0" w:line="240" w:lineRule="auto"/>
              <w:jc w:val="both"/>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Географическое положение</w:t>
            </w:r>
          </w:p>
        </w:tc>
        <w:tc>
          <w:tcPr>
            <w:tcW w:w="2133" w:type="dxa"/>
            <w:tcBorders>
              <w:top w:val="single" w:sz="4" w:space="0" w:color="000000"/>
              <w:left w:val="single" w:sz="4" w:space="0" w:color="000000"/>
              <w:bottom w:val="single" w:sz="4" w:space="0" w:color="000000"/>
            </w:tcBorders>
            <w:shd w:val="clear" w:color="auto" w:fill="FFFFFF"/>
            <w:vAlign w:val="bottom"/>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36,0%</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F18C4" w:rsidRPr="00E3636A" w:rsidRDefault="003F18C4" w:rsidP="00A23CA7">
            <w:pPr>
              <w:spacing w:after="0" w:line="240" w:lineRule="auto"/>
              <w:jc w:val="right"/>
              <w:rPr>
                <w:rFonts w:ascii="Times New Roman" w:hAnsi="Times New Roman" w:cs="Times New Roman"/>
                <w:sz w:val="24"/>
                <w:szCs w:val="24"/>
                <w:lang w:val="en-US"/>
              </w:rPr>
            </w:pPr>
            <w:r w:rsidRPr="00E3636A">
              <w:rPr>
                <w:rFonts w:ascii="Times New Roman" w:hAnsi="Times New Roman" w:cs="Times New Roman"/>
                <w:sz w:val="24"/>
                <w:szCs w:val="24"/>
                <w:lang w:val="en-US"/>
              </w:rPr>
              <w:t>1</w:t>
            </w:r>
          </w:p>
        </w:tc>
      </w:tr>
      <w:tr w:rsidR="003F18C4" w:rsidRPr="00E3636A" w:rsidTr="00E3636A">
        <w:trPr>
          <w:jc w:val="center"/>
        </w:trPr>
        <w:tc>
          <w:tcPr>
            <w:tcW w:w="5899" w:type="dxa"/>
            <w:tcBorders>
              <w:top w:val="single" w:sz="4" w:space="0" w:color="000000"/>
              <w:left w:val="single" w:sz="4" w:space="0" w:color="000000"/>
              <w:bottom w:val="single" w:sz="4" w:space="0" w:color="000000"/>
            </w:tcBorders>
            <w:shd w:val="clear" w:color="auto" w:fill="FFFFFF"/>
            <w:vAlign w:val="bottom"/>
          </w:tcPr>
          <w:p w:rsidR="003F18C4" w:rsidRPr="00E3636A" w:rsidRDefault="003F18C4" w:rsidP="00E3636A">
            <w:pPr>
              <w:spacing w:after="0" w:line="240" w:lineRule="auto"/>
              <w:jc w:val="both"/>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Красивая природа</w:t>
            </w:r>
          </w:p>
        </w:tc>
        <w:tc>
          <w:tcPr>
            <w:tcW w:w="2133" w:type="dxa"/>
            <w:tcBorders>
              <w:top w:val="single" w:sz="4" w:space="0" w:color="000000"/>
              <w:left w:val="single" w:sz="4" w:space="0" w:color="000000"/>
              <w:bottom w:val="single" w:sz="4" w:space="0" w:color="000000"/>
            </w:tcBorders>
            <w:shd w:val="clear" w:color="auto" w:fill="FFFFFF"/>
            <w:vAlign w:val="bottom"/>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24,8%</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F18C4" w:rsidRPr="00E3636A" w:rsidRDefault="003F18C4" w:rsidP="00A23CA7">
            <w:pPr>
              <w:spacing w:after="0" w:line="240" w:lineRule="auto"/>
              <w:jc w:val="right"/>
              <w:rPr>
                <w:rFonts w:ascii="Times New Roman" w:hAnsi="Times New Roman" w:cs="Times New Roman"/>
                <w:sz w:val="24"/>
                <w:szCs w:val="24"/>
                <w:lang w:val="en-US"/>
              </w:rPr>
            </w:pPr>
            <w:r w:rsidRPr="00E3636A">
              <w:rPr>
                <w:rFonts w:ascii="Times New Roman" w:hAnsi="Times New Roman" w:cs="Times New Roman"/>
                <w:sz w:val="24"/>
                <w:szCs w:val="24"/>
                <w:lang w:val="en-US"/>
              </w:rPr>
              <w:t>2</w:t>
            </w:r>
          </w:p>
        </w:tc>
      </w:tr>
      <w:tr w:rsidR="003F18C4" w:rsidRPr="00E3636A" w:rsidTr="00E3636A">
        <w:trPr>
          <w:jc w:val="center"/>
        </w:trPr>
        <w:tc>
          <w:tcPr>
            <w:tcW w:w="5899" w:type="dxa"/>
            <w:tcBorders>
              <w:top w:val="single" w:sz="4" w:space="0" w:color="000000"/>
              <w:left w:val="single" w:sz="4" w:space="0" w:color="000000"/>
              <w:bottom w:val="single" w:sz="4" w:space="0" w:color="000000"/>
            </w:tcBorders>
            <w:shd w:val="clear" w:color="auto" w:fill="FFFFFF"/>
            <w:vAlign w:val="bottom"/>
          </w:tcPr>
          <w:p w:rsidR="003F18C4" w:rsidRPr="00E3636A" w:rsidRDefault="003F18C4" w:rsidP="00E3636A">
            <w:pPr>
              <w:spacing w:after="0" w:line="240" w:lineRule="auto"/>
              <w:jc w:val="both"/>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Большая территория</w:t>
            </w:r>
          </w:p>
        </w:tc>
        <w:tc>
          <w:tcPr>
            <w:tcW w:w="2133" w:type="dxa"/>
            <w:tcBorders>
              <w:top w:val="single" w:sz="4" w:space="0" w:color="000000"/>
              <w:left w:val="single" w:sz="4" w:space="0" w:color="000000"/>
              <w:bottom w:val="single" w:sz="4" w:space="0" w:color="000000"/>
            </w:tcBorders>
            <w:shd w:val="clear" w:color="auto" w:fill="FFFFFF"/>
            <w:vAlign w:val="bottom"/>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12,0%</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hAnsi="Times New Roman" w:cs="Times New Roman"/>
                <w:sz w:val="24"/>
                <w:szCs w:val="24"/>
              </w:rPr>
              <w:t>3</w:t>
            </w:r>
          </w:p>
        </w:tc>
      </w:tr>
      <w:tr w:rsidR="003F18C4" w:rsidRPr="00E3636A" w:rsidTr="00E3636A">
        <w:trPr>
          <w:jc w:val="center"/>
        </w:trPr>
        <w:tc>
          <w:tcPr>
            <w:tcW w:w="5899" w:type="dxa"/>
            <w:tcBorders>
              <w:top w:val="single" w:sz="4" w:space="0" w:color="000000"/>
              <w:left w:val="single" w:sz="4" w:space="0" w:color="000000"/>
              <w:bottom w:val="single" w:sz="4" w:space="0" w:color="000000"/>
            </w:tcBorders>
            <w:shd w:val="clear" w:color="auto" w:fill="FFFFFF"/>
            <w:vAlign w:val="bottom"/>
          </w:tcPr>
          <w:p w:rsidR="003F18C4" w:rsidRPr="00E3636A" w:rsidRDefault="003F18C4" w:rsidP="00E3636A">
            <w:pPr>
              <w:spacing w:after="0" w:line="240" w:lineRule="auto"/>
              <w:jc w:val="both"/>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Хорошая экология</w:t>
            </w:r>
          </w:p>
        </w:tc>
        <w:tc>
          <w:tcPr>
            <w:tcW w:w="2133" w:type="dxa"/>
            <w:tcBorders>
              <w:top w:val="single" w:sz="4" w:space="0" w:color="000000"/>
              <w:left w:val="single" w:sz="4" w:space="0" w:color="000000"/>
              <w:bottom w:val="single" w:sz="4" w:space="0" w:color="000000"/>
            </w:tcBorders>
            <w:shd w:val="clear" w:color="auto" w:fill="FFFFFF"/>
            <w:vAlign w:val="bottom"/>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4,8%</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hAnsi="Times New Roman" w:cs="Times New Roman"/>
                <w:sz w:val="24"/>
                <w:szCs w:val="24"/>
              </w:rPr>
              <w:t>4</w:t>
            </w:r>
          </w:p>
        </w:tc>
      </w:tr>
      <w:tr w:rsidR="003F18C4" w:rsidRPr="00E3636A" w:rsidTr="00E3636A">
        <w:trPr>
          <w:jc w:val="center"/>
        </w:trPr>
        <w:tc>
          <w:tcPr>
            <w:tcW w:w="5899"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E3636A">
            <w:pPr>
              <w:spacing w:after="0" w:line="240" w:lineRule="auto"/>
              <w:jc w:val="both"/>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Атмосферой спокойствия и тишиной</w:t>
            </w:r>
          </w:p>
        </w:tc>
        <w:tc>
          <w:tcPr>
            <w:tcW w:w="2133" w:type="dxa"/>
            <w:tcBorders>
              <w:top w:val="single" w:sz="4" w:space="0" w:color="000000"/>
              <w:left w:val="single" w:sz="4" w:space="0" w:color="000000"/>
              <w:bottom w:val="single" w:sz="4" w:space="0" w:color="000000"/>
            </w:tcBorders>
            <w:shd w:val="clear" w:color="auto" w:fill="FFFFFF"/>
            <w:vAlign w:val="bottom"/>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3,2%</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hAnsi="Times New Roman" w:cs="Times New Roman"/>
                <w:sz w:val="24"/>
                <w:szCs w:val="24"/>
              </w:rPr>
              <w:t>5</w:t>
            </w:r>
          </w:p>
        </w:tc>
      </w:tr>
      <w:tr w:rsidR="003F18C4" w:rsidRPr="00E3636A" w:rsidTr="00E3636A">
        <w:trPr>
          <w:jc w:val="center"/>
        </w:trPr>
        <w:tc>
          <w:tcPr>
            <w:tcW w:w="5899"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E3636A">
            <w:pPr>
              <w:spacing w:after="0" w:line="240" w:lineRule="auto"/>
              <w:jc w:val="both"/>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Людьми и их дружелюбием</w:t>
            </w:r>
          </w:p>
        </w:tc>
        <w:tc>
          <w:tcPr>
            <w:tcW w:w="2133" w:type="dxa"/>
            <w:tcBorders>
              <w:top w:val="single" w:sz="4" w:space="0" w:color="000000"/>
              <w:left w:val="single" w:sz="4" w:space="0" w:color="000000"/>
              <w:bottom w:val="single" w:sz="4" w:space="0" w:color="000000"/>
            </w:tcBorders>
            <w:shd w:val="clear" w:color="auto" w:fill="FFFFFF"/>
            <w:vAlign w:val="bottom"/>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2,4%</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hAnsi="Times New Roman" w:cs="Times New Roman"/>
                <w:sz w:val="24"/>
                <w:szCs w:val="24"/>
              </w:rPr>
              <w:t>6</w:t>
            </w:r>
          </w:p>
        </w:tc>
      </w:tr>
      <w:tr w:rsidR="003F18C4" w:rsidRPr="00E3636A" w:rsidTr="00E3636A">
        <w:trPr>
          <w:jc w:val="center"/>
        </w:trPr>
        <w:tc>
          <w:tcPr>
            <w:tcW w:w="5899" w:type="dxa"/>
            <w:tcBorders>
              <w:top w:val="single" w:sz="4" w:space="0" w:color="000000"/>
              <w:left w:val="single" w:sz="4" w:space="0" w:color="000000"/>
              <w:bottom w:val="single" w:sz="4" w:space="0" w:color="000000"/>
            </w:tcBorders>
            <w:shd w:val="clear" w:color="auto" w:fill="FFFFFF"/>
            <w:vAlign w:val="center"/>
          </w:tcPr>
          <w:p w:rsidR="003F18C4" w:rsidRPr="00E3636A" w:rsidRDefault="003F18C4" w:rsidP="00E3636A">
            <w:pPr>
              <w:spacing w:after="0" w:line="240" w:lineRule="auto"/>
              <w:jc w:val="both"/>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Новые микрорайоны с развитой инфраструктурой</w:t>
            </w:r>
          </w:p>
        </w:tc>
        <w:tc>
          <w:tcPr>
            <w:tcW w:w="2133" w:type="dxa"/>
            <w:tcBorders>
              <w:top w:val="single" w:sz="4" w:space="0" w:color="000000"/>
              <w:left w:val="single" w:sz="4" w:space="0" w:color="000000"/>
              <w:bottom w:val="single" w:sz="4" w:space="0" w:color="000000"/>
            </w:tcBorders>
            <w:shd w:val="clear" w:color="auto" w:fill="FFFFFF"/>
            <w:vAlign w:val="bottom"/>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eastAsia="Times New Roman" w:hAnsi="Times New Roman" w:cs="Times New Roman"/>
                <w:color w:val="000000"/>
                <w:sz w:val="24"/>
                <w:szCs w:val="24"/>
              </w:rPr>
              <w:t>1,6%</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F18C4" w:rsidRPr="00E3636A" w:rsidRDefault="003F18C4" w:rsidP="00A23CA7">
            <w:pPr>
              <w:spacing w:after="0" w:line="240" w:lineRule="auto"/>
              <w:jc w:val="right"/>
              <w:rPr>
                <w:rFonts w:ascii="Times New Roman" w:hAnsi="Times New Roman" w:cs="Times New Roman"/>
                <w:sz w:val="24"/>
                <w:szCs w:val="24"/>
              </w:rPr>
            </w:pPr>
            <w:r w:rsidRPr="00E3636A">
              <w:rPr>
                <w:rFonts w:ascii="Times New Roman" w:hAnsi="Times New Roman" w:cs="Times New Roman"/>
                <w:sz w:val="24"/>
                <w:szCs w:val="24"/>
              </w:rPr>
              <w:t>7</w:t>
            </w:r>
          </w:p>
        </w:tc>
      </w:tr>
    </w:tbl>
    <w:p w:rsidR="00E3636A" w:rsidRPr="00F60487" w:rsidRDefault="00E3636A" w:rsidP="00F60487">
      <w:pPr>
        <w:spacing w:after="0" w:line="240" w:lineRule="auto"/>
        <w:jc w:val="both"/>
        <w:rPr>
          <w:rFonts w:ascii="Times New Roman" w:hAnsi="Times New Roman" w:cs="Times New Roman"/>
          <w:sz w:val="24"/>
          <w:szCs w:val="24"/>
        </w:rPr>
      </w:pPr>
    </w:p>
    <w:p w:rsidR="004C6C69" w:rsidRPr="00924C49" w:rsidRDefault="00F60487" w:rsidP="00924C49">
      <w:pPr>
        <w:keepNext/>
        <w:keepLines/>
        <w:spacing w:after="100" w:line="240" w:lineRule="auto"/>
        <w:jc w:val="both"/>
        <w:rPr>
          <w:rFonts w:ascii="Times New Roman" w:hAnsi="Times New Roman" w:cs="Times New Roman"/>
          <w:sz w:val="28"/>
          <w:szCs w:val="28"/>
        </w:rPr>
      </w:pPr>
      <w:r w:rsidRPr="00924C49">
        <w:rPr>
          <w:rFonts w:ascii="Times New Roman" w:eastAsia="Calibri" w:hAnsi="Times New Roman" w:cs="Times New Roman"/>
          <w:sz w:val="28"/>
          <w:szCs w:val="28"/>
        </w:rPr>
        <w:t xml:space="preserve">Базой для привлечения инвестиций в туристическую сферу, по мнению половины опрошенных респондентов, должны стать </w:t>
      </w:r>
      <w:r w:rsidRPr="00924C49">
        <w:rPr>
          <w:rFonts w:ascii="Times New Roman" w:hAnsi="Times New Roman" w:cs="Times New Roman"/>
          <w:sz w:val="28"/>
          <w:szCs w:val="28"/>
        </w:rPr>
        <w:t>р. Волга, Самара, Жигулевские горы, НП «Самарская Лука» и прекрасные пейзажи («Волжская Щвейцария»)</w:t>
      </w:r>
      <w:r w:rsidRPr="00924C49">
        <w:rPr>
          <w:rFonts w:ascii="Times New Roman" w:eastAsia="Calibri" w:hAnsi="Times New Roman" w:cs="Times New Roman"/>
          <w:sz w:val="28"/>
          <w:szCs w:val="28"/>
        </w:rPr>
        <w:t xml:space="preserve"> (Рис. </w:t>
      </w:r>
      <w:r w:rsidRPr="00924C49">
        <w:rPr>
          <w:rFonts w:ascii="Times New Roman" w:hAnsi="Times New Roman" w:cs="Times New Roman"/>
          <w:sz w:val="28"/>
          <w:szCs w:val="28"/>
        </w:rPr>
        <w:t>2.8</w:t>
      </w:r>
      <w:r w:rsidRPr="00924C49">
        <w:rPr>
          <w:rFonts w:ascii="Times New Roman" w:eastAsia="Calibri" w:hAnsi="Times New Roman" w:cs="Times New Roman"/>
          <w:sz w:val="28"/>
          <w:szCs w:val="28"/>
        </w:rPr>
        <w:t>).</w:t>
      </w:r>
    </w:p>
    <w:p w:rsidR="00924C49" w:rsidRPr="00924C49" w:rsidRDefault="00924C49" w:rsidP="00924C49">
      <w:pPr>
        <w:spacing w:after="0" w:line="240" w:lineRule="auto"/>
        <w:jc w:val="both"/>
        <w:rPr>
          <w:rFonts w:ascii="Times New Roman" w:hAnsi="Times New Roman" w:cs="Times New Roman"/>
          <w:sz w:val="28"/>
          <w:szCs w:val="28"/>
        </w:rPr>
      </w:pPr>
      <w:r w:rsidRPr="00924C49">
        <w:rPr>
          <w:rFonts w:ascii="Times New Roman" w:eastAsia="Calibri" w:hAnsi="Times New Roman" w:cs="Times New Roman"/>
          <w:sz w:val="28"/>
          <w:szCs w:val="28"/>
        </w:rPr>
        <w:t xml:space="preserve">Не менее важными достопримечательностями района, способными привлечь туристов, являются </w:t>
      </w:r>
      <w:r w:rsidRPr="00924C49">
        <w:rPr>
          <w:rFonts w:ascii="Times New Roman" w:hAnsi="Times New Roman" w:cs="Times New Roman"/>
          <w:sz w:val="28"/>
          <w:szCs w:val="28"/>
        </w:rPr>
        <w:t xml:space="preserve">Историко-краеведческий музей им. А.В. Юшкина (с. Дубовый Умёт) </w:t>
      </w:r>
      <w:r w:rsidRPr="00924C49">
        <w:rPr>
          <w:rFonts w:ascii="Times New Roman" w:eastAsia="Calibri" w:hAnsi="Times New Roman" w:cs="Times New Roman"/>
          <w:sz w:val="28"/>
          <w:szCs w:val="28"/>
        </w:rPr>
        <w:t xml:space="preserve">и </w:t>
      </w:r>
      <w:r>
        <w:rPr>
          <w:rFonts w:ascii="Times New Roman" w:hAnsi="Times New Roman" w:cs="Times New Roman"/>
          <w:sz w:val="28"/>
          <w:szCs w:val="28"/>
        </w:rPr>
        <w:t xml:space="preserve">религиозные </w:t>
      </w:r>
      <w:r w:rsidRPr="00924C49">
        <w:rPr>
          <w:rFonts w:ascii="Times New Roman" w:eastAsia="Calibri" w:hAnsi="Times New Roman" w:cs="Times New Roman"/>
          <w:sz w:val="28"/>
          <w:szCs w:val="28"/>
        </w:rPr>
        <w:t>объекты</w:t>
      </w:r>
      <w:r>
        <w:rPr>
          <w:rFonts w:ascii="Times New Roman" w:hAnsi="Times New Roman" w:cs="Times New Roman"/>
          <w:sz w:val="28"/>
          <w:szCs w:val="28"/>
        </w:rPr>
        <w:t xml:space="preserve"> - х</w:t>
      </w:r>
      <w:r w:rsidRPr="00924C49">
        <w:rPr>
          <w:rFonts w:ascii="Times New Roman" w:hAnsi="Times New Roman" w:cs="Times New Roman"/>
          <w:sz w:val="28"/>
          <w:szCs w:val="28"/>
        </w:rPr>
        <w:t>рамы, церкви, соборы.</w:t>
      </w:r>
    </w:p>
    <w:p w:rsidR="00924C49" w:rsidRPr="00924C49" w:rsidRDefault="00924C49" w:rsidP="00F60487">
      <w:pPr>
        <w:keepNext/>
        <w:keepLines/>
        <w:spacing w:after="0" w:line="240" w:lineRule="auto"/>
        <w:jc w:val="both"/>
        <w:rPr>
          <w:rFonts w:ascii="Times New Roman" w:hAnsi="Times New Roman" w:cs="Times New Roman"/>
          <w:sz w:val="28"/>
          <w:szCs w:val="28"/>
        </w:rPr>
      </w:pPr>
    </w:p>
    <w:p w:rsidR="00924C49" w:rsidRDefault="00924C49">
      <w:pPr>
        <w:rPr>
          <w:rFonts w:ascii="Times New Roman" w:hAnsi="Times New Roman" w:cs="Times New Roman"/>
          <w:b/>
          <w:sz w:val="28"/>
          <w:szCs w:val="28"/>
        </w:rPr>
      </w:pPr>
      <w:r>
        <w:rPr>
          <w:rFonts w:ascii="Times New Roman" w:hAnsi="Times New Roman" w:cs="Times New Roman"/>
          <w:b/>
          <w:sz w:val="28"/>
          <w:szCs w:val="28"/>
        </w:rPr>
        <w:br w:type="page"/>
      </w:r>
    </w:p>
    <w:p w:rsidR="00A23CA7" w:rsidRPr="00F60487" w:rsidRDefault="00A23CA7" w:rsidP="00F60487">
      <w:pPr>
        <w:spacing w:after="0" w:line="240" w:lineRule="auto"/>
        <w:jc w:val="both"/>
        <w:rPr>
          <w:rFonts w:ascii="Times New Roman" w:hAnsi="Times New Roman" w:cs="Times New Roman"/>
          <w:sz w:val="24"/>
          <w:szCs w:val="24"/>
        </w:rPr>
      </w:pPr>
      <w:r w:rsidRPr="00F60487">
        <w:rPr>
          <w:rFonts w:ascii="Times New Roman" w:hAnsi="Times New Roman" w:cs="Times New Roman"/>
          <w:b/>
          <w:sz w:val="28"/>
          <w:szCs w:val="28"/>
        </w:rPr>
        <w:lastRenderedPageBreak/>
        <w:t>Таблица 2.8 – Чем славится Волжский район</w:t>
      </w:r>
      <w:r w:rsidR="00924C49">
        <w:rPr>
          <w:rFonts w:ascii="Times New Roman" w:hAnsi="Times New Roman" w:cs="Times New Roman"/>
          <w:b/>
          <w:sz w:val="28"/>
          <w:szCs w:val="28"/>
        </w:rPr>
        <w:t xml:space="preserve"> </w:t>
      </w:r>
      <w:r w:rsidR="00924C49" w:rsidRPr="00F60487">
        <w:rPr>
          <w:rFonts w:ascii="Times New Roman" w:hAnsi="Times New Roman" w:cs="Times New Roman"/>
          <w:b/>
          <w:sz w:val="28"/>
          <w:szCs w:val="28"/>
        </w:rPr>
        <w:t>(ценные объекты)</w:t>
      </w:r>
    </w:p>
    <w:tbl>
      <w:tblPr>
        <w:tblW w:w="9605" w:type="dxa"/>
        <w:jc w:val="center"/>
        <w:tblCellMar>
          <w:left w:w="0" w:type="dxa"/>
          <w:right w:w="0" w:type="dxa"/>
        </w:tblCellMar>
        <w:tblLook w:val="04A0" w:firstRow="1" w:lastRow="0" w:firstColumn="1" w:lastColumn="0" w:noHBand="0" w:noVBand="1"/>
      </w:tblPr>
      <w:tblGrid>
        <w:gridCol w:w="6532"/>
        <w:gridCol w:w="2119"/>
        <w:gridCol w:w="954"/>
      </w:tblGrid>
      <w:tr w:rsidR="00563D6C" w:rsidRPr="00F60487" w:rsidTr="00563D6C">
        <w:trPr>
          <w:trHeight w:val="364"/>
          <w:jc w:val="center"/>
        </w:trPr>
        <w:tc>
          <w:tcPr>
            <w:tcW w:w="6532"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5" w:type="dxa"/>
              <w:left w:w="15" w:type="dxa"/>
              <w:bottom w:w="0" w:type="dxa"/>
              <w:right w:w="15" w:type="dxa"/>
            </w:tcMar>
            <w:vAlign w:val="center"/>
            <w:hideMark/>
          </w:tcPr>
          <w:p w:rsidR="00563D6C" w:rsidRPr="00F60487" w:rsidRDefault="00563D6C" w:rsidP="00F60487">
            <w:pPr>
              <w:spacing w:after="0" w:line="240" w:lineRule="auto"/>
              <w:jc w:val="center"/>
              <w:rPr>
                <w:rFonts w:ascii="Times New Roman" w:hAnsi="Times New Roman" w:cs="Times New Roman"/>
                <w:b/>
                <w:color w:val="FFFFFF" w:themeColor="background1"/>
                <w:sz w:val="24"/>
                <w:szCs w:val="24"/>
              </w:rPr>
            </w:pPr>
            <w:r w:rsidRPr="00F60487">
              <w:rPr>
                <w:rFonts w:ascii="Times New Roman" w:hAnsi="Times New Roman" w:cs="Times New Roman"/>
                <w:b/>
                <w:color w:val="FFFFFF" w:themeColor="background1"/>
                <w:sz w:val="24"/>
                <w:szCs w:val="24"/>
              </w:rPr>
              <w:t>Объекты</w:t>
            </w:r>
          </w:p>
        </w:tc>
        <w:tc>
          <w:tcPr>
            <w:tcW w:w="2119"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rsidR="00563D6C" w:rsidRPr="00F60487" w:rsidRDefault="00563D6C" w:rsidP="00F60487">
            <w:pPr>
              <w:spacing w:after="0" w:line="240" w:lineRule="auto"/>
              <w:jc w:val="center"/>
              <w:rPr>
                <w:rFonts w:ascii="Times New Roman" w:hAnsi="Times New Roman" w:cs="Times New Roman"/>
                <w:b/>
                <w:color w:val="FFFFFF" w:themeColor="background1"/>
                <w:sz w:val="24"/>
                <w:szCs w:val="24"/>
              </w:rPr>
            </w:pPr>
            <w:r w:rsidRPr="00F60487">
              <w:rPr>
                <w:rFonts w:ascii="Times New Roman" w:hAnsi="Times New Roman" w:cs="Times New Roman"/>
                <w:b/>
                <w:color w:val="FFFFFF" w:themeColor="background1"/>
                <w:sz w:val="24"/>
                <w:szCs w:val="24"/>
              </w:rPr>
              <w:t>Процент ответов</w:t>
            </w:r>
          </w:p>
        </w:tc>
        <w:tc>
          <w:tcPr>
            <w:tcW w:w="954"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rsidR="00563D6C" w:rsidRPr="00F60487" w:rsidRDefault="00563D6C" w:rsidP="00F60487">
            <w:pPr>
              <w:spacing w:after="0" w:line="240" w:lineRule="auto"/>
              <w:jc w:val="center"/>
              <w:rPr>
                <w:rFonts w:ascii="Times New Roman" w:hAnsi="Times New Roman" w:cs="Times New Roman"/>
                <w:b/>
                <w:color w:val="FFFFFF" w:themeColor="background1"/>
                <w:sz w:val="24"/>
                <w:szCs w:val="24"/>
              </w:rPr>
            </w:pPr>
            <w:r w:rsidRPr="00F60487">
              <w:rPr>
                <w:rFonts w:ascii="Times New Roman" w:hAnsi="Times New Roman" w:cs="Times New Roman"/>
                <w:b/>
                <w:color w:val="FFFFFF" w:themeColor="background1"/>
                <w:sz w:val="24"/>
                <w:szCs w:val="24"/>
              </w:rPr>
              <w:t>Ранг</w:t>
            </w:r>
          </w:p>
        </w:tc>
      </w:tr>
      <w:tr w:rsidR="00563D6C" w:rsidRPr="00F60487" w:rsidTr="00563D6C">
        <w:trPr>
          <w:trHeight w:val="218"/>
          <w:jc w:val="center"/>
        </w:trPr>
        <w:tc>
          <w:tcPr>
            <w:tcW w:w="6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63D6C" w:rsidRPr="00F60487" w:rsidRDefault="00563D6C" w:rsidP="00F60487">
            <w:pPr>
              <w:spacing w:after="0" w:line="240" w:lineRule="auto"/>
              <w:jc w:val="both"/>
              <w:rPr>
                <w:rFonts w:ascii="Times New Roman" w:hAnsi="Times New Roman" w:cs="Times New Roman"/>
                <w:sz w:val="24"/>
                <w:szCs w:val="24"/>
              </w:rPr>
            </w:pPr>
            <w:r w:rsidRPr="00F60487">
              <w:rPr>
                <w:rFonts w:ascii="Times New Roman" w:hAnsi="Times New Roman" w:cs="Times New Roman"/>
                <w:sz w:val="24"/>
                <w:szCs w:val="24"/>
              </w:rPr>
              <w:t>Реки Волга, Самара</w:t>
            </w:r>
            <w:r w:rsidR="002078D4">
              <w:rPr>
                <w:rFonts w:ascii="Times New Roman" w:hAnsi="Times New Roman" w:cs="Times New Roman"/>
                <w:sz w:val="24"/>
                <w:szCs w:val="24"/>
              </w:rPr>
              <w:t xml:space="preserve">   </w:t>
            </w:r>
          </w:p>
        </w:tc>
        <w:tc>
          <w:tcPr>
            <w:tcW w:w="2119" w:type="dxa"/>
            <w:tcBorders>
              <w:top w:val="single" w:sz="4" w:space="0" w:color="000000"/>
              <w:left w:val="single" w:sz="4" w:space="0" w:color="000000"/>
              <w:bottom w:val="single" w:sz="4" w:space="0" w:color="000000"/>
              <w:right w:val="single" w:sz="4" w:space="0" w:color="000000"/>
            </w:tcBorders>
            <w:vAlign w:val="center"/>
          </w:tcPr>
          <w:p w:rsidR="00563D6C" w:rsidRPr="00F60487" w:rsidRDefault="00563D6C" w:rsidP="00F60487">
            <w:pPr>
              <w:spacing w:after="0" w:line="240" w:lineRule="auto"/>
              <w:jc w:val="right"/>
              <w:rPr>
                <w:rFonts w:ascii="Times New Roman" w:hAnsi="Times New Roman" w:cs="Times New Roman"/>
                <w:sz w:val="24"/>
                <w:szCs w:val="24"/>
              </w:rPr>
            </w:pPr>
            <w:r w:rsidRPr="00F60487">
              <w:rPr>
                <w:rFonts w:ascii="Times New Roman" w:hAnsi="Times New Roman" w:cs="Times New Roman"/>
                <w:sz w:val="24"/>
                <w:szCs w:val="24"/>
              </w:rPr>
              <w:t>60,6%</w:t>
            </w:r>
          </w:p>
        </w:tc>
        <w:tc>
          <w:tcPr>
            <w:tcW w:w="954" w:type="dxa"/>
            <w:tcBorders>
              <w:top w:val="single" w:sz="4" w:space="0" w:color="000000"/>
              <w:left w:val="single" w:sz="4" w:space="0" w:color="000000"/>
              <w:bottom w:val="single" w:sz="4" w:space="0" w:color="000000"/>
              <w:right w:val="single" w:sz="4" w:space="0" w:color="000000"/>
            </w:tcBorders>
            <w:vAlign w:val="center"/>
          </w:tcPr>
          <w:p w:rsidR="00563D6C" w:rsidRPr="00F60487" w:rsidRDefault="00563D6C" w:rsidP="00F60487">
            <w:pPr>
              <w:spacing w:after="0" w:line="240" w:lineRule="auto"/>
              <w:jc w:val="right"/>
              <w:rPr>
                <w:rFonts w:ascii="Times New Roman" w:hAnsi="Times New Roman" w:cs="Times New Roman"/>
                <w:sz w:val="24"/>
                <w:szCs w:val="24"/>
              </w:rPr>
            </w:pPr>
            <w:r w:rsidRPr="00F60487">
              <w:rPr>
                <w:rFonts w:ascii="Times New Roman" w:hAnsi="Times New Roman" w:cs="Times New Roman"/>
                <w:sz w:val="24"/>
                <w:szCs w:val="24"/>
              </w:rPr>
              <w:t>1</w:t>
            </w:r>
          </w:p>
        </w:tc>
      </w:tr>
      <w:tr w:rsidR="00563D6C" w:rsidRPr="00F60487" w:rsidTr="00563D6C">
        <w:trPr>
          <w:trHeight w:val="209"/>
          <w:jc w:val="center"/>
        </w:trPr>
        <w:tc>
          <w:tcPr>
            <w:tcW w:w="6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63D6C" w:rsidRPr="00F60487" w:rsidRDefault="00563D6C" w:rsidP="00F60487">
            <w:pPr>
              <w:spacing w:after="0" w:line="240" w:lineRule="auto"/>
              <w:jc w:val="both"/>
              <w:rPr>
                <w:rFonts w:ascii="Times New Roman" w:hAnsi="Times New Roman" w:cs="Times New Roman"/>
                <w:sz w:val="24"/>
                <w:szCs w:val="24"/>
              </w:rPr>
            </w:pPr>
            <w:r w:rsidRPr="00F60487">
              <w:rPr>
                <w:rFonts w:ascii="Times New Roman" w:hAnsi="Times New Roman" w:cs="Times New Roman"/>
                <w:sz w:val="24"/>
                <w:szCs w:val="24"/>
              </w:rPr>
              <w:t>Жигулевские горы</w:t>
            </w:r>
            <w:r w:rsidR="002078D4">
              <w:rPr>
                <w:rFonts w:ascii="Times New Roman" w:hAnsi="Times New Roman" w:cs="Times New Roman"/>
                <w:sz w:val="24"/>
                <w:szCs w:val="24"/>
              </w:rPr>
              <w:t xml:space="preserve">  </w:t>
            </w:r>
            <w:r w:rsidRPr="00F60487">
              <w:rPr>
                <w:rFonts w:ascii="Times New Roman" w:hAnsi="Times New Roman" w:cs="Times New Roman"/>
                <w:sz w:val="24"/>
                <w:szCs w:val="24"/>
              </w:rPr>
              <w:t xml:space="preserve"> </w:t>
            </w:r>
          </w:p>
        </w:tc>
        <w:tc>
          <w:tcPr>
            <w:tcW w:w="2119" w:type="dxa"/>
            <w:tcBorders>
              <w:top w:val="single" w:sz="4" w:space="0" w:color="000000"/>
              <w:left w:val="single" w:sz="4" w:space="0" w:color="000000"/>
              <w:bottom w:val="single" w:sz="4" w:space="0" w:color="000000"/>
              <w:right w:val="single" w:sz="4" w:space="0" w:color="000000"/>
            </w:tcBorders>
            <w:vAlign w:val="center"/>
          </w:tcPr>
          <w:p w:rsidR="00563D6C" w:rsidRPr="00F60487" w:rsidRDefault="00563D6C" w:rsidP="00F60487">
            <w:pPr>
              <w:spacing w:after="0" w:line="240" w:lineRule="auto"/>
              <w:jc w:val="right"/>
              <w:rPr>
                <w:rFonts w:ascii="Times New Roman" w:hAnsi="Times New Roman" w:cs="Times New Roman"/>
                <w:sz w:val="24"/>
                <w:szCs w:val="24"/>
              </w:rPr>
            </w:pPr>
            <w:r w:rsidRPr="00F60487">
              <w:rPr>
                <w:rFonts w:ascii="Times New Roman" w:hAnsi="Times New Roman" w:cs="Times New Roman"/>
                <w:sz w:val="24"/>
                <w:szCs w:val="24"/>
              </w:rPr>
              <w:t>51,2%</w:t>
            </w:r>
          </w:p>
        </w:tc>
        <w:tc>
          <w:tcPr>
            <w:tcW w:w="954" w:type="dxa"/>
            <w:tcBorders>
              <w:top w:val="single" w:sz="4" w:space="0" w:color="000000"/>
              <w:left w:val="single" w:sz="4" w:space="0" w:color="000000"/>
              <w:bottom w:val="single" w:sz="4" w:space="0" w:color="000000"/>
              <w:right w:val="single" w:sz="4" w:space="0" w:color="000000"/>
            </w:tcBorders>
            <w:vAlign w:val="center"/>
          </w:tcPr>
          <w:p w:rsidR="00563D6C" w:rsidRPr="00F60487" w:rsidRDefault="00563D6C" w:rsidP="00F60487">
            <w:pPr>
              <w:spacing w:after="0" w:line="240" w:lineRule="auto"/>
              <w:jc w:val="right"/>
              <w:rPr>
                <w:rFonts w:ascii="Times New Roman" w:hAnsi="Times New Roman" w:cs="Times New Roman"/>
                <w:sz w:val="24"/>
                <w:szCs w:val="24"/>
              </w:rPr>
            </w:pPr>
            <w:r w:rsidRPr="00F60487">
              <w:rPr>
                <w:rFonts w:ascii="Times New Roman" w:hAnsi="Times New Roman" w:cs="Times New Roman"/>
                <w:sz w:val="24"/>
                <w:szCs w:val="24"/>
              </w:rPr>
              <w:t>2</w:t>
            </w:r>
          </w:p>
        </w:tc>
      </w:tr>
      <w:tr w:rsidR="00563D6C" w:rsidRPr="00F60487" w:rsidTr="00563D6C">
        <w:trPr>
          <w:trHeight w:val="184"/>
          <w:jc w:val="center"/>
        </w:trPr>
        <w:tc>
          <w:tcPr>
            <w:tcW w:w="6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63D6C" w:rsidRPr="00F60487" w:rsidRDefault="00563D6C" w:rsidP="00F60487">
            <w:pPr>
              <w:spacing w:after="0" w:line="240" w:lineRule="auto"/>
              <w:jc w:val="both"/>
              <w:rPr>
                <w:rFonts w:ascii="Times New Roman" w:hAnsi="Times New Roman" w:cs="Times New Roman"/>
                <w:sz w:val="24"/>
                <w:szCs w:val="24"/>
              </w:rPr>
            </w:pPr>
            <w:r w:rsidRPr="00F60487">
              <w:rPr>
                <w:rFonts w:ascii="Times New Roman" w:hAnsi="Times New Roman" w:cs="Times New Roman"/>
                <w:sz w:val="24"/>
                <w:szCs w:val="24"/>
              </w:rPr>
              <w:t>НП «Самарская Лука»</w:t>
            </w:r>
            <w:r w:rsidR="002078D4">
              <w:rPr>
                <w:rFonts w:ascii="Times New Roman" w:hAnsi="Times New Roman" w:cs="Times New Roman"/>
                <w:sz w:val="24"/>
                <w:szCs w:val="24"/>
              </w:rPr>
              <w:t xml:space="preserve">  </w:t>
            </w:r>
          </w:p>
        </w:tc>
        <w:tc>
          <w:tcPr>
            <w:tcW w:w="2119" w:type="dxa"/>
            <w:tcBorders>
              <w:top w:val="single" w:sz="4" w:space="0" w:color="000000"/>
              <w:left w:val="single" w:sz="4" w:space="0" w:color="000000"/>
              <w:bottom w:val="single" w:sz="4" w:space="0" w:color="000000"/>
              <w:right w:val="single" w:sz="4" w:space="0" w:color="000000"/>
            </w:tcBorders>
            <w:vAlign w:val="center"/>
          </w:tcPr>
          <w:p w:rsidR="00563D6C" w:rsidRPr="00F60487" w:rsidRDefault="00563D6C" w:rsidP="00F60487">
            <w:pPr>
              <w:spacing w:after="0" w:line="240" w:lineRule="auto"/>
              <w:jc w:val="right"/>
              <w:rPr>
                <w:rFonts w:ascii="Times New Roman" w:hAnsi="Times New Roman" w:cs="Times New Roman"/>
                <w:sz w:val="24"/>
                <w:szCs w:val="24"/>
              </w:rPr>
            </w:pPr>
            <w:r w:rsidRPr="00F60487">
              <w:rPr>
                <w:rFonts w:ascii="Times New Roman" w:hAnsi="Times New Roman" w:cs="Times New Roman"/>
                <w:sz w:val="24"/>
                <w:szCs w:val="24"/>
              </w:rPr>
              <w:t>44,0%</w:t>
            </w:r>
          </w:p>
        </w:tc>
        <w:tc>
          <w:tcPr>
            <w:tcW w:w="954" w:type="dxa"/>
            <w:tcBorders>
              <w:top w:val="single" w:sz="4" w:space="0" w:color="000000"/>
              <w:left w:val="single" w:sz="4" w:space="0" w:color="000000"/>
              <w:bottom w:val="single" w:sz="4" w:space="0" w:color="000000"/>
              <w:right w:val="single" w:sz="4" w:space="0" w:color="000000"/>
            </w:tcBorders>
            <w:vAlign w:val="center"/>
          </w:tcPr>
          <w:p w:rsidR="00563D6C" w:rsidRPr="00F60487" w:rsidRDefault="00563D6C" w:rsidP="00F60487">
            <w:pPr>
              <w:spacing w:after="0" w:line="240" w:lineRule="auto"/>
              <w:jc w:val="right"/>
              <w:rPr>
                <w:rFonts w:ascii="Times New Roman" w:hAnsi="Times New Roman" w:cs="Times New Roman"/>
                <w:sz w:val="24"/>
                <w:szCs w:val="24"/>
              </w:rPr>
            </w:pPr>
            <w:r w:rsidRPr="00F60487">
              <w:rPr>
                <w:rFonts w:ascii="Times New Roman" w:hAnsi="Times New Roman" w:cs="Times New Roman"/>
                <w:sz w:val="24"/>
                <w:szCs w:val="24"/>
              </w:rPr>
              <w:t>3</w:t>
            </w:r>
          </w:p>
        </w:tc>
      </w:tr>
      <w:tr w:rsidR="00563D6C" w:rsidRPr="00F60487" w:rsidTr="00563D6C">
        <w:trPr>
          <w:trHeight w:val="161"/>
          <w:jc w:val="center"/>
        </w:trPr>
        <w:tc>
          <w:tcPr>
            <w:tcW w:w="6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63D6C" w:rsidRPr="00F60487" w:rsidRDefault="00563D6C" w:rsidP="00F82C69">
            <w:pPr>
              <w:spacing w:after="0" w:line="240" w:lineRule="auto"/>
              <w:jc w:val="both"/>
              <w:rPr>
                <w:rFonts w:ascii="Times New Roman" w:hAnsi="Times New Roman" w:cs="Times New Roman"/>
                <w:sz w:val="24"/>
                <w:szCs w:val="24"/>
              </w:rPr>
            </w:pPr>
            <w:r w:rsidRPr="00F60487">
              <w:rPr>
                <w:rFonts w:ascii="Times New Roman" w:hAnsi="Times New Roman" w:cs="Times New Roman"/>
                <w:sz w:val="24"/>
                <w:szCs w:val="24"/>
              </w:rPr>
              <w:t xml:space="preserve">Прекрасные пейзажи ("Волжская </w:t>
            </w:r>
            <w:r w:rsidR="00F82C69">
              <w:rPr>
                <w:rFonts w:ascii="Times New Roman" w:hAnsi="Times New Roman" w:cs="Times New Roman"/>
                <w:sz w:val="24"/>
                <w:szCs w:val="24"/>
              </w:rPr>
              <w:t>Жемчужина</w:t>
            </w:r>
            <w:r w:rsidRPr="00F60487">
              <w:rPr>
                <w:rFonts w:ascii="Times New Roman" w:hAnsi="Times New Roman" w:cs="Times New Roman"/>
                <w:sz w:val="24"/>
                <w:szCs w:val="24"/>
              </w:rPr>
              <w:t>")</w:t>
            </w:r>
            <w:r w:rsidR="002078D4">
              <w:rPr>
                <w:rFonts w:ascii="Times New Roman" w:hAnsi="Times New Roman" w:cs="Times New Roman"/>
                <w:sz w:val="24"/>
                <w:szCs w:val="24"/>
              </w:rPr>
              <w:t xml:space="preserve"> </w:t>
            </w:r>
            <w:r w:rsidRPr="00F60487">
              <w:rPr>
                <w:rFonts w:ascii="Times New Roman" w:hAnsi="Times New Roman" w:cs="Times New Roman"/>
                <w:sz w:val="24"/>
                <w:szCs w:val="24"/>
              </w:rPr>
              <w:t xml:space="preserve"> </w:t>
            </w:r>
          </w:p>
        </w:tc>
        <w:tc>
          <w:tcPr>
            <w:tcW w:w="2119" w:type="dxa"/>
            <w:tcBorders>
              <w:top w:val="single" w:sz="4" w:space="0" w:color="000000"/>
              <w:left w:val="single" w:sz="4" w:space="0" w:color="000000"/>
              <w:bottom w:val="single" w:sz="4" w:space="0" w:color="000000"/>
              <w:right w:val="single" w:sz="4" w:space="0" w:color="000000"/>
            </w:tcBorders>
            <w:vAlign w:val="center"/>
          </w:tcPr>
          <w:p w:rsidR="00563D6C" w:rsidRPr="00F60487" w:rsidRDefault="00F60487" w:rsidP="00F6048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w:t>
            </w:r>
            <w:r w:rsidR="00563D6C" w:rsidRPr="00F60487">
              <w:rPr>
                <w:rFonts w:ascii="Times New Roman" w:hAnsi="Times New Roman" w:cs="Times New Roman"/>
                <w:sz w:val="24"/>
                <w:szCs w:val="24"/>
              </w:rPr>
              <w:t>9,7%</w:t>
            </w:r>
          </w:p>
        </w:tc>
        <w:tc>
          <w:tcPr>
            <w:tcW w:w="954" w:type="dxa"/>
            <w:tcBorders>
              <w:top w:val="single" w:sz="4" w:space="0" w:color="000000"/>
              <w:left w:val="single" w:sz="4" w:space="0" w:color="000000"/>
              <w:bottom w:val="single" w:sz="4" w:space="0" w:color="000000"/>
              <w:right w:val="single" w:sz="4" w:space="0" w:color="000000"/>
            </w:tcBorders>
            <w:vAlign w:val="center"/>
          </w:tcPr>
          <w:p w:rsidR="00563D6C" w:rsidRPr="00F60487" w:rsidRDefault="00563D6C" w:rsidP="00F60487">
            <w:pPr>
              <w:spacing w:after="0" w:line="240" w:lineRule="auto"/>
              <w:jc w:val="right"/>
              <w:rPr>
                <w:rFonts w:ascii="Times New Roman" w:hAnsi="Times New Roman" w:cs="Times New Roman"/>
                <w:sz w:val="24"/>
                <w:szCs w:val="24"/>
              </w:rPr>
            </w:pPr>
            <w:r w:rsidRPr="00F60487">
              <w:rPr>
                <w:rFonts w:ascii="Times New Roman" w:hAnsi="Times New Roman" w:cs="Times New Roman"/>
                <w:sz w:val="24"/>
                <w:szCs w:val="24"/>
              </w:rPr>
              <w:t>4</w:t>
            </w:r>
          </w:p>
        </w:tc>
      </w:tr>
      <w:tr w:rsidR="00563D6C" w:rsidRPr="00F60487" w:rsidTr="00563D6C">
        <w:trPr>
          <w:trHeight w:val="150"/>
          <w:jc w:val="center"/>
        </w:trPr>
        <w:tc>
          <w:tcPr>
            <w:tcW w:w="6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63D6C" w:rsidRPr="00F60487" w:rsidRDefault="00563D6C" w:rsidP="00F60487">
            <w:pPr>
              <w:spacing w:after="0" w:line="240" w:lineRule="auto"/>
              <w:jc w:val="both"/>
              <w:rPr>
                <w:rFonts w:ascii="Times New Roman" w:hAnsi="Times New Roman" w:cs="Times New Roman"/>
                <w:sz w:val="24"/>
                <w:szCs w:val="24"/>
              </w:rPr>
            </w:pPr>
            <w:r w:rsidRPr="00F60487">
              <w:rPr>
                <w:rFonts w:ascii="Times New Roman" w:hAnsi="Times New Roman" w:cs="Times New Roman"/>
                <w:sz w:val="24"/>
                <w:szCs w:val="24"/>
              </w:rPr>
              <w:t>Индустриальный парк «Преображенка»</w:t>
            </w:r>
            <w:r w:rsidR="002078D4">
              <w:rPr>
                <w:rFonts w:ascii="Times New Roman" w:hAnsi="Times New Roman" w:cs="Times New Roman"/>
                <w:sz w:val="24"/>
                <w:szCs w:val="24"/>
              </w:rPr>
              <w:t xml:space="preserve">   </w:t>
            </w:r>
          </w:p>
        </w:tc>
        <w:tc>
          <w:tcPr>
            <w:tcW w:w="2119" w:type="dxa"/>
            <w:tcBorders>
              <w:top w:val="single" w:sz="4" w:space="0" w:color="000000"/>
              <w:left w:val="single" w:sz="4" w:space="0" w:color="000000"/>
              <w:bottom w:val="single" w:sz="4" w:space="0" w:color="000000"/>
              <w:right w:val="single" w:sz="4" w:space="0" w:color="000000"/>
            </w:tcBorders>
            <w:vAlign w:val="center"/>
          </w:tcPr>
          <w:p w:rsidR="00563D6C" w:rsidRPr="00F60487" w:rsidRDefault="00563D6C" w:rsidP="00F60487">
            <w:pPr>
              <w:spacing w:after="0" w:line="240" w:lineRule="auto"/>
              <w:jc w:val="right"/>
              <w:rPr>
                <w:rFonts w:ascii="Times New Roman" w:hAnsi="Times New Roman" w:cs="Times New Roman"/>
                <w:sz w:val="24"/>
                <w:szCs w:val="24"/>
              </w:rPr>
            </w:pPr>
            <w:r w:rsidRPr="00F60487">
              <w:rPr>
                <w:rFonts w:ascii="Times New Roman" w:hAnsi="Times New Roman" w:cs="Times New Roman"/>
                <w:sz w:val="24"/>
                <w:szCs w:val="24"/>
              </w:rPr>
              <w:t>19,5%</w:t>
            </w:r>
          </w:p>
        </w:tc>
        <w:tc>
          <w:tcPr>
            <w:tcW w:w="954" w:type="dxa"/>
            <w:tcBorders>
              <w:top w:val="single" w:sz="4" w:space="0" w:color="000000"/>
              <w:left w:val="single" w:sz="4" w:space="0" w:color="000000"/>
              <w:bottom w:val="single" w:sz="4" w:space="0" w:color="000000"/>
              <w:right w:val="single" w:sz="4" w:space="0" w:color="000000"/>
            </w:tcBorders>
            <w:vAlign w:val="center"/>
          </w:tcPr>
          <w:p w:rsidR="00563D6C" w:rsidRPr="00F60487" w:rsidRDefault="00563D6C" w:rsidP="00F60487">
            <w:pPr>
              <w:spacing w:after="0" w:line="240" w:lineRule="auto"/>
              <w:jc w:val="right"/>
              <w:rPr>
                <w:rFonts w:ascii="Times New Roman" w:hAnsi="Times New Roman" w:cs="Times New Roman"/>
                <w:sz w:val="24"/>
                <w:szCs w:val="24"/>
              </w:rPr>
            </w:pPr>
            <w:r w:rsidRPr="00F60487">
              <w:rPr>
                <w:rFonts w:ascii="Times New Roman" w:hAnsi="Times New Roman" w:cs="Times New Roman"/>
                <w:sz w:val="24"/>
                <w:szCs w:val="24"/>
              </w:rPr>
              <w:t>5</w:t>
            </w:r>
          </w:p>
        </w:tc>
      </w:tr>
      <w:tr w:rsidR="00563D6C" w:rsidRPr="00F60487" w:rsidTr="00F60487">
        <w:trPr>
          <w:trHeight w:val="132"/>
          <w:jc w:val="center"/>
        </w:trPr>
        <w:tc>
          <w:tcPr>
            <w:tcW w:w="6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63D6C" w:rsidRPr="00F60487" w:rsidRDefault="00563D6C" w:rsidP="00F60487">
            <w:pPr>
              <w:spacing w:after="0" w:line="240" w:lineRule="auto"/>
              <w:jc w:val="both"/>
              <w:rPr>
                <w:rFonts w:ascii="Times New Roman" w:hAnsi="Times New Roman" w:cs="Times New Roman"/>
                <w:sz w:val="24"/>
                <w:szCs w:val="24"/>
              </w:rPr>
            </w:pPr>
            <w:r w:rsidRPr="00F60487">
              <w:rPr>
                <w:rFonts w:ascii="Times New Roman" w:hAnsi="Times New Roman" w:cs="Times New Roman"/>
                <w:sz w:val="24"/>
                <w:szCs w:val="24"/>
              </w:rPr>
              <w:t xml:space="preserve">Историко-краеведческий музей </w:t>
            </w:r>
          </w:p>
          <w:p w:rsidR="00563D6C" w:rsidRPr="00F60487" w:rsidRDefault="00563D6C" w:rsidP="00F60487">
            <w:pPr>
              <w:spacing w:after="0" w:line="240" w:lineRule="auto"/>
              <w:jc w:val="both"/>
              <w:rPr>
                <w:rFonts w:ascii="Times New Roman" w:hAnsi="Times New Roman" w:cs="Times New Roman"/>
                <w:sz w:val="24"/>
                <w:szCs w:val="24"/>
              </w:rPr>
            </w:pPr>
            <w:r w:rsidRPr="00F60487">
              <w:rPr>
                <w:rFonts w:ascii="Times New Roman" w:hAnsi="Times New Roman" w:cs="Times New Roman"/>
                <w:sz w:val="24"/>
                <w:szCs w:val="24"/>
              </w:rPr>
              <w:t>им. А.В. Юшкина (с. Дубовый Умёт)</w:t>
            </w:r>
            <w:r w:rsidR="002078D4">
              <w:rPr>
                <w:rFonts w:ascii="Times New Roman" w:hAnsi="Times New Roman" w:cs="Times New Roman"/>
                <w:sz w:val="24"/>
                <w:szCs w:val="24"/>
              </w:rPr>
              <w:t xml:space="preserve">  </w:t>
            </w:r>
          </w:p>
        </w:tc>
        <w:tc>
          <w:tcPr>
            <w:tcW w:w="2119" w:type="dxa"/>
            <w:tcBorders>
              <w:top w:val="single" w:sz="4" w:space="0" w:color="000000"/>
              <w:left w:val="single" w:sz="4" w:space="0" w:color="000000"/>
              <w:bottom w:val="single" w:sz="4" w:space="0" w:color="000000"/>
              <w:right w:val="single" w:sz="4" w:space="0" w:color="000000"/>
            </w:tcBorders>
            <w:vAlign w:val="center"/>
          </w:tcPr>
          <w:p w:rsidR="00563D6C" w:rsidRPr="00F60487" w:rsidRDefault="00563D6C" w:rsidP="00F60487">
            <w:pPr>
              <w:spacing w:after="0" w:line="240" w:lineRule="auto"/>
              <w:jc w:val="right"/>
              <w:rPr>
                <w:rFonts w:ascii="Times New Roman" w:hAnsi="Times New Roman" w:cs="Times New Roman"/>
                <w:sz w:val="24"/>
                <w:szCs w:val="24"/>
              </w:rPr>
            </w:pPr>
            <w:r w:rsidRPr="00F60487">
              <w:rPr>
                <w:rFonts w:ascii="Times New Roman" w:hAnsi="Times New Roman" w:cs="Times New Roman"/>
                <w:sz w:val="24"/>
                <w:szCs w:val="24"/>
              </w:rPr>
              <w:t>9,3%</w:t>
            </w:r>
          </w:p>
        </w:tc>
        <w:tc>
          <w:tcPr>
            <w:tcW w:w="954" w:type="dxa"/>
            <w:tcBorders>
              <w:top w:val="single" w:sz="4" w:space="0" w:color="000000"/>
              <w:left w:val="single" w:sz="4" w:space="0" w:color="000000"/>
              <w:bottom w:val="single" w:sz="4" w:space="0" w:color="000000"/>
              <w:right w:val="single" w:sz="4" w:space="0" w:color="000000"/>
            </w:tcBorders>
            <w:vAlign w:val="center"/>
          </w:tcPr>
          <w:p w:rsidR="00563D6C" w:rsidRPr="00F60487" w:rsidRDefault="00563D6C" w:rsidP="00F60487">
            <w:pPr>
              <w:spacing w:after="0" w:line="240" w:lineRule="auto"/>
              <w:jc w:val="right"/>
              <w:rPr>
                <w:rFonts w:ascii="Times New Roman" w:hAnsi="Times New Roman" w:cs="Times New Roman"/>
                <w:sz w:val="24"/>
                <w:szCs w:val="24"/>
              </w:rPr>
            </w:pPr>
            <w:r w:rsidRPr="00F60487">
              <w:rPr>
                <w:rFonts w:ascii="Times New Roman" w:hAnsi="Times New Roman" w:cs="Times New Roman"/>
                <w:sz w:val="24"/>
                <w:szCs w:val="24"/>
              </w:rPr>
              <w:t>6</w:t>
            </w:r>
          </w:p>
        </w:tc>
      </w:tr>
      <w:tr w:rsidR="00563D6C" w:rsidRPr="00F60487" w:rsidTr="00563D6C">
        <w:trPr>
          <w:trHeight w:val="263"/>
          <w:jc w:val="center"/>
        </w:trPr>
        <w:tc>
          <w:tcPr>
            <w:tcW w:w="6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63D6C" w:rsidRPr="00F60487" w:rsidRDefault="00563D6C" w:rsidP="00F60487">
            <w:pPr>
              <w:spacing w:after="0" w:line="240" w:lineRule="auto"/>
              <w:jc w:val="both"/>
              <w:rPr>
                <w:rFonts w:ascii="Times New Roman" w:hAnsi="Times New Roman" w:cs="Times New Roman"/>
                <w:sz w:val="24"/>
                <w:szCs w:val="24"/>
              </w:rPr>
            </w:pPr>
            <w:r w:rsidRPr="00F60487">
              <w:rPr>
                <w:rFonts w:ascii="Times New Roman" w:hAnsi="Times New Roman" w:cs="Times New Roman"/>
                <w:sz w:val="24"/>
                <w:szCs w:val="24"/>
              </w:rPr>
              <w:t>Храмы, церкви, соборы</w:t>
            </w:r>
            <w:r w:rsidR="002078D4">
              <w:rPr>
                <w:rFonts w:ascii="Times New Roman" w:hAnsi="Times New Roman" w:cs="Times New Roman"/>
                <w:sz w:val="24"/>
                <w:szCs w:val="24"/>
              </w:rPr>
              <w:t xml:space="preserve">    </w:t>
            </w:r>
          </w:p>
        </w:tc>
        <w:tc>
          <w:tcPr>
            <w:tcW w:w="2119" w:type="dxa"/>
            <w:tcBorders>
              <w:top w:val="single" w:sz="4" w:space="0" w:color="000000"/>
              <w:left w:val="single" w:sz="4" w:space="0" w:color="000000"/>
              <w:bottom w:val="single" w:sz="4" w:space="0" w:color="000000"/>
              <w:right w:val="single" w:sz="4" w:space="0" w:color="000000"/>
            </w:tcBorders>
            <w:vAlign w:val="center"/>
          </w:tcPr>
          <w:p w:rsidR="00563D6C" w:rsidRPr="00F60487" w:rsidRDefault="00563D6C" w:rsidP="00F60487">
            <w:pPr>
              <w:spacing w:after="0" w:line="240" w:lineRule="auto"/>
              <w:jc w:val="right"/>
              <w:rPr>
                <w:rFonts w:ascii="Times New Roman" w:hAnsi="Times New Roman" w:cs="Times New Roman"/>
                <w:sz w:val="24"/>
                <w:szCs w:val="24"/>
              </w:rPr>
            </w:pPr>
            <w:r w:rsidRPr="00F60487">
              <w:rPr>
                <w:rFonts w:ascii="Times New Roman" w:hAnsi="Times New Roman" w:cs="Times New Roman"/>
                <w:sz w:val="24"/>
                <w:szCs w:val="24"/>
              </w:rPr>
              <w:t>9,0%</w:t>
            </w:r>
          </w:p>
        </w:tc>
        <w:tc>
          <w:tcPr>
            <w:tcW w:w="954" w:type="dxa"/>
            <w:tcBorders>
              <w:top w:val="single" w:sz="4" w:space="0" w:color="000000"/>
              <w:left w:val="single" w:sz="4" w:space="0" w:color="000000"/>
              <w:bottom w:val="single" w:sz="4" w:space="0" w:color="000000"/>
              <w:right w:val="single" w:sz="4" w:space="0" w:color="000000"/>
            </w:tcBorders>
            <w:vAlign w:val="center"/>
          </w:tcPr>
          <w:p w:rsidR="00563D6C" w:rsidRPr="00F60487" w:rsidRDefault="00563D6C" w:rsidP="00F60487">
            <w:pPr>
              <w:spacing w:after="0" w:line="240" w:lineRule="auto"/>
              <w:jc w:val="right"/>
              <w:rPr>
                <w:rFonts w:ascii="Times New Roman" w:hAnsi="Times New Roman" w:cs="Times New Roman"/>
                <w:sz w:val="24"/>
                <w:szCs w:val="24"/>
              </w:rPr>
            </w:pPr>
            <w:r w:rsidRPr="00F60487">
              <w:rPr>
                <w:rFonts w:ascii="Times New Roman" w:hAnsi="Times New Roman" w:cs="Times New Roman"/>
                <w:sz w:val="24"/>
                <w:szCs w:val="24"/>
              </w:rPr>
              <w:t>7</w:t>
            </w:r>
          </w:p>
        </w:tc>
      </w:tr>
    </w:tbl>
    <w:p w:rsidR="00E3636A" w:rsidRPr="00F60487" w:rsidRDefault="00E3636A" w:rsidP="00F60487">
      <w:pPr>
        <w:spacing w:after="0" w:line="240" w:lineRule="auto"/>
        <w:jc w:val="both"/>
        <w:rPr>
          <w:rFonts w:ascii="Times New Roman" w:hAnsi="Times New Roman" w:cs="Times New Roman"/>
          <w:sz w:val="28"/>
          <w:szCs w:val="28"/>
        </w:rPr>
      </w:pPr>
    </w:p>
    <w:p w:rsidR="003F18C4" w:rsidRPr="003F18C4" w:rsidRDefault="003F18C4" w:rsidP="003F18C4">
      <w:pPr>
        <w:spacing w:after="100" w:line="240" w:lineRule="auto"/>
        <w:jc w:val="both"/>
        <w:rPr>
          <w:rFonts w:ascii="Times New Roman" w:hAnsi="Times New Roman" w:cs="Times New Roman"/>
          <w:sz w:val="28"/>
          <w:szCs w:val="28"/>
        </w:rPr>
      </w:pPr>
      <w:r w:rsidRPr="003F18C4">
        <w:rPr>
          <w:rFonts w:ascii="Times New Roman" w:hAnsi="Times New Roman" w:cs="Times New Roman"/>
          <w:sz w:val="28"/>
          <w:szCs w:val="28"/>
        </w:rPr>
        <w:t>К основным преимуществам Волжского района перед другими районами и городами области участники анкетирования отнесли близость к областному центру г.о. Самара (6</w:t>
      </w:r>
      <w:r w:rsidR="00474A7F">
        <w:rPr>
          <w:rFonts w:ascii="Times New Roman" w:hAnsi="Times New Roman" w:cs="Times New Roman"/>
          <w:sz w:val="28"/>
          <w:szCs w:val="28"/>
        </w:rPr>
        <w:t>7</w:t>
      </w:r>
      <w:r w:rsidRPr="003F18C4">
        <w:rPr>
          <w:rFonts w:ascii="Times New Roman" w:hAnsi="Times New Roman" w:cs="Times New Roman"/>
          <w:sz w:val="28"/>
          <w:szCs w:val="28"/>
        </w:rPr>
        <w:t>,</w:t>
      </w:r>
      <w:r w:rsidR="00474A7F">
        <w:rPr>
          <w:rFonts w:ascii="Times New Roman" w:hAnsi="Times New Roman" w:cs="Times New Roman"/>
          <w:sz w:val="28"/>
          <w:szCs w:val="28"/>
        </w:rPr>
        <w:t>2%),</w:t>
      </w:r>
      <w:r w:rsidRPr="003F18C4">
        <w:rPr>
          <w:rFonts w:ascii="Times New Roman" w:hAnsi="Times New Roman" w:cs="Times New Roman"/>
          <w:sz w:val="28"/>
          <w:szCs w:val="28"/>
        </w:rPr>
        <w:t xml:space="preserve"> красивую природу</w:t>
      </w:r>
      <w:r w:rsidR="00474A7F">
        <w:rPr>
          <w:rFonts w:ascii="Times New Roman" w:hAnsi="Times New Roman" w:cs="Times New Roman"/>
          <w:sz w:val="28"/>
          <w:szCs w:val="28"/>
        </w:rPr>
        <w:t xml:space="preserve"> и благоприятную экологию</w:t>
      </w:r>
      <w:r w:rsidRPr="003F18C4">
        <w:rPr>
          <w:rFonts w:ascii="Times New Roman" w:hAnsi="Times New Roman" w:cs="Times New Roman"/>
          <w:sz w:val="28"/>
          <w:szCs w:val="28"/>
        </w:rPr>
        <w:t xml:space="preserve"> (</w:t>
      </w:r>
      <w:r w:rsidR="00474A7F">
        <w:rPr>
          <w:rFonts w:ascii="Times New Roman" w:hAnsi="Times New Roman" w:cs="Times New Roman"/>
          <w:sz w:val="28"/>
          <w:szCs w:val="28"/>
        </w:rPr>
        <w:t>56,7</w:t>
      </w:r>
      <w:r w:rsidRPr="003F18C4">
        <w:rPr>
          <w:rFonts w:ascii="Times New Roman" w:hAnsi="Times New Roman" w:cs="Times New Roman"/>
          <w:sz w:val="28"/>
          <w:szCs w:val="28"/>
        </w:rPr>
        <w:t xml:space="preserve">%). </w:t>
      </w:r>
    </w:p>
    <w:p w:rsidR="003F18C4" w:rsidRPr="003F18C4" w:rsidRDefault="004C6C69" w:rsidP="00474A7F">
      <w:pPr>
        <w:spacing w:after="0" w:line="240" w:lineRule="auto"/>
        <w:jc w:val="center"/>
        <w:rPr>
          <w:rFonts w:ascii="Times New Roman" w:hAnsi="Times New Roman" w:cs="Times New Roman"/>
          <w:sz w:val="28"/>
          <w:szCs w:val="28"/>
        </w:rPr>
      </w:pPr>
      <w:r w:rsidRPr="004C6C69">
        <w:rPr>
          <w:rFonts w:ascii="Times New Roman" w:hAnsi="Times New Roman" w:cs="Times New Roman"/>
          <w:noProof/>
          <w:sz w:val="28"/>
          <w:szCs w:val="28"/>
        </w:rPr>
        <w:drawing>
          <wp:inline distT="0" distB="0" distL="0" distR="0" wp14:anchorId="08FFF636" wp14:editId="5E952F03">
            <wp:extent cx="6004560" cy="3017520"/>
            <wp:effectExtent l="19050" t="0" r="0" b="0"/>
            <wp:docPr id="6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74A7F" w:rsidRDefault="003F18C4" w:rsidP="00474A7F">
      <w:pPr>
        <w:spacing w:after="0" w:line="240" w:lineRule="auto"/>
        <w:jc w:val="center"/>
        <w:rPr>
          <w:rFonts w:ascii="Times New Roman" w:eastAsia="Calibri" w:hAnsi="Times New Roman" w:cs="Times New Roman"/>
          <w:b/>
          <w:sz w:val="28"/>
          <w:szCs w:val="28"/>
        </w:rPr>
      </w:pPr>
      <w:r w:rsidRPr="003F18C4">
        <w:rPr>
          <w:rFonts w:ascii="Times New Roman" w:eastAsia="Calibri" w:hAnsi="Times New Roman" w:cs="Times New Roman"/>
          <w:b/>
          <w:sz w:val="28"/>
          <w:szCs w:val="28"/>
        </w:rPr>
        <w:t xml:space="preserve">Рисунок 2.18 - Распределение опрошенных респондентов по выделенным преимуществам Волжского района (группировка ответов в категории) </w:t>
      </w:r>
    </w:p>
    <w:p w:rsidR="003F18C4" w:rsidRPr="003F18C4" w:rsidRDefault="003F18C4" w:rsidP="00474A7F">
      <w:pPr>
        <w:spacing w:after="0" w:line="240" w:lineRule="auto"/>
        <w:jc w:val="center"/>
        <w:rPr>
          <w:rFonts w:ascii="Times New Roman" w:hAnsi="Times New Roman" w:cs="Times New Roman"/>
          <w:b/>
          <w:sz w:val="28"/>
          <w:szCs w:val="28"/>
        </w:rPr>
      </w:pPr>
      <w:r w:rsidRPr="003F18C4">
        <w:rPr>
          <w:rFonts w:ascii="Times New Roman" w:eastAsia="Calibri" w:hAnsi="Times New Roman" w:cs="Times New Roman"/>
          <w:b/>
          <w:sz w:val="28"/>
          <w:szCs w:val="28"/>
        </w:rPr>
        <w:t xml:space="preserve">(N= </w:t>
      </w:r>
      <w:r w:rsidR="00474A7F">
        <w:rPr>
          <w:rFonts w:ascii="Times New Roman" w:eastAsia="Calibri" w:hAnsi="Times New Roman" w:cs="Times New Roman"/>
          <w:b/>
          <w:sz w:val="28"/>
          <w:szCs w:val="28"/>
        </w:rPr>
        <w:t>1</w:t>
      </w:r>
      <w:r w:rsidRPr="003F18C4">
        <w:rPr>
          <w:rFonts w:ascii="Times New Roman" w:eastAsia="Calibri" w:hAnsi="Times New Roman" w:cs="Times New Roman"/>
          <w:b/>
          <w:sz w:val="28"/>
          <w:szCs w:val="28"/>
        </w:rPr>
        <w:t>512, Волжский район, 2018г.)</w:t>
      </w:r>
    </w:p>
    <w:p w:rsidR="003F18C4" w:rsidRPr="003F18C4" w:rsidRDefault="003F18C4" w:rsidP="00474A7F">
      <w:pPr>
        <w:spacing w:after="0" w:line="240" w:lineRule="auto"/>
        <w:jc w:val="both"/>
        <w:rPr>
          <w:rFonts w:ascii="Times New Roman" w:hAnsi="Times New Roman" w:cs="Times New Roman"/>
          <w:sz w:val="28"/>
          <w:szCs w:val="28"/>
        </w:rPr>
      </w:pPr>
    </w:p>
    <w:p w:rsidR="003F18C4" w:rsidRPr="003F18C4" w:rsidRDefault="003F18C4" w:rsidP="003F18C4">
      <w:pPr>
        <w:spacing w:after="100" w:line="240" w:lineRule="auto"/>
        <w:jc w:val="both"/>
        <w:rPr>
          <w:rFonts w:ascii="Times New Roman" w:hAnsi="Times New Roman" w:cs="Times New Roman"/>
          <w:sz w:val="28"/>
          <w:szCs w:val="28"/>
        </w:rPr>
      </w:pPr>
      <w:r w:rsidRPr="003F18C4">
        <w:rPr>
          <w:rFonts w:ascii="Times New Roman" w:hAnsi="Times New Roman" w:cs="Times New Roman"/>
          <w:sz w:val="28"/>
          <w:szCs w:val="28"/>
        </w:rPr>
        <w:t>Среди наиболее ощутимых недостатков Волжского района население, участвовавшее в опросе, выделило географическую разрозненность территории (20,8%). Эта отличительная черта района отрицательно влияет на концентрацию основных организаций и государственных/муниципальных учреждений, что сказывается на их доступности для населения. Усугубляет положение плохое состояние дорог, неудобство транспортных развязок и не</w:t>
      </w:r>
      <w:r w:rsidR="00E804FC">
        <w:rPr>
          <w:rFonts w:ascii="Times New Roman" w:hAnsi="Times New Roman" w:cs="Times New Roman"/>
          <w:sz w:val="28"/>
          <w:szCs w:val="28"/>
        </w:rPr>
        <w:t>достаточно р</w:t>
      </w:r>
      <w:r w:rsidRPr="003F18C4">
        <w:rPr>
          <w:rFonts w:ascii="Times New Roman" w:hAnsi="Times New Roman" w:cs="Times New Roman"/>
          <w:sz w:val="28"/>
          <w:szCs w:val="28"/>
        </w:rPr>
        <w:t xml:space="preserve">азвитая транспортная инфраструктура между поселениями – второй по значимости недостаток Волжского района (20,0%). На третьем месте находятся экологические проблемы и обеспечение качественной питьевой водой (16,9%). В тоже время 18,5% респондентов считают, что у Волжского района нет недостатков либо испытывали сложность в их определении. </w:t>
      </w:r>
    </w:p>
    <w:p w:rsidR="003F18C4" w:rsidRPr="003F18C4" w:rsidRDefault="003F18C4" w:rsidP="00E804FC">
      <w:pPr>
        <w:spacing w:after="0" w:line="240" w:lineRule="auto"/>
        <w:jc w:val="center"/>
        <w:rPr>
          <w:rFonts w:ascii="Times New Roman" w:hAnsi="Times New Roman" w:cs="Times New Roman"/>
          <w:sz w:val="28"/>
          <w:szCs w:val="28"/>
        </w:rPr>
      </w:pPr>
      <w:r w:rsidRPr="003F18C4">
        <w:rPr>
          <w:rFonts w:ascii="Times New Roman" w:hAnsi="Times New Roman" w:cs="Times New Roman"/>
          <w:noProof/>
          <w:sz w:val="28"/>
          <w:szCs w:val="28"/>
        </w:rPr>
        <w:lastRenderedPageBreak/>
        <w:drawing>
          <wp:inline distT="0" distB="0" distL="0" distR="0" wp14:anchorId="1C39652D" wp14:editId="60EB3614">
            <wp:extent cx="5876544" cy="2523744"/>
            <wp:effectExtent l="0" t="0" r="0" b="0"/>
            <wp:docPr id="58" name="Диаграмма 39">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BE0B4A-A957-495E-A758-BABA0BF139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804FC" w:rsidRDefault="003F18C4" w:rsidP="00E804FC">
      <w:pPr>
        <w:spacing w:after="0" w:line="240" w:lineRule="auto"/>
        <w:jc w:val="center"/>
        <w:rPr>
          <w:rFonts w:ascii="Times New Roman" w:eastAsia="Times New Roman" w:hAnsi="Times New Roman" w:cs="Times New Roman"/>
          <w:b/>
          <w:bCs/>
          <w:sz w:val="28"/>
          <w:szCs w:val="28"/>
        </w:rPr>
      </w:pPr>
      <w:r w:rsidRPr="003F18C4">
        <w:rPr>
          <w:rFonts w:ascii="Times New Roman" w:eastAsia="Times New Roman" w:hAnsi="Times New Roman" w:cs="Times New Roman"/>
          <w:b/>
          <w:bCs/>
          <w:sz w:val="28"/>
          <w:szCs w:val="28"/>
        </w:rPr>
        <w:t xml:space="preserve">Рисунок 2.19 - Распределение опрошенных респондентов по выделенным недостаткам Волжского района (группировка ответов в категории) </w:t>
      </w:r>
    </w:p>
    <w:p w:rsidR="003F18C4" w:rsidRPr="003F18C4" w:rsidRDefault="003F18C4" w:rsidP="00E804FC">
      <w:pPr>
        <w:spacing w:after="0" w:line="240" w:lineRule="auto"/>
        <w:jc w:val="center"/>
        <w:rPr>
          <w:rFonts w:ascii="Times New Roman" w:eastAsia="Times New Roman" w:hAnsi="Times New Roman" w:cs="Times New Roman"/>
          <w:b/>
          <w:bCs/>
          <w:sz w:val="28"/>
          <w:szCs w:val="28"/>
        </w:rPr>
      </w:pPr>
      <w:r w:rsidRPr="003F18C4">
        <w:rPr>
          <w:rFonts w:ascii="Times New Roman" w:eastAsia="Times New Roman" w:hAnsi="Times New Roman" w:cs="Times New Roman"/>
          <w:b/>
          <w:bCs/>
          <w:sz w:val="28"/>
          <w:szCs w:val="28"/>
        </w:rPr>
        <w:t>(N=</w:t>
      </w:r>
      <w:r w:rsidR="00E804FC">
        <w:rPr>
          <w:rFonts w:ascii="Times New Roman" w:eastAsia="Times New Roman" w:hAnsi="Times New Roman" w:cs="Times New Roman"/>
          <w:b/>
          <w:bCs/>
          <w:sz w:val="28"/>
          <w:szCs w:val="28"/>
        </w:rPr>
        <w:t>1</w:t>
      </w:r>
      <w:r w:rsidRPr="003F18C4">
        <w:rPr>
          <w:rFonts w:ascii="Times New Roman" w:eastAsia="Times New Roman" w:hAnsi="Times New Roman" w:cs="Times New Roman"/>
          <w:b/>
          <w:bCs/>
          <w:sz w:val="28"/>
          <w:szCs w:val="28"/>
        </w:rPr>
        <w:t>512, Волжский район, 2018г.)</w:t>
      </w:r>
    </w:p>
    <w:p w:rsidR="003F18C4" w:rsidRPr="003F18C4" w:rsidRDefault="003F18C4" w:rsidP="00E804FC">
      <w:pPr>
        <w:spacing w:after="0" w:line="240" w:lineRule="auto"/>
        <w:jc w:val="center"/>
        <w:rPr>
          <w:rFonts w:ascii="Times New Roman" w:eastAsia="Times New Roman" w:hAnsi="Times New Roman" w:cs="Times New Roman"/>
          <w:b/>
          <w:bCs/>
          <w:sz w:val="28"/>
          <w:szCs w:val="28"/>
        </w:rPr>
      </w:pPr>
    </w:p>
    <w:p w:rsidR="003F18C4" w:rsidRPr="003F18C4" w:rsidRDefault="003F18C4" w:rsidP="003F18C4">
      <w:pPr>
        <w:pStyle w:val="a7"/>
        <w:keepNext/>
        <w:spacing w:before="0" w:beforeAutospacing="0" w:afterAutospacing="0"/>
        <w:jc w:val="both"/>
        <w:rPr>
          <w:sz w:val="28"/>
          <w:szCs w:val="28"/>
        </w:rPr>
      </w:pPr>
      <w:r w:rsidRPr="003F18C4">
        <w:rPr>
          <w:sz w:val="28"/>
          <w:szCs w:val="28"/>
        </w:rPr>
        <w:t>Желание работать над разработкой Стратегии района совместно с властями выразили 21,6% жителей. Остальные предлагают поручить заняться этим специалистам и профессионалам в области муниципального планирования.</w:t>
      </w:r>
    </w:p>
    <w:p w:rsidR="003F18C4" w:rsidRPr="003F18C4" w:rsidRDefault="003F18C4" w:rsidP="00E804FC">
      <w:pPr>
        <w:pStyle w:val="a7"/>
        <w:keepNext/>
        <w:spacing w:before="0" w:beforeAutospacing="0" w:after="0" w:afterAutospacing="0"/>
        <w:jc w:val="center"/>
        <w:rPr>
          <w:sz w:val="28"/>
          <w:szCs w:val="28"/>
        </w:rPr>
      </w:pPr>
      <w:r w:rsidRPr="003F18C4">
        <w:rPr>
          <w:noProof/>
          <w:sz w:val="28"/>
          <w:szCs w:val="28"/>
        </w:rPr>
        <w:drawing>
          <wp:inline distT="0" distB="0" distL="0" distR="0" wp14:anchorId="3A868917" wp14:editId="5645F971">
            <wp:extent cx="4620768" cy="2322576"/>
            <wp:effectExtent l="0" t="0" r="0" b="0"/>
            <wp:docPr id="59" name="Диаграмма 40">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F84724-5668-4FDC-A8C4-4C17291A3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F18C4" w:rsidRPr="003F18C4" w:rsidRDefault="003F18C4" w:rsidP="00E804FC">
      <w:pPr>
        <w:spacing w:after="0" w:line="240" w:lineRule="auto"/>
        <w:jc w:val="center"/>
        <w:rPr>
          <w:rFonts w:ascii="Times New Roman" w:hAnsi="Times New Roman" w:cs="Times New Roman"/>
          <w:b/>
          <w:sz w:val="28"/>
          <w:szCs w:val="28"/>
        </w:rPr>
      </w:pPr>
      <w:r w:rsidRPr="003F18C4">
        <w:rPr>
          <w:rFonts w:ascii="Times New Roman" w:eastAsia="Calibri" w:hAnsi="Times New Roman" w:cs="Times New Roman"/>
          <w:b/>
          <w:sz w:val="28"/>
          <w:szCs w:val="28"/>
        </w:rPr>
        <w:t>Рисунок 2.20 - Распределение опрошенных респондентов по степени готовности участвовать в разработке и реализации Стратегии</w:t>
      </w:r>
    </w:p>
    <w:p w:rsidR="003F18C4" w:rsidRPr="003F18C4" w:rsidRDefault="003F18C4" w:rsidP="00E804FC">
      <w:pPr>
        <w:spacing w:after="0" w:line="240" w:lineRule="auto"/>
        <w:jc w:val="center"/>
        <w:rPr>
          <w:rFonts w:ascii="Times New Roman" w:hAnsi="Times New Roman" w:cs="Times New Roman"/>
          <w:b/>
          <w:sz w:val="28"/>
          <w:szCs w:val="28"/>
        </w:rPr>
      </w:pPr>
      <w:r w:rsidRPr="003F18C4">
        <w:rPr>
          <w:rFonts w:ascii="Times New Roman" w:eastAsia="Calibri" w:hAnsi="Times New Roman" w:cs="Times New Roman"/>
          <w:b/>
          <w:sz w:val="28"/>
          <w:szCs w:val="28"/>
        </w:rPr>
        <w:t>(N= 512, Волжский район, 2018г.)</w:t>
      </w:r>
    </w:p>
    <w:p w:rsidR="003F18C4" w:rsidRPr="003F18C4" w:rsidRDefault="003F18C4" w:rsidP="00E804FC">
      <w:pPr>
        <w:spacing w:after="0" w:line="240" w:lineRule="auto"/>
        <w:jc w:val="center"/>
        <w:rPr>
          <w:rFonts w:ascii="Times New Roman" w:hAnsi="Times New Roman" w:cs="Times New Roman"/>
          <w:b/>
          <w:sz w:val="28"/>
          <w:szCs w:val="28"/>
        </w:rPr>
      </w:pPr>
    </w:p>
    <w:p w:rsidR="003F18C4" w:rsidRPr="003F18C4" w:rsidRDefault="003F18C4" w:rsidP="003F18C4">
      <w:pPr>
        <w:pStyle w:val="Default"/>
        <w:spacing w:after="100"/>
        <w:jc w:val="both"/>
        <w:rPr>
          <w:rFonts w:ascii="Times New Roman" w:hAnsi="Times New Roman" w:cs="Times New Roman"/>
          <w:sz w:val="28"/>
          <w:szCs w:val="28"/>
        </w:rPr>
      </w:pPr>
      <w:bookmarkStart w:id="24" w:name="_Hlk524631811"/>
      <w:r w:rsidRPr="003F18C4">
        <w:rPr>
          <w:rFonts w:ascii="Times New Roman" w:hAnsi="Times New Roman" w:cs="Times New Roman"/>
          <w:sz w:val="28"/>
          <w:szCs w:val="28"/>
        </w:rPr>
        <w:t>Таким образом, население, участвовавшее в социологическом опросе, выделило следующие приоритетные направления по улучшению качества жизни в Волжском районе:</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 строительство и реконструкция учреждений образования и здравоохранения;</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 развитие на основе современных подходов к обустройству среды проживания таких общественных пространств как обычные улицы (тротуары) и дворовые территории, парки, скверы и зеленые зоны.</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lastRenderedPageBreak/>
        <w:t>Для активизации предпринимательской деятельности необходимо, по мнению опрошенных, задействовать такие меры поддержки предпринимателей как налоговые льготы и повысить доступность кредитов.</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 xml:space="preserve">Основными компонентами привлекательности Волжского района являются: люди, которые проживают в районе, красивая природа и родная земля. Опрошенные респонденты описали уникальность Волжского района, которая состоит в географическом положении, природной красоте места и большой территории района. Географическое положение, а именно разрозненность территории отмечена в качестве основного недостатка Волжского района </w:t>
      </w:r>
      <w:proofErr w:type="gramStart"/>
      <w:r w:rsidRPr="003F18C4">
        <w:rPr>
          <w:rFonts w:ascii="Times New Roman" w:hAnsi="Times New Roman" w:cs="Times New Roman"/>
          <w:sz w:val="28"/>
          <w:szCs w:val="28"/>
        </w:rPr>
        <w:t>также, как</w:t>
      </w:r>
      <w:proofErr w:type="gramEnd"/>
      <w:r w:rsidRPr="003F18C4">
        <w:rPr>
          <w:rFonts w:ascii="Times New Roman" w:hAnsi="Times New Roman" w:cs="Times New Roman"/>
          <w:sz w:val="28"/>
          <w:szCs w:val="28"/>
        </w:rPr>
        <w:t xml:space="preserve"> и несовершенство транспортной инфраструктуры.</w:t>
      </w:r>
    </w:p>
    <w:p w:rsid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Желание улучшать качество жизни в Волжском районе, посредством личного участия в разработке и реализации Стратегии района совместно с властями выразил каждый пятый житель. Остальные рекомендуют поручить заняться разработкой Стратегии специалистам и профессионалам в области муниципального планирования.</w:t>
      </w:r>
      <w:bookmarkEnd w:id="24"/>
    </w:p>
    <w:p w:rsidR="007C4CDA" w:rsidRPr="003F18C4" w:rsidRDefault="007C4CDA" w:rsidP="003F18C4">
      <w:pPr>
        <w:pStyle w:val="Default"/>
        <w:spacing w:after="100"/>
        <w:jc w:val="both"/>
        <w:rPr>
          <w:rFonts w:ascii="Times New Roman" w:hAnsi="Times New Roman" w:cs="Times New Roman"/>
          <w:sz w:val="28"/>
          <w:szCs w:val="28"/>
        </w:rPr>
      </w:pPr>
    </w:p>
    <w:p w:rsidR="003F18C4" w:rsidRPr="003F18C4" w:rsidRDefault="003F18C4" w:rsidP="003F18C4">
      <w:pPr>
        <w:pStyle w:val="Default"/>
        <w:spacing w:after="100"/>
        <w:jc w:val="both"/>
        <w:rPr>
          <w:rFonts w:ascii="Times New Roman" w:hAnsi="Times New Roman" w:cs="Times New Roman"/>
          <w:b/>
          <w:bCs/>
          <w:sz w:val="28"/>
          <w:szCs w:val="28"/>
        </w:rPr>
      </w:pPr>
      <w:r w:rsidRPr="003F18C4">
        <w:rPr>
          <w:rFonts w:ascii="Times New Roman" w:hAnsi="Times New Roman" w:cs="Times New Roman"/>
          <w:b/>
          <w:bCs/>
          <w:sz w:val="28"/>
          <w:szCs w:val="28"/>
        </w:rPr>
        <w:t>Основные выводы</w:t>
      </w:r>
    </w:p>
    <w:p w:rsidR="003F18C4" w:rsidRPr="003F18C4" w:rsidRDefault="003F18C4" w:rsidP="003F18C4">
      <w:pPr>
        <w:pStyle w:val="Default"/>
        <w:spacing w:after="100"/>
        <w:jc w:val="both"/>
        <w:rPr>
          <w:rFonts w:ascii="Times New Roman" w:hAnsi="Times New Roman" w:cs="Times New Roman"/>
          <w:sz w:val="28"/>
          <w:szCs w:val="28"/>
          <w:u w:val="single"/>
        </w:rPr>
      </w:pPr>
      <w:r w:rsidRPr="003F18C4">
        <w:rPr>
          <w:rFonts w:ascii="Times New Roman" w:hAnsi="Times New Roman" w:cs="Times New Roman"/>
          <w:bCs/>
          <w:sz w:val="28"/>
          <w:szCs w:val="28"/>
          <w:u w:val="single"/>
        </w:rPr>
        <w:t xml:space="preserve">Оценка материального положения </w:t>
      </w:r>
    </w:p>
    <w:p w:rsidR="003F18C4" w:rsidRPr="003F18C4" w:rsidRDefault="003F18C4" w:rsidP="003F18C4">
      <w:pPr>
        <w:pStyle w:val="Default"/>
        <w:spacing w:after="100"/>
        <w:jc w:val="both"/>
        <w:rPr>
          <w:rFonts w:ascii="Times New Roman" w:hAnsi="Times New Roman" w:cs="Times New Roman"/>
          <w:b/>
          <w:bCs/>
          <w:sz w:val="28"/>
          <w:szCs w:val="28"/>
        </w:rPr>
      </w:pPr>
      <w:r w:rsidRPr="003F18C4">
        <w:rPr>
          <w:rFonts w:ascii="Times New Roman" w:hAnsi="Times New Roman" w:cs="Times New Roman"/>
          <w:sz w:val="28"/>
          <w:szCs w:val="28"/>
        </w:rPr>
        <w:t xml:space="preserve">Результаты исследования показали, что большинство принявших участие в опросе респондентов по своему материальному положению относятся к среднедоходной или высокообеспеченной группам. Лиц с низким уровнем дохода среди опрошенных респондентов незначительная часть. </w:t>
      </w:r>
    </w:p>
    <w:p w:rsidR="003F18C4" w:rsidRPr="003F18C4" w:rsidRDefault="003F18C4" w:rsidP="003F18C4">
      <w:pPr>
        <w:pStyle w:val="Default"/>
        <w:spacing w:after="100"/>
        <w:jc w:val="both"/>
        <w:rPr>
          <w:rFonts w:ascii="Times New Roman" w:hAnsi="Times New Roman" w:cs="Times New Roman"/>
          <w:bCs/>
          <w:sz w:val="28"/>
          <w:szCs w:val="28"/>
          <w:u w:val="single"/>
        </w:rPr>
      </w:pPr>
      <w:r w:rsidRPr="003F18C4">
        <w:rPr>
          <w:rFonts w:ascii="Times New Roman" w:hAnsi="Times New Roman" w:cs="Times New Roman"/>
          <w:bCs/>
          <w:sz w:val="28"/>
          <w:szCs w:val="28"/>
          <w:u w:val="single"/>
        </w:rPr>
        <w:t>Оценка условий жизни и миграционные настроения жителей Волжского района</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Опрошенные респонденты оценили комфортность проживания, работы, проведения досуга в Волжском районе на среднем уровне, с нормальной экологической ситуацией. Более половины опрошенных респондентов не рассматривает возможность переезда из Волжского района. Четвертая часть респондентов согласились бы на предложения работодателей о работе в другом городе, регионе, стране. Более трети опрошенных жителей рекомендуют начинать свою трудовую деятельность в районе. Советуют переезжать в другое место жительства для поиска работы лишь 16,2% респондентов. Молодежь принимает активное участи</w:t>
      </w:r>
      <w:r w:rsidR="00E804FC">
        <w:rPr>
          <w:rFonts w:ascii="Times New Roman" w:hAnsi="Times New Roman" w:cs="Times New Roman"/>
          <w:sz w:val="28"/>
          <w:szCs w:val="28"/>
        </w:rPr>
        <w:t>е</w:t>
      </w:r>
      <w:r w:rsidRPr="003F18C4">
        <w:rPr>
          <w:rFonts w:ascii="Times New Roman" w:hAnsi="Times New Roman" w:cs="Times New Roman"/>
          <w:sz w:val="28"/>
          <w:szCs w:val="28"/>
        </w:rPr>
        <w:t xml:space="preserve"> в жизни района и региона.</w:t>
      </w:r>
    </w:p>
    <w:p w:rsidR="003F18C4" w:rsidRPr="003F18C4" w:rsidRDefault="003F18C4" w:rsidP="003F18C4">
      <w:pPr>
        <w:pStyle w:val="Default"/>
        <w:spacing w:after="100"/>
        <w:jc w:val="both"/>
        <w:rPr>
          <w:rFonts w:ascii="Times New Roman" w:hAnsi="Times New Roman" w:cs="Times New Roman"/>
          <w:bCs/>
          <w:sz w:val="28"/>
          <w:szCs w:val="28"/>
          <w:u w:val="single"/>
        </w:rPr>
      </w:pPr>
      <w:r w:rsidRPr="003F18C4">
        <w:rPr>
          <w:rFonts w:ascii="Times New Roman" w:hAnsi="Times New Roman" w:cs="Times New Roman"/>
          <w:bCs/>
          <w:sz w:val="28"/>
          <w:szCs w:val="28"/>
          <w:u w:val="single"/>
        </w:rPr>
        <w:t>Оценка социально-экономической ситуации Волжского района</w:t>
      </w:r>
    </w:p>
    <w:p w:rsidR="003F18C4" w:rsidRPr="003F18C4" w:rsidRDefault="003F18C4" w:rsidP="003F18C4">
      <w:pPr>
        <w:pStyle w:val="Default"/>
        <w:spacing w:after="100"/>
        <w:jc w:val="both"/>
        <w:rPr>
          <w:rFonts w:ascii="Times New Roman" w:eastAsia="Calibri" w:hAnsi="Times New Roman" w:cs="Times New Roman"/>
          <w:b/>
          <w:sz w:val="28"/>
          <w:szCs w:val="28"/>
        </w:rPr>
      </w:pPr>
      <w:r w:rsidRPr="003F18C4">
        <w:rPr>
          <w:rFonts w:ascii="Times New Roman" w:hAnsi="Times New Roman" w:cs="Times New Roman"/>
          <w:sz w:val="28"/>
          <w:szCs w:val="28"/>
        </w:rPr>
        <w:t xml:space="preserve">Большинство </w:t>
      </w:r>
      <w:proofErr w:type="gramStart"/>
      <w:r w:rsidRPr="003F18C4">
        <w:rPr>
          <w:rFonts w:ascii="Times New Roman" w:hAnsi="Times New Roman" w:cs="Times New Roman"/>
          <w:sz w:val="28"/>
          <w:szCs w:val="28"/>
        </w:rPr>
        <w:t>опрошенных</w:t>
      </w:r>
      <w:proofErr w:type="gramEnd"/>
      <w:r w:rsidRPr="003F18C4">
        <w:rPr>
          <w:rFonts w:ascii="Times New Roman" w:hAnsi="Times New Roman" w:cs="Times New Roman"/>
          <w:sz w:val="28"/>
          <w:szCs w:val="28"/>
        </w:rPr>
        <w:t xml:space="preserve"> оценивают в целом сегодняшнюю жизнь в Волжском районе как нормальную, стабильную. В качестве основы долгосрочного развития экономики района участники анкетирования выделили</w:t>
      </w:r>
      <w:r w:rsidRPr="003F18C4">
        <w:rPr>
          <w:rFonts w:ascii="Times New Roman" w:eastAsia="Calibri" w:hAnsi="Times New Roman" w:cs="Times New Roman"/>
          <w:sz w:val="28"/>
          <w:szCs w:val="28"/>
        </w:rPr>
        <w:t xml:space="preserve"> отрасль сельское хозяйство. Опрошенные жители предлагают сосредоточить свое внимание на выращивании зерновых, овощеводстве и мясном птицеводстве, а также на пищевой промышленности, культурно-познавательном, сельском и зеленом туризме, на развитии автомобильного транспорта.</w:t>
      </w:r>
      <w:r w:rsidRPr="003F18C4">
        <w:rPr>
          <w:rFonts w:ascii="Times New Roman" w:eastAsia="Calibri" w:hAnsi="Times New Roman" w:cs="Times New Roman"/>
          <w:b/>
          <w:sz w:val="28"/>
          <w:szCs w:val="28"/>
        </w:rPr>
        <w:t xml:space="preserve"> </w:t>
      </w:r>
    </w:p>
    <w:p w:rsidR="003F18C4" w:rsidRPr="003F18C4" w:rsidRDefault="003F18C4" w:rsidP="003F18C4">
      <w:pPr>
        <w:pStyle w:val="Default"/>
        <w:spacing w:after="100"/>
        <w:jc w:val="both"/>
        <w:rPr>
          <w:rFonts w:ascii="Times New Roman" w:hAnsi="Times New Roman" w:cs="Times New Roman"/>
          <w:sz w:val="28"/>
          <w:szCs w:val="28"/>
          <w:u w:val="single"/>
        </w:rPr>
      </w:pPr>
      <w:r w:rsidRPr="003F18C4">
        <w:rPr>
          <w:rFonts w:ascii="Times New Roman" w:hAnsi="Times New Roman" w:cs="Times New Roman"/>
          <w:bCs/>
          <w:sz w:val="28"/>
          <w:szCs w:val="28"/>
          <w:u w:val="single"/>
        </w:rPr>
        <w:lastRenderedPageBreak/>
        <w:t>Удовлетворенность жителей Волжского района текущим состоянием отдельных областей жизни</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Наибольшую удовлетворенность участников опроса вызывает состояние в сфере образования, культуры и досуга, физической культуры и спорта. Жителей волнует, прежде всего, дороги и транспортная обеспеченность, развитие сельского хозяйства и здравоохранение в Волжском районе.</w:t>
      </w:r>
    </w:p>
    <w:p w:rsidR="003F18C4" w:rsidRPr="003F18C4" w:rsidRDefault="003F18C4" w:rsidP="003F18C4">
      <w:pPr>
        <w:pStyle w:val="Default"/>
        <w:spacing w:after="100"/>
        <w:jc w:val="both"/>
        <w:rPr>
          <w:rFonts w:ascii="Times New Roman" w:hAnsi="Times New Roman" w:cs="Times New Roman"/>
          <w:sz w:val="28"/>
          <w:szCs w:val="28"/>
          <w:u w:val="single"/>
        </w:rPr>
      </w:pPr>
      <w:r w:rsidRPr="003F18C4">
        <w:rPr>
          <w:rFonts w:ascii="Times New Roman" w:hAnsi="Times New Roman" w:cs="Times New Roman"/>
          <w:sz w:val="28"/>
          <w:szCs w:val="28"/>
          <w:u w:val="single"/>
        </w:rPr>
        <w:t>Перспективные направления развития Волжского района</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 xml:space="preserve">В качестве перспективных направлений развития Волжского </w:t>
      </w:r>
      <w:proofErr w:type="gramStart"/>
      <w:r w:rsidRPr="003F18C4">
        <w:rPr>
          <w:rFonts w:ascii="Times New Roman" w:hAnsi="Times New Roman" w:cs="Times New Roman"/>
          <w:sz w:val="28"/>
          <w:szCs w:val="28"/>
        </w:rPr>
        <w:t>района</w:t>
      </w:r>
      <w:proofErr w:type="gramEnd"/>
      <w:r w:rsidRPr="003F18C4">
        <w:rPr>
          <w:rFonts w:ascii="Times New Roman" w:hAnsi="Times New Roman" w:cs="Times New Roman"/>
          <w:sz w:val="28"/>
          <w:szCs w:val="28"/>
        </w:rPr>
        <w:t xml:space="preserve"> опрошенные респонденты выделили: создание комфортной среды проживания и развитие транспортной инфраструктуры.</w:t>
      </w:r>
    </w:p>
    <w:p w:rsidR="003F18C4" w:rsidRPr="003F18C4" w:rsidRDefault="003F18C4" w:rsidP="003F18C4">
      <w:pPr>
        <w:pStyle w:val="Default"/>
        <w:spacing w:after="100"/>
        <w:jc w:val="both"/>
        <w:rPr>
          <w:rFonts w:ascii="Times New Roman" w:hAnsi="Times New Roman" w:cs="Times New Roman"/>
          <w:sz w:val="28"/>
          <w:szCs w:val="28"/>
          <w:u w:val="single"/>
        </w:rPr>
      </w:pPr>
      <w:r w:rsidRPr="003F18C4">
        <w:rPr>
          <w:rFonts w:ascii="Times New Roman" w:hAnsi="Times New Roman" w:cs="Times New Roman"/>
          <w:sz w:val="28"/>
          <w:szCs w:val="28"/>
          <w:u w:val="single"/>
        </w:rPr>
        <w:t>Строительные перспективы</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 xml:space="preserve">В градостроительном плане опрошенные респонденты считают важным в первую очередь заниматься строительством и реконструкцией учреждений социальной инфраструктуры (образования и здравоохранения). </w:t>
      </w:r>
    </w:p>
    <w:p w:rsidR="003F18C4" w:rsidRPr="003F18C4" w:rsidRDefault="003F18C4" w:rsidP="003F18C4">
      <w:pPr>
        <w:pStyle w:val="Default"/>
        <w:spacing w:after="100"/>
        <w:jc w:val="both"/>
        <w:rPr>
          <w:rFonts w:ascii="Times New Roman" w:hAnsi="Times New Roman" w:cs="Times New Roman"/>
          <w:bCs/>
          <w:sz w:val="28"/>
          <w:szCs w:val="28"/>
          <w:u w:val="single"/>
        </w:rPr>
      </w:pPr>
      <w:r w:rsidRPr="003F18C4">
        <w:rPr>
          <w:rFonts w:ascii="Times New Roman" w:hAnsi="Times New Roman" w:cs="Times New Roman"/>
          <w:bCs/>
          <w:sz w:val="28"/>
          <w:szCs w:val="28"/>
          <w:u w:val="single"/>
        </w:rPr>
        <w:t>Перспективы развития общественных пространств</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По мнению опрошенных респондентов, необходимо развивать в первую очередь (на основе современных подходов к обустройству среды проживания) такие общественные пространства, как обычные улицы (тротуары), дворовые территории, парки, скверы и зеленые зоны.</w:t>
      </w:r>
    </w:p>
    <w:p w:rsidR="003F18C4" w:rsidRPr="003F18C4" w:rsidRDefault="003F18C4" w:rsidP="003F18C4">
      <w:pPr>
        <w:pStyle w:val="Default"/>
        <w:spacing w:after="100"/>
        <w:jc w:val="both"/>
        <w:rPr>
          <w:rFonts w:ascii="Times New Roman" w:hAnsi="Times New Roman" w:cs="Times New Roman"/>
          <w:sz w:val="28"/>
          <w:szCs w:val="28"/>
          <w:u w:val="single"/>
        </w:rPr>
      </w:pPr>
      <w:r w:rsidRPr="003F18C4">
        <w:rPr>
          <w:rFonts w:ascii="Times New Roman" w:hAnsi="Times New Roman" w:cs="Times New Roman"/>
          <w:sz w:val="28"/>
          <w:szCs w:val="28"/>
          <w:u w:val="single"/>
        </w:rPr>
        <w:t>Развитие бизнеса и предпринимательства</w:t>
      </w:r>
    </w:p>
    <w:p w:rsidR="003F18C4" w:rsidRPr="003F18C4" w:rsidRDefault="003F18C4" w:rsidP="003F18C4">
      <w:pPr>
        <w:pStyle w:val="Default"/>
        <w:spacing w:after="100"/>
        <w:jc w:val="both"/>
        <w:rPr>
          <w:rFonts w:ascii="Times New Roman" w:hAnsi="Times New Roman" w:cs="Times New Roman"/>
          <w:sz w:val="28"/>
          <w:szCs w:val="28"/>
        </w:rPr>
      </w:pPr>
      <w:r w:rsidRPr="003F18C4">
        <w:rPr>
          <w:rFonts w:ascii="Times New Roman" w:hAnsi="Times New Roman" w:cs="Times New Roman"/>
          <w:sz w:val="28"/>
          <w:szCs w:val="28"/>
        </w:rPr>
        <w:t>Более половины опрошенных респондентов не планируют в ближайшие три года открывать собственный бизнес. Лишь один из восьми опрошенных планирует открыть в Волжском районе собственное дело в ближайшие три года. Наиболее эффективными мерами поддержки предпринимательства, по мнению опрошенных респондентов, налоговые льготы, повышение доступности кредитов и упрощение ведения отчетности. Граждан</w:t>
      </w:r>
      <w:r w:rsidR="00E804FC">
        <w:rPr>
          <w:rFonts w:ascii="Times New Roman" w:hAnsi="Times New Roman" w:cs="Times New Roman"/>
          <w:sz w:val="28"/>
          <w:szCs w:val="28"/>
        </w:rPr>
        <w:t>,</w:t>
      </w:r>
      <w:r w:rsidRPr="003F18C4">
        <w:rPr>
          <w:rFonts w:ascii="Times New Roman" w:hAnsi="Times New Roman" w:cs="Times New Roman"/>
          <w:sz w:val="28"/>
          <w:szCs w:val="28"/>
        </w:rPr>
        <w:t xml:space="preserve"> информированных о ресурсах для предпринимателей</w:t>
      </w:r>
      <w:r w:rsidR="00E804FC">
        <w:rPr>
          <w:rFonts w:ascii="Times New Roman" w:hAnsi="Times New Roman" w:cs="Times New Roman"/>
          <w:sz w:val="28"/>
          <w:szCs w:val="28"/>
        </w:rPr>
        <w:t>,</w:t>
      </w:r>
      <w:r w:rsidRPr="003F18C4">
        <w:rPr>
          <w:rFonts w:ascii="Times New Roman" w:hAnsi="Times New Roman" w:cs="Times New Roman"/>
          <w:sz w:val="28"/>
          <w:szCs w:val="28"/>
        </w:rPr>
        <w:t xml:space="preserve"> 39,7% выборки, при этом регулярно их используют лишь незначительное число опрошенных респондентов Волжского района.</w:t>
      </w:r>
    </w:p>
    <w:p w:rsidR="003F18C4" w:rsidRPr="003F18C4" w:rsidRDefault="003F18C4" w:rsidP="003F18C4">
      <w:pPr>
        <w:pStyle w:val="Default"/>
        <w:spacing w:after="100"/>
        <w:jc w:val="both"/>
        <w:rPr>
          <w:rFonts w:ascii="Times New Roman" w:hAnsi="Times New Roman" w:cs="Times New Roman"/>
          <w:sz w:val="28"/>
          <w:szCs w:val="28"/>
          <w:u w:val="single"/>
        </w:rPr>
      </w:pPr>
      <w:r w:rsidRPr="003F18C4">
        <w:rPr>
          <w:rFonts w:ascii="Times New Roman" w:hAnsi="Times New Roman" w:cs="Times New Roman"/>
          <w:sz w:val="28"/>
          <w:szCs w:val="28"/>
          <w:u w:val="single"/>
        </w:rPr>
        <w:t>Образ видения будущего Волжского района</w:t>
      </w:r>
    </w:p>
    <w:p w:rsidR="003F18C4" w:rsidRPr="003F18C4" w:rsidRDefault="003F18C4" w:rsidP="006B1204">
      <w:pPr>
        <w:pStyle w:val="Default"/>
        <w:spacing w:after="100"/>
        <w:jc w:val="both"/>
        <w:rPr>
          <w:rFonts w:ascii="Times New Roman" w:eastAsia="Times New Roman" w:hAnsi="Times New Roman" w:cs="Times New Roman"/>
          <w:b/>
          <w:bCs/>
          <w:color w:val="365F91"/>
          <w:sz w:val="28"/>
          <w:szCs w:val="28"/>
        </w:rPr>
      </w:pPr>
      <w:r w:rsidRPr="003F18C4">
        <w:rPr>
          <w:rFonts w:ascii="Times New Roman" w:hAnsi="Times New Roman" w:cs="Times New Roman"/>
          <w:sz w:val="28"/>
          <w:szCs w:val="28"/>
        </w:rPr>
        <w:t xml:space="preserve">Основными компонентами привлекательности Волжского района являются люди, которые проживают в районе, красивая природа и родная земля. Опрошенные респонденты описали уникальность Волжского района, которая состоит в географическом положении, природной красоте места и большой территории района. </w:t>
      </w:r>
      <w:r w:rsidR="002A2B11">
        <w:rPr>
          <w:rFonts w:ascii="Times New Roman" w:hAnsi="Times New Roman" w:cs="Times New Roman"/>
          <w:sz w:val="28"/>
          <w:szCs w:val="28"/>
        </w:rPr>
        <w:t>Разброс</w:t>
      </w:r>
      <w:r w:rsidRPr="003F18C4">
        <w:rPr>
          <w:rFonts w:ascii="Times New Roman" w:hAnsi="Times New Roman" w:cs="Times New Roman"/>
          <w:sz w:val="28"/>
          <w:szCs w:val="28"/>
        </w:rPr>
        <w:t xml:space="preserve"> территори</w:t>
      </w:r>
      <w:r w:rsidR="002A2B11">
        <w:rPr>
          <w:rFonts w:ascii="Times New Roman" w:hAnsi="Times New Roman" w:cs="Times New Roman"/>
          <w:sz w:val="28"/>
          <w:szCs w:val="28"/>
        </w:rPr>
        <w:t>й</w:t>
      </w:r>
      <w:r w:rsidRPr="003F18C4">
        <w:rPr>
          <w:rFonts w:ascii="Times New Roman" w:hAnsi="Times New Roman" w:cs="Times New Roman"/>
          <w:sz w:val="28"/>
          <w:szCs w:val="28"/>
        </w:rPr>
        <w:t xml:space="preserve"> отмечен в качестве основного недостатка </w:t>
      </w:r>
      <w:proofErr w:type="gramStart"/>
      <w:r w:rsidRPr="003F18C4">
        <w:rPr>
          <w:rFonts w:ascii="Times New Roman" w:hAnsi="Times New Roman" w:cs="Times New Roman"/>
          <w:sz w:val="28"/>
          <w:szCs w:val="28"/>
        </w:rPr>
        <w:t>также, как</w:t>
      </w:r>
      <w:proofErr w:type="gramEnd"/>
      <w:r w:rsidRPr="003F18C4">
        <w:rPr>
          <w:rFonts w:ascii="Times New Roman" w:hAnsi="Times New Roman" w:cs="Times New Roman"/>
          <w:sz w:val="28"/>
          <w:szCs w:val="28"/>
        </w:rPr>
        <w:t xml:space="preserve"> и несовершенство транспортной инфраструктуры.</w:t>
      </w:r>
    </w:p>
    <w:p w:rsidR="00E120B4" w:rsidRDefault="00E120B4" w:rsidP="00B01521">
      <w:pPr>
        <w:spacing w:after="100" w:line="240" w:lineRule="auto"/>
        <w:jc w:val="both"/>
        <w:rPr>
          <w:rFonts w:ascii="Times New Roman" w:eastAsia="Times New Roman" w:hAnsi="Times New Roman" w:cs="Times New Roman"/>
          <w:b/>
          <w:bCs/>
          <w:color w:val="365F91"/>
          <w:sz w:val="28"/>
          <w:szCs w:val="28"/>
        </w:rPr>
      </w:pPr>
    </w:p>
    <w:p w:rsidR="00E120B4" w:rsidRDefault="00E120B4">
      <w:pPr>
        <w:rPr>
          <w:rFonts w:ascii="Times New Roman" w:eastAsia="Times New Roman" w:hAnsi="Times New Roman" w:cs="Times New Roman"/>
          <w:b/>
          <w:bCs/>
          <w:color w:val="365F91"/>
          <w:sz w:val="28"/>
          <w:szCs w:val="28"/>
        </w:rPr>
      </w:pPr>
      <w:r>
        <w:rPr>
          <w:rFonts w:ascii="Times New Roman" w:eastAsia="Times New Roman" w:hAnsi="Times New Roman" w:cs="Times New Roman"/>
          <w:b/>
          <w:bCs/>
          <w:color w:val="365F91"/>
          <w:sz w:val="28"/>
          <w:szCs w:val="28"/>
        </w:rPr>
        <w:br w:type="page"/>
      </w:r>
    </w:p>
    <w:p w:rsidR="00B01521" w:rsidRPr="00B01521" w:rsidRDefault="00E120B4" w:rsidP="00E120B4">
      <w:pPr>
        <w:spacing w:after="100" w:line="240" w:lineRule="auto"/>
        <w:ind w:left="567" w:hanging="567"/>
        <w:jc w:val="both"/>
        <w:rPr>
          <w:rFonts w:ascii="Times New Roman" w:eastAsia="Times New Roman" w:hAnsi="Times New Roman" w:cs="Times New Roman"/>
          <w:b/>
          <w:bCs/>
          <w:color w:val="365F91"/>
          <w:sz w:val="28"/>
          <w:szCs w:val="28"/>
        </w:rPr>
      </w:pPr>
      <w:r>
        <w:rPr>
          <w:rFonts w:ascii="Times New Roman" w:eastAsia="Times New Roman" w:hAnsi="Times New Roman" w:cs="Times New Roman"/>
          <w:b/>
          <w:bCs/>
          <w:color w:val="365F91"/>
          <w:sz w:val="28"/>
          <w:szCs w:val="28"/>
        </w:rPr>
        <w:lastRenderedPageBreak/>
        <w:t xml:space="preserve">2.2 </w:t>
      </w:r>
      <w:r w:rsidR="00B01521" w:rsidRPr="00B01521">
        <w:rPr>
          <w:rFonts w:ascii="Times New Roman" w:eastAsia="Times New Roman" w:hAnsi="Times New Roman" w:cs="Times New Roman"/>
          <w:b/>
          <w:bCs/>
          <w:color w:val="365F91"/>
          <w:sz w:val="28"/>
          <w:szCs w:val="28"/>
        </w:rPr>
        <w:t>Миссия и главная стратегическая цель</w:t>
      </w:r>
    </w:p>
    <w:p w:rsidR="00B01521" w:rsidRPr="00B01521" w:rsidRDefault="00B01521" w:rsidP="00B01521">
      <w:pPr>
        <w:spacing w:after="100" w:line="240" w:lineRule="auto"/>
        <w:jc w:val="both"/>
        <w:rPr>
          <w:rFonts w:ascii="Times New Roman" w:hAnsi="Times New Roman" w:cs="Times New Roman"/>
          <w:sz w:val="28"/>
          <w:szCs w:val="28"/>
        </w:rPr>
      </w:pPr>
      <w:r w:rsidRPr="00B01521">
        <w:rPr>
          <w:rFonts w:ascii="Times New Roman" w:hAnsi="Times New Roman" w:cs="Times New Roman"/>
          <w:sz w:val="28"/>
          <w:szCs w:val="28"/>
        </w:rPr>
        <w:t xml:space="preserve">В центре внимания стратегии развития территории находится человек. Именно поэтому в проекте Стратегии развития человеку уделено основное внимание при определении миссии </w:t>
      </w:r>
      <w:r w:rsidR="00C914E9">
        <w:rPr>
          <w:rFonts w:ascii="Times New Roman" w:hAnsi="Times New Roman" w:cs="Times New Roman"/>
          <w:sz w:val="28"/>
          <w:szCs w:val="28"/>
        </w:rPr>
        <w:t>района</w:t>
      </w:r>
      <w:r w:rsidRPr="00B01521">
        <w:rPr>
          <w:rFonts w:ascii="Times New Roman" w:hAnsi="Times New Roman" w:cs="Times New Roman"/>
          <w:sz w:val="28"/>
          <w:szCs w:val="28"/>
        </w:rPr>
        <w:t xml:space="preserve">. Она сформулирована исходя из разных ролей </w:t>
      </w:r>
      <w:r>
        <w:rPr>
          <w:rFonts w:ascii="Times New Roman" w:hAnsi="Times New Roman" w:cs="Times New Roman"/>
          <w:sz w:val="28"/>
          <w:szCs w:val="28"/>
        </w:rPr>
        <w:t xml:space="preserve">м.р. </w:t>
      </w:r>
      <w:proofErr w:type="gramStart"/>
      <w:r>
        <w:rPr>
          <w:rFonts w:ascii="Times New Roman" w:hAnsi="Times New Roman" w:cs="Times New Roman"/>
          <w:sz w:val="28"/>
          <w:szCs w:val="28"/>
        </w:rPr>
        <w:t>Волжский</w:t>
      </w:r>
      <w:proofErr w:type="gramEnd"/>
      <w:r w:rsidRPr="00B01521">
        <w:rPr>
          <w:rFonts w:ascii="Times New Roman" w:hAnsi="Times New Roman" w:cs="Times New Roman"/>
          <w:sz w:val="28"/>
          <w:szCs w:val="28"/>
        </w:rPr>
        <w:t>:</w:t>
      </w:r>
    </w:p>
    <w:p w:rsidR="00B01521" w:rsidRPr="00B01521" w:rsidRDefault="00B01521" w:rsidP="00B01521">
      <w:pPr>
        <w:spacing w:after="100" w:line="240" w:lineRule="auto"/>
        <w:jc w:val="both"/>
        <w:rPr>
          <w:rFonts w:ascii="Times New Roman" w:hAnsi="Times New Roman" w:cs="Times New Roman"/>
          <w:sz w:val="28"/>
          <w:szCs w:val="28"/>
        </w:rPr>
      </w:pPr>
      <w:r w:rsidRPr="00B01521">
        <w:rPr>
          <w:rFonts w:ascii="Times New Roman" w:hAnsi="Times New Roman" w:cs="Times New Roman"/>
          <w:sz w:val="28"/>
          <w:szCs w:val="28"/>
        </w:rPr>
        <w:t xml:space="preserve">- </w:t>
      </w:r>
      <w:r w:rsidR="00C914E9">
        <w:rPr>
          <w:rFonts w:ascii="Times New Roman" w:hAnsi="Times New Roman" w:cs="Times New Roman"/>
          <w:sz w:val="28"/>
          <w:szCs w:val="28"/>
        </w:rPr>
        <w:t>район</w:t>
      </w:r>
      <w:r w:rsidRPr="00B01521">
        <w:rPr>
          <w:rFonts w:ascii="Times New Roman" w:hAnsi="Times New Roman" w:cs="Times New Roman"/>
          <w:sz w:val="28"/>
          <w:szCs w:val="28"/>
        </w:rPr>
        <w:t>, ответственный за реализацию социальных интересов населения;</w:t>
      </w:r>
    </w:p>
    <w:p w:rsidR="00B01521" w:rsidRPr="00B01521" w:rsidRDefault="00C914E9" w:rsidP="00B01521">
      <w:pPr>
        <w:spacing w:after="100" w:line="240" w:lineRule="auto"/>
        <w:jc w:val="both"/>
        <w:rPr>
          <w:rFonts w:ascii="Times New Roman" w:hAnsi="Times New Roman" w:cs="Times New Roman"/>
          <w:sz w:val="28"/>
          <w:szCs w:val="28"/>
        </w:rPr>
      </w:pPr>
      <w:r>
        <w:rPr>
          <w:rFonts w:ascii="Times New Roman" w:hAnsi="Times New Roman" w:cs="Times New Roman"/>
          <w:sz w:val="28"/>
          <w:szCs w:val="28"/>
        </w:rPr>
        <w:t>- район</w:t>
      </w:r>
      <w:r w:rsidR="00B01521" w:rsidRPr="00B01521">
        <w:rPr>
          <w:rFonts w:ascii="Times New Roman" w:hAnsi="Times New Roman" w:cs="Times New Roman"/>
          <w:sz w:val="28"/>
          <w:szCs w:val="28"/>
        </w:rPr>
        <w:t>, ответственный за реализацию трудовых запросов и интересов населения;</w:t>
      </w:r>
    </w:p>
    <w:p w:rsidR="00B01521" w:rsidRPr="00B01521" w:rsidRDefault="00B01521" w:rsidP="00B01521">
      <w:pPr>
        <w:spacing w:after="100" w:line="240" w:lineRule="auto"/>
        <w:jc w:val="both"/>
        <w:rPr>
          <w:rFonts w:ascii="Times New Roman" w:hAnsi="Times New Roman" w:cs="Times New Roman"/>
          <w:sz w:val="28"/>
          <w:szCs w:val="28"/>
        </w:rPr>
      </w:pPr>
      <w:r w:rsidRPr="00B01521">
        <w:rPr>
          <w:rFonts w:ascii="Times New Roman" w:hAnsi="Times New Roman" w:cs="Times New Roman"/>
          <w:sz w:val="28"/>
          <w:szCs w:val="28"/>
        </w:rPr>
        <w:t xml:space="preserve">- </w:t>
      </w:r>
      <w:r w:rsidR="00C914E9">
        <w:rPr>
          <w:rFonts w:ascii="Times New Roman" w:hAnsi="Times New Roman" w:cs="Times New Roman"/>
          <w:sz w:val="28"/>
          <w:szCs w:val="28"/>
        </w:rPr>
        <w:t>район</w:t>
      </w:r>
      <w:r w:rsidRPr="00B01521">
        <w:rPr>
          <w:rFonts w:ascii="Times New Roman" w:hAnsi="Times New Roman" w:cs="Times New Roman"/>
          <w:sz w:val="28"/>
          <w:szCs w:val="28"/>
        </w:rPr>
        <w:t>, ответственный за реализацию досуговых интересов населения;</w:t>
      </w:r>
    </w:p>
    <w:p w:rsidR="00B01521" w:rsidRPr="00B01521" w:rsidRDefault="00B01521" w:rsidP="00B01521">
      <w:pPr>
        <w:spacing w:after="100" w:line="240" w:lineRule="auto"/>
        <w:jc w:val="both"/>
        <w:rPr>
          <w:rFonts w:ascii="Times New Roman" w:hAnsi="Times New Roman" w:cs="Times New Roman"/>
          <w:sz w:val="28"/>
          <w:szCs w:val="28"/>
        </w:rPr>
      </w:pPr>
      <w:r w:rsidRPr="00B01521">
        <w:rPr>
          <w:rFonts w:ascii="Times New Roman" w:hAnsi="Times New Roman" w:cs="Times New Roman"/>
          <w:sz w:val="28"/>
          <w:szCs w:val="28"/>
        </w:rPr>
        <w:t>- существенная часть транспортно</w:t>
      </w:r>
      <w:r w:rsidR="00C914E9">
        <w:rPr>
          <w:rFonts w:ascii="Times New Roman" w:hAnsi="Times New Roman" w:cs="Times New Roman"/>
          <w:sz w:val="28"/>
          <w:szCs w:val="28"/>
        </w:rPr>
        <w:t>-логистического</w:t>
      </w:r>
      <w:r w:rsidRPr="00B01521">
        <w:rPr>
          <w:rFonts w:ascii="Times New Roman" w:hAnsi="Times New Roman" w:cs="Times New Roman"/>
          <w:sz w:val="28"/>
          <w:szCs w:val="28"/>
        </w:rPr>
        <w:t xml:space="preserve"> комплекса региона и страны.</w:t>
      </w:r>
    </w:p>
    <w:p w:rsidR="00B01521" w:rsidRPr="00B01521" w:rsidRDefault="00B01521" w:rsidP="00B01521">
      <w:pPr>
        <w:spacing w:after="100" w:line="240" w:lineRule="auto"/>
        <w:jc w:val="both"/>
        <w:rPr>
          <w:rFonts w:ascii="Times New Roman" w:hAnsi="Times New Roman" w:cs="Times New Roman"/>
          <w:sz w:val="28"/>
          <w:szCs w:val="28"/>
        </w:rPr>
      </w:pPr>
      <w:r w:rsidRPr="00B01521">
        <w:rPr>
          <w:rFonts w:ascii="Times New Roman" w:hAnsi="Times New Roman" w:cs="Times New Roman"/>
          <w:sz w:val="28"/>
          <w:szCs w:val="28"/>
        </w:rPr>
        <w:t xml:space="preserve">Ясно сформулированная миссия </w:t>
      </w:r>
      <w:r w:rsidR="00C914E9">
        <w:rPr>
          <w:rFonts w:ascii="Times New Roman" w:hAnsi="Times New Roman" w:cs="Times New Roman"/>
          <w:sz w:val="28"/>
          <w:szCs w:val="28"/>
        </w:rPr>
        <w:t>района</w:t>
      </w:r>
      <w:r w:rsidRPr="00B01521">
        <w:rPr>
          <w:rFonts w:ascii="Times New Roman" w:hAnsi="Times New Roman" w:cs="Times New Roman"/>
          <w:sz w:val="28"/>
          <w:szCs w:val="28"/>
        </w:rPr>
        <w:t xml:space="preserve"> дает возможность подойти к выбору приоритетов и определению стратегии развития, а детализация стратегических планов позволяет провести гармонизацию и развертывание смысла деятельности и предназначения всех социальных групп.</w:t>
      </w:r>
    </w:p>
    <w:p w:rsidR="00B01521" w:rsidRPr="00B01521" w:rsidRDefault="00B01521" w:rsidP="00B01521">
      <w:pPr>
        <w:spacing w:after="100" w:line="240" w:lineRule="auto"/>
        <w:jc w:val="both"/>
        <w:rPr>
          <w:rFonts w:ascii="Times New Roman" w:hAnsi="Times New Roman" w:cs="Times New Roman"/>
          <w:sz w:val="28"/>
          <w:szCs w:val="28"/>
        </w:rPr>
      </w:pPr>
      <w:r w:rsidRPr="00B01521">
        <w:rPr>
          <w:rFonts w:ascii="Times New Roman" w:hAnsi="Times New Roman" w:cs="Times New Roman"/>
          <w:sz w:val="28"/>
          <w:szCs w:val="28"/>
        </w:rPr>
        <w:t xml:space="preserve">Стратегия развития базируется на принципе корпоративности: она призвана вычленять общие задачи развития </w:t>
      </w:r>
      <w:r w:rsidR="00C914E9">
        <w:rPr>
          <w:rFonts w:ascii="Times New Roman" w:hAnsi="Times New Roman" w:cs="Times New Roman"/>
          <w:sz w:val="28"/>
          <w:szCs w:val="28"/>
        </w:rPr>
        <w:t>местного</w:t>
      </w:r>
      <w:r w:rsidRPr="00B01521">
        <w:rPr>
          <w:rFonts w:ascii="Times New Roman" w:hAnsi="Times New Roman" w:cs="Times New Roman"/>
          <w:sz w:val="28"/>
          <w:szCs w:val="28"/>
        </w:rPr>
        <w:t xml:space="preserve"> сообщества и сплачивать его на основе установления и реализации объединяющих интересов. Это означает, что предприниматели, </w:t>
      </w:r>
      <w:r w:rsidR="00C914E9">
        <w:rPr>
          <w:rFonts w:ascii="Times New Roman" w:hAnsi="Times New Roman" w:cs="Times New Roman"/>
          <w:sz w:val="28"/>
          <w:szCs w:val="28"/>
        </w:rPr>
        <w:t xml:space="preserve">ОМСУ, </w:t>
      </w:r>
      <w:r w:rsidRPr="00B01521">
        <w:rPr>
          <w:rFonts w:ascii="Times New Roman" w:hAnsi="Times New Roman" w:cs="Times New Roman"/>
          <w:sz w:val="28"/>
          <w:szCs w:val="28"/>
        </w:rPr>
        <w:t>члены общественных организаций</w:t>
      </w:r>
      <w:r w:rsidR="00C914E9">
        <w:rPr>
          <w:rFonts w:ascii="Times New Roman" w:hAnsi="Times New Roman" w:cs="Times New Roman"/>
          <w:sz w:val="28"/>
          <w:szCs w:val="28"/>
        </w:rPr>
        <w:t>, жители</w:t>
      </w:r>
      <w:r w:rsidRPr="00B01521">
        <w:rPr>
          <w:rFonts w:ascii="Times New Roman" w:hAnsi="Times New Roman" w:cs="Times New Roman"/>
          <w:sz w:val="28"/>
          <w:szCs w:val="28"/>
        </w:rPr>
        <w:t xml:space="preserve"> - все основные группы населения должны стремиться к согласованному, во многом компромиссному представлению о перспективах развития </w:t>
      </w:r>
      <w:r w:rsidR="00C914E9">
        <w:rPr>
          <w:rFonts w:ascii="Times New Roman" w:hAnsi="Times New Roman" w:cs="Times New Roman"/>
          <w:sz w:val="28"/>
          <w:szCs w:val="28"/>
        </w:rPr>
        <w:t>района</w:t>
      </w:r>
      <w:r w:rsidRPr="00B01521">
        <w:rPr>
          <w:rFonts w:ascii="Times New Roman" w:hAnsi="Times New Roman" w:cs="Times New Roman"/>
          <w:sz w:val="28"/>
          <w:szCs w:val="28"/>
        </w:rPr>
        <w:t>, о создании условий для реализации этих перспектив, о мобилизации внутренних и внешних ресурсов для достижения общих стратегических целей.</w:t>
      </w:r>
    </w:p>
    <w:p w:rsidR="00B01521" w:rsidRPr="00B01521" w:rsidRDefault="00B01521" w:rsidP="00B01521">
      <w:pPr>
        <w:spacing w:after="100" w:line="240" w:lineRule="auto"/>
        <w:jc w:val="both"/>
        <w:rPr>
          <w:rFonts w:ascii="Times New Roman" w:hAnsi="Times New Roman" w:cs="Times New Roman"/>
          <w:sz w:val="28"/>
          <w:szCs w:val="28"/>
        </w:rPr>
      </w:pPr>
      <w:r w:rsidRPr="00B01521">
        <w:rPr>
          <w:rFonts w:ascii="Times New Roman" w:hAnsi="Times New Roman" w:cs="Times New Roman"/>
          <w:sz w:val="28"/>
          <w:szCs w:val="28"/>
        </w:rPr>
        <w:t>Принятый разработчиками подход к организации процесса стратегического планирования позволил создать такой стратегический план, который станет важным и интересным документом для всех жителей города.</w:t>
      </w:r>
    </w:p>
    <w:p w:rsidR="00C914E9" w:rsidRPr="00884F10" w:rsidRDefault="00C914E9" w:rsidP="00884F10">
      <w:pPr>
        <w:spacing w:after="100" w:line="240" w:lineRule="auto"/>
        <w:jc w:val="both"/>
        <w:rPr>
          <w:rFonts w:ascii="Times New Roman" w:hAnsi="Times New Roman" w:cs="Times New Roman"/>
          <w:sz w:val="28"/>
          <w:szCs w:val="28"/>
        </w:rPr>
      </w:pPr>
      <w:r w:rsidRPr="00C914E9">
        <w:rPr>
          <w:rFonts w:ascii="Times New Roman" w:hAnsi="Times New Roman" w:cs="Times New Roman"/>
          <w:sz w:val="28"/>
          <w:szCs w:val="28"/>
        </w:rPr>
        <w:t xml:space="preserve">Перспективное </w:t>
      </w:r>
      <w:r w:rsidRPr="00C914E9">
        <w:rPr>
          <w:rFonts w:ascii="Times New Roman" w:hAnsi="Times New Roman" w:cs="Times New Roman"/>
          <w:b/>
          <w:sz w:val="28"/>
          <w:szCs w:val="28"/>
        </w:rPr>
        <w:t>ВИДЕНИЕ</w:t>
      </w:r>
      <w:r w:rsidRPr="00C914E9">
        <w:rPr>
          <w:rFonts w:ascii="Times New Roman" w:hAnsi="Times New Roman" w:cs="Times New Roman"/>
          <w:sz w:val="28"/>
          <w:szCs w:val="28"/>
        </w:rPr>
        <w:t xml:space="preserve"> </w:t>
      </w:r>
      <w:r>
        <w:rPr>
          <w:rFonts w:ascii="Times New Roman" w:hAnsi="Times New Roman" w:cs="Times New Roman"/>
          <w:sz w:val="28"/>
          <w:szCs w:val="28"/>
        </w:rPr>
        <w:t>м.р. Волжский</w:t>
      </w:r>
      <w:r w:rsidRPr="00C914E9">
        <w:rPr>
          <w:rFonts w:ascii="Times New Roman" w:hAnsi="Times New Roman" w:cs="Times New Roman"/>
          <w:sz w:val="28"/>
          <w:szCs w:val="28"/>
        </w:rPr>
        <w:t xml:space="preserve"> к 2030 г. – «</w:t>
      </w:r>
      <w:r w:rsidRPr="00B01521">
        <w:rPr>
          <w:rFonts w:ascii="Times New Roman" w:hAnsi="Times New Roman" w:cs="Times New Roman"/>
          <w:bCs/>
          <w:sz w:val="28"/>
          <w:szCs w:val="28"/>
        </w:rPr>
        <w:t>современны</w:t>
      </w:r>
      <w:r>
        <w:rPr>
          <w:rFonts w:ascii="Times New Roman" w:hAnsi="Times New Roman" w:cs="Times New Roman"/>
          <w:bCs/>
          <w:sz w:val="28"/>
          <w:szCs w:val="28"/>
        </w:rPr>
        <w:t>й</w:t>
      </w:r>
      <w:r w:rsidRPr="00B01521">
        <w:rPr>
          <w:rFonts w:ascii="Times New Roman" w:hAnsi="Times New Roman" w:cs="Times New Roman"/>
          <w:bCs/>
          <w:sz w:val="28"/>
          <w:szCs w:val="28"/>
        </w:rPr>
        <w:t xml:space="preserve"> высокотехнологичны</w:t>
      </w:r>
      <w:r>
        <w:rPr>
          <w:rFonts w:ascii="Times New Roman" w:hAnsi="Times New Roman" w:cs="Times New Roman"/>
          <w:bCs/>
          <w:sz w:val="28"/>
          <w:szCs w:val="28"/>
        </w:rPr>
        <w:t>й</w:t>
      </w:r>
      <w:r w:rsidRPr="00B01521">
        <w:rPr>
          <w:rFonts w:ascii="Times New Roman" w:hAnsi="Times New Roman" w:cs="Times New Roman"/>
          <w:bCs/>
          <w:sz w:val="28"/>
          <w:szCs w:val="28"/>
        </w:rPr>
        <w:t xml:space="preserve"> аграрно-промышленны</w:t>
      </w:r>
      <w:r>
        <w:rPr>
          <w:rFonts w:ascii="Times New Roman" w:hAnsi="Times New Roman" w:cs="Times New Roman"/>
          <w:bCs/>
          <w:sz w:val="28"/>
          <w:szCs w:val="28"/>
        </w:rPr>
        <w:t>й</w:t>
      </w:r>
      <w:r w:rsidRPr="00B01521">
        <w:rPr>
          <w:rFonts w:ascii="Times New Roman" w:hAnsi="Times New Roman" w:cs="Times New Roman"/>
          <w:bCs/>
          <w:sz w:val="28"/>
          <w:szCs w:val="28"/>
        </w:rPr>
        <w:t xml:space="preserve"> центр с максимально благоприятными условиями для развития бизнеса и комфортной средой </w:t>
      </w:r>
      <w:r w:rsidRPr="00884F10">
        <w:rPr>
          <w:rFonts w:ascii="Times New Roman" w:hAnsi="Times New Roman" w:cs="Times New Roman"/>
          <w:bCs/>
          <w:sz w:val="28"/>
          <w:szCs w:val="28"/>
        </w:rPr>
        <w:t>проживания</w:t>
      </w:r>
      <w:r w:rsidRPr="00884F10">
        <w:rPr>
          <w:rFonts w:ascii="Times New Roman" w:hAnsi="Times New Roman" w:cs="Times New Roman"/>
          <w:sz w:val="28"/>
          <w:szCs w:val="28"/>
        </w:rPr>
        <w:t xml:space="preserve">». </w:t>
      </w:r>
    </w:p>
    <w:p w:rsidR="00B01521" w:rsidRPr="00884F10" w:rsidRDefault="00884F10" w:rsidP="00884F10">
      <w:pPr>
        <w:spacing w:after="100" w:line="240" w:lineRule="auto"/>
        <w:jc w:val="both"/>
        <w:rPr>
          <w:rFonts w:ascii="Times New Roman" w:hAnsi="Times New Roman" w:cs="Times New Roman"/>
          <w:sz w:val="28"/>
          <w:szCs w:val="28"/>
        </w:rPr>
      </w:pPr>
      <w:r w:rsidRPr="00884F10">
        <w:rPr>
          <w:rFonts w:ascii="Times New Roman" w:hAnsi="Times New Roman" w:cs="Times New Roman"/>
          <w:b/>
          <w:caps/>
          <w:color w:val="000000"/>
          <w:sz w:val="28"/>
          <w:szCs w:val="28"/>
          <w:shd w:val="clear" w:color="auto" w:fill="FFFFFF"/>
        </w:rPr>
        <w:t>Миссия</w:t>
      </w:r>
      <w:r w:rsidRPr="00884F10">
        <w:rPr>
          <w:rFonts w:ascii="Times New Roman" w:hAnsi="Times New Roman" w:cs="Times New Roman"/>
          <w:b/>
          <w:color w:val="000000"/>
          <w:sz w:val="28"/>
          <w:szCs w:val="28"/>
          <w:shd w:val="clear" w:color="auto" w:fill="FFFFFF"/>
        </w:rPr>
        <w:t xml:space="preserve"> </w:t>
      </w:r>
      <w:r w:rsidRPr="00884F10">
        <w:rPr>
          <w:rFonts w:ascii="Times New Roman" w:hAnsi="Times New Roman" w:cs="Times New Roman"/>
          <w:color w:val="000000"/>
          <w:sz w:val="28"/>
          <w:szCs w:val="28"/>
          <w:shd w:val="clear" w:color="auto" w:fill="FFFFFF"/>
        </w:rPr>
        <w:t xml:space="preserve">района, характеризующая его роль во внешней среде и участии в реализации приоритетов Самарской области и России, </w:t>
      </w:r>
      <w:r w:rsidR="00B01521" w:rsidRPr="00884F10">
        <w:rPr>
          <w:rFonts w:ascii="Times New Roman" w:hAnsi="Times New Roman" w:cs="Times New Roman"/>
          <w:sz w:val="28"/>
          <w:szCs w:val="28"/>
        </w:rPr>
        <w:t>рассматривается на нескольких уровнях</w:t>
      </w:r>
      <w:r w:rsidRPr="00884F10">
        <w:rPr>
          <w:rFonts w:ascii="Times New Roman" w:hAnsi="Times New Roman" w:cs="Times New Roman"/>
          <w:sz w:val="28"/>
          <w:szCs w:val="28"/>
        </w:rPr>
        <w:t>:</w:t>
      </w:r>
    </w:p>
    <w:p w:rsidR="00B01521" w:rsidRPr="00884F10" w:rsidRDefault="00B01521" w:rsidP="00884F10">
      <w:pPr>
        <w:spacing w:after="100" w:line="240" w:lineRule="auto"/>
        <w:jc w:val="both"/>
        <w:rPr>
          <w:rFonts w:ascii="Times New Roman" w:hAnsi="Times New Roman" w:cs="Times New Roman"/>
          <w:bCs/>
          <w:sz w:val="28"/>
          <w:szCs w:val="28"/>
        </w:rPr>
      </w:pPr>
      <w:r w:rsidRPr="00884F10">
        <w:rPr>
          <w:rFonts w:ascii="Times New Roman" w:hAnsi="Times New Roman" w:cs="Times New Roman"/>
          <w:b/>
          <w:bCs/>
          <w:sz w:val="28"/>
          <w:szCs w:val="28"/>
          <w:u w:val="single"/>
        </w:rPr>
        <w:t>Волжский район для жителей</w:t>
      </w:r>
      <w:r w:rsidRPr="00CC2523">
        <w:rPr>
          <w:rFonts w:ascii="Times New Roman" w:hAnsi="Times New Roman" w:cs="Times New Roman"/>
          <w:b/>
          <w:bCs/>
          <w:sz w:val="28"/>
          <w:szCs w:val="28"/>
        </w:rPr>
        <w:t>:</w:t>
      </w:r>
      <w:r w:rsidRPr="00CC2523">
        <w:rPr>
          <w:rFonts w:ascii="Times New Roman" w:hAnsi="Times New Roman" w:cs="Times New Roman"/>
          <w:bCs/>
          <w:sz w:val="28"/>
          <w:szCs w:val="28"/>
        </w:rPr>
        <w:t xml:space="preserve"> </w:t>
      </w:r>
      <w:r w:rsidRPr="00884F10">
        <w:rPr>
          <w:rFonts w:ascii="Times New Roman" w:hAnsi="Times New Roman" w:cs="Times New Roman"/>
          <w:bCs/>
          <w:sz w:val="28"/>
          <w:szCs w:val="28"/>
        </w:rPr>
        <w:t>«Территория экономического роста, созидания и больших возможностей для реализации идей, лучшее место для жизни, работы и отдыха»</w:t>
      </w:r>
    </w:p>
    <w:p w:rsidR="00B01521" w:rsidRPr="00884F10" w:rsidRDefault="00B01521" w:rsidP="00884F10">
      <w:pPr>
        <w:spacing w:after="100" w:line="240" w:lineRule="auto"/>
        <w:jc w:val="both"/>
        <w:rPr>
          <w:rFonts w:ascii="Times New Roman" w:hAnsi="Times New Roman" w:cs="Times New Roman"/>
          <w:bCs/>
          <w:sz w:val="28"/>
          <w:szCs w:val="28"/>
        </w:rPr>
      </w:pPr>
      <w:r w:rsidRPr="00884F10">
        <w:rPr>
          <w:rFonts w:ascii="Times New Roman" w:hAnsi="Times New Roman" w:cs="Times New Roman"/>
          <w:b/>
          <w:bCs/>
          <w:sz w:val="28"/>
          <w:szCs w:val="28"/>
          <w:u w:val="single"/>
        </w:rPr>
        <w:t>Волжский район для Самарской области:</w:t>
      </w:r>
      <w:r w:rsidRPr="00CC2523">
        <w:rPr>
          <w:rFonts w:ascii="Times New Roman" w:hAnsi="Times New Roman" w:cs="Times New Roman"/>
          <w:b/>
          <w:bCs/>
          <w:sz w:val="28"/>
          <w:szCs w:val="28"/>
        </w:rPr>
        <w:t xml:space="preserve"> </w:t>
      </w:r>
      <w:r w:rsidRPr="00CC2523">
        <w:rPr>
          <w:rFonts w:ascii="Times New Roman" w:hAnsi="Times New Roman" w:cs="Times New Roman"/>
          <w:bCs/>
          <w:sz w:val="28"/>
          <w:szCs w:val="28"/>
        </w:rPr>
        <w:t>«</w:t>
      </w:r>
      <w:r w:rsidRPr="00884F10">
        <w:rPr>
          <w:rFonts w:ascii="Times New Roman" w:hAnsi="Times New Roman" w:cs="Times New Roman"/>
          <w:bCs/>
          <w:sz w:val="28"/>
          <w:szCs w:val="28"/>
        </w:rPr>
        <w:t>Крупнейший производитель</w:t>
      </w:r>
      <w:r w:rsidR="005C49AC">
        <w:rPr>
          <w:rFonts w:ascii="Times New Roman" w:hAnsi="Times New Roman" w:cs="Times New Roman"/>
          <w:bCs/>
          <w:sz w:val="28"/>
          <w:szCs w:val="28"/>
        </w:rPr>
        <w:t xml:space="preserve"> и </w:t>
      </w:r>
      <w:r w:rsidR="005C49AC" w:rsidRPr="009756A9">
        <w:rPr>
          <w:rFonts w:ascii="Times New Roman" w:hAnsi="Times New Roman" w:cs="Times New Roman"/>
          <w:bCs/>
          <w:sz w:val="28"/>
          <w:szCs w:val="28"/>
        </w:rPr>
        <w:t>экспортер</w:t>
      </w:r>
      <w:r w:rsidRPr="009756A9">
        <w:rPr>
          <w:rFonts w:ascii="Times New Roman" w:hAnsi="Times New Roman" w:cs="Times New Roman"/>
          <w:bCs/>
          <w:sz w:val="28"/>
          <w:szCs w:val="28"/>
        </w:rPr>
        <w:t xml:space="preserve"> с</w:t>
      </w:r>
      <w:r w:rsidRPr="00884F10">
        <w:rPr>
          <w:rFonts w:ascii="Times New Roman" w:hAnsi="Times New Roman" w:cs="Times New Roman"/>
          <w:bCs/>
          <w:sz w:val="28"/>
          <w:szCs w:val="28"/>
        </w:rPr>
        <w:t>ельхозпродукции, уникальный центр региональной логистики, драйвер развития туризма»</w:t>
      </w:r>
    </w:p>
    <w:p w:rsidR="00B01521" w:rsidRPr="00884F10" w:rsidRDefault="00B01521" w:rsidP="00884F10">
      <w:pPr>
        <w:spacing w:after="100" w:line="240" w:lineRule="auto"/>
        <w:jc w:val="both"/>
        <w:rPr>
          <w:rFonts w:ascii="Times New Roman" w:hAnsi="Times New Roman" w:cs="Times New Roman"/>
          <w:bCs/>
          <w:sz w:val="28"/>
          <w:szCs w:val="28"/>
          <w:u w:val="single"/>
        </w:rPr>
      </w:pPr>
      <w:r w:rsidRPr="00884F10">
        <w:rPr>
          <w:rFonts w:ascii="Times New Roman" w:hAnsi="Times New Roman" w:cs="Times New Roman"/>
          <w:b/>
          <w:bCs/>
          <w:sz w:val="28"/>
          <w:szCs w:val="28"/>
          <w:u w:val="single"/>
        </w:rPr>
        <w:t>Волжский район для России:</w:t>
      </w:r>
      <w:r w:rsidRPr="00CC2523">
        <w:rPr>
          <w:rFonts w:ascii="Times New Roman" w:hAnsi="Times New Roman" w:cs="Times New Roman"/>
          <w:bCs/>
          <w:sz w:val="28"/>
          <w:szCs w:val="28"/>
        </w:rPr>
        <w:t xml:space="preserve"> </w:t>
      </w:r>
      <w:r w:rsidRPr="00884F10">
        <w:rPr>
          <w:rFonts w:ascii="Times New Roman" w:hAnsi="Times New Roman" w:cs="Times New Roman"/>
          <w:bCs/>
          <w:sz w:val="28"/>
          <w:szCs w:val="28"/>
        </w:rPr>
        <w:t xml:space="preserve">«Волжская </w:t>
      </w:r>
      <w:r w:rsidR="00571B17">
        <w:rPr>
          <w:rFonts w:ascii="Times New Roman" w:hAnsi="Times New Roman" w:cs="Times New Roman"/>
          <w:bCs/>
          <w:sz w:val="28"/>
          <w:szCs w:val="28"/>
        </w:rPr>
        <w:t>Жемчужина</w:t>
      </w:r>
      <w:r w:rsidRPr="00884F10">
        <w:rPr>
          <w:rFonts w:ascii="Times New Roman" w:hAnsi="Times New Roman" w:cs="Times New Roman"/>
          <w:bCs/>
          <w:sz w:val="28"/>
          <w:szCs w:val="28"/>
        </w:rPr>
        <w:t>, экологичный и безопасный район, «магнит» для талантов и предпринимателей»</w:t>
      </w:r>
      <w:r w:rsidRPr="00884F10">
        <w:rPr>
          <w:rFonts w:ascii="Times New Roman" w:hAnsi="Times New Roman" w:cs="Times New Roman"/>
          <w:b/>
          <w:bCs/>
          <w:sz w:val="28"/>
          <w:szCs w:val="28"/>
          <w:u w:val="single"/>
        </w:rPr>
        <w:t xml:space="preserve"> </w:t>
      </w:r>
    </w:p>
    <w:p w:rsidR="00C914E9" w:rsidRPr="00884F10" w:rsidRDefault="00C914E9" w:rsidP="00884F10">
      <w:pPr>
        <w:spacing w:after="100" w:line="240" w:lineRule="auto"/>
        <w:jc w:val="both"/>
        <w:rPr>
          <w:rFonts w:ascii="Times New Roman" w:hAnsi="Times New Roman" w:cs="Times New Roman"/>
          <w:bCs/>
          <w:sz w:val="28"/>
          <w:szCs w:val="28"/>
        </w:rPr>
      </w:pPr>
      <w:r w:rsidRPr="00884F10">
        <w:rPr>
          <w:rFonts w:ascii="Times New Roman" w:hAnsi="Times New Roman" w:cs="Times New Roman"/>
          <w:b/>
          <w:sz w:val="28"/>
          <w:szCs w:val="28"/>
        </w:rPr>
        <w:lastRenderedPageBreak/>
        <w:t>Г</w:t>
      </w:r>
      <w:r w:rsidR="00B01521" w:rsidRPr="00884F10">
        <w:rPr>
          <w:rFonts w:ascii="Times New Roman" w:hAnsi="Times New Roman" w:cs="Times New Roman"/>
          <w:b/>
          <w:sz w:val="28"/>
          <w:szCs w:val="28"/>
        </w:rPr>
        <w:t>ЛАВНАЯ СТРАТЕГИЧЕСКАЯ ЦЕЛЬ:</w:t>
      </w:r>
      <w:r w:rsidR="00B01521" w:rsidRPr="00884F10">
        <w:rPr>
          <w:rFonts w:ascii="Times New Roman" w:hAnsi="Times New Roman" w:cs="Times New Roman"/>
          <w:sz w:val="28"/>
          <w:szCs w:val="28"/>
        </w:rPr>
        <w:t xml:space="preserve"> </w:t>
      </w:r>
      <w:r w:rsidRPr="00884F10">
        <w:rPr>
          <w:rFonts w:ascii="Times New Roman" w:hAnsi="Times New Roman" w:cs="Times New Roman"/>
          <w:bCs/>
          <w:sz w:val="28"/>
          <w:szCs w:val="28"/>
        </w:rPr>
        <w:t>Формирование высокого уровня качества жизни населения Волжского района, за счет создания ускоренно развивающейся конкурентно</w:t>
      </w:r>
      <w:r w:rsidR="00FB2B7E">
        <w:rPr>
          <w:rFonts w:ascii="Times New Roman" w:hAnsi="Times New Roman" w:cs="Times New Roman"/>
          <w:bCs/>
          <w:sz w:val="28"/>
          <w:szCs w:val="28"/>
        </w:rPr>
        <w:t xml:space="preserve"> </w:t>
      </w:r>
      <w:r w:rsidRPr="00884F10">
        <w:rPr>
          <w:rFonts w:ascii="Times New Roman" w:hAnsi="Times New Roman" w:cs="Times New Roman"/>
          <w:bCs/>
          <w:sz w:val="28"/>
          <w:szCs w:val="28"/>
        </w:rPr>
        <w:t>способной экономики района</w:t>
      </w:r>
    </w:p>
    <w:p w:rsidR="00B01521" w:rsidRPr="00884F10" w:rsidRDefault="00B01521" w:rsidP="00884F10">
      <w:pPr>
        <w:spacing w:after="100" w:line="240" w:lineRule="auto"/>
        <w:jc w:val="both"/>
        <w:rPr>
          <w:rFonts w:ascii="Times New Roman" w:hAnsi="Times New Roman" w:cs="Times New Roman"/>
          <w:sz w:val="28"/>
          <w:szCs w:val="28"/>
        </w:rPr>
      </w:pPr>
      <w:r w:rsidRPr="00884F10">
        <w:rPr>
          <w:rFonts w:ascii="Times New Roman" w:hAnsi="Times New Roman" w:cs="Times New Roman"/>
          <w:sz w:val="28"/>
          <w:szCs w:val="28"/>
        </w:rPr>
        <w:t xml:space="preserve">Стратегическая цель развития м.р. Волжский осуществляется проведением активной </w:t>
      </w:r>
      <w:r w:rsidR="00C914E9" w:rsidRPr="00884F10">
        <w:rPr>
          <w:rFonts w:ascii="Times New Roman" w:hAnsi="Times New Roman" w:cs="Times New Roman"/>
          <w:sz w:val="28"/>
          <w:szCs w:val="28"/>
        </w:rPr>
        <w:t>социально-экономической</w:t>
      </w:r>
      <w:r w:rsidRPr="00884F10">
        <w:rPr>
          <w:rFonts w:ascii="Times New Roman" w:hAnsi="Times New Roman" w:cs="Times New Roman"/>
          <w:sz w:val="28"/>
          <w:szCs w:val="28"/>
        </w:rPr>
        <w:t xml:space="preserve"> политики, направленной на достижение баланса между различными сферами, секторами и видами деятельности, на обеспечение гражданских прав, наилучших условий жизни и учета интересов всех тех, кто работает или учится в </w:t>
      </w:r>
      <w:r w:rsidR="00C914E9" w:rsidRPr="00884F10">
        <w:rPr>
          <w:rFonts w:ascii="Times New Roman" w:hAnsi="Times New Roman" w:cs="Times New Roman"/>
          <w:sz w:val="28"/>
          <w:szCs w:val="28"/>
        </w:rPr>
        <w:t>районе</w:t>
      </w:r>
      <w:r w:rsidRPr="00884F10">
        <w:rPr>
          <w:rFonts w:ascii="Times New Roman" w:hAnsi="Times New Roman" w:cs="Times New Roman"/>
          <w:sz w:val="28"/>
          <w:szCs w:val="28"/>
        </w:rPr>
        <w:t>.</w:t>
      </w:r>
    </w:p>
    <w:p w:rsidR="00884F10" w:rsidRPr="00884F10" w:rsidRDefault="00884F10" w:rsidP="00B01521">
      <w:pPr>
        <w:spacing w:after="100" w:line="240" w:lineRule="auto"/>
        <w:jc w:val="both"/>
        <w:rPr>
          <w:rFonts w:ascii="Times New Roman" w:hAnsi="Times New Roman" w:cs="Times New Roman"/>
          <w:b/>
          <w:sz w:val="28"/>
          <w:szCs w:val="28"/>
        </w:rPr>
      </w:pPr>
      <w:r w:rsidRPr="00884F10">
        <w:rPr>
          <w:rFonts w:ascii="Times New Roman" w:hAnsi="Times New Roman" w:cs="Times New Roman"/>
          <w:b/>
          <w:sz w:val="28"/>
          <w:szCs w:val="28"/>
        </w:rPr>
        <w:t>Ключевые задачи достижения главной стратегической цели:</w:t>
      </w:r>
    </w:p>
    <w:p w:rsidR="00E95B91" w:rsidRPr="00884F10" w:rsidRDefault="00E95B91" w:rsidP="00740EB6">
      <w:pPr>
        <w:pStyle w:val="a4"/>
        <w:numPr>
          <w:ilvl w:val="0"/>
          <w:numId w:val="38"/>
        </w:numPr>
        <w:spacing w:after="100" w:line="240" w:lineRule="auto"/>
        <w:jc w:val="both"/>
        <w:rPr>
          <w:rFonts w:ascii="Times New Roman" w:eastAsia="Times New Roman" w:hAnsi="Times New Roman" w:cs="Times New Roman"/>
          <w:bCs/>
          <w:sz w:val="28"/>
          <w:szCs w:val="28"/>
        </w:rPr>
      </w:pPr>
      <w:r w:rsidRPr="00884F10">
        <w:rPr>
          <w:rFonts w:ascii="Times New Roman" w:eastAsia="Times New Roman" w:hAnsi="Times New Roman" w:cs="Times New Roman"/>
          <w:bCs/>
          <w:sz w:val="28"/>
          <w:szCs w:val="28"/>
        </w:rPr>
        <w:t xml:space="preserve">Устойчивое повышение качества жизни населения через создание комфортных условий и модернизацию инфраструктуры. </w:t>
      </w:r>
    </w:p>
    <w:p w:rsidR="00E95B91" w:rsidRPr="00884F10" w:rsidRDefault="00E95B91" w:rsidP="00740EB6">
      <w:pPr>
        <w:pStyle w:val="a4"/>
        <w:numPr>
          <w:ilvl w:val="0"/>
          <w:numId w:val="38"/>
        </w:numPr>
        <w:spacing w:after="100" w:line="240" w:lineRule="auto"/>
        <w:jc w:val="both"/>
        <w:rPr>
          <w:rFonts w:ascii="Times New Roman" w:eastAsia="Times New Roman" w:hAnsi="Times New Roman" w:cs="Times New Roman"/>
          <w:bCs/>
          <w:sz w:val="28"/>
          <w:szCs w:val="28"/>
        </w:rPr>
      </w:pPr>
      <w:r w:rsidRPr="00884F10">
        <w:rPr>
          <w:rFonts w:ascii="Times New Roman" w:eastAsia="Times New Roman" w:hAnsi="Times New Roman" w:cs="Times New Roman"/>
          <w:bCs/>
          <w:sz w:val="28"/>
          <w:szCs w:val="28"/>
        </w:rPr>
        <w:t>Создание условий для сохранения и укрепления здоровья, занятий физической культурой и спортом, а также для реализации интеллектуально-творческого потенциала детей и молодежи и развития гражданской активности.</w:t>
      </w:r>
    </w:p>
    <w:p w:rsidR="00E95B91" w:rsidRPr="00884F10" w:rsidRDefault="00E95B91" w:rsidP="00740EB6">
      <w:pPr>
        <w:pStyle w:val="a4"/>
        <w:numPr>
          <w:ilvl w:val="0"/>
          <w:numId w:val="38"/>
        </w:numPr>
        <w:spacing w:after="100" w:line="240" w:lineRule="auto"/>
        <w:jc w:val="both"/>
        <w:rPr>
          <w:rFonts w:ascii="Times New Roman" w:eastAsia="Times New Roman" w:hAnsi="Times New Roman" w:cs="Times New Roman"/>
          <w:bCs/>
          <w:sz w:val="28"/>
          <w:szCs w:val="28"/>
        </w:rPr>
      </w:pPr>
      <w:r w:rsidRPr="00884F10">
        <w:rPr>
          <w:rFonts w:ascii="Times New Roman" w:eastAsia="Times New Roman" w:hAnsi="Times New Roman" w:cs="Times New Roman"/>
          <w:bCs/>
          <w:sz w:val="28"/>
          <w:szCs w:val="28"/>
        </w:rPr>
        <w:t>Создание в обрабатывающей промышленности и АПК высокопроизводительных и экспортноориентированных производств на основе внедрения современных технологий и привлечения высококвалифицированных кадров;</w:t>
      </w:r>
    </w:p>
    <w:p w:rsidR="00E95B91" w:rsidRPr="00884F10" w:rsidRDefault="00E95B91" w:rsidP="00740EB6">
      <w:pPr>
        <w:pStyle w:val="a4"/>
        <w:numPr>
          <w:ilvl w:val="0"/>
          <w:numId w:val="38"/>
        </w:numPr>
        <w:spacing w:after="100" w:line="240" w:lineRule="auto"/>
        <w:jc w:val="both"/>
        <w:rPr>
          <w:rFonts w:ascii="Times New Roman" w:eastAsia="Times New Roman" w:hAnsi="Times New Roman" w:cs="Times New Roman"/>
          <w:bCs/>
          <w:sz w:val="28"/>
          <w:szCs w:val="28"/>
        </w:rPr>
      </w:pPr>
      <w:r w:rsidRPr="00884F10">
        <w:rPr>
          <w:rFonts w:ascii="Times New Roman" w:eastAsia="Times New Roman" w:hAnsi="Times New Roman" w:cs="Times New Roman"/>
          <w:bCs/>
          <w:sz w:val="28"/>
          <w:szCs w:val="28"/>
        </w:rPr>
        <w:t>Создание на территории законченного цикла переработки сельскохозяйственной продукции и пересмотр подходов к организации агропромышленного комплекса территории с учетом принципов «зеленой экономики»;</w:t>
      </w:r>
    </w:p>
    <w:p w:rsidR="00E95B91" w:rsidRPr="00884F10" w:rsidRDefault="00E95B91" w:rsidP="00740EB6">
      <w:pPr>
        <w:pStyle w:val="a4"/>
        <w:numPr>
          <w:ilvl w:val="0"/>
          <w:numId w:val="38"/>
        </w:numPr>
        <w:spacing w:after="100" w:line="240" w:lineRule="auto"/>
        <w:jc w:val="both"/>
        <w:rPr>
          <w:rFonts w:ascii="Times New Roman" w:eastAsia="Times New Roman" w:hAnsi="Times New Roman" w:cs="Times New Roman"/>
          <w:bCs/>
          <w:sz w:val="28"/>
          <w:szCs w:val="28"/>
        </w:rPr>
      </w:pPr>
      <w:r w:rsidRPr="00884F10">
        <w:rPr>
          <w:rFonts w:ascii="Times New Roman" w:eastAsia="Times New Roman" w:hAnsi="Times New Roman" w:cs="Times New Roman"/>
          <w:bCs/>
          <w:sz w:val="28"/>
          <w:szCs w:val="28"/>
        </w:rPr>
        <w:t>Ускоренный рост сектора малого бизнеса, создание эффективной</w:t>
      </w:r>
      <w:r w:rsidR="00792047">
        <w:rPr>
          <w:rFonts w:ascii="Times New Roman" w:eastAsia="Times New Roman" w:hAnsi="Times New Roman" w:cs="Times New Roman"/>
          <w:bCs/>
          <w:sz w:val="28"/>
          <w:szCs w:val="28"/>
        </w:rPr>
        <w:t xml:space="preserve"> </w:t>
      </w:r>
      <w:r w:rsidRPr="00884F10">
        <w:rPr>
          <w:rFonts w:ascii="Times New Roman" w:eastAsia="Times New Roman" w:hAnsi="Times New Roman" w:cs="Times New Roman"/>
          <w:bCs/>
          <w:sz w:val="28"/>
          <w:szCs w:val="28"/>
        </w:rPr>
        <w:t>системы поддержки фермеров и развитие сельскохозяйственной кооперации;</w:t>
      </w:r>
    </w:p>
    <w:p w:rsidR="00E95B91" w:rsidRDefault="00E95B91" w:rsidP="00740EB6">
      <w:pPr>
        <w:pStyle w:val="a4"/>
        <w:numPr>
          <w:ilvl w:val="0"/>
          <w:numId w:val="38"/>
        </w:numPr>
        <w:spacing w:after="100" w:line="240" w:lineRule="auto"/>
        <w:jc w:val="both"/>
        <w:rPr>
          <w:rFonts w:ascii="Times New Roman" w:eastAsia="Times New Roman" w:hAnsi="Times New Roman" w:cs="Times New Roman"/>
          <w:bCs/>
          <w:sz w:val="28"/>
          <w:szCs w:val="28"/>
        </w:rPr>
      </w:pPr>
      <w:r w:rsidRPr="00884F10">
        <w:rPr>
          <w:rFonts w:ascii="Times New Roman" w:eastAsia="Times New Roman" w:hAnsi="Times New Roman" w:cs="Times New Roman"/>
          <w:bCs/>
          <w:sz w:val="28"/>
          <w:szCs w:val="28"/>
        </w:rPr>
        <w:t xml:space="preserve">Обеспечение эффективного развития сферы туризма и комплексное развитие туристской инфраструктуры </w:t>
      </w:r>
      <w:r w:rsidR="00A64D23" w:rsidRPr="00543A3F">
        <w:rPr>
          <w:rFonts w:ascii="Times New Roman" w:hAnsi="Times New Roman" w:cs="Times New Roman"/>
          <w:sz w:val="28"/>
          <w:szCs w:val="28"/>
        </w:rPr>
        <w:t>на уровне мировых стандартов с высоким уровнем сервиса.</w:t>
      </w:r>
    </w:p>
    <w:p w:rsidR="00B01521" w:rsidRPr="00B01521" w:rsidRDefault="00B01521" w:rsidP="00B01521">
      <w:pPr>
        <w:spacing w:after="100" w:line="240" w:lineRule="auto"/>
        <w:jc w:val="both"/>
        <w:rPr>
          <w:rFonts w:ascii="Times New Roman" w:eastAsia="Times New Roman" w:hAnsi="Times New Roman" w:cs="Times New Roman"/>
          <w:b/>
          <w:bCs/>
          <w:color w:val="365F91"/>
          <w:sz w:val="28"/>
          <w:szCs w:val="28"/>
        </w:rPr>
      </w:pPr>
    </w:p>
    <w:p w:rsidR="00F813E7" w:rsidRPr="00F813E7" w:rsidRDefault="00F813E7" w:rsidP="00E120B4">
      <w:pPr>
        <w:pStyle w:val="a4"/>
        <w:spacing w:after="100" w:line="240" w:lineRule="auto"/>
        <w:ind w:left="567" w:hanging="567"/>
        <w:jc w:val="both"/>
        <w:rPr>
          <w:rFonts w:ascii="Times New Roman" w:eastAsia="Times New Roman" w:hAnsi="Times New Roman" w:cs="Times New Roman"/>
          <w:b/>
          <w:bCs/>
          <w:color w:val="365F91"/>
          <w:sz w:val="28"/>
          <w:szCs w:val="28"/>
        </w:rPr>
      </w:pPr>
      <w:r w:rsidRPr="00F813E7">
        <w:rPr>
          <w:rFonts w:ascii="Times New Roman" w:eastAsia="Times New Roman" w:hAnsi="Times New Roman" w:cs="Times New Roman"/>
          <w:b/>
          <w:bCs/>
          <w:color w:val="365F91"/>
          <w:sz w:val="28"/>
          <w:szCs w:val="28"/>
        </w:rPr>
        <w:t>2.</w:t>
      </w:r>
      <w:r w:rsidR="00E120B4">
        <w:rPr>
          <w:rFonts w:ascii="Times New Roman" w:eastAsia="Times New Roman" w:hAnsi="Times New Roman" w:cs="Times New Roman"/>
          <w:b/>
          <w:bCs/>
          <w:color w:val="365F91"/>
          <w:sz w:val="28"/>
          <w:szCs w:val="28"/>
        </w:rPr>
        <w:t>3</w:t>
      </w:r>
      <w:r w:rsidRPr="00F813E7">
        <w:rPr>
          <w:rFonts w:ascii="Times New Roman" w:eastAsia="Times New Roman" w:hAnsi="Times New Roman" w:cs="Times New Roman"/>
          <w:b/>
          <w:bCs/>
          <w:color w:val="365F91"/>
          <w:sz w:val="28"/>
          <w:szCs w:val="28"/>
        </w:rPr>
        <w:t xml:space="preserve"> Стратегические приоритеты социально-экономического развития муниципального района </w:t>
      </w:r>
      <w:proofErr w:type="gramStart"/>
      <w:r w:rsidRPr="00F813E7">
        <w:rPr>
          <w:rFonts w:ascii="Times New Roman" w:eastAsia="Times New Roman" w:hAnsi="Times New Roman" w:cs="Times New Roman"/>
          <w:b/>
          <w:bCs/>
          <w:color w:val="365F91"/>
          <w:sz w:val="28"/>
          <w:szCs w:val="28"/>
        </w:rPr>
        <w:t>Волжский</w:t>
      </w:r>
      <w:proofErr w:type="gramEnd"/>
      <w:r w:rsidRPr="00F813E7">
        <w:rPr>
          <w:rFonts w:ascii="Times New Roman" w:eastAsia="Times New Roman" w:hAnsi="Times New Roman" w:cs="Times New Roman"/>
          <w:b/>
          <w:bCs/>
          <w:color w:val="365F91"/>
          <w:sz w:val="28"/>
          <w:szCs w:val="28"/>
        </w:rPr>
        <w:t xml:space="preserve"> </w:t>
      </w:r>
      <w:r w:rsidR="00342443">
        <w:rPr>
          <w:rFonts w:ascii="Times New Roman" w:eastAsia="Times New Roman" w:hAnsi="Times New Roman" w:cs="Times New Roman"/>
          <w:b/>
          <w:bCs/>
          <w:color w:val="365F91"/>
          <w:sz w:val="28"/>
          <w:szCs w:val="28"/>
        </w:rPr>
        <w:t>в пространстве Самарско-Тольяттинской агломерации</w:t>
      </w:r>
    </w:p>
    <w:p w:rsidR="00F813E7" w:rsidRDefault="00F813E7" w:rsidP="00E97097">
      <w:pPr>
        <w:shd w:val="clear" w:color="auto" w:fill="FFFFFF"/>
        <w:spacing w:after="100" w:line="240" w:lineRule="auto"/>
        <w:jc w:val="both"/>
        <w:rPr>
          <w:rFonts w:ascii="Times New Roman" w:hAnsi="Times New Roman"/>
          <w:sz w:val="28"/>
          <w:szCs w:val="28"/>
        </w:rPr>
      </w:pPr>
      <w:r w:rsidRPr="00B46D82">
        <w:rPr>
          <w:rFonts w:ascii="Times New Roman" w:hAnsi="Times New Roman"/>
          <w:sz w:val="28"/>
          <w:szCs w:val="28"/>
        </w:rPr>
        <w:t xml:space="preserve">Формирование системы целей социально-экономического развития м.р. </w:t>
      </w:r>
      <w:r>
        <w:rPr>
          <w:rFonts w:ascii="Times New Roman" w:hAnsi="Times New Roman"/>
          <w:sz w:val="28"/>
          <w:szCs w:val="28"/>
        </w:rPr>
        <w:t>Волжский</w:t>
      </w:r>
      <w:r w:rsidRPr="00B46D82">
        <w:rPr>
          <w:rFonts w:ascii="Times New Roman" w:hAnsi="Times New Roman"/>
          <w:sz w:val="28"/>
          <w:szCs w:val="28"/>
        </w:rPr>
        <w:t xml:space="preserve"> до 2030 года основывается на стратегических приоритетах развития РФ и приоритетах социально-экономического развития Самарской области, а также учтены достигнутый уровень, тенденции и ресурсы социально-экономического развития района, состояние внешней по отношению к нему среды.</w:t>
      </w:r>
    </w:p>
    <w:p w:rsidR="00F813E7" w:rsidRPr="00A37926" w:rsidRDefault="00F813E7" w:rsidP="00E97097">
      <w:pPr>
        <w:shd w:val="clear" w:color="auto" w:fill="FFFFFF"/>
        <w:spacing w:after="100" w:line="240" w:lineRule="auto"/>
        <w:jc w:val="both"/>
        <w:rPr>
          <w:rFonts w:ascii="Times New Roman" w:hAnsi="Times New Roman"/>
          <w:sz w:val="28"/>
          <w:szCs w:val="28"/>
        </w:rPr>
      </w:pPr>
      <w:r w:rsidRPr="00A37926">
        <w:rPr>
          <w:rFonts w:ascii="Times New Roman" w:hAnsi="Times New Roman"/>
          <w:sz w:val="28"/>
          <w:szCs w:val="28"/>
        </w:rPr>
        <w:t xml:space="preserve">Система целей социально-экономического развития </w:t>
      </w:r>
      <w:r w:rsidRPr="00B46D82">
        <w:rPr>
          <w:rFonts w:ascii="Times New Roman" w:hAnsi="Times New Roman"/>
          <w:sz w:val="28"/>
          <w:szCs w:val="28"/>
        </w:rPr>
        <w:t>м.р.</w:t>
      </w:r>
      <w:r>
        <w:rPr>
          <w:rFonts w:ascii="Times New Roman" w:hAnsi="Times New Roman"/>
          <w:sz w:val="28"/>
          <w:szCs w:val="28"/>
        </w:rPr>
        <w:t xml:space="preserve"> </w:t>
      </w:r>
      <w:proofErr w:type="gramStart"/>
      <w:r>
        <w:rPr>
          <w:rFonts w:ascii="Times New Roman" w:hAnsi="Times New Roman"/>
          <w:sz w:val="28"/>
          <w:szCs w:val="28"/>
        </w:rPr>
        <w:t>Волжский</w:t>
      </w:r>
      <w:proofErr w:type="gramEnd"/>
      <w:r w:rsidRPr="00A37926">
        <w:rPr>
          <w:rFonts w:ascii="Times New Roman" w:hAnsi="Times New Roman"/>
          <w:sz w:val="28"/>
          <w:szCs w:val="28"/>
        </w:rPr>
        <w:t xml:space="preserve"> сформирована на основе иерархического принципа. Каждый последующий уровень организационно подчинен и логически вытекает из содержания вышестоящего уровня. Цели развития </w:t>
      </w:r>
      <w:r w:rsidRPr="00B46D82">
        <w:rPr>
          <w:rFonts w:ascii="Times New Roman" w:hAnsi="Times New Roman"/>
          <w:sz w:val="28"/>
          <w:szCs w:val="28"/>
        </w:rPr>
        <w:t xml:space="preserve">м.р. </w:t>
      </w:r>
      <w:proofErr w:type="gramStart"/>
      <w:r>
        <w:rPr>
          <w:rFonts w:ascii="Times New Roman" w:hAnsi="Times New Roman"/>
          <w:sz w:val="28"/>
          <w:szCs w:val="28"/>
        </w:rPr>
        <w:t>Волжский</w:t>
      </w:r>
      <w:proofErr w:type="gramEnd"/>
      <w:r w:rsidRPr="00A37926">
        <w:rPr>
          <w:rFonts w:ascii="Times New Roman" w:hAnsi="Times New Roman"/>
          <w:sz w:val="28"/>
          <w:szCs w:val="28"/>
        </w:rPr>
        <w:t xml:space="preserve"> тщательно отобраны и структурированы по четырем уровням. Первый уровень включает генеральную цель. На втором </w:t>
      </w:r>
      <w:r w:rsidRPr="00A37926">
        <w:rPr>
          <w:rFonts w:ascii="Times New Roman" w:hAnsi="Times New Roman"/>
          <w:sz w:val="28"/>
          <w:szCs w:val="28"/>
        </w:rPr>
        <w:lastRenderedPageBreak/>
        <w:t>уровне, исходя из содержания генеральной цели, определяются стратегические направления. Третий уровень включает стратегические цели, которые определяются на основании стратегических направлений. На четвертом уровне, исходя из содержания стратегических целей, сформулированы стратегические задачи, которые конкретизирова</w:t>
      </w:r>
      <w:r w:rsidR="00BF6646">
        <w:rPr>
          <w:rFonts w:ascii="Times New Roman" w:hAnsi="Times New Roman"/>
          <w:sz w:val="28"/>
          <w:szCs w:val="28"/>
        </w:rPr>
        <w:t>ны</w:t>
      </w:r>
      <w:r w:rsidRPr="00A37926">
        <w:rPr>
          <w:rFonts w:ascii="Times New Roman" w:hAnsi="Times New Roman"/>
          <w:sz w:val="28"/>
          <w:szCs w:val="28"/>
        </w:rPr>
        <w:t xml:space="preserve"> в содержании проектно-программного комплекса </w:t>
      </w:r>
      <w:r w:rsidR="00BF6646">
        <w:rPr>
          <w:rFonts w:ascii="Times New Roman" w:hAnsi="Times New Roman"/>
          <w:sz w:val="28"/>
          <w:szCs w:val="28"/>
        </w:rPr>
        <w:t>района</w:t>
      </w:r>
      <w:r w:rsidRPr="00A37926">
        <w:rPr>
          <w:rFonts w:ascii="Times New Roman" w:hAnsi="Times New Roman"/>
          <w:sz w:val="28"/>
          <w:szCs w:val="28"/>
        </w:rPr>
        <w:t xml:space="preserve">. </w:t>
      </w:r>
    </w:p>
    <w:p w:rsidR="00F813E7" w:rsidRPr="00290EC3" w:rsidRDefault="00F813E7" w:rsidP="00E97097">
      <w:pPr>
        <w:shd w:val="clear" w:color="auto" w:fill="FFFFFF"/>
        <w:spacing w:after="100" w:line="240" w:lineRule="auto"/>
        <w:jc w:val="both"/>
        <w:rPr>
          <w:rFonts w:ascii="Times New Roman" w:hAnsi="Times New Roman" w:cs="Times New Roman"/>
          <w:b/>
          <w:sz w:val="28"/>
          <w:szCs w:val="28"/>
        </w:rPr>
      </w:pPr>
      <w:r w:rsidRPr="00290EC3">
        <w:rPr>
          <w:rFonts w:ascii="Times New Roman" w:hAnsi="Times New Roman" w:cs="Times New Roman"/>
          <w:sz w:val="28"/>
          <w:szCs w:val="28"/>
        </w:rPr>
        <w:t xml:space="preserve">Система целей является важным интегрирующим элементом системы муниципального планирования м.р. </w:t>
      </w:r>
      <w:proofErr w:type="gramStart"/>
      <w:r w:rsidRPr="00290EC3">
        <w:rPr>
          <w:rFonts w:ascii="Times New Roman" w:hAnsi="Times New Roman" w:cs="Times New Roman"/>
          <w:sz w:val="28"/>
          <w:szCs w:val="28"/>
        </w:rPr>
        <w:t>Волжский</w:t>
      </w:r>
      <w:proofErr w:type="gramEnd"/>
      <w:r w:rsidRPr="00290EC3">
        <w:rPr>
          <w:rFonts w:ascii="Times New Roman" w:hAnsi="Times New Roman" w:cs="Times New Roman"/>
          <w:sz w:val="28"/>
          <w:szCs w:val="28"/>
        </w:rPr>
        <w:t xml:space="preserve">. Для достижения генеральной стратегической цели определены </w:t>
      </w:r>
      <w:r w:rsidR="00E95B91" w:rsidRPr="00E95B91">
        <w:rPr>
          <w:rFonts w:ascii="Times New Roman" w:hAnsi="Times New Roman" w:cs="Times New Roman"/>
          <w:b/>
          <w:sz w:val="28"/>
          <w:szCs w:val="28"/>
        </w:rPr>
        <w:t>5</w:t>
      </w:r>
      <w:r w:rsidRPr="00E95B91">
        <w:rPr>
          <w:rFonts w:ascii="Times New Roman" w:hAnsi="Times New Roman" w:cs="Times New Roman"/>
          <w:b/>
          <w:sz w:val="28"/>
          <w:szCs w:val="28"/>
        </w:rPr>
        <w:t xml:space="preserve"> </w:t>
      </w:r>
      <w:r w:rsidRPr="00290EC3">
        <w:rPr>
          <w:rFonts w:ascii="Times New Roman" w:hAnsi="Times New Roman" w:cs="Times New Roman"/>
          <w:b/>
          <w:sz w:val="28"/>
          <w:szCs w:val="28"/>
        </w:rPr>
        <w:t>стратегических направлени</w:t>
      </w:r>
      <w:r w:rsidR="00E95B91">
        <w:rPr>
          <w:rFonts w:ascii="Times New Roman" w:hAnsi="Times New Roman" w:cs="Times New Roman"/>
          <w:b/>
          <w:sz w:val="28"/>
          <w:szCs w:val="28"/>
        </w:rPr>
        <w:t>й</w:t>
      </w:r>
      <w:r w:rsidR="00B62947" w:rsidRPr="00290EC3">
        <w:rPr>
          <w:rFonts w:ascii="Times New Roman" w:hAnsi="Times New Roman" w:cs="Times New Roman"/>
          <w:b/>
          <w:sz w:val="28"/>
          <w:szCs w:val="28"/>
        </w:rPr>
        <w:t xml:space="preserve"> (приоритет</w:t>
      </w:r>
      <w:r w:rsidR="00E95B91">
        <w:rPr>
          <w:rFonts w:ascii="Times New Roman" w:hAnsi="Times New Roman" w:cs="Times New Roman"/>
          <w:b/>
          <w:sz w:val="28"/>
          <w:szCs w:val="28"/>
        </w:rPr>
        <w:t>ов</w:t>
      </w:r>
      <w:r w:rsidR="00B62947" w:rsidRPr="00290EC3">
        <w:rPr>
          <w:rFonts w:ascii="Times New Roman" w:hAnsi="Times New Roman" w:cs="Times New Roman"/>
          <w:b/>
          <w:sz w:val="28"/>
          <w:szCs w:val="28"/>
        </w:rPr>
        <w:t>)</w:t>
      </w:r>
      <w:r w:rsidRPr="00290EC3">
        <w:rPr>
          <w:rFonts w:ascii="Times New Roman" w:hAnsi="Times New Roman" w:cs="Times New Roman"/>
          <w:sz w:val="28"/>
          <w:szCs w:val="28"/>
        </w:rPr>
        <w:t xml:space="preserve">, которые охватывают весь спектр проблематики и достижения национальных целей </w:t>
      </w:r>
      <w:r w:rsidR="00E95B91">
        <w:rPr>
          <w:rFonts w:ascii="Times New Roman" w:hAnsi="Times New Roman" w:cs="Times New Roman"/>
          <w:sz w:val="28"/>
          <w:szCs w:val="28"/>
        </w:rPr>
        <w:t xml:space="preserve">и стратегических целей Самарской области </w:t>
      </w:r>
      <w:r w:rsidRPr="00290EC3">
        <w:rPr>
          <w:rFonts w:ascii="Times New Roman" w:hAnsi="Times New Roman" w:cs="Times New Roman"/>
          <w:sz w:val="28"/>
          <w:szCs w:val="28"/>
        </w:rPr>
        <w:t>в м.р. Волжский</w:t>
      </w:r>
      <w:r w:rsidR="00290EC3" w:rsidRPr="00290EC3">
        <w:rPr>
          <w:rFonts w:ascii="Times New Roman" w:hAnsi="Times New Roman" w:cs="Times New Roman"/>
          <w:sz w:val="28"/>
          <w:szCs w:val="28"/>
        </w:rPr>
        <w:t xml:space="preserve">. </w:t>
      </w:r>
      <w:r w:rsidRPr="00290EC3">
        <w:rPr>
          <w:rFonts w:ascii="Times New Roman" w:hAnsi="Times New Roman" w:cs="Times New Roman"/>
          <w:sz w:val="28"/>
          <w:szCs w:val="28"/>
        </w:rPr>
        <w:t xml:space="preserve">Главная стратегическая цель и приоритеты раскрываются через </w:t>
      </w:r>
      <w:r w:rsidRPr="00290EC3">
        <w:rPr>
          <w:rFonts w:ascii="Times New Roman" w:hAnsi="Times New Roman" w:cs="Times New Roman"/>
          <w:b/>
          <w:sz w:val="28"/>
          <w:szCs w:val="28"/>
        </w:rPr>
        <w:t>взаимосвязанную систему целей</w:t>
      </w:r>
      <w:r w:rsidR="00BF6646">
        <w:rPr>
          <w:rFonts w:ascii="Times New Roman" w:hAnsi="Times New Roman" w:cs="Times New Roman"/>
          <w:b/>
          <w:sz w:val="28"/>
          <w:szCs w:val="28"/>
        </w:rPr>
        <w:t>.</w:t>
      </w:r>
      <w:r w:rsidRPr="00290EC3">
        <w:rPr>
          <w:rFonts w:ascii="Times New Roman" w:hAnsi="Times New Roman" w:cs="Times New Roman"/>
          <w:b/>
          <w:sz w:val="28"/>
          <w:szCs w:val="28"/>
        </w:rPr>
        <w:t xml:space="preserve"> </w:t>
      </w:r>
    </w:p>
    <w:p w:rsidR="00F813E7" w:rsidRPr="00E95B91" w:rsidRDefault="00F813E7" w:rsidP="00E97097">
      <w:pPr>
        <w:pStyle w:val="a7"/>
        <w:shd w:val="clear" w:color="auto" w:fill="FFFFFF"/>
        <w:spacing w:before="0" w:beforeAutospacing="0" w:afterAutospacing="0"/>
        <w:jc w:val="both"/>
        <w:rPr>
          <w:b/>
          <w:caps/>
          <w:sz w:val="28"/>
          <w:szCs w:val="28"/>
        </w:rPr>
      </w:pPr>
      <w:r w:rsidRPr="00E95B91">
        <w:rPr>
          <w:b/>
          <w:caps/>
          <w:sz w:val="28"/>
          <w:szCs w:val="28"/>
        </w:rPr>
        <w:t>Направление 1:</w:t>
      </w:r>
      <w:r w:rsidR="00B62947" w:rsidRPr="00E95B91">
        <w:rPr>
          <w:caps/>
          <w:sz w:val="28"/>
          <w:szCs w:val="28"/>
        </w:rPr>
        <w:t xml:space="preserve"> </w:t>
      </w:r>
      <w:r w:rsidR="00B62947" w:rsidRPr="00E95B91">
        <w:rPr>
          <w:b/>
          <w:caps/>
          <w:sz w:val="28"/>
          <w:szCs w:val="28"/>
        </w:rPr>
        <w:t>Сбережение народа и накопление человеческого капитала</w:t>
      </w:r>
    </w:p>
    <w:p w:rsidR="00CC2523" w:rsidRPr="002B6459" w:rsidRDefault="00195D04" w:rsidP="00CC2523">
      <w:pPr>
        <w:spacing w:after="100" w:line="240" w:lineRule="auto"/>
        <w:rPr>
          <w:rFonts w:ascii="Times New Roman" w:eastAsia="Times New Roman" w:hAnsi="Times New Roman" w:cs="Times New Roman"/>
          <w:bCs/>
          <w:sz w:val="28"/>
          <w:szCs w:val="28"/>
        </w:rPr>
      </w:pPr>
      <w:r w:rsidRPr="00E95B91">
        <w:rPr>
          <w:rFonts w:ascii="Times New Roman" w:hAnsi="Times New Roman" w:cs="Times New Roman"/>
          <w:b/>
          <w:sz w:val="28"/>
          <w:szCs w:val="28"/>
        </w:rPr>
        <w:t>СЦ-</w:t>
      </w:r>
      <w:r>
        <w:rPr>
          <w:rFonts w:ascii="Times New Roman" w:hAnsi="Times New Roman" w:cs="Times New Roman"/>
          <w:b/>
          <w:sz w:val="28"/>
          <w:szCs w:val="28"/>
        </w:rPr>
        <w:t>1</w:t>
      </w:r>
      <w:r w:rsidR="00CC2523" w:rsidRPr="002B6459">
        <w:rPr>
          <w:rFonts w:ascii="Times New Roman" w:eastAsia="Times New Roman" w:hAnsi="Times New Roman" w:cs="Times New Roman"/>
          <w:bCs/>
          <w:sz w:val="28"/>
          <w:szCs w:val="28"/>
        </w:rPr>
        <w:t xml:space="preserve"> </w:t>
      </w:r>
      <w:r w:rsidR="00CC2523" w:rsidRPr="004706C6">
        <w:rPr>
          <w:rFonts w:ascii="Times New Roman" w:hAnsi="Times New Roman" w:cs="Times New Roman"/>
          <w:sz w:val="28"/>
          <w:szCs w:val="28"/>
        </w:rPr>
        <w:t>«Волжский район 2030»</w:t>
      </w:r>
      <w:r w:rsidR="00CC2523">
        <w:rPr>
          <w:rFonts w:ascii="Times New Roman" w:hAnsi="Times New Roman" w:cs="Times New Roman"/>
          <w:sz w:val="28"/>
          <w:szCs w:val="28"/>
        </w:rPr>
        <w:t xml:space="preserve"> - самый привлекательный для жизни район</w:t>
      </w:r>
    </w:p>
    <w:p w:rsidR="00CC2523" w:rsidRDefault="00195D04" w:rsidP="00CC2523">
      <w:pPr>
        <w:spacing w:after="100" w:line="240" w:lineRule="auto"/>
        <w:rPr>
          <w:rFonts w:ascii="Times New Roman" w:hAnsi="Times New Roman"/>
          <w:b/>
          <w:bCs/>
          <w:color w:val="365F91"/>
          <w:sz w:val="28"/>
          <w:szCs w:val="28"/>
        </w:rPr>
      </w:pPr>
      <w:r w:rsidRPr="00E95B91">
        <w:rPr>
          <w:rFonts w:ascii="Times New Roman" w:hAnsi="Times New Roman" w:cs="Times New Roman"/>
          <w:b/>
          <w:sz w:val="28"/>
          <w:szCs w:val="28"/>
        </w:rPr>
        <w:t>СЦ-</w:t>
      </w:r>
      <w:r>
        <w:rPr>
          <w:rFonts w:ascii="Times New Roman" w:hAnsi="Times New Roman" w:cs="Times New Roman"/>
          <w:b/>
          <w:sz w:val="28"/>
          <w:szCs w:val="28"/>
        </w:rPr>
        <w:t>2</w:t>
      </w:r>
      <w:r w:rsidR="00CC2523" w:rsidRPr="000D642B">
        <w:rPr>
          <w:rFonts w:ascii="Times New Roman" w:hAnsi="Times New Roman" w:cs="Times New Roman"/>
          <w:sz w:val="28"/>
          <w:szCs w:val="28"/>
        </w:rPr>
        <w:t xml:space="preserve"> </w:t>
      </w:r>
      <w:r>
        <w:rPr>
          <w:rFonts w:ascii="Times New Roman" w:hAnsi="Times New Roman" w:cs="Times New Roman"/>
          <w:sz w:val="28"/>
          <w:szCs w:val="28"/>
        </w:rPr>
        <w:t>«</w:t>
      </w:r>
      <w:r w:rsidR="00CC2523" w:rsidRPr="000D642B">
        <w:rPr>
          <w:rFonts w:ascii="Times New Roman" w:hAnsi="Times New Roman" w:cs="Times New Roman"/>
          <w:sz w:val="28"/>
          <w:szCs w:val="28"/>
        </w:rPr>
        <w:t>Волжский район 2030</w:t>
      </w:r>
      <w:r>
        <w:rPr>
          <w:rFonts w:ascii="Times New Roman" w:hAnsi="Times New Roman" w:cs="Times New Roman"/>
          <w:sz w:val="28"/>
          <w:szCs w:val="28"/>
        </w:rPr>
        <w:t>»</w:t>
      </w:r>
      <w:r w:rsidR="00CC2523" w:rsidRPr="000D642B">
        <w:rPr>
          <w:rFonts w:ascii="Times New Roman" w:hAnsi="Times New Roman" w:cs="Times New Roman"/>
          <w:sz w:val="28"/>
          <w:szCs w:val="28"/>
        </w:rPr>
        <w:t xml:space="preserve"> - территория здоровья, физкультуры и спорта, современных стандартов качества жизни и активного долголетия</w:t>
      </w:r>
      <w:r w:rsidR="00CC2523">
        <w:rPr>
          <w:rFonts w:ascii="Times New Roman" w:hAnsi="Times New Roman"/>
          <w:b/>
          <w:bCs/>
          <w:color w:val="365F91"/>
          <w:sz w:val="28"/>
          <w:szCs w:val="28"/>
        </w:rPr>
        <w:t xml:space="preserve"> </w:t>
      </w:r>
    </w:p>
    <w:p w:rsidR="00CC2523" w:rsidRDefault="00195D04" w:rsidP="00CC2523">
      <w:pPr>
        <w:spacing w:after="100" w:line="240" w:lineRule="auto"/>
        <w:rPr>
          <w:rFonts w:ascii="Times New Roman" w:hAnsi="Times New Roman"/>
          <w:b/>
          <w:bCs/>
          <w:color w:val="365F91"/>
          <w:sz w:val="28"/>
          <w:szCs w:val="28"/>
        </w:rPr>
      </w:pPr>
      <w:r w:rsidRPr="00E95B91">
        <w:rPr>
          <w:rFonts w:ascii="Times New Roman" w:hAnsi="Times New Roman" w:cs="Times New Roman"/>
          <w:b/>
          <w:sz w:val="28"/>
          <w:szCs w:val="28"/>
        </w:rPr>
        <w:t>СЦ-</w:t>
      </w:r>
      <w:r>
        <w:rPr>
          <w:rFonts w:ascii="Times New Roman" w:hAnsi="Times New Roman" w:cs="Times New Roman"/>
          <w:b/>
          <w:sz w:val="28"/>
          <w:szCs w:val="28"/>
        </w:rPr>
        <w:t>3</w:t>
      </w:r>
      <w:r w:rsidR="00CC2523" w:rsidRPr="000D642B">
        <w:rPr>
          <w:rFonts w:ascii="Times New Roman" w:hAnsi="Times New Roman" w:cs="Times New Roman"/>
          <w:sz w:val="28"/>
          <w:szCs w:val="28"/>
        </w:rPr>
        <w:t xml:space="preserve"> </w:t>
      </w:r>
      <w:r>
        <w:rPr>
          <w:rFonts w:ascii="Times New Roman" w:hAnsi="Times New Roman" w:cs="Times New Roman"/>
          <w:sz w:val="28"/>
          <w:szCs w:val="28"/>
        </w:rPr>
        <w:t>«</w:t>
      </w:r>
      <w:r w:rsidR="00CC2523" w:rsidRPr="000D642B">
        <w:rPr>
          <w:rFonts w:ascii="Times New Roman" w:hAnsi="Times New Roman" w:cs="Times New Roman"/>
          <w:sz w:val="28"/>
          <w:szCs w:val="28"/>
        </w:rPr>
        <w:t>Волжский район 2030</w:t>
      </w:r>
      <w:r>
        <w:rPr>
          <w:rFonts w:ascii="Times New Roman" w:hAnsi="Times New Roman" w:cs="Times New Roman"/>
          <w:sz w:val="28"/>
          <w:szCs w:val="28"/>
        </w:rPr>
        <w:t>»</w:t>
      </w:r>
      <w:r w:rsidR="00CC2523" w:rsidRPr="000D642B">
        <w:rPr>
          <w:rFonts w:ascii="Times New Roman" w:hAnsi="Times New Roman" w:cs="Times New Roman"/>
          <w:sz w:val="28"/>
          <w:szCs w:val="28"/>
        </w:rPr>
        <w:t xml:space="preserve"> – район с благоприятными условиями для воспитания, развития и реализации интеллектуально-творческого потенциала детей и молодежи</w:t>
      </w:r>
      <w:r w:rsidR="00CC2523">
        <w:rPr>
          <w:rFonts w:ascii="Times New Roman" w:hAnsi="Times New Roman"/>
          <w:b/>
          <w:bCs/>
          <w:color w:val="365F91"/>
          <w:sz w:val="28"/>
          <w:szCs w:val="28"/>
        </w:rPr>
        <w:t xml:space="preserve"> </w:t>
      </w:r>
    </w:p>
    <w:p w:rsidR="00CC2523" w:rsidRDefault="00195D04" w:rsidP="00CC2523">
      <w:pPr>
        <w:spacing w:after="100" w:line="240" w:lineRule="auto"/>
        <w:rPr>
          <w:rFonts w:ascii="Times New Roman" w:hAnsi="Times New Roman" w:cs="Times New Roman"/>
          <w:sz w:val="28"/>
          <w:szCs w:val="28"/>
        </w:rPr>
      </w:pPr>
      <w:r w:rsidRPr="00E95B91">
        <w:rPr>
          <w:rFonts w:ascii="Times New Roman" w:hAnsi="Times New Roman" w:cs="Times New Roman"/>
          <w:b/>
          <w:sz w:val="28"/>
          <w:szCs w:val="28"/>
        </w:rPr>
        <w:t>СЦ-</w:t>
      </w:r>
      <w:r>
        <w:rPr>
          <w:rFonts w:ascii="Times New Roman" w:hAnsi="Times New Roman" w:cs="Times New Roman"/>
          <w:b/>
          <w:sz w:val="28"/>
          <w:szCs w:val="28"/>
        </w:rPr>
        <w:t>4</w:t>
      </w:r>
      <w:r w:rsidR="00CC2523" w:rsidRPr="00DD1707">
        <w:rPr>
          <w:rFonts w:ascii="Times New Roman" w:hAnsi="Times New Roman" w:cs="Times New Roman"/>
          <w:sz w:val="28"/>
          <w:szCs w:val="28"/>
        </w:rPr>
        <w:t xml:space="preserve"> «Волжский район 2030» – культура и досуг, </w:t>
      </w:r>
      <w:proofErr w:type="gramStart"/>
      <w:r w:rsidR="00CC2523" w:rsidRPr="00DD1707">
        <w:rPr>
          <w:rFonts w:ascii="Times New Roman" w:hAnsi="Times New Roman" w:cs="Times New Roman"/>
          <w:sz w:val="28"/>
          <w:szCs w:val="28"/>
        </w:rPr>
        <w:t>доступные</w:t>
      </w:r>
      <w:proofErr w:type="gramEnd"/>
      <w:r w:rsidR="00CC2523" w:rsidRPr="00DD1707">
        <w:rPr>
          <w:rFonts w:ascii="Times New Roman" w:hAnsi="Times New Roman" w:cs="Times New Roman"/>
          <w:sz w:val="28"/>
          <w:szCs w:val="28"/>
        </w:rPr>
        <w:t xml:space="preserve"> для всех</w:t>
      </w:r>
    </w:p>
    <w:p w:rsidR="00F813E7" w:rsidRPr="00E95B91" w:rsidRDefault="00F813E7" w:rsidP="00E97097">
      <w:pPr>
        <w:shd w:val="clear" w:color="auto" w:fill="FFFFFF"/>
        <w:spacing w:after="100" w:line="240" w:lineRule="auto"/>
        <w:jc w:val="both"/>
        <w:rPr>
          <w:rFonts w:ascii="Times New Roman" w:hAnsi="Times New Roman" w:cs="Times New Roman"/>
          <w:b/>
          <w:sz w:val="28"/>
          <w:szCs w:val="28"/>
        </w:rPr>
      </w:pPr>
      <w:r w:rsidRPr="00E95B91">
        <w:rPr>
          <w:rFonts w:ascii="Times New Roman" w:hAnsi="Times New Roman" w:cs="Times New Roman"/>
          <w:b/>
          <w:caps/>
          <w:sz w:val="28"/>
          <w:szCs w:val="28"/>
        </w:rPr>
        <w:t>Направление 2</w:t>
      </w:r>
      <w:r w:rsidR="00916F3E" w:rsidRPr="00E95B91">
        <w:rPr>
          <w:rFonts w:ascii="Times New Roman" w:hAnsi="Times New Roman" w:cs="Times New Roman"/>
          <w:b/>
          <w:caps/>
          <w:sz w:val="28"/>
          <w:szCs w:val="28"/>
        </w:rPr>
        <w:t>:</w:t>
      </w:r>
      <w:r w:rsidR="00916F3E" w:rsidRPr="00E95B91">
        <w:rPr>
          <w:rFonts w:ascii="Times New Roman" w:eastAsia="Times New Roman" w:hAnsi="Times New Roman" w:cs="Times New Roman"/>
          <w:b/>
          <w:bCs/>
          <w:caps/>
          <w:sz w:val="28"/>
          <w:szCs w:val="28"/>
        </w:rPr>
        <w:t xml:space="preserve"> Обеспечение опережающего экономического развития и эффективного управления</w:t>
      </w:r>
    </w:p>
    <w:p w:rsidR="00916F3E" w:rsidRPr="00E95B91" w:rsidRDefault="00E95B91" w:rsidP="00E97097">
      <w:pPr>
        <w:tabs>
          <w:tab w:val="left" w:pos="709"/>
          <w:tab w:val="left" w:pos="1418"/>
        </w:tabs>
        <w:spacing w:after="100" w:line="240" w:lineRule="auto"/>
        <w:rPr>
          <w:rFonts w:ascii="Times New Roman" w:hAnsi="Times New Roman" w:cs="Times New Roman"/>
          <w:sz w:val="28"/>
          <w:szCs w:val="28"/>
        </w:rPr>
      </w:pPr>
      <w:r w:rsidRPr="00E95B91">
        <w:rPr>
          <w:rFonts w:ascii="Times New Roman" w:hAnsi="Times New Roman" w:cs="Times New Roman"/>
          <w:b/>
          <w:sz w:val="28"/>
          <w:szCs w:val="28"/>
        </w:rPr>
        <w:t>СЦ-5</w:t>
      </w:r>
      <w:r w:rsidRPr="00E95B91">
        <w:rPr>
          <w:rFonts w:ascii="Times New Roman" w:hAnsi="Times New Roman" w:cs="Times New Roman"/>
          <w:sz w:val="28"/>
          <w:szCs w:val="28"/>
        </w:rPr>
        <w:t xml:space="preserve"> </w:t>
      </w:r>
      <w:r w:rsidR="00916F3E" w:rsidRPr="00E95B91">
        <w:rPr>
          <w:rFonts w:ascii="Times New Roman" w:hAnsi="Times New Roman" w:cs="Times New Roman"/>
          <w:sz w:val="28"/>
          <w:szCs w:val="28"/>
        </w:rPr>
        <w:t xml:space="preserve">«Волжский район 2030» – современный высокотехнологичный промышленный центр </w:t>
      </w:r>
    </w:p>
    <w:p w:rsidR="00916F3E" w:rsidRPr="00E95B91" w:rsidRDefault="00E95B91" w:rsidP="00E97097">
      <w:pPr>
        <w:tabs>
          <w:tab w:val="left" w:pos="709"/>
          <w:tab w:val="left" w:pos="1418"/>
        </w:tabs>
        <w:spacing w:after="100" w:line="240" w:lineRule="auto"/>
        <w:rPr>
          <w:rFonts w:ascii="Times New Roman" w:hAnsi="Times New Roman" w:cs="Times New Roman"/>
          <w:b/>
          <w:color w:val="365F91" w:themeColor="accent1" w:themeShade="BF"/>
          <w:sz w:val="28"/>
          <w:szCs w:val="28"/>
        </w:rPr>
      </w:pPr>
      <w:r w:rsidRPr="00E95B91">
        <w:rPr>
          <w:rFonts w:ascii="Times New Roman" w:hAnsi="Times New Roman" w:cs="Times New Roman"/>
          <w:b/>
          <w:sz w:val="28"/>
          <w:szCs w:val="28"/>
        </w:rPr>
        <w:t xml:space="preserve">СЦ-6 </w:t>
      </w:r>
      <w:r w:rsidR="00916F3E" w:rsidRPr="00E95B91">
        <w:rPr>
          <w:rFonts w:ascii="Times New Roman" w:hAnsi="Times New Roman" w:cs="Times New Roman"/>
          <w:sz w:val="28"/>
          <w:szCs w:val="28"/>
        </w:rPr>
        <w:t xml:space="preserve">«Волжский район 2030» – крупнейший производитель и экспортер экологически чистых продуктов питания и переработки сельскохозяйственной продукции </w:t>
      </w:r>
    </w:p>
    <w:p w:rsidR="00916F3E" w:rsidRPr="00E95B91" w:rsidRDefault="00E95B91" w:rsidP="00E97097">
      <w:pPr>
        <w:tabs>
          <w:tab w:val="left" w:pos="709"/>
          <w:tab w:val="left" w:pos="1418"/>
        </w:tabs>
        <w:spacing w:after="100" w:line="240" w:lineRule="auto"/>
        <w:rPr>
          <w:rFonts w:ascii="Times New Roman" w:hAnsi="Times New Roman" w:cs="Times New Roman"/>
          <w:sz w:val="28"/>
          <w:szCs w:val="28"/>
        </w:rPr>
      </w:pPr>
      <w:r w:rsidRPr="00E95B91">
        <w:rPr>
          <w:rFonts w:ascii="Times New Roman" w:hAnsi="Times New Roman" w:cs="Times New Roman"/>
          <w:b/>
          <w:sz w:val="28"/>
          <w:szCs w:val="28"/>
        </w:rPr>
        <w:t xml:space="preserve">СЦ-7 </w:t>
      </w:r>
      <w:r w:rsidR="00916F3E" w:rsidRPr="00E95B91">
        <w:rPr>
          <w:rFonts w:ascii="Times New Roman" w:hAnsi="Times New Roman" w:cs="Times New Roman"/>
          <w:sz w:val="28"/>
          <w:szCs w:val="28"/>
        </w:rPr>
        <w:t>«Волжский район 2030» – территория уникальных возможностей для бизнеса</w:t>
      </w:r>
      <w:r w:rsidRPr="00E95B91">
        <w:rPr>
          <w:rFonts w:ascii="Times New Roman" w:hAnsi="Times New Roman" w:cs="Times New Roman"/>
          <w:sz w:val="28"/>
          <w:szCs w:val="28"/>
        </w:rPr>
        <w:t xml:space="preserve"> и инвестирования</w:t>
      </w:r>
    </w:p>
    <w:p w:rsidR="00916F3E" w:rsidRPr="00E95B91" w:rsidRDefault="00E95B91" w:rsidP="001E447D">
      <w:pPr>
        <w:spacing w:after="100" w:line="240" w:lineRule="auto"/>
        <w:jc w:val="both"/>
        <w:rPr>
          <w:rFonts w:ascii="Times New Roman" w:hAnsi="Times New Roman" w:cs="Times New Roman"/>
          <w:sz w:val="28"/>
          <w:szCs w:val="28"/>
        </w:rPr>
      </w:pPr>
      <w:r w:rsidRPr="00E95B91">
        <w:rPr>
          <w:rFonts w:ascii="Times New Roman" w:hAnsi="Times New Roman" w:cs="Times New Roman"/>
          <w:b/>
          <w:sz w:val="28"/>
          <w:szCs w:val="28"/>
        </w:rPr>
        <w:t>СЦ-8</w:t>
      </w:r>
      <w:r w:rsidRPr="00E95B91">
        <w:rPr>
          <w:rFonts w:ascii="Times New Roman" w:hAnsi="Times New Roman" w:cs="Times New Roman"/>
          <w:sz w:val="28"/>
          <w:szCs w:val="28"/>
        </w:rPr>
        <w:t xml:space="preserve"> </w:t>
      </w:r>
      <w:r w:rsidR="00916F3E" w:rsidRPr="00E95B91">
        <w:rPr>
          <w:rFonts w:ascii="Times New Roman" w:hAnsi="Times New Roman" w:cs="Times New Roman"/>
          <w:sz w:val="28"/>
          <w:szCs w:val="28"/>
        </w:rPr>
        <w:t xml:space="preserve">«Волжский район 2030» - район с открытой и эффективной системой управления, отвечающей требованиям </w:t>
      </w:r>
      <w:r w:rsidRPr="00E95B91">
        <w:rPr>
          <w:rFonts w:ascii="Times New Roman" w:hAnsi="Times New Roman" w:cs="Times New Roman"/>
          <w:sz w:val="28"/>
          <w:szCs w:val="28"/>
        </w:rPr>
        <w:t>цифровой экономик</w:t>
      </w:r>
      <w:r w:rsidR="00195D04">
        <w:rPr>
          <w:rFonts w:ascii="Times New Roman" w:hAnsi="Times New Roman" w:cs="Times New Roman"/>
          <w:sz w:val="28"/>
          <w:szCs w:val="28"/>
        </w:rPr>
        <w:t>и</w:t>
      </w:r>
      <w:r w:rsidRPr="00E95B91">
        <w:rPr>
          <w:rFonts w:ascii="Times New Roman" w:hAnsi="Times New Roman" w:cs="Times New Roman"/>
          <w:sz w:val="28"/>
          <w:szCs w:val="28"/>
        </w:rPr>
        <w:t xml:space="preserve"> </w:t>
      </w:r>
      <w:r w:rsidR="00916F3E" w:rsidRPr="00E95B91">
        <w:rPr>
          <w:rFonts w:ascii="Times New Roman" w:hAnsi="Times New Roman" w:cs="Times New Roman"/>
          <w:sz w:val="28"/>
          <w:szCs w:val="28"/>
        </w:rPr>
        <w:t>и заслуживающей доверие населения</w:t>
      </w:r>
    </w:p>
    <w:p w:rsidR="00E95B91" w:rsidRPr="00E95B91" w:rsidRDefault="00F813E7" w:rsidP="00E95B91">
      <w:pPr>
        <w:spacing w:after="100" w:line="240" w:lineRule="auto"/>
        <w:rPr>
          <w:rFonts w:ascii="Times New Roman" w:eastAsia="Times New Roman" w:hAnsi="Times New Roman" w:cs="Times New Roman"/>
          <w:b/>
          <w:bCs/>
          <w:caps/>
          <w:sz w:val="28"/>
          <w:szCs w:val="28"/>
        </w:rPr>
      </w:pPr>
      <w:r w:rsidRPr="00E95B91">
        <w:rPr>
          <w:rFonts w:ascii="Times New Roman" w:hAnsi="Times New Roman" w:cs="Times New Roman"/>
          <w:b/>
          <w:caps/>
          <w:sz w:val="28"/>
          <w:szCs w:val="28"/>
        </w:rPr>
        <w:t>Направление 3.</w:t>
      </w:r>
      <w:r w:rsidR="00E95B91" w:rsidRPr="00E95B91">
        <w:rPr>
          <w:rFonts w:ascii="Times New Roman" w:eastAsia="Times New Roman" w:hAnsi="Times New Roman" w:cs="Times New Roman"/>
          <w:b/>
          <w:bCs/>
          <w:caps/>
          <w:sz w:val="28"/>
          <w:szCs w:val="28"/>
        </w:rPr>
        <w:t xml:space="preserve"> ТУРИЗМ – ДРАЙВЕР РАЗВИТИЯ ЭКОНОМИКИ</w:t>
      </w:r>
    </w:p>
    <w:p w:rsidR="00E95B91" w:rsidRDefault="00E95B91" w:rsidP="00E95B91">
      <w:pPr>
        <w:spacing w:after="100" w:line="240" w:lineRule="auto"/>
        <w:rPr>
          <w:rFonts w:ascii="Times New Roman" w:hAnsi="Times New Roman" w:cs="Times New Roman"/>
          <w:sz w:val="28"/>
          <w:szCs w:val="28"/>
        </w:rPr>
      </w:pPr>
      <w:r w:rsidRPr="00E95B91">
        <w:rPr>
          <w:rFonts w:ascii="Times New Roman" w:hAnsi="Times New Roman" w:cs="Times New Roman"/>
          <w:b/>
          <w:sz w:val="28"/>
          <w:szCs w:val="28"/>
        </w:rPr>
        <w:t>СЦ-9</w:t>
      </w:r>
      <w:r w:rsidRPr="00E95B91">
        <w:rPr>
          <w:rFonts w:ascii="Times New Roman" w:hAnsi="Times New Roman" w:cs="Times New Roman"/>
          <w:sz w:val="28"/>
          <w:szCs w:val="28"/>
        </w:rPr>
        <w:t xml:space="preserve"> «Волжский район 2030»</w:t>
      </w:r>
      <w:r w:rsidR="00792047">
        <w:rPr>
          <w:rFonts w:ascii="Times New Roman" w:hAnsi="Times New Roman" w:cs="Times New Roman"/>
          <w:sz w:val="28"/>
          <w:szCs w:val="28"/>
        </w:rPr>
        <w:t xml:space="preserve"> </w:t>
      </w:r>
      <w:r w:rsidRPr="00E95B91">
        <w:rPr>
          <w:rFonts w:ascii="Times New Roman" w:hAnsi="Times New Roman" w:cs="Times New Roman"/>
          <w:sz w:val="28"/>
          <w:szCs w:val="28"/>
        </w:rPr>
        <w:t>– конкурентоспособный туристско-рекреационный комплекс с высоким уровнем сервиса</w:t>
      </w:r>
    </w:p>
    <w:p w:rsidR="007C4CDA" w:rsidRDefault="007C4CDA" w:rsidP="00E95B91">
      <w:pPr>
        <w:spacing w:after="100" w:line="240" w:lineRule="auto"/>
        <w:rPr>
          <w:rFonts w:ascii="Times New Roman" w:hAnsi="Times New Roman" w:cs="Times New Roman"/>
          <w:sz w:val="28"/>
          <w:szCs w:val="28"/>
        </w:rPr>
      </w:pPr>
    </w:p>
    <w:p w:rsidR="007C4CDA" w:rsidRPr="00E95B91" w:rsidRDefault="007C4CDA" w:rsidP="00E95B91">
      <w:pPr>
        <w:spacing w:after="100" w:line="240" w:lineRule="auto"/>
        <w:rPr>
          <w:rFonts w:ascii="Times New Roman" w:hAnsi="Times New Roman" w:cs="Times New Roman"/>
          <w:color w:val="000000"/>
          <w:kern w:val="24"/>
          <w:sz w:val="28"/>
          <w:szCs w:val="28"/>
        </w:rPr>
      </w:pPr>
    </w:p>
    <w:p w:rsidR="00E95B91" w:rsidRPr="00E95B91" w:rsidRDefault="00E95B91" w:rsidP="00E95B91">
      <w:pPr>
        <w:spacing w:after="100" w:line="240" w:lineRule="auto"/>
        <w:rPr>
          <w:rFonts w:ascii="Times New Roman" w:eastAsia="Times New Roman" w:hAnsi="Times New Roman" w:cs="Times New Roman"/>
          <w:b/>
          <w:bCs/>
          <w:caps/>
          <w:sz w:val="28"/>
          <w:szCs w:val="28"/>
        </w:rPr>
      </w:pPr>
      <w:r w:rsidRPr="00E95B91">
        <w:rPr>
          <w:rFonts w:ascii="Times New Roman" w:hAnsi="Times New Roman" w:cs="Times New Roman"/>
          <w:b/>
          <w:caps/>
          <w:sz w:val="28"/>
          <w:szCs w:val="28"/>
        </w:rPr>
        <w:lastRenderedPageBreak/>
        <w:t>Направление 4.</w:t>
      </w:r>
      <w:r w:rsidR="00792047">
        <w:rPr>
          <w:rFonts w:ascii="Times New Roman" w:eastAsia="Times New Roman" w:hAnsi="Times New Roman" w:cs="Times New Roman"/>
          <w:b/>
          <w:bCs/>
          <w:caps/>
          <w:sz w:val="28"/>
          <w:szCs w:val="28"/>
        </w:rPr>
        <w:t xml:space="preserve"> </w:t>
      </w:r>
      <w:r w:rsidR="00904DC2">
        <w:rPr>
          <w:rFonts w:ascii="Times New Roman" w:eastAsia="Times New Roman" w:hAnsi="Times New Roman" w:cs="Times New Roman"/>
          <w:b/>
          <w:bCs/>
          <w:caps/>
          <w:sz w:val="28"/>
          <w:szCs w:val="28"/>
        </w:rPr>
        <w:t>КОМФОРТН</w:t>
      </w:r>
      <w:r w:rsidR="00C668C6">
        <w:rPr>
          <w:rFonts w:ascii="Times New Roman" w:eastAsia="Times New Roman" w:hAnsi="Times New Roman" w:cs="Times New Roman"/>
          <w:b/>
          <w:bCs/>
          <w:caps/>
          <w:sz w:val="28"/>
          <w:szCs w:val="28"/>
        </w:rPr>
        <w:t>ая</w:t>
      </w:r>
      <w:r w:rsidR="00904DC2" w:rsidRPr="0003540E">
        <w:rPr>
          <w:rFonts w:ascii="Times New Roman" w:eastAsia="Times New Roman" w:hAnsi="Times New Roman" w:cs="Times New Roman"/>
          <w:b/>
          <w:bCs/>
          <w:caps/>
          <w:sz w:val="28"/>
          <w:szCs w:val="28"/>
        </w:rPr>
        <w:t xml:space="preserve"> и благоустроенн</w:t>
      </w:r>
      <w:r w:rsidR="00C668C6">
        <w:rPr>
          <w:rFonts w:ascii="Times New Roman" w:eastAsia="Times New Roman" w:hAnsi="Times New Roman" w:cs="Times New Roman"/>
          <w:b/>
          <w:bCs/>
          <w:caps/>
          <w:sz w:val="28"/>
          <w:szCs w:val="28"/>
        </w:rPr>
        <w:t>ая</w:t>
      </w:r>
      <w:r w:rsidR="00904DC2" w:rsidRPr="0003540E">
        <w:rPr>
          <w:rFonts w:ascii="Times New Roman" w:eastAsia="Times New Roman" w:hAnsi="Times New Roman" w:cs="Times New Roman"/>
          <w:b/>
          <w:bCs/>
          <w:caps/>
          <w:sz w:val="28"/>
          <w:szCs w:val="28"/>
        </w:rPr>
        <w:t xml:space="preserve"> </w:t>
      </w:r>
      <w:r w:rsidR="00C668C6">
        <w:rPr>
          <w:rFonts w:ascii="Times New Roman" w:eastAsia="Times New Roman" w:hAnsi="Times New Roman" w:cs="Times New Roman"/>
          <w:b/>
          <w:bCs/>
          <w:caps/>
          <w:sz w:val="28"/>
          <w:szCs w:val="28"/>
        </w:rPr>
        <w:t>среда проживания</w:t>
      </w:r>
    </w:p>
    <w:p w:rsidR="00E95B91" w:rsidRPr="00E95B91" w:rsidRDefault="00E95B91" w:rsidP="00E95B91">
      <w:pPr>
        <w:tabs>
          <w:tab w:val="left" w:pos="709"/>
          <w:tab w:val="left" w:pos="1418"/>
        </w:tabs>
        <w:spacing w:after="100" w:line="240" w:lineRule="auto"/>
        <w:rPr>
          <w:rFonts w:ascii="Times New Roman" w:hAnsi="Times New Roman" w:cs="Times New Roman"/>
          <w:sz w:val="28"/>
          <w:szCs w:val="28"/>
        </w:rPr>
      </w:pPr>
      <w:r w:rsidRPr="00E95B91">
        <w:rPr>
          <w:rFonts w:ascii="Times New Roman" w:hAnsi="Times New Roman" w:cs="Times New Roman"/>
          <w:b/>
          <w:sz w:val="28"/>
          <w:szCs w:val="28"/>
        </w:rPr>
        <w:t>СЦ-10</w:t>
      </w:r>
      <w:r w:rsidRPr="00E95B91">
        <w:rPr>
          <w:rFonts w:ascii="Times New Roman" w:hAnsi="Times New Roman" w:cs="Times New Roman"/>
          <w:sz w:val="28"/>
          <w:szCs w:val="28"/>
        </w:rPr>
        <w:t xml:space="preserve"> «Волжский район 2030» – район доступного, качественного жилья, надежного и эффективного ЖКХ</w:t>
      </w:r>
    </w:p>
    <w:p w:rsidR="00E95B91" w:rsidRPr="00E95B91" w:rsidRDefault="00E95B91" w:rsidP="00E95B91">
      <w:pPr>
        <w:spacing w:after="100" w:line="240" w:lineRule="auto"/>
        <w:rPr>
          <w:rFonts w:ascii="Times New Roman" w:eastAsia="Calibri" w:hAnsi="Times New Roman" w:cs="Times New Roman"/>
          <w:iCs/>
          <w:sz w:val="28"/>
          <w:szCs w:val="28"/>
        </w:rPr>
      </w:pPr>
      <w:r w:rsidRPr="00E95B91">
        <w:rPr>
          <w:rFonts w:ascii="Times New Roman" w:hAnsi="Times New Roman" w:cs="Times New Roman"/>
          <w:b/>
          <w:sz w:val="28"/>
          <w:szCs w:val="28"/>
        </w:rPr>
        <w:t>СЦ-11</w:t>
      </w:r>
      <w:r w:rsidRPr="00E95B91">
        <w:rPr>
          <w:rFonts w:ascii="Times New Roman" w:hAnsi="Times New Roman" w:cs="Times New Roman"/>
          <w:sz w:val="28"/>
          <w:szCs w:val="28"/>
        </w:rPr>
        <w:t xml:space="preserve"> </w:t>
      </w:r>
      <w:r w:rsidRPr="00E95B91">
        <w:rPr>
          <w:rFonts w:ascii="Times New Roman" w:eastAsia="Calibri" w:hAnsi="Times New Roman" w:cs="Times New Roman"/>
          <w:iCs/>
          <w:sz w:val="28"/>
          <w:szCs w:val="28"/>
        </w:rPr>
        <w:t>«Волжский район 2030» – район с благоустроенной и безопасной инфраструктурой комфорта</w:t>
      </w:r>
    </w:p>
    <w:p w:rsidR="00E95B91" w:rsidRPr="00E95B91" w:rsidRDefault="00E95B91" w:rsidP="00E95B91">
      <w:pPr>
        <w:spacing w:after="100" w:line="240" w:lineRule="auto"/>
        <w:rPr>
          <w:rFonts w:ascii="Times New Roman" w:eastAsia="Calibri" w:hAnsi="Times New Roman" w:cs="Times New Roman"/>
          <w:iCs/>
          <w:sz w:val="28"/>
          <w:szCs w:val="28"/>
        </w:rPr>
      </w:pPr>
      <w:r w:rsidRPr="00E95B91">
        <w:rPr>
          <w:rFonts w:ascii="Times New Roman" w:hAnsi="Times New Roman" w:cs="Times New Roman"/>
          <w:b/>
          <w:sz w:val="28"/>
          <w:szCs w:val="28"/>
        </w:rPr>
        <w:t>СЦ-12</w:t>
      </w:r>
      <w:r w:rsidRPr="00E95B91">
        <w:rPr>
          <w:rFonts w:ascii="Times New Roman" w:eastAsia="Calibri" w:hAnsi="Times New Roman" w:cs="Times New Roman"/>
          <w:iCs/>
          <w:sz w:val="28"/>
          <w:szCs w:val="28"/>
        </w:rPr>
        <w:t xml:space="preserve"> Волжский район 2030 - экологически чистый район</w:t>
      </w:r>
    </w:p>
    <w:p w:rsidR="00F813E7" w:rsidRPr="00E95B91" w:rsidRDefault="00F813E7" w:rsidP="00E97097">
      <w:pPr>
        <w:shd w:val="clear" w:color="auto" w:fill="FFFFFF"/>
        <w:spacing w:after="100" w:line="240" w:lineRule="auto"/>
        <w:jc w:val="both"/>
        <w:rPr>
          <w:rFonts w:ascii="Times New Roman" w:hAnsi="Times New Roman" w:cs="Times New Roman"/>
          <w:bCs/>
          <w:color w:val="000000"/>
          <w:sz w:val="28"/>
          <w:szCs w:val="28"/>
        </w:rPr>
      </w:pPr>
      <w:r w:rsidRPr="00E95B91">
        <w:rPr>
          <w:rFonts w:ascii="Times New Roman" w:hAnsi="Times New Roman" w:cs="Times New Roman"/>
          <w:bCs/>
          <w:color w:val="000000"/>
          <w:sz w:val="28"/>
          <w:szCs w:val="28"/>
        </w:rPr>
        <w:t>В соответствии с Федеральным законом № 172 «О стратегическом планировании в России» по каждому направлению разработана система государственных и муниципальных программ, комплекс конкретных проектов и мероприятий, направленных на достижение целей Стратегии.</w:t>
      </w:r>
    </w:p>
    <w:p w:rsidR="00F813E7" w:rsidRPr="00E95B91" w:rsidRDefault="00F813E7" w:rsidP="00E97097">
      <w:pPr>
        <w:shd w:val="clear" w:color="auto" w:fill="FFFFFF"/>
        <w:spacing w:after="100" w:line="240" w:lineRule="auto"/>
        <w:jc w:val="both"/>
        <w:rPr>
          <w:rFonts w:ascii="Times New Roman" w:hAnsi="Times New Roman" w:cs="Times New Roman"/>
          <w:bCs/>
          <w:color w:val="000000"/>
          <w:sz w:val="28"/>
          <w:szCs w:val="28"/>
        </w:rPr>
      </w:pPr>
      <w:r w:rsidRPr="00E95B91">
        <w:rPr>
          <w:rFonts w:ascii="Times New Roman" w:hAnsi="Times New Roman" w:cs="Times New Roman"/>
          <w:bCs/>
          <w:color w:val="000000"/>
          <w:sz w:val="28"/>
          <w:szCs w:val="28"/>
        </w:rPr>
        <w:t xml:space="preserve">Каждой цели, </w:t>
      </w:r>
      <w:proofErr w:type="gramStart"/>
      <w:r w:rsidRPr="00E95B91">
        <w:rPr>
          <w:rFonts w:ascii="Times New Roman" w:hAnsi="Times New Roman" w:cs="Times New Roman"/>
          <w:bCs/>
          <w:color w:val="000000"/>
          <w:sz w:val="28"/>
          <w:szCs w:val="28"/>
        </w:rPr>
        <w:t>кроме</w:t>
      </w:r>
      <w:proofErr w:type="gramEnd"/>
      <w:r w:rsidRPr="00E95B91">
        <w:rPr>
          <w:rFonts w:ascii="Times New Roman" w:hAnsi="Times New Roman" w:cs="Times New Roman"/>
          <w:bCs/>
          <w:color w:val="000000"/>
          <w:sz w:val="28"/>
          <w:szCs w:val="28"/>
        </w:rPr>
        <w:t xml:space="preserve"> генеральной, соответствуют целевые показатели. Их значения характеризуют степень достижения целей. Целевые показатели могут быть статистическими (входящими в систему государственного статистического учета) или расчетными.</w:t>
      </w:r>
    </w:p>
    <w:p w:rsidR="00916F3E" w:rsidRDefault="00916F3E" w:rsidP="00E97097">
      <w:pPr>
        <w:spacing w:after="100" w:line="240" w:lineRule="auto"/>
        <w:rPr>
          <w:rFonts w:ascii="Times New Roman" w:hAnsi="Times New Roman"/>
          <w:b/>
          <w:color w:val="365F91"/>
          <w:sz w:val="28"/>
          <w:szCs w:val="28"/>
        </w:rPr>
      </w:pPr>
      <w:r>
        <w:rPr>
          <w:rFonts w:ascii="Times New Roman" w:hAnsi="Times New Roman"/>
          <w:b/>
          <w:color w:val="365F91"/>
          <w:sz w:val="28"/>
          <w:szCs w:val="28"/>
        </w:rPr>
        <w:br w:type="page"/>
      </w:r>
    </w:p>
    <w:p w:rsidR="00F813E7" w:rsidRPr="00594BBE" w:rsidRDefault="00916F3E" w:rsidP="006B01F1">
      <w:pPr>
        <w:pStyle w:val="a4"/>
        <w:numPr>
          <w:ilvl w:val="0"/>
          <w:numId w:val="3"/>
        </w:numPr>
        <w:spacing w:after="100" w:line="240" w:lineRule="auto"/>
        <w:ind w:left="567" w:hanging="567"/>
        <w:jc w:val="both"/>
        <w:rPr>
          <w:rFonts w:ascii="Times New Roman" w:hAnsi="Times New Roman"/>
          <w:b/>
          <w:color w:val="365F91" w:themeColor="accent1" w:themeShade="BF"/>
          <w:sz w:val="28"/>
          <w:szCs w:val="28"/>
        </w:rPr>
      </w:pPr>
      <w:r w:rsidRPr="00594BBE">
        <w:rPr>
          <w:rFonts w:ascii="Times New Roman" w:eastAsia="Times New Roman" w:hAnsi="Times New Roman" w:cs="Times New Roman"/>
          <w:b/>
          <w:bCs/>
          <w:color w:val="365F91" w:themeColor="accent1" w:themeShade="BF"/>
          <w:sz w:val="28"/>
          <w:szCs w:val="28"/>
        </w:rPr>
        <w:lastRenderedPageBreak/>
        <w:t>СБЕРЕЖЕНИЕ НАРОДА И НАКОПЛЕНИЕ ЧЕЛОВЕЧЕСКОГО КАПИТАЛА</w:t>
      </w:r>
    </w:p>
    <w:p w:rsidR="00F813E7" w:rsidRPr="00A9093B" w:rsidRDefault="00F813E7" w:rsidP="00E97097">
      <w:pPr>
        <w:spacing w:after="100" w:line="240" w:lineRule="auto"/>
        <w:jc w:val="both"/>
        <w:rPr>
          <w:rFonts w:ascii="Times New Roman" w:hAnsi="Times New Roman"/>
          <w:b/>
          <w:color w:val="365F91"/>
          <w:sz w:val="28"/>
          <w:szCs w:val="28"/>
        </w:rPr>
      </w:pPr>
    </w:p>
    <w:p w:rsidR="006F6B4A" w:rsidRPr="00902AB5" w:rsidRDefault="00902AB5" w:rsidP="006B01F1">
      <w:pPr>
        <w:pStyle w:val="a4"/>
        <w:numPr>
          <w:ilvl w:val="1"/>
          <w:numId w:val="3"/>
        </w:numPr>
        <w:spacing w:after="100" w:line="240" w:lineRule="auto"/>
        <w:ind w:left="567" w:hanging="567"/>
        <w:jc w:val="both"/>
        <w:rPr>
          <w:rFonts w:ascii="Times New Roman" w:hAnsi="Times New Roman"/>
          <w:b/>
          <w:color w:val="365F91" w:themeColor="accent1" w:themeShade="BF"/>
          <w:sz w:val="28"/>
          <w:szCs w:val="28"/>
        </w:rPr>
      </w:pPr>
      <w:r w:rsidRPr="00902AB5">
        <w:rPr>
          <w:rFonts w:ascii="Times New Roman" w:hAnsi="Times New Roman" w:cs="Times New Roman"/>
          <w:b/>
          <w:color w:val="365F91" w:themeColor="accent1" w:themeShade="BF"/>
          <w:sz w:val="28"/>
          <w:szCs w:val="28"/>
        </w:rPr>
        <w:t xml:space="preserve">Целевое видение, стратегические задачи и ожидаемые результаты </w:t>
      </w:r>
    </w:p>
    <w:p w:rsidR="00916F3E" w:rsidRDefault="00916F3E" w:rsidP="00E97097">
      <w:pPr>
        <w:pStyle w:val="a4"/>
        <w:spacing w:after="100" w:line="240" w:lineRule="auto"/>
        <w:ind w:left="0"/>
        <w:jc w:val="both"/>
        <w:rPr>
          <w:rFonts w:ascii="Times New Roman" w:hAnsi="Times New Roman"/>
          <w:b/>
          <w:i/>
          <w:color w:val="365F91"/>
          <w:sz w:val="28"/>
          <w:szCs w:val="28"/>
        </w:rPr>
      </w:pPr>
    </w:p>
    <w:p w:rsidR="00A1278B" w:rsidRPr="00902AB5" w:rsidRDefault="00180F44" w:rsidP="00E120B4">
      <w:pPr>
        <w:pStyle w:val="a4"/>
        <w:spacing w:after="100" w:line="240" w:lineRule="auto"/>
        <w:ind w:left="567"/>
        <w:jc w:val="both"/>
        <w:rPr>
          <w:rFonts w:ascii="Times New Roman" w:hAnsi="Times New Roman"/>
          <w:b/>
          <w:color w:val="365F91"/>
          <w:sz w:val="28"/>
          <w:szCs w:val="28"/>
        </w:rPr>
      </w:pPr>
      <w:r w:rsidRPr="00902AB5">
        <w:rPr>
          <w:rFonts w:ascii="Times New Roman" w:hAnsi="Times New Roman"/>
          <w:b/>
          <w:color w:val="365F91"/>
          <w:sz w:val="28"/>
          <w:szCs w:val="28"/>
        </w:rPr>
        <w:t>3</w:t>
      </w:r>
      <w:r w:rsidR="00F813E7" w:rsidRPr="00902AB5">
        <w:rPr>
          <w:rFonts w:ascii="Times New Roman" w:hAnsi="Times New Roman"/>
          <w:b/>
          <w:color w:val="365F91"/>
          <w:sz w:val="28"/>
          <w:szCs w:val="28"/>
        </w:rPr>
        <w:t>.1.1</w:t>
      </w:r>
      <w:r w:rsidR="00A1278B" w:rsidRPr="00902AB5">
        <w:rPr>
          <w:rFonts w:ascii="Times New Roman" w:hAnsi="Times New Roman"/>
          <w:b/>
          <w:color w:val="365F91"/>
          <w:sz w:val="28"/>
          <w:szCs w:val="28"/>
        </w:rPr>
        <w:t xml:space="preserve"> </w:t>
      </w:r>
      <w:r w:rsidR="00902AB5" w:rsidRPr="00902AB5">
        <w:rPr>
          <w:rFonts w:ascii="Times New Roman" w:hAnsi="Times New Roman"/>
          <w:b/>
          <w:color w:val="365F91"/>
          <w:sz w:val="28"/>
          <w:szCs w:val="28"/>
        </w:rPr>
        <w:t>«Волжский район 2030» – самый привлекательный для жизни район</w:t>
      </w:r>
    </w:p>
    <w:p w:rsidR="00902AB5" w:rsidRDefault="00902AB5" w:rsidP="00E120B4">
      <w:pPr>
        <w:pStyle w:val="a4"/>
        <w:spacing w:after="100" w:line="240" w:lineRule="auto"/>
        <w:ind w:left="567"/>
        <w:jc w:val="both"/>
        <w:rPr>
          <w:rFonts w:ascii="Times New Roman" w:hAnsi="Times New Roman"/>
          <w:b/>
          <w:i/>
          <w:color w:val="365F91"/>
          <w:sz w:val="28"/>
          <w:szCs w:val="28"/>
        </w:rPr>
      </w:pPr>
    </w:p>
    <w:p w:rsidR="00125061" w:rsidRPr="00A93E2B" w:rsidRDefault="00125061" w:rsidP="00125061">
      <w:pPr>
        <w:pStyle w:val="a4"/>
        <w:spacing w:after="100" w:line="240" w:lineRule="auto"/>
        <w:ind w:left="0"/>
        <w:contextualSpacing w:val="0"/>
        <w:jc w:val="both"/>
        <w:rPr>
          <w:rFonts w:ascii="Times New Roman" w:hAnsi="Times New Roman"/>
          <w:sz w:val="28"/>
          <w:szCs w:val="28"/>
          <w:u w:val="single"/>
        </w:rPr>
      </w:pPr>
      <w:r w:rsidRPr="00A93E2B">
        <w:rPr>
          <w:rFonts w:ascii="Times New Roman" w:hAnsi="Times New Roman"/>
          <w:sz w:val="28"/>
          <w:szCs w:val="28"/>
          <w:u w:val="single"/>
        </w:rPr>
        <w:t>Демография и миграция: стратегическая диагностика</w:t>
      </w:r>
    </w:p>
    <w:p w:rsidR="00125061" w:rsidRPr="00A9093B" w:rsidRDefault="00125061" w:rsidP="00125061">
      <w:pPr>
        <w:pStyle w:val="a4"/>
        <w:spacing w:after="100" w:line="240" w:lineRule="auto"/>
        <w:ind w:left="0"/>
        <w:jc w:val="both"/>
        <w:rPr>
          <w:rFonts w:ascii="Times New Roman" w:hAnsi="Times New Roman"/>
          <w:sz w:val="28"/>
          <w:szCs w:val="28"/>
        </w:rPr>
      </w:pPr>
      <w:r w:rsidRPr="00A9093B">
        <w:rPr>
          <w:rFonts w:ascii="Times New Roman" w:hAnsi="Times New Roman"/>
          <w:sz w:val="28"/>
          <w:szCs w:val="28"/>
        </w:rPr>
        <w:t>Волжский район является самым крупным в Самарской области по численности населения. В 2017 году среднегодовая численность постоянного населения района составила 96 444 чел., из них</w:t>
      </w:r>
      <w:r w:rsidR="006E5A56">
        <w:rPr>
          <w:rFonts w:ascii="Times New Roman" w:hAnsi="Times New Roman"/>
          <w:sz w:val="28"/>
          <w:szCs w:val="28"/>
        </w:rPr>
        <w:t xml:space="preserve"> </w:t>
      </w:r>
      <w:r>
        <w:rPr>
          <w:rFonts w:ascii="Times New Roman" w:hAnsi="Times New Roman"/>
          <w:sz w:val="28"/>
          <w:szCs w:val="28"/>
        </w:rPr>
        <w:t>городское</w:t>
      </w:r>
      <w:r w:rsidRPr="00A9093B">
        <w:rPr>
          <w:rFonts w:ascii="Times New Roman" w:hAnsi="Times New Roman"/>
          <w:sz w:val="28"/>
          <w:szCs w:val="28"/>
        </w:rPr>
        <w:t xml:space="preserve"> население – 35 493 чел. (36,8%), сельское население – 60 951 чел. (63,2%). На </w:t>
      </w:r>
      <w:r w:rsidR="000A456E">
        <w:rPr>
          <w:rFonts w:ascii="Times New Roman" w:hAnsi="Times New Roman"/>
          <w:sz w:val="28"/>
          <w:szCs w:val="28"/>
        </w:rPr>
        <w:t>0</w:t>
      </w:r>
      <w:r w:rsidRPr="00A9093B">
        <w:rPr>
          <w:rFonts w:ascii="Times New Roman" w:hAnsi="Times New Roman"/>
          <w:sz w:val="28"/>
          <w:szCs w:val="28"/>
        </w:rPr>
        <w:t xml:space="preserve">1.01.2018г. </w:t>
      </w:r>
      <w:r>
        <w:rPr>
          <w:rFonts w:ascii="Times New Roman" w:hAnsi="Times New Roman"/>
          <w:sz w:val="28"/>
          <w:szCs w:val="28"/>
        </w:rPr>
        <w:t xml:space="preserve">в </w:t>
      </w:r>
      <w:r w:rsidRPr="00A9093B">
        <w:rPr>
          <w:rFonts w:ascii="Times New Roman" w:hAnsi="Times New Roman"/>
          <w:sz w:val="28"/>
          <w:szCs w:val="28"/>
        </w:rPr>
        <w:t>Волжском районе проживало 99 500 чел.</w:t>
      </w:r>
    </w:p>
    <w:p w:rsidR="00125061" w:rsidRPr="00A9093B" w:rsidRDefault="00125061" w:rsidP="00125061">
      <w:pPr>
        <w:spacing w:after="100" w:line="240" w:lineRule="auto"/>
        <w:jc w:val="both"/>
        <w:rPr>
          <w:rFonts w:ascii="Times New Roman" w:hAnsi="Times New Roman"/>
          <w:sz w:val="28"/>
          <w:szCs w:val="28"/>
        </w:rPr>
      </w:pPr>
      <w:proofErr w:type="gramStart"/>
      <w:r w:rsidRPr="00A9093B">
        <w:rPr>
          <w:rFonts w:ascii="Times New Roman" w:hAnsi="Times New Roman"/>
          <w:sz w:val="28"/>
          <w:szCs w:val="28"/>
        </w:rPr>
        <w:t>Динамика общей численности населения Волжского района в последние 15 лет имела положительный тренд, в отличие от динамики показателя в целом по Самарской области (рис.</w:t>
      </w:r>
      <w:r>
        <w:rPr>
          <w:rFonts w:ascii="Times New Roman" w:hAnsi="Times New Roman"/>
          <w:sz w:val="28"/>
          <w:szCs w:val="28"/>
        </w:rPr>
        <w:t>3</w:t>
      </w:r>
      <w:r w:rsidRPr="00A9093B">
        <w:rPr>
          <w:rFonts w:ascii="Times New Roman" w:hAnsi="Times New Roman"/>
          <w:sz w:val="28"/>
          <w:szCs w:val="28"/>
        </w:rPr>
        <w:t>.1).</w:t>
      </w:r>
      <w:proofErr w:type="gramEnd"/>
      <w:r w:rsidRPr="00A9093B">
        <w:rPr>
          <w:rFonts w:ascii="Times New Roman" w:hAnsi="Times New Roman"/>
          <w:sz w:val="28"/>
          <w:szCs w:val="28"/>
        </w:rPr>
        <w:t xml:space="preserve"> Это свидетельствует о более благоприятных условиях проживания на территории данного района по сравнению со многими другими сельскими муниципальными образованиями региона. </w:t>
      </w:r>
    </w:p>
    <w:p w:rsidR="00125061" w:rsidRPr="00A9093B" w:rsidRDefault="00125061" w:rsidP="00125061">
      <w:pPr>
        <w:spacing w:after="0" w:line="240" w:lineRule="auto"/>
        <w:jc w:val="center"/>
        <w:rPr>
          <w:rFonts w:ascii="Times New Roman" w:hAnsi="Times New Roman"/>
          <w:sz w:val="24"/>
          <w:szCs w:val="24"/>
        </w:rPr>
      </w:pPr>
      <w:r w:rsidRPr="00A9093B">
        <w:rPr>
          <w:rFonts w:ascii="Times New Roman" w:hAnsi="Times New Roman"/>
          <w:noProof/>
        </w:rPr>
        <w:drawing>
          <wp:inline distT="0" distB="0" distL="0" distR="0" wp14:anchorId="557F45D5" wp14:editId="0EA6D7CB">
            <wp:extent cx="5915025" cy="2743200"/>
            <wp:effectExtent l="0" t="0" r="0" b="0"/>
            <wp:docPr id="2" name="Диаграмма 2">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9FF5DFCE-B819-419E-A8F4-A491D3862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25061" w:rsidRDefault="00125061" w:rsidP="00125061">
      <w:pPr>
        <w:pStyle w:val="a9"/>
        <w:rPr>
          <w:rFonts w:ascii="Times New Roman" w:hAnsi="Times New Roman" w:cs="Times New Roman"/>
        </w:rPr>
      </w:pPr>
      <w:r w:rsidRPr="00180F44">
        <w:rPr>
          <w:rFonts w:ascii="Times New Roman" w:hAnsi="Times New Roman" w:cs="Times New Roman"/>
        </w:rPr>
        <w:t>Источник</w:t>
      </w:r>
      <w:r>
        <w:rPr>
          <w:rFonts w:ascii="Times New Roman" w:hAnsi="Times New Roman" w:cs="Times New Roman"/>
        </w:rPr>
        <w:t>и</w:t>
      </w:r>
      <w:r w:rsidRPr="00180F44">
        <w:rPr>
          <w:rFonts w:ascii="Times New Roman" w:hAnsi="Times New Roman" w:cs="Times New Roman"/>
        </w:rPr>
        <w:t>:</w:t>
      </w:r>
      <w:r w:rsidR="007C4CDA">
        <w:rPr>
          <w:rFonts w:ascii="Times New Roman" w:hAnsi="Times New Roman" w:cs="Times New Roman"/>
        </w:rPr>
        <w:t xml:space="preserve"> </w:t>
      </w:r>
      <w:r w:rsidRPr="00180F44">
        <w:rPr>
          <w:rFonts w:ascii="Times New Roman" w:hAnsi="Times New Roman" w:cs="Times New Roman"/>
        </w:rPr>
        <w:t xml:space="preserve">Муниципальные районы Самарской области. Статистический сборник. – Самара, 2017. </w:t>
      </w:r>
    </w:p>
    <w:p w:rsidR="00125061" w:rsidRDefault="00A114E9" w:rsidP="00125061">
      <w:pPr>
        <w:pStyle w:val="a9"/>
        <w:rPr>
          <w:rFonts w:ascii="Times New Roman" w:hAnsi="Times New Roman" w:cs="Times New Roman"/>
        </w:rPr>
      </w:pPr>
      <w:hyperlink r:id="rId56" w:history="1">
        <w:r w:rsidR="00125061" w:rsidRPr="00180F44">
          <w:rPr>
            <w:rFonts w:ascii="Times New Roman" w:hAnsi="Times New Roman" w:cs="Times New Roman"/>
          </w:rPr>
          <w:t>Основные показатели социально-экономического положения муниципальных образований</w:t>
        </w:r>
      </w:hyperlink>
      <w:r w:rsidR="00125061" w:rsidRPr="00180F44">
        <w:rPr>
          <w:rFonts w:ascii="Times New Roman" w:hAnsi="Times New Roman" w:cs="Times New Roman"/>
        </w:rPr>
        <w:t xml:space="preserve">. </w:t>
      </w:r>
    </w:p>
    <w:p w:rsidR="00125061" w:rsidRPr="00A9093B" w:rsidRDefault="00125061" w:rsidP="00125061">
      <w:pPr>
        <w:pStyle w:val="a9"/>
        <w:rPr>
          <w:rFonts w:ascii="Times New Roman" w:hAnsi="Times New Roman"/>
        </w:rPr>
      </w:pPr>
      <w:r w:rsidRPr="00180F44">
        <w:rPr>
          <w:rFonts w:ascii="Times New Roman" w:hAnsi="Times New Roman" w:cs="Times New Roman"/>
        </w:rPr>
        <w:t>URL:</w:t>
      </w:r>
      <w:hyperlink r:id="rId57" w:history="1">
        <w:r w:rsidRPr="00A9093B">
          <w:rPr>
            <w:rStyle w:val="ae"/>
            <w:rFonts w:ascii="Times New Roman" w:hAnsi="Times New Roman"/>
            <w:lang w:val="en-US"/>
          </w:rPr>
          <w:t>http</w:t>
        </w:r>
        <w:r w:rsidRPr="00A9093B">
          <w:rPr>
            <w:rStyle w:val="ae"/>
            <w:rFonts w:ascii="Times New Roman" w:hAnsi="Times New Roman"/>
          </w:rPr>
          <w:t>://</w:t>
        </w:r>
        <w:r w:rsidRPr="00A9093B">
          <w:rPr>
            <w:rStyle w:val="ae"/>
            <w:rFonts w:ascii="Times New Roman" w:hAnsi="Times New Roman"/>
            <w:lang w:val="en-US"/>
          </w:rPr>
          <w:t>samarastat</w:t>
        </w:r>
        <w:r w:rsidRPr="00A9093B">
          <w:rPr>
            <w:rStyle w:val="ae"/>
            <w:rFonts w:ascii="Times New Roman" w:hAnsi="Times New Roman"/>
          </w:rPr>
          <w:t>.</w:t>
        </w:r>
        <w:r w:rsidRPr="00A9093B">
          <w:rPr>
            <w:rStyle w:val="ae"/>
            <w:rFonts w:ascii="Times New Roman" w:hAnsi="Times New Roman"/>
            <w:lang w:val="en-US"/>
          </w:rPr>
          <w:t>gks</w:t>
        </w:r>
        <w:r w:rsidRPr="00A9093B">
          <w:rPr>
            <w:rStyle w:val="ae"/>
            <w:rFonts w:ascii="Times New Roman" w:hAnsi="Times New Roman"/>
          </w:rPr>
          <w:t>.</w:t>
        </w:r>
        <w:r w:rsidRPr="00A9093B">
          <w:rPr>
            <w:rStyle w:val="ae"/>
            <w:rFonts w:ascii="Times New Roman" w:hAnsi="Times New Roman"/>
            <w:lang w:val="en-US"/>
          </w:rPr>
          <w:t>ru</w:t>
        </w:r>
      </w:hyperlink>
      <w:r w:rsidRPr="00A9093B">
        <w:rPr>
          <w:rStyle w:val="ae"/>
          <w:rFonts w:ascii="Times New Roman" w:hAnsi="Times New Roman"/>
        </w:rPr>
        <w:t xml:space="preserve">; </w:t>
      </w:r>
      <w:r w:rsidRPr="00A9093B">
        <w:rPr>
          <w:rFonts w:ascii="Times New Roman" w:hAnsi="Times New Roman"/>
        </w:rPr>
        <w:t>аналитика ФГБОУ ВО «СГЭУ»</w:t>
      </w:r>
    </w:p>
    <w:p w:rsidR="00125061" w:rsidRPr="00A9093B" w:rsidRDefault="00125061" w:rsidP="00125061">
      <w:pPr>
        <w:spacing w:after="0" w:line="240" w:lineRule="auto"/>
        <w:jc w:val="center"/>
        <w:rPr>
          <w:rFonts w:ascii="Times New Roman" w:hAnsi="Times New Roman"/>
          <w:b/>
          <w:sz w:val="28"/>
          <w:szCs w:val="28"/>
        </w:rPr>
      </w:pPr>
      <w:r w:rsidRPr="00A9093B">
        <w:rPr>
          <w:rFonts w:ascii="Times New Roman" w:hAnsi="Times New Roman"/>
          <w:b/>
          <w:sz w:val="28"/>
          <w:szCs w:val="28"/>
        </w:rPr>
        <w:t xml:space="preserve">Рисунок </w:t>
      </w:r>
      <w:r>
        <w:rPr>
          <w:rFonts w:ascii="Times New Roman" w:hAnsi="Times New Roman"/>
          <w:b/>
          <w:sz w:val="28"/>
          <w:szCs w:val="28"/>
        </w:rPr>
        <w:t>3</w:t>
      </w:r>
      <w:r w:rsidRPr="00A9093B">
        <w:rPr>
          <w:rFonts w:ascii="Times New Roman" w:hAnsi="Times New Roman"/>
          <w:b/>
          <w:sz w:val="28"/>
          <w:szCs w:val="28"/>
        </w:rPr>
        <w:t>.1 – Динамика численности населения м.р. Волжский</w:t>
      </w:r>
    </w:p>
    <w:p w:rsidR="00125061" w:rsidRPr="00A9093B" w:rsidRDefault="00125061" w:rsidP="00125061">
      <w:pPr>
        <w:spacing w:after="0" w:line="240" w:lineRule="auto"/>
        <w:jc w:val="center"/>
        <w:rPr>
          <w:rFonts w:ascii="Times New Roman" w:hAnsi="Times New Roman"/>
          <w:b/>
          <w:sz w:val="28"/>
          <w:szCs w:val="28"/>
        </w:rPr>
      </w:pPr>
      <w:r w:rsidRPr="00A9093B">
        <w:rPr>
          <w:rFonts w:ascii="Times New Roman" w:hAnsi="Times New Roman"/>
          <w:b/>
          <w:sz w:val="28"/>
          <w:szCs w:val="28"/>
        </w:rPr>
        <w:t>и Самарской области за период 2004-2018гг.</w:t>
      </w:r>
    </w:p>
    <w:p w:rsidR="00125061" w:rsidRPr="00A9093B" w:rsidRDefault="00125061" w:rsidP="00125061">
      <w:pPr>
        <w:spacing w:after="0" w:line="240" w:lineRule="auto"/>
        <w:jc w:val="center"/>
        <w:rPr>
          <w:rFonts w:ascii="Times New Roman" w:hAnsi="Times New Roman"/>
          <w:b/>
          <w:sz w:val="24"/>
          <w:szCs w:val="24"/>
        </w:rPr>
      </w:pPr>
    </w:p>
    <w:p w:rsidR="00125061" w:rsidRPr="00A9093B" w:rsidRDefault="00125061" w:rsidP="00125061">
      <w:pPr>
        <w:spacing w:after="100" w:line="240" w:lineRule="auto"/>
        <w:jc w:val="both"/>
        <w:rPr>
          <w:rFonts w:ascii="Times New Roman" w:hAnsi="Times New Roman"/>
          <w:sz w:val="28"/>
          <w:szCs w:val="28"/>
        </w:rPr>
      </w:pPr>
      <w:r w:rsidRPr="00A9093B">
        <w:rPr>
          <w:rFonts w:ascii="Times New Roman" w:hAnsi="Times New Roman"/>
          <w:sz w:val="28"/>
          <w:szCs w:val="28"/>
        </w:rPr>
        <w:t>Рост численности населения в м.р. Волжский произошел, главным образом за счет возросшего миграционного прироста, который значительно перекрывал естественную убыль населения, происходящую в результате превышения показателей смертности над числом родившихся.</w:t>
      </w:r>
    </w:p>
    <w:p w:rsidR="00125061" w:rsidRPr="00A9093B" w:rsidRDefault="00125061" w:rsidP="00125061">
      <w:pPr>
        <w:spacing w:after="100" w:line="240" w:lineRule="auto"/>
        <w:jc w:val="both"/>
        <w:rPr>
          <w:rFonts w:ascii="Times New Roman" w:hAnsi="Times New Roman"/>
          <w:sz w:val="28"/>
          <w:szCs w:val="28"/>
        </w:rPr>
      </w:pPr>
      <w:r w:rsidRPr="00A9093B">
        <w:rPr>
          <w:rFonts w:ascii="Times New Roman" w:hAnsi="Times New Roman"/>
          <w:sz w:val="28"/>
          <w:szCs w:val="28"/>
        </w:rPr>
        <w:lastRenderedPageBreak/>
        <w:t>Муниципальный район Волжский является одной из самых миграционно привлекательных для проживания территорий Самарской области. Начиная с 2014 года</w:t>
      </w:r>
      <w:r>
        <w:rPr>
          <w:rFonts w:ascii="Times New Roman" w:hAnsi="Times New Roman"/>
          <w:sz w:val="28"/>
          <w:szCs w:val="28"/>
        </w:rPr>
        <w:t>,</w:t>
      </w:r>
      <w:r w:rsidRPr="00A9093B">
        <w:rPr>
          <w:rFonts w:ascii="Times New Roman" w:hAnsi="Times New Roman"/>
          <w:sz w:val="28"/>
          <w:szCs w:val="28"/>
        </w:rPr>
        <w:t xml:space="preserve"> миграционный поток имеет стремительную тенденцию роста.</w:t>
      </w:r>
      <w:r w:rsidR="00097534">
        <w:rPr>
          <w:rFonts w:ascii="Times New Roman" w:hAnsi="Times New Roman"/>
          <w:sz w:val="28"/>
          <w:szCs w:val="28"/>
        </w:rPr>
        <w:t xml:space="preserve"> </w:t>
      </w:r>
      <w:r w:rsidRPr="00A9093B">
        <w:rPr>
          <w:rFonts w:ascii="Times New Roman" w:hAnsi="Times New Roman"/>
          <w:sz w:val="28"/>
          <w:szCs w:val="28"/>
        </w:rPr>
        <w:t>Так, в 2017 году миграционный прирост населения возрос с 4117 человек в 2016 году до 6151 человек, что составило 64 человека на 1000населения. По показателю миграционного прироста Волжский район занимает 1-е место в регионе. Наибольший удельный вес в миграционном потоке приходится на внутрирегиональную миграцию - 76,1%, межрегиональная миграция занимает 10,8%, международная - 13,1%.</w:t>
      </w:r>
    </w:p>
    <w:p w:rsidR="00125061" w:rsidRPr="00A9093B" w:rsidRDefault="00125061" w:rsidP="00125061">
      <w:pPr>
        <w:spacing w:after="0" w:line="240" w:lineRule="auto"/>
        <w:jc w:val="center"/>
        <w:rPr>
          <w:rFonts w:ascii="Times New Roman" w:hAnsi="Times New Roman"/>
          <w:sz w:val="24"/>
          <w:szCs w:val="24"/>
        </w:rPr>
      </w:pPr>
      <w:r w:rsidRPr="00A9093B">
        <w:rPr>
          <w:rFonts w:ascii="Times New Roman" w:hAnsi="Times New Roman"/>
          <w:noProof/>
        </w:rPr>
        <w:drawing>
          <wp:inline distT="0" distB="0" distL="0" distR="0" wp14:anchorId="31B1514D" wp14:editId="7A88C68B">
            <wp:extent cx="5962650" cy="2209800"/>
            <wp:effectExtent l="0" t="0" r="0" b="0"/>
            <wp:docPr id="5" name="Диаграмма 5">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85A0DD77-496E-4CDB-AF85-666D179973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25061" w:rsidRDefault="00125061" w:rsidP="00125061">
      <w:pPr>
        <w:pStyle w:val="a9"/>
        <w:rPr>
          <w:rFonts w:ascii="Times New Roman" w:hAnsi="Times New Roman"/>
        </w:rPr>
      </w:pPr>
      <w:r w:rsidRPr="00A9093B">
        <w:rPr>
          <w:rFonts w:ascii="Times New Roman" w:hAnsi="Times New Roman"/>
        </w:rPr>
        <w:t>Источник</w:t>
      </w:r>
      <w:r>
        <w:rPr>
          <w:rFonts w:ascii="Times New Roman" w:hAnsi="Times New Roman"/>
        </w:rPr>
        <w:t>и</w:t>
      </w:r>
      <w:r w:rsidRPr="00A9093B">
        <w:rPr>
          <w:rFonts w:ascii="Times New Roman" w:hAnsi="Times New Roman"/>
        </w:rPr>
        <w:t>:</w:t>
      </w:r>
      <w:r w:rsidR="007C4CDA">
        <w:rPr>
          <w:rFonts w:ascii="Times New Roman" w:hAnsi="Times New Roman"/>
        </w:rPr>
        <w:t xml:space="preserve"> </w:t>
      </w:r>
      <w:r w:rsidRPr="00A9093B">
        <w:rPr>
          <w:rFonts w:ascii="Times New Roman" w:hAnsi="Times New Roman"/>
        </w:rPr>
        <w:t>Муниципальные районы Самарской области. Статистический сборник. – Самара, 2017.</w:t>
      </w:r>
    </w:p>
    <w:p w:rsidR="00125061" w:rsidRPr="00D5037F" w:rsidRDefault="00A114E9" w:rsidP="00125061">
      <w:pPr>
        <w:pStyle w:val="a9"/>
        <w:rPr>
          <w:rFonts w:ascii="Times New Roman" w:hAnsi="Times New Roman" w:cs="Times New Roman"/>
        </w:rPr>
      </w:pPr>
      <w:hyperlink r:id="rId59" w:history="1">
        <w:r w:rsidR="00125061" w:rsidRPr="00D5037F">
          <w:rPr>
            <w:rFonts w:ascii="Times New Roman" w:hAnsi="Times New Roman" w:cs="Times New Roman"/>
          </w:rPr>
          <w:t>Основные показатели социально-экономического положения муниципальных образований</w:t>
        </w:r>
      </w:hyperlink>
      <w:r w:rsidR="00125061" w:rsidRPr="00D5037F">
        <w:rPr>
          <w:rFonts w:ascii="Times New Roman" w:hAnsi="Times New Roman" w:cs="Times New Roman"/>
        </w:rPr>
        <w:t xml:space="preserve">. </w:t>
      </w:r>
    </w:p>
    <w:p w:rsidR="00125061" w:rsidRPr="00A9093B" w:rsidRDefault="00125061" w:rsidP="00125061">
      <w:pPr>
        <w:pStyle w:val="a9"/>
        <w:rPr>
          <w:rFonts w:ascii="Times New Roman" w:hAnsi="Times New Roman"/>
        </w:rPr>
      </w:pPr>
      <w:r w:rsidRPr="00A9093B">
        <w:rPr>
          <w:rFonts w:ascii="Times New Roman" w:hAnsi="Times New Roman"/>
          <w:lang w:val="en-US"/>
        </w:rPr>
        <w:t>URL</w:t>
      </w:r>
      <w:r w:rsidRPr="00A9093B">
        <w:rPr>
          <w:rFonts w:ascii="Times New Roman" w:hAnsi="Times New Roman"/>
        </w:rPr>
        <w:t xml:space="preserve">: </w:t>
      </w:r>
      <w:hyperlink r:id="rId60" w:history="1">
        <w:r w:rsidRPr="00A9093B">
          <w:rPr>
            <w:rStyle w:val="ae"/>
            <w:rFonts w:ascii="Times New Roman" w:hAnsi="Times New Roman"/>
            <w:lang w:val="en-US"/>
          </w:rPr>
          <w:t>http</w:t>
        </w:r>
        <w:r w:rsidRPr="00A9093B">
          <w:rPr>
            <w:rStyle w:val="ae"/>
            <w:rFonts w:ascii="Times New Roman" w:hAnsi="Times New Roman"/>
          </w:rPr>
          <w:t>://</w:t>
        </w:r>
        <w:r w:rsidRPr="00A9093B">
          <w:rPr>
            <w:rStyle w:val="ae"/>
            <w:rFonts w:ascii="Times New Roman" w:hAnsi="Times New Roman"/>
            <w:lang w:val="en-US"/>
          </w:rPr>
          <w:t>samarastat</w:t>
        </w:r>
        <w:r w:rsidRPr="00A9093B">
          <w:rPr>
            <w:rStyle w:val="ae"/>
            <w:rFonts w:ascii="Times New Roman" w:hAnsi="Times New Roman"/>
          </w:rPr>
          <w:t>.</w:t>
        </w:r>
        <w:r w:rsidRPr="00A9093B">
          <w:rPr>
            <w:rStyle w:val="ae"/>
            <w:rFonts w:ascii="Times New Roman" w:hAnsi="Times New Roman"/>
            <w:lang w:val="en-US"/>
          </w:rPr>
          <w:t>gks</w:t>
        </w:r>
        <w:r w:rsidRPr="00A9093B">
          <w:rPr>
            <w:rStyle w:val="ae"/>
            <w:rFonts w:ascii="Times New Roman" w:hAnsi="Times New Roman"/>
          </w:rPr>
          <w:t>.</w:t>
        </w:r>
        <w:r w:rsidRPr="00A9093B">
          <w:rPr>
            <w:rStyle w:val="ae"/>
            <w:rFonts w:ascii="Times New Roman" w:hAnsi="Times New Roman"/>
            <w:lang w:val="en-US"/>
          </w:rPr>
          <w:t>ru</w:t>
        </w:r>
      </w:hyperlink>
      <w:r w:rsidRPr="00A9093B">
        <w:rPr>
          <w:rStyle w:val="ae"/>
          <w:rFonts w:ascii="Times New Roman" w:hAnsi="Times New Roman"/>
        </w:rPr>
        <w:t xml:space="preserve">; </w:t>
      </w:r>
      <w:r w:rsidRPr="00A9093B">
        <w:rPr>
          <w:rFonts w:ascii="Times New Roman" w:hAnsi="Times New Roman"/>
        </w:rPr>
        <w:t>аналитика ФГБОУ ВО «СГЭУ»</w:t>
      </w:r>
    </w:p>
    <w:p w:rsidR="00125061" w:rsidRPr="00A9093B" w:rsidRDefault="00125061" w:rsidP="00125061">
      <w:pPr>
        <w:spacing w:after="0" w:line="240" w:lineRule="auto"/>
        <w:jc w:val="center"/>
        <w:rPr>
          <w:rFonts w:ascii="Times New Roman" w:hAnsi="Times New Roman"/>
          <w:b/>
          <w:sz w:val="28"/>
          <w:szCs w:val="28"/>
        </w:rPr>
      </w:pPr>
      <w:r>
        <w:rPr>
          <w:rFonts w:ascii="Times New Roman" w:hAnsi="Times New Roman"/>
          <w:b/>
          <w:sz w:val="28"/>
          <w:szCs w:val="28"/>
        </w:rPr>
        <w:t>Рисунок 3</w:t>
      </w:r>
      <w:r w:rsidRPr="00A9093B">
        <w:rPr>
          <w:rFonts w:ascii="Times New Roman" w:hAnsi="Times New Roman"/>
          <w:b/>
          <w:sz w:val="28"/>
          <w:szCs w:val="28"/>
        </w:rPr>
        <w:t xml:space="preserve">.2 – Основные демографические показатели м.р. Волжский </w:t>
      </w:r>
    </w:p>
    <w:p w:rsidR="00125061" w:rsidRDefault="00125061" w:rsidP="00125061">
      <w:pPr>
        <w:spacing w:after="0" w:line="240" w:lineRule="auto"/>
        <w:jc w:val="center"/>
        <w:rPr>
          <w:rFonts w:ascii="Times New Roman" w:hAnsi="Times New Roman"/>
          <w:b/>
          <w:sz w:val="28"/>
          <w:szCs w:val="28"/>
        </w:rPr>
      </w:pPr>
      <w:r w:rsidRPr="00A9093B">
        <w:rPr>
          <w:rFonts w:ascii="Times New Roman" w:hAnsi="Times New Roman"/>
          <w:b/>
          <w:sz w:val="28"/>
          <w:szCs w:val="28"/>
        </w:rPr>
        <w:t>за период 2008-2017гг., человек на 1000 человек населения</w:t>
      </w:r>
    </w:p>
    <w:p w:rsidR="00125061" w:rsidRPr="00A9093B" w:rsidRDefault="00125061" w:rsidP="00125061">
      <w:pPr>
        <w:spacing w:after="0" w:line="240" w:lineRule="auto"/>
        <w:jc w:val="center"/>
        <w:rPr>
          <w:rFonts w:ascii="Times New Roman" w:hAnsi="Times New Roman"/>
          <w:b/>
          <w:sz w:val="28"/>
          <w:szCs w:val="28"/>
        </w:rPr>
      </w:pPr>
    </w:p>
    <w:p w:rsidR="00125061" w:rsidRPr="00A9093B" w:rsidRDefault="00125061" w:rsidP="00125061">
      <w:pPr>
        <w:spacing w:after="100" w:line="240" w:lineRule="auto"/>
        <w:jc w:val="both"/>
        <w:rPr>
          <w:rFonts w:ascii="Times New Roman" w:hAnsi="Times New Roman"/>
          <w:sz w:val="28"/>
          <w:szCs w:val="28"/>
        </w:rPr>
      </w:pPr>
      <w:r w:rsidRPr="00A9093B">
        <w:rPr>
          <w:rFonts w:ascii="Times New Roman" w:hAnsi="Times New Roman"/>
          <w:sz w:val="28"/>
          <w:szCs w:val="28"/>
        </w:rPr>
        <w:t>Естественный прирост населения за анализируемый период имел нестабильную динамику. Положительные значения показателя наблюдались в 2012, 2013, 2014 и 2016 годах. Для 2017 года была характерна естественная убыль населения- 39 человек, что составило 0,4 человека в расчете на 1000 человек населения района. Важно отметить, что по показателю естественного прироста Волжский район в рейтинге муниципальных районов Самарской области в 2016г</w:t>
      </w:r>
      <w:r>
        <w:rPr>
          <w:rFonts w:ascii="Times New Roman" w:hAnsi="Times New Roman"/>
          <w:sz w:val="28"/>
          <w:szCs w:val="28"/>
        </w:rPr>
        <w:t>.</w:t>
      </w:r>
      <w:r w:rsidRPr="00A9093B">
        <w:rPr>
          <w:rFonts w:ascii="Times New Roman" w:hAnsi="Times New Roman"/>
          <w:sz w:val="28"/>
          <w:szCs w:val="28"/>
        </w:rPr>
        <w:t xml:space="preserve"> и 2017г. находился на 1 месте.</w:t>
      </w:r>
    </w:p>
    <w:p w:rsidR="00125061" w:rsidRPr="00A9093B" w:rsidRDefault="00125061" w:rsidP="00125061">
      <w:pPr>
        <w:spacing w:after="100" w:line="240" w:lineRule="auto"/>
        <w:jc w:val="both"/>
        <w:rPr>
          <w:rFonts w:ascii="Times New Roman" w:hAnsi="Times New Roman"/>
          <w:spacing w:val="-4"/>
          <w:sz w:val="28"/>
          <w:szCs w:val="28"/>
        </w:rPr>
      </w:pPr>
      <w:r w:rsidRPr="00A9093B">
        <w:rPr>
          <w:rFonts w:ascii="Times New Roman" w:hAnsi="Times New Roman"/>
          <w:spacing w:val="-4"/>
          <w:sz w:val="28"/>
          <w:szCs w:val="28"/>
        </w:rPr>
        <w:t xml:space="preserve">Уровень рождаемости в м.р. Волжский в последние годы имел тенденцию к снижению с 11,7 человек на 1000 человек населения в 2014г. до 9,3 человек </w:t>
      </w:r>
      <w:proofErr w:type="gramStart"/>
      <w:r w:rsidRPr="00A9093B">
        <w:rPr>
          <w:rFonts w:ascii="Times New Roman" w:hAnsi="Times New Roman"/>
          <w:spacing w:val="-4"/>
          <w:sz w:val="28"/>
          <w:szCs w:val="28"/>
        </w:rPr>
        <w:t>в</w:t>
      </w:r>
      <w:proofErr w:type="gramEnd"/>
      <w:r w:rsidRPr="00A9093B">
        <w:rPr>
          <w:rFonts w:ascii="Times New Roman" w:hAnsi="Times New Roman"/>
          <w:spacing w:val="-4"/>
          <w:sz w:val="28"/>
          <w:szCs w:val="28"/>
        </w:rPr>
        <w:t xml:space="preserve"> 2017г. По данному показателю район находится на 18 месте среди муниципальных районов Самарской области (рис. </w:t>
      </w:r>
      <w:r>
        <w:rPr>
          <w:rFonts w:ascii="Times New Roman" w:hAnsi="Times New Roman"/>
          <w:spacing w:val="-4"/>
          <w:sz w:val="28"/>
          <w:szCs w:val="28"/>
        </w:rPr>
        <w:t>3</w:t>
      </w:r>
      <w:r w:rsidRPr="00A9093B">
        <w:rPr>
          <w:rFonts w:ascii="Times New Roman" w:hAnsi="Times New Roman"/>
          <w:spacing w:val="-4"/>
          <w:sz w:val="28"/>
          <w:szCs w:val="28"/>
        </w:rPr>
        <w:t xml:space="preserve">.3). Ухудшение показателей рождаемости объясняется вхождением в период активного репродуктивного поведения малочисленного поколения молодежи, рожденного в 90-е годы. </w:t>
      </w:r>
    </w:p>
    <w:p w:rsidR="00125061" w:rsidRPr="00A9093B" w:rsidRDefault="00125061" w:rsidP="00125061">
      <w:pPr>
        <w:pStyle w:val="a4"/>
        <w:spacing w:after="100" w:line="240" w:lineRule="auto"/>
        <w:ind w:left="0"/>
        <w:jc w:val="both"/>
        <w:rPr>
          <w:rFonts w:ascii="Times New Roman" w:hAnsi="Times New Roman"/>
          <w:sz w:val="28"/>
          <w:szCs w:val="28"/>
        </w:rPr>
      </w:pPr>
      <w:r w:rsidRPr="00A9093B">
        <w:rPr>
          <w:rFonts w:ascii="Times New Roman" w:hAnsi="Times New Roman"/>
          <w:sz w:val="28"/>
          <w:szCs w:val="28"/>
        </w:rPr>
        <w:t>Уровень смертности в Волжском районе один из самых низких – 9,7 умерших на 1000 человек населения</w:t>
      </w:r>
      <w:r>
        <w:rPr>
          <w:rFonts w:ascii="Times New Roman" w:hAnsi="Times New Roman"/>
          <w:sz w:val="28"/>
          <w:szCs w:val="28"/>
        </w:rPr>
        <w:t xml:space="preserve"> в 2017г., причем</w:t>
      </w:r>
      <w:r w:rsidRPr="00A9093B">
        <w:rPr>
          <w:rFonts w:ascii="Times New Roman" w:hAnsi="Times New Roman"/>
          <w:sz w:val="28"/>
          <w:szCs w:val="28"/>
        </w:rPr>
        <w:t xml:space="preserve"> име</w:t>
      </w:r>
      <w:r>
        <w:rPr>
          <w:rFonts w:ascii="Times New Roman" w:hAnsi="Times New Roman"/>
          <w:sz w:val="28"/>
          <w:szCs w:val="28"/>
        </w:rPr>
        <w:t>ет</w:t>
      </w:r>
      <w:r w:rsidRPr="00A9093B">
        <w:rPr>
          <w:rFonts w:ascii="Times New Roman" w:hAnsi="Times New Roman"/>
          <w:sz w:val="28"/>
          <w:szCs w:val="28"/>
        </w:rPr>
        <w:t xml:space="preserve"> устойчивую тенденцию к снижению с 2012г., а за последние три года </w:t>
      </w:r>
      <w:r>
        <w:rPr>
          <w:rFonts w:ascii="Times New Roman" w:hAnsi="Times New Roman"/>
          <w:sz w:val="28"/>
          <w:szCs w:val="28"/>
        </w:rPr>
        <w:t xml:space="preserve">зафиксированы </w:t>
      </w:r>
      <w:r w:rsidRPr="00A9093B">
        <w:rPr>
          <w:rFonts w:ascii="Times New Roman" w:hAnsi="Times New Roman"/>
          <w:sz w:val="28"/>
          <w:szCs w:val="28"/>
        </w:rPr>
        <w:t>самые высокие темпы снижения среди муниципальных районов Самарской области.</w:t>
      </w:r>
    </w:p>
    <w:p w:rsidR="00125061" w:rsidRDefault="00125061" w:rsidP="00125061">
      <w:pPr>
        <w:spacing w:after="100" w:line="240" w:lineRule="auto"/>
        <w:jc w:val="both"/>
        <w:rPr>
          <w:rFonts w:ascii="Times New Roman" w:hAnsi="Times New Roman"/>
          <w:sz w:val="28"/>
          <w:szCs w:val="28"/>
        </w:rPr>
      </w:pPr>
    </w:p>
    <w:p w:rsidR="00125061" w:rsidRDefault="000B4788" w:rsidP="00125061">
      <w:pPr>
        <w:spacing w:after="0" w:line="240" w:lineRule="auto"/>
        <w:jc w:val="both"/>
        <w:rPr>
          <w:rFonts w:ascii="Times New Roman" w:hAnsi="Times New Roman" w:cs="Times New Roman"/>
          <w:sz w:val="20"/>
          <w:szCs w:val="20"/>
        </w:rPr>
      </w:pPr>
      <w:r>
        <w:rPr>
          <w:rFonts w:ascii="Times New Roman" w:hAnsi="Times New Roman"/>
          <w:noProof/>
        </w:rPr>
        <w:lastRenderedPageBreak/>
        <mc:AlternateContent>
          <mc:Choice Requires="wpg">
            <w:drawing>
              <wp:anchor distT="0" distB="0" distL="114300" distR="114300" simplePos="0" relativeHeight="251676672" behindDoc="0" locked="0" layoutInCell="1" allowOverlap="1" wp14:anchorId="6C35BEF3" wp14:editId="64EB653D">
                <wp:simplePos x="0" y="0"/>
                <wp:positionH relativeFrom="column">
                  <wp:posOffset>329565</wp:posOffset>
                </wp:positionH>
                <wp:positionV relativeFrom="paragraph">
                  <wp:posOffset>512445</wp:posOffset>
                </wp:positionV>
                <wp:extent cx="2514600" cy="2298065"/>
                <wp:effectExtent l="0" t="0" r="19050" b="26035"/>
                <wp:wrapNone/>
                <wp:docPr id="66"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2298065"/>
                          <a:chOff x="57150" y="-133350"/>
                          <a:chExt cx="2650707" cy="2298066"/>
                        </a:xfrm>
                      </wpg:grpSpPr>
                      <wps:wsp>
                        <wps:cNvPr id="67" name="Прямая соединительная линия 13">
                          <a:extLst/>
                        </wps:cNvPr>
                        <wps:cNvCnPr/>
                        <wps:spPr>
                          <a:xfrm flipV="1">
                            <a:off x="1340351" y="-133350"/>
                            <a:ext cx="0" cy="2298066"/>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8" name="Прямая соединительная линия 15">
                          <a:extLst/>
                        </wps:cNvPr>
                        <wps:cNvCnPr/>
                        <wps:spPr>
                          <a:xfrm>
                            <a:off x="57150" y="1552575"/>
                            <a:ext cx="2650707" cy="6894"/>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25" o:spid="_x0000_s1026" style="position:absolute;margin-left:25.95pt;margin-top:40.35pt;width:198pt;height:180.95pt;z-index:251676672;mso-width-relative:margin;mso-height-relative:margin" coordorigin="571,-1333" coordsize="26507,2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">
                <v:line id="Прямая соединительная линия 13" o:spid="_x0000_s1027" style="position:absolute;flip:y;visibility:visible;mso-wrap-style:square" from="13403,-1333" to="13403,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0CR8IAAADbAAAADwAAAGRycy9kb3ducmV2LnhtbESPQYvCMBSE7wv+h/AEb2uqB5VqFLUs&#10;6mVBd/H8aJ5tsHnpNtHWf2+EBY/DzDfDLFadrcSdGm8cKxgNExDEudOGCwW/P1+fMxA+IGusHJOC&#10;B3lYLXsfC0y1a/lI91MoRCxhn6KCMoQ6ldLnJVn0Q1cTR+/iGoshyqaQusE2lttKjpNkIi0ajgsl&#10;1rQtKb+eblbBJM92mXnMNm1ipru/8fk7swdSatDv1nMQgbrwDv/Tex25Kby+xB8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0CR8IAAADbAAAADwAAAAAAAAAAAAAA&#10;AAChAgAAZHJzL2Rvd25yZXYueG1sUEsFBgAAAAAEAAQA+QAAAJADAAAAAA==&#10;" strokecolor="black [3213]">
                  <v:stroke dashstyle="3 1"/>
                </v:line>
                <v:line id="Прямая соединительная линия 15" o:spid="_x0000_s1028" style="position:absolute;visibility:visible;mso-wrap-style:square" from="571,15525" to="27078,1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RBcQAAADbAAAADwAAAGRycy9kb3ducmV2LnhtbESPTWsCMRCG74X+hzCFXkrN1oPI1igi&#10;VDwVv6j0Nmymm6WbyZJEXf31zkHwOLzzPjPPZNb7Vp0opiawgY9BAYq4Crbh2sB+9/U+BpUyssU2&#10;MBm4UILZ9PlpgqUNZ97QaZtrJRBOJRpwOXel1qly5DENQkcs2V+IHrOMsdY24lngvtXDohhpjw3L&#10;BYcdLRxV/9ujF8r8sBg79738ide39rha8vB3fTDm9aWff4LK1OfH8r29sgZG8qy4iAfo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JEFxAAAANsAAAAPAAAAAAAAAAAA&#10;AAAAAKECAABkcnMvZG93bnJldi54bWxQSwUGAAAAAAQABAD5AAAAkgMAAAAA&#10;" strokecolor="black [3213]">
                  <v:stroke dashstyle="3 1"/>
                </v:line>
              </v:group>
            </w:pict>
          </mc:Fallback>
        </mc:AlternateContent>
      </w:r>
      <w:r w:rsidR="00125061" w:rsidRPr="00A9093B">
        <w:rPr>
          <w:rFonts w:ascii="Times New Roman" w:hAnsi="Times New Roman"/>
          <w:noProof/>
        </w:rPr>
        <w:drawing>
          <wp:inline distT="0" distB="0" distL="0" distR="0" wp14:anchorId="3597C3D5" wp14:editId="1A4080B9">
            <wp:extent cx="2907030" cy="3188208"/>
            <wp:effectExtent l="19050" t="0" r="26670" b="0"/>
            <wp:docPr id="21" name="Диаграмма 21">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125061" w:rsidRPr="00A9093B">
        <w:rPr>
          <w:rFonts w:ascii="Times New Roman" w:hAnsi="Times New Roman"/>
          <w:noProof/>
        </w:rPr>
        <w:drawing>
          <wp:inline distT="0" distB="0" distL="0" distR="0" wp14:anchorId="3796F17B" wp14:editId="34BABEF8">
            <wp:extent cx="2949702" cy="3188208"/>
            <wp:effectExtent l="19050" t="0" r="22098" b="0"/>
            <wp:docPr id="3" name="Диаграмма 3">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25061" w:rsidRDefault="00125061" w:rsidP="00125061">
      <w:pPr>
        <w:spacing w:after="0" w:line="240" w:lineRule="auto"/>
        <w:jc w:val="both"/>
        <w:rPr>
          <w:rFonts w:ascii="Times New Roman" w:hAnsi="Times New Roman" w:cs="Times New Roman"/>
          <w:sz w:val="20"/>
          <w:szCs w:val="20"/>
        </w:rPr>
      </w:pPr>
      <w:r w:rsidRPr="00037185">
        <w:rPr>
          <w:rFonts w:ascii="Times New Roman" w:hAnsi="Times New Roman" w:cs="Times New Roman"/>
          <w:sz w:val="20"/>
          <w:szCs w:val="20"/>
        </w:rPr>
        <w:t xml:space="preserve">Источники: </w:t>
      </w:r>
      <w:hyperlink r:id="rId63" w:history="1">
        <w:r w:rsidRPr="00037185">
          <w:rPr>
            <w:rFonts w:ascii="Times New Roman" w:hAnsi="Times New Roman" w:cs="Times New Roman"/>
            <w:sz w:val="20"/>
            <w:szCs w:val="20"/>
          </w:rPr>
          <w:t>Основные показатели социально-экономического положения муниципальных образований</w:t>
        </w:r>
      </w:hyperlink>
      <w:r w:rsidRPr="00037185">
        <w:rPr>
          <w:rFonts w:ascii="Times New Roman" w:hAnsi="Times New Roman" w:cs="Times New Roman"/>
          <w:sz w:val="20"/>
          <w:szCs w:val="20"/>
        </w:rPr>
        <w:t xml:space="preserve">. </w:t>
      </w:r>
    </w:p>
    <w:p w:rsidR="00125061" w:rsidRPr="00037185" w:rsidRDefault="00125061" w:rsidP="00125061">
      <w:pPr>
        <w:spacing w:after="0" w:line="240" w:lineRule="auto"/>
        <w:jc w:val="both"/>
        <w:rPr>
          <w:rFonts w:ascii="Times New Roman" w:hAnsi="Times New Roman" w:cs="Times New Roman"/>
          <w:sz w:val="20"/>
          <w:szCs w:val="20"/>
        </w:rPr>
      </w:pPr>
      <w:r w:rsidRPr="00037185">
        <w:rPr>
          <w:rFonts w:ascii="Times New Roman" w:hAnsi="Times New Roman" w:cs="Times New Roman"/>
          <w:sz w:val="20"/>
          <w:szCs w:val="20"/>
          <w:lang w:val="en-US"/>
        </w:rPr>
        <w:t>URL</w:t>
      </w:r>
      <w:r w:rsidRPr="00037185">
        <w:rPr>
          <w:rFonts w:ascii="Times New Roman" w:hAnsi="Times New Roman" w:cs="Times New Roman"/>
          <w:sz w:val="20"/>
          <w:szCs w:val="20"/>
        </w:rPr>
        <w:t xml:space="preserve">: </w:t>
      </w:r>
      <w:hyperlink r:id="rId64" w:history="1">
        <w:r w:rsidRPr="00037185">
          <w:rPr>
            <w:rStyle w:val="ae"/>
            <w:rFonts w:ascii="Times New Roman" w:hAnsi="Times New Roman" w:cs="Times New Roman"/>
            <w:sz w:val="20"/>
            <w:szCs w:val="20"/>
            <w:lang w:val="en-US"/>
          </w:rPr>
          <w:t>http</w:t>
        </w:r>
        <w:r w:rsidRPr="00037185">
          <w:rPr>
            <w:rStyle w:val="ae"/>
            <w:rFonts w:ascii="Times New Roman" w:hAnsi="Times New Roman" w:cs="Times New Roman"/>
            <w:sz w:val="20"/>
            <w:szCs w:val="20"/>
          </w:rPr>
          <w:t>://</w:t>
        </w:r>
        <w:r w:rsidRPr="00037185">
          <w:rPr>
            <w:rStyle w:val="ae"/>
            <w:rFonts w:ascii="Times New Roman" w:hAnsi="Times New Roman" w:cs="Times New Roman"/>
            <w:sz w:val="20"/>
            <w:szCs w:val="20"/>
            <w:lang w:val="en-US"/>
          </w:rPr>
          <w:t>samarastat</w:t>
        </w:r>
        <w:r w:rsidRPr="00037185">
          <w:rPr>
            <w:rStyle w:val="ae"/>
            <w:rFonts w:ascii="Times New Roman" w:hAnsi="Times New Roman" w:cs="Times New Roman"/>
            <w:sz w:val="20"/>
            <w:szCs w:val="20"/>
          </w:rPr>
          <w:t>.</w:t>
        </w:r>
        <w:r w:rsidRPr="00037185">
          <w:rPr>
            <w:rStyle w:val="ae"/>
            <w:rFonts w:ascii="Times New Roman" w:hAnsi="Times New Roman" w:cs="Times New Roman"/>
            <w:sz w:val="20"/>
            <w:szCs w:val="20"/>
            <w:lang w:val="en-US"/>
          </w:rPr>
          <w:t>gks</w:t>
        </w:r>
        <w:r w:rsidRPr="00037185">
          <w:rPr>
            <w:rStyle w:val="ae"/>
            <w:rFonts w:ascii="Times New Roman" w:hAnsi="Times New Roman" w:cs="Times New Roman"/>
            <w:sz w:val="20"/>
            <w:szCs w:val="20"/>
          </w:rPr>
          <w:t>.</w:t>
        </w:r>
        <w:r w:rsidRPr="00037185">
          <w:rPr>
            <w:rStyle w:val="ae"/>
            <w:rFonts w:ascii="Times New Roman" w:hAnsi="Times New Roman" w:cs="Times New Roman"/>
            <w:sz w:val="20"/>
            <w:szCs w:val="20"/>
            <w:lang w:val="en-US"/>
          </w:rPr>
          <w:t>ru</w:t>
        </w:r>
      </w:hyperlink>
      <w:r w:rsidRPr="00037185">
        <w:rPr>
          <w:rStyle w:val="ae"/>
          <w:rFonts w:ascii="Times New Roman" w:hAnsi="Times New Roman" w:cs="Times New Roman"/>
          <w:sz w:val="20"/>
          <w:szCs w:val="20"/>
        </w:rPr>
        <w:t xml:space="preserve">; </w:t>
      </w:r>
      <w:r w:rsidRPr="00037185">
        <w:rPr>
          <w:rFonts w:ascii="Times New Roman" w:hAnsi="Times New Roman" w:cs="Times New Roman"/>
          <w:sz w:val="20"/>
          <w:szCs w:val="20"/>
        </w:rPr>
        <w:t>аналитика ФГБОУ ВО «СГЭУ»</w:t>
      </w:r>
    </w:p>
    <w:p w:rsidR="00125061" w:rsidRDefault="00125061" w:rsidP="00125061">
      <w:pPr>
        <w:spacing w:after="0" w:line="240" w:lineRule="auto"/>
        <w:jc w:val="center"/>
        <w:rPr>
          <w:rFonts w:ascii="Times New Roman" w:hAnsi="Times New Roman"/>
          <w:b/>
          <w:bCs/>
          <w:sz w:val="28"/>
          <w:szCs w:val="28"/>
        </w:rPr>
      </w:pPr>
      <w:r w:rsidRPr="00A9093B">
        <w:rPr>
          <w:rFonts w:ascii="Times New Roman" w:hAnsi="Times New Roman"/>
          <w:b/>
          <w:bCs/>
          <w:sz w:val="28"/>
          <w:szCs w:val="28"/>
        </w:rPr>
        <w:t xml:space="preserve">Рисунок </w:t>
      </w:r>
      <w:r>
        <w:rPr>
          <w:rFonts w:ascii="Times New Roman" w:hAnsi="Times New Roman"/>
          <w:b/>
          <w:bCs/>
          <w:sz w:val="28"/>
          <w:szCs w:val="28"/>
        </w:rPr>
        <w:t>3</w:t>
      </w:r>
      <w:r w:rsidRPr="00A9093B">
        <w:rPr>
          <w:rFonts w:ascii="Times New Roman" w:hAnsi="Times New Roman"/>
          <w:b/>
          <w:bCs/>
          <w:sz w:val="28"/>
          <w:szCs w:val="28"/>
        </w:rPr>
        <w:t xml:space="preserve">.3 - Число родившихся и умерших (на 1000 чел. населения) </w:t>
      </w:r>
    </w:p>
    <w:p w:rsidR="00125061" w:rsidRPr="00A9093B" w:rsidRDefault="00125061" w:rsidP="00125061">
      <w:pPr>
        <w:spacing w:after="0" w:line="240" w:lineRule="auto"/>
        <w:jc w:val="center"/>
        <w:rPr>
          <w:rFonts w:ascii="Times New Roman" w:hAnsi="Times New Roman"/>
          <w:b/>
          <w:bCs/>
          <w:sz w:val="28"/>
          <w:szCs w:val="28"/>
        </w:rPr>
      </w:pPr>
      <w:r w:rsidRPr="00A9093B">
        <w:rPr>
          <w:rFonts w:ascii="Times New Roman" w:hAnsi="Times New Roman"/>
          <w:b/>
          <w:bCs/>
          <w:sz w:val="28"/>
          <w:szCs w:val="28"/>
        </w:rPr>
        <w:t>в 2017 году и среднегодовой темп роста показателя в 2015-2017 гг</w:t>
      </w:r>
      <w:proofErr w:type="gramStart"/>
      <w:r w:rsidRPr="00A9093B">
        <w:rPr>
          <w:rFonts w:ascii="Times New Roman" w:hAnsi="Times New Roman"/>
          <w:b/>
          <w:bCs/>
          <w:sz w:val="28"/>
          <w:szCs w:val="28"/>
        </w:rPr>
        <w:t>. (%)</w:t>
      </w:r>
      <w:proofErr w:type="gramEnd"/>
    </w:p>
    <w:p w:rsidR="00125061" w:rsidRPr="00A9093B" w:rsidRDefault="00125061" w:rsidP="00125061">
      <w:pPr>
        <w:pStyle w:val="a4"/>
        <w:spacing w:after="0" w:line="240" w:lineRule="auto"/>
        <w:ind w:left="0"/>
        <w:jc w:val="center"/>
        <w:rPr>
          <w:rFonts w:ascii="Times New Roman" w:hAnsi="Times New Roman"/>
          <w:b/>
          <w:bCs/>
          <w:sz w:val="28"/>
          <w:szCs w:val="28"/>
        </w:rPr>
      </w:pPr>
      <w:r w:rsidRPr="00A9093B">
        <w:rPr>
          <w:rFonts w:ascii="Times New Roman" w:hAnsi="Times New Roman"/>
          <w:b/>
          <w:bCs/>
          <w:sz w:val="28"/>
          <w:szCs w:val="28"/>
        </w:rPr>
        <w:t>в муниципальных районах Самарской области</w:t>
      </w:r>
    </w:p>
    <w:p w:rsidR="00125061" w:rsidRPr="00A9093B" w:rsidRDefault="00125061" w:rsidP="00125061">
      <w:pPr>
        <w:pStyle w:val="a4"/>
        <w:spacing w:after="0" w:line="240" w:lineRule="auto"/>
        <w:ind w:left="0"/>
        <w:jc w:val="both"/>
        <w:rPr>
          <w:rFonts w:ascii="Times New Roman" w:hAnsi="Times New Roman"/>
          <w:sz w:val="16"/>
          <w:szCs w:val="16"/>
        </w:rPr>
      </w:pPr>
    </w:p>
    <w:p w:rsidR="00125061" w:rsidRDefault="00125061" w:rsidP="00125061">
      <w:pPr>
        <w:spacing w:after="100" w:line="240" w:lineRule="auto"/>
        <w:jc w:val="both"/>
        <w:rPr>
          <w:rFonts w:ascii="Times New Roman" w:hAnsi="Times New Roman"/>
          <w:sz w:val="28"/>
          <w:szCs w:val="28"/>
        </w:rPr>
      </w:pPr>
      <w:r w:rsidRPr="00A9093B">
        <w:rPr>
          <w:rFonts w:ascii="Times New Roman" w:hAnsi="Times New Roman"/>
          <w:sz w:val="28"/>
          <w:szCs w:val="28"/>
        </w:rPr>
        <w:t xml:space="preserve">Происходящие демографические процессы отразились на структуре населения Волжского района. Возросла доля населения младше и старше трудоспособного возраста с 15,1% и 21,4% в 2013г. и до 16,7% и 22,9% в 2017г. в структуре населения района соответственно. Удельный вес трудоспособного населения, напротив, сократился с 63,5% в 2013г. до 60,4% в 2017 г., что вызвало увеличение демографической нагрузки на 14,2% (рис. </w:t>
      </w:r>
      <w:r>
        <w:rPr>
          <w:rFonts w:ascii="Times New Roman" w:hAnsi="Times New Roman"/>
          <w:sz w:val="28"/>
          <w:szCs w:val="28"/>
        </w:rPr>
        <w:t>3</w:t>
      </w:r>
      <w:r w:rsidRPr="00A9093B">
        <w:rPr>
          <w:rFonts w:ascii="Times New Roman" w:hAnsi="Times New Roman"/>
          <w:sz w:val="28"/>
          <w:szCs w:val="28"/>
        </w:rPr>
        <w:t>.4). В среднем в Волжском районе на 3-х человек в трудоспособном возрасте приходится 2 человека в нетрудоспособном возрасте.</w:t>
      </w:r>
    </w:p>
    <w:p w:rsidR="00125061" w:rsidRPr="00A9093B" w:rsidRDefault="00125061" w:rsidP="00125061">
      <w:pPr>
        <w:spacing w:after="0" w:line="240" w:lineRule="auto"/>
        <w:jc w:val="center"/>
        <w:rPr>
          <w:rFonts w:ascii="Times New Roman" w:hAnsi="Times New Roman"/>
          <w:sz w:val="28"/>
          <w:szCs w:val="28"/>
        </w:rPr>
      </w:pPr>
      <w:r w:rsidRPr="00A9093B">
        <w:rPr>
          <w:rFonts w:ascii="Times New Roman" w:hAnsi="Times New Roman"/>
          <w:noProof/>
        </w:rPr>
        <w:drawing>
          <wp:inline distT="0" distB="0" distL="0" distR="0" wp14:anchorId="7B3D0E46" wp14:editId="70599FFE">
            <wp:extent cx="5629275" cy="1847850"/>
            <wp:effectExtent l="0" t="0" r="0" b="0"/>
            <wp:docPr id="38" name="Диаграмма 1">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1BB24D1A-AFA5-4684-B7BF-F2FC093A60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25061" w:rsidRPr="00A9093B" w:rsidRDefault="00125061" w:rsidP="00125061">
      <w:pPr>
        <w:spacing w:after="0" w:line="240" w:lineRule="auto"/>
        <w:jc w:val="both"/>
        <w:rPr>
          <w:rFonts w:ascii="Times New Roman" w:hAnsi="Times New Roman"/>
          <w:sz w:val="20"/>
          <w:szCs w:val="20"/>
        </w:rPr>
      </w:pPr>
      <w:r w:rsidRPr="00A9093B">
        <w:rPr>
          <w:rFonts w:ascii="Times New Roman" w:hAnsi="Times New Roman"/>
          <w:sz w:val="20"/>
          <w:szCs w:val="20"/>
        </w:rPr>
        <w:t>Источник: Муниципальные районы Самарской области. Статистический сборник. – Самара, 2017;</w:t>
      </w:r>
      <w:hyperlink r:id="rId66" w:history="1">
        <w:r w:rsidRPr="00A9093B">
          <w:rPr>
            <w:rStyle w:val="ae"/>
            <w:rFonts w:ascii="Times New Roman" w:hAnsi="Times New Roman"/>
            <w:sz w:val="20"/>
            <w:szCs w:val="20"/>
          </w:rPr>
          <w:t>Основные показатели социально-экономического положения муниципальных образований</w:t>
        </w:r>
      </w:hyperlink>
      <w:r w:rsidRPr="00A9093B">
        <w:rPr>
          <w:rFonts w:ascii="Times New Roman" w:hAnsi="Times New Roman"/>
          <w:sz w:val="20"/>
          <w:szCs w:val="20"/>
        </w:rPr>
        <w:t xml:space="preserve">. </w:t>
      </w:r>
      <w:r w:rsidRPr="00A9093B">
        <w:rPr>
          <w:rFonts w:ascii="Times New Roman" w:hAnsi="Times New Roman"/>
          <w:sz w:val="20"/>
          <w:szCs w:val="20"/>
          <w:lang w:val="en-US"/>
        </w:rPr>
        <w:t>URL</w:t>
      </w:r>
      <w:r w:rsidRPr="00A9093B">
        <w:rPr>
          <w:rFonts w:ascii="Times New Roman" w:hAnsi="Times New Roman"/>
          <w:sz w:val="20"/>
          <w:szCs w:val="20"/>
        </w:rPr>
        <w:t xml:space="preserve">: </w:t>
      </w:r>
      <w:hyperlink r:id="rId67" w:history="1">
        <w:r w:rsidRPr="00A9093B">
          <w:rPr>
            <w:rStyle w:val="ae"/>
            <w:rFonts w:ascii="Times New Roman" w:hAnsi="Times New Roman"/>
            <w:sz w:val="20"/>
            <w:szCs w:val="20"/>
            <w:lang w:val="en-US"/>
          </w:rPr>
          <w:t>http</w:t>
        </w:r>
        <w:r w:rsidRPr="00A9093B">
          <w:rPr>
            <w:rStyle w:val="ae"/>
            <w:rFonts w:ascii="Times New Roman" w:hAnsi="Times New Roman"/>
            <w:sz w:val="20"/>
            <w:szCs w:val="20"/>
          </w:rPr>
          <w:t>://</w:t>
        </w:r>
        <w:r w:rsidRPr="00A9093B">
          <w:rPr>
            <w:rStyle w:val="ae"/>
            <w:rFonts w:ascii="Times New Roman" w:hAnsi="Times New Roman"/>
            <w:sz w:val="20"/>
            <w:szCs w:val="20"/>
            <w:lang w:val="en-US"/>
          </w:rPr>
          <w:t>samarastat</w:t>
        </w:r>
        <w:r w:rsidRPr="00A9093B">
          <w:rPr>
            <w:rStyle w:val="ae"/>
            <w:rFonts w:ascii="Times New Roman" w:hAnsi="Times New Roman"/>
            <w:sz w:val="20"/>
            <w:szCs w:val="20"/>
          </w:rPr>
          <w:t>.</w:t>
        </w:r>
        <w:r w:rsidRPr="00A9093B">
          <w:rPr>
            <w:rStyle w:val="ae"/>
            <w:rFonts w:ascii="Times New Roman" w:hAnsi="Times New Roman"/>
            <w:sz w:val="20"/>
            <w:szCs w:val="20"/>
            <w:lang w:val="en-US"/>
          </w:rPr>
          <w:t>gks</w:t>
        </w:r>
        <w:r w:rsidRPr="00A9093B">
          <w:rPr>
            <w:rStyle w:val="ae"/>
            <w:rFonts w:ascii="Times New Roman" w:hAnsi="Times New Roman"/>
            <w:sz w:val="20"/>
            <w:szCs w:val="20"/>
          </w:rPr>
          <w:t>.</w:t>
        </w:r>
        <w:r w:rsidRPr="00A9093B">
          <w:rPr>
            <w:rStyle w:val="ae"/>
            <w:rFonts w:ascii="Times New Roman" w:hAnsi="Times New Roman"/>
            <w:sz w:val="20"/>
            <w:szCs w:val="20"/>
            <w:lang w:val="en-US"/>
          </w:rPr>
          <w:t>ru</w:t>
        </w:r>
      </w:hyperlink>
      <w:r w:rsidRPr="00A9093B">
        <w:rPr>
          <w:rStyle w:val="ae"/>
          <w:rFonts w:ascii="Times New Roman" w:hAnsi="Times New Roman"/>
          <w:sz w:val="20"/>
          <w:szCs w:val="20"/>
        </w:rPr>
        <w:t xml:space="preserve">; </w:t>
      </w:r>
      <w:r w:rsidRPr="00A9093B">
        <w:rPr>
          <w:rFonts w:ascii="Times New Roman" w:hAnsi="Times New Roman"/>
          <w:sz w:val="20"/>
          <w:szCs w:val="20"/>
        </w:rPr>
        <w:t>аналитика ФГБОУ ВО «СГЭУ»</w:t>
      </w:r>
    </w:p>
    <w:p w:rsidR="00125061" w:rsidRDefault="00125061" w:rsidP="00125061">
      <w:pPr>
        <w:spacing w:after="0" w:line="240" w:lineRule="auto"/>
        <w:jc w:val="center"/>
        <w:rPr>
          <w:rFonts w:ascii="Times New Roman" w:hAnsi="Times New Roman"/>
          <w:b/>
          <w:sz w:val="28"/>
          <w:szCs w:val="28"/>
        </w:rPr>
      </w:pPr>
      <w:r w:rsidRPr="00A9093B">
        <w:rPr>
          <w:rFonts w:ascii="Times New Roman" w:hAnsi="Times New Roman"/>
          <w:b/>
          <w:sz w:val="28"/>
          <w:szCs w:val="28"/>
        </w:rPr>
        <w:t xml:space="preserve">Рисунок </w:t>
      </w:r>
      <w:r>
        <w:rPr>
          <w:rFonts w:ascii="Times New Roman" w:hAnsi="Times New Roman"/>
          <w:b/>
          <w:sz w:val="28"/>
          <w:szCs w:val="28"/>
        </w:rPr>
        <w:t>3</w:t>
      </w:r>
      <w:r w:rsidRPr="00A9093B">
        <w:rPr>
          <w:rFonts w:ascii="Times New Roman" w:hAnsi="Times New Roman"/>
          <w:b/>
          <w:sz w:val="28"/>
          <w:szCs w:val="28"/>
        </w:rPr>
        <w:t xml:space="preserve">.4 - Коэффициент демографической нагрузки и доля населения </w:t>
      </w:r>
    </w:p>
    <w:p w:rsidR="00125061" w:rsidRPr="00A9093B" w:rsidRDefault="00125061" w:rsidP="00125061">
      <w:pPr>
        <w:spacing w:after="0" w:line="240" w:lineRule="auto"/>
        <w:jc w:val="center"/>
        <w:rPr>
          <w:rFonts w:ascii="Times New Roman" w:hAnsi="Times New Roman"/>
          <w:b/>
          <w:sz w:val="16"/>
          <w:szCs w:val="16"/>
        </w:rPr>
      </w:pPr>
      <w:r w:rsidRPr="00A9093B">
        <w:rPr>
          <w:rFonts w:ascii="Times New Roman" w:hAnsi="Times New Roman"/>
          <w:b/>
          <w:sz w:val="28"/>
          <w:szCs w:val="28"/>
        </w:rPr>
        <w:t xml:space="preserve">в трудоспособном возрасте в м.р. </w:t>
      </w:r>
      <w:proofErr w:type="gramStart"/>
      <w:r w:rsidRPr="00A9093B">
        <w:rPr>
          <w:rFonts w:ascii="Times New Roman" w:hAnsi="Times New Roman"/>
          <w:b/>
          <w:sz w:val="28"/>
          <w:szCs w:val="28"/>
        </w:rPr>
        <w:t>Волжский</w:t>
      </w:r>
      <w:proofErr w:type="gramEnd"/>
      <w:r w:rsidRPr="00A9093B">
        <w:rPr>
          <w:rFonts w:ascii="Times New Roman" w:hAnsi="Times New Roman"/>
          <w:b/>
          <w:sz w:val="28"/>
          <w:szCs w:val="28"/>
        </w:rPr>
        <w:t xml:space="preserve"> в 2013-2017гг.</w:t>
      </w:r>
    </w:p>
    <w:p w:rsidR="00125061" w:rsidRDefault="00125061" w:rsidP="00125061">
      <w:pPr>
        <w:pStyle w:val="a4"/>
        <w:spacing w:after="100" w:line="240" w:lineRule="auto"/>
        <w:ind w:left="0"/>
        <w:jc w:val="both"/>
        <w:rPr>
          <w:rFonts w:ascii="Times New Roman" w:hAnsi="Times New Roman"/>
          <w:sz w:val="28"/>
          <w:szCs w:val="28"/>
        </w:rPr>
      </w:pPr>
      <w:bookmarkStart w:id="25" w:name="_Hlk514498958"/>
      <w:bookmarkEnd w:id="25"/>
    </w:p>
    <w:p w:rsidR="00125061" w:rsidRDefault="00125061" w:rsidP="00125061">
      <w:pPr>
        <w:pStyle w:val="a4"/>
        <w:spacing w:after="100" w:line="240" w:lineRule="auto"/>
        <w:ind w:left="0"/>
        <w:jc w:val="both"/>
        <w:rPr>
          <w:rFonts w:ascii="Times New Roman" w:hAnsi="Times New Roman"/>
          <w:sz w:val="28"/>
          <w:szCs w:val="28"/>
        </w:rPr>
      </w:pPr>
      <w:r w:rsidRPr="00A9093B">
        <w:rPr>
          <w:rFonts w:ascii="Times New Roman" w:hAnsi="Times New Roman"/>
          <w:sz w:val="28"/>
          <w:szCs w:val="28"/>
        </w:rPr>
        <w:lastRenderedPageBreak/>
        <w:t xml:space="preserve">В целом, проводя сравнительную оценку демографической структуры населения м.р. Волжский, необходимо отметить, что по </w:t>
      </w:r>
      <w:r>
        <w:rPr>
          <w:rFonts w:ascii="Times New Roman" w:hAnsi="Times New Roman"/>
          <w:sz w:val="28"/>
          <w:szCs w:val="28"/>
        </w:rPr>
        <w:t>удельному весу</w:t>
      </w:r>
      <w:r w:rsidRPr="00A9093B">
        <w:rPr>
          <w:rFonts w:ascii="Times New Roman" w:hAnsi="Times New Roman"/>
          <w:sz w:val="28"/>
          <w:szCs w:val="28"/>
        </w:rPr>
        <w:t xml:space="preserve"> трудоспособного населения район занимает 1 место, а по доли населения моложе и старше трудоспособного возраста 22 и 27 место соответственно (рис. </w:t>
      </w:r>
      <w:r>
        <w:rPr>
          <w:rFonts w:ascii="Times New Roman" w:hAnsi="Times New Roman"/>
          <w:sz w:val="28"/>
          <w:szCs w:val="28"/>
        </w:rPr>
        <w:t>3</w:t>
      </w:r>
      <w:r w:rsidRPr="00A9093B">
        <w:rPr>
          <w:rFonts w:ascii="Times New Roman" w:hAnsi="Times New Roman"/>
          <w:sz w:val="28"/>
          <w:szCs w:val="28"/>
        </w:rPr>
        <w:t>.5). Следовательно, человеческий потенциал района можно охарактеризовать как достаточно высокий.</w:t>
      </w:r>
    </w:p>
    <w:p w:rsidR="00125061" w:rsidRPr="00A9093B" w:rsidRDefault="00125061" w:rsidP="00125061">
      <w:pPr>
        <w:pStyle w:val="a4"/>
        <w:spacing w:after="100" w:line="240" w:lineRule="auto"/>
        <w:ind w:left="0"/>
        <w:jc w:val="both"/>
        <w:rPr>
          <w:rFonts w:ascii="Times New Roman" w:hAnsi="Times New Roman"/>
          <w:sz w:val="28"/>
          <w:szCs w:val="28"/>
        </w:rPr>
      </w:pPr>
    </w:p>
    <w:p w:rsidR="00125061" w:rsidRPr="004D76A2" w:rsidRDefault="00125061" w:rsidP="00125061">
      <w:pPr>
        <w:pStyle w:val="a4"/>
        <w:spacing w:after="0" w:line="240" w:lineRule="auto"/>
        <w:ind w:left="0"/>
        <w:jc w:val="center"/>
        <w:rPr>
          <w:rFonts w:ascii="Times New Roman" w:hAnsi="Times New Roman" w:cs="Times New Roman"/>
          <w:sz w:val="28"/>
          <w:szCs w:val="28"/>
        </w:rPr>
      </w:pPr>
      <w:r w:rsidRPr="004D76A2">
        <w:rPr>
          <w:rFonts w:ascii="Times New Roman" w:hAnsi="Times New Roman" w:cs="Times New Roman"/>
          <w:noProof/>
        </w:rPr>
        <w:drawing>
          <wp:inline distT="0" distB="0" distL="0" distR="0" wp14:anchorId="395BCA2F" wp14:editId="1168511B">
            <wp:extent cx="5116597" cy="3545633"/>
            <wp:effectExtent l="19050" t="0" r="26903" b="0"/>
            <wp:docPr id="7" name="Диаграмма 10">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A4DAEA2D-33B8-4CF6-BC6E-E477F4E78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25061" w:rsidRPr="004D76A2" w:rsidRDefault="00125061" w:rsidP="00125061">
      <w:pPr>
        <w:spacing w:after="0" w:line="240" w:lineRule="auto"/>
        <w:jc w:val="both"/>
        <w:rPr>
          <w:rFonts w:ascii="Times New Roman" w:hAnsi="Times New Roman" w:cs="Times New Roman"/>
          <w:sz w:val="20"/>
          <w:szCs w:val="20"/>
        </w:rPr>
      </w:pPr>
      <w:r w:rsidRPr="004D76A2">
        <w:rPr>
          <w:rFonts w:ascii="Times New Roman" w:hAnsi="Times New Roman" w:cs="Times New Roman"/>
          <w:sz w:val="20"/>
          <w:szCs w:val="20"/>
        </w:rPr>
        <w:t xml:space="preserve">Источник: </w:t>
      </w:r>
      <w:hyperlink r:id="rId69" w:history="1">
        <w:r w:rsidRPr="004D76A2">
          <w:rPr>
            <w:rStyle w:val="ae"/>
            <w:rFonts w:ascii="Times New Roman" w:hAnsi="Times New Roman" w:cs="Times New Roman"/>
            <w:sz w:val="20"/>
            <w:szCs w:val="20"/>
          </w:rPr>
          <w:t>Основные показатели социально-экономического положения муниципальных образований</w:t>
        </w:r>
      </w:hyperlink>
      <w:r w:rsidRPr="004D76A2">
        <w:rPr>
          <w:rFonts w:ascii="Times New Roman" w:hAnsi="Times New Roman" w:cs="Times New Roman"/>
          <w:sz w:val="20"/>
          <w:szCs w:val="20"/>
        </w:rPr>
        <w:t xml:space="preserve">. </w:t>
      </w:r>
      <w:r w:rsidRPr="004D76A2">
        <w:rPr>
          <w:rFonts w:ascii="Times New Roman" w:hAnsi="Times New Roman" w:cs="Times New Roman"/>
          <w:sz w:val="20"/>
          <w:szCs w:val="20"/>
          <w:lang w:val="en-US"/>
        </w:rPr>
        <w:t>URL</w:t>
      </w:r>
      <w:r w:rsidRPr="004D76A2">
        <w:rPr>
          <w:rFonts w:ascii="Times New Roman" w:hAnsi="Times New Roman" w:cs="Times New Roman"/>
          <w:sz w:val="20"/>
          <w:szCs w:val="20"/>
        </w:rPr>
        <w:t xml:space="preserve">: </w:t>
      </w:r>
      <w:hyperlink r:id="rId70" w:history="1">
        <w:r w:rsidRPr="004D76A2">
          <w:rPr>
            <w:rStyle w:val="ae"/>
            <w:rFonts w:ascii="Times New Roman" w:hAnsi="Times New Roman" w:cs="Times New Roman"/>
            <w:sz w:val="20"/>
            <w:szCs w:val="20"/>
            <w:lang w:val="en-US"/>
          </w:rPr>
          <w:t>http</w:t>
        </w:r>
        <w:r w:rsidRPr="004D76A2">
          <w:rPr>
            <w:rStyle w:val="ae"/>
            <w:rFonts w:ascii="Times New Roman" w:hAnsi="Times New Roman" w:cs="Times New Roman"/>
            <w:sz w:val="20"/>
            <w:szCs w:val="20"/>
          </w:rPr>
          <w:t>://</w:t>
        </w:r>
        <w:r w:rsidRPr="004D76A2">
          <w:rPr>
            <w:rStyle w:val="ae"/>
            <w:rFonts w:ascii="Times New Roman" w:hAnsi="Times New Roman" w:cs="Times New Roman"/>
            <w:sz w:val="20"/>
            <w:szCs w:val="20"/>
            <w:lang w:val="en-US"/>
          </w:rPr>
          <w:t>samarastat</w:t>
        </w:r>
        <w:r w:rsidRPr="004D76A2">
          <w:rPr>
            <w:rStyle w:val="ae"/>
            <w:rFonts w:ascii="Times New Roman" w:hAnsi="Times New Roman" w:cs="Times New Roman"/>
            <w:sz w:val="20"/>
            <w:szCs w:val="20"/>
          </w:rPr>
          <w:t>.</w:t>
        </w:r>
        <w:r w:rsidRPr="004D76A2">
          <w:rPr>
            <w:rStyle w:val="ae"/>
            <w:rFonts w:ascii="Times New Roman" w:hAnsi="Times New Roman" w:cs="Times New Roman"/>
            <w:sz w:val="20"/>
            <w:szCs w:val="20"/>
            <w:lang w:val="en-US"/>
          </w:rPr>
          <w:t>gks</w:t>
        </w:r>
        <w:r w:rsidRPr="004D76A2">
          <w:rPr>
            <w:rStyle w:val="ae"/>
            <w:rFonts w:ascii="Times New Roman" w:hAnsi="Times New Roman" w:cs="Times New Roman"/>
            <w:sz w:val="20"/>
            <w:szCs w:val="20"/>
          </w:rPr>
          <w:t>.</w:t>
        </w:r>
        <w:r w:rsidRPr="004D76A2">
          <w:rPr>
            <w:rStyle w:val="ae"/>
            <w:rFonts w:ascii="Times New Roman" w:hAnsi="Times New Roman" w:cs="Times New Roman"/>
            <w:sz w:val="20"/>
            <w:szCs w:val="20"/>
            <w:lang w:val="en-US"/>
          </w:rPr>
          <w:t>ru</w:t>
        </w:r>
      </w:hyperlink>
      <w:r w:rsidRPr="004D76A2">
        <w:rPr>
          <w:rStyle w:val="ae"/>
          <w:rFonts w:ascii="Times New Roman" w:hAnsi="Times New Roman" w:cs="Times New Roman"/>
          <w:sz w:val="20"/>
          <w:szCs w:val="20"/>
        </w:rPr>
        <w:t xml:space="preserve">; </w:t>
      </w:r>
      <w:r w:rsidRPr="004D76A2">
        <w:rPr>
          <w:rFonts w:ascii="Times New Roman" w:hAnsi="Times New Roman" w:cs="Times New Roman"/>
          <w:sz w:val="20"/>
          <w:szCs w:val="20"/>
        </w:rPr>
        <w:t>аналитика ФГБОУ ВО «СГЭУ»</w:t>
      </w:r>
    </w:p>
    <w:p w:rsidR="00125061" w:rsidRPr="004D76A2" w:rsidRDefault="00125061" w:rsidP="00125061">
      <w:pPr>
        <w:pStyle w:val="a4"/>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Рисунок 3</w:t>
      </w:r>
      <w:r w:rsidRPr="004D76A2">
        <w:rPr>
          <w:rFonts w:ascii="Times New Roman" w:hAnsi="Times New Roman" w:cs="Times New Roman"/>
          <w:b/>
          <w:sz w:val="28"/>
          <w:szCs w:val="28"/>
        </w:rPr>
        <w:t>.5 - Демографическая структура населения в 2017 году</w:t>
      </w:r>
    </w:p>
    <w:p w:rsidR="00125061" w:rsidRPr="004D76A2" w:rsidRDefault="00125061" w:rsidP="00125061">
      <w:pPr>
        <w:pStyle w:val="a4"/>
        <w:spacing w:after="0" w:line="240" w:lineRule="auto"/>
        <w:ind w:left="0"/>
        <w:jc w:val="center"/>
        <w:rPr>
          <w:rFonts w:ascii="Times New Roman" w:hAnsi="Times New Roman" w:cs="Times New Roman"/>
          <w:b/>
          <w:sz w:val="28"/>
          <w:szCs w:val="28"/>
        </w:rPr>
      </w:pPr>
      <w:r w:rsidRPr="004D76A2">
        <w:rPr>
          <w:rFonts w:ascii="Times New Roman" w:hAnsi="Times New Roman" w:cs="Times New Roman"/>
          <w:b/>
          <w:sz w:val="28"/>
          <w:szCs w:val="28"/>
        </w:rPr>
        <w:t>по муниципальным районам Самарской области, %</w:t>
      </w:r>
    </w:p>
    <w:p w:rsidR="00125061" w:rsidRPr="004D76A2" w:rsidRDefault="00125061" w:rsidP="00125061">
      <w:pPr>
        <w:pStyle w:val="a4"/>
        <w:spacing w:after="0" w:line="240" w:lineRule="auto"/>
        <w:ind w:left="0"/>
        <w:jc w:val="center"/>
        <w:rPr>
          <w:rFonts w:ascii="Times New Roman" w:hAnsi="Times New Roman" w:cs="Times New Roman"/>
          <w:b/>
          <w:sz w:val="28"/>
          <w:szCs w:val="28"/>
        </w:rPr>
      </w:pPr>
    </w:p>
    <w:p w:rsidR="00125061" w:rsidRDefault="00125061" w:rsidP="00125061">
      <w:pPr>
        <w:pStyle w:val="a4"/>
        <w:spacing w:after="100" w:line="240" w:lineRule="auto"/>
        <w:ind w:left="0"/>
        <w:jc w:val="both"/>
        <w:rPr>
          <w:rFonts w:ascii="Times New Roman" w:hAnsi="Times New Roman"/>
          <w:sz w:val="28"/>
          <w:szCs w:val="28"/>
        </w:rPr>
      </w:pPr>
      <w:r w:rsidRPr="00A9093B">
        <w:rPr>
          <w:rFonts w:ascii="Times New Roman" w:hAnsi="Times New Roman"/>
          <w:sz w:val="28"/>
          <w:szCs w:val="28"/>
        </w:rPr>
        <w:t xml:space="preserve">Для обеспечения положительных демографических тенденций в м.р. </w:t>
      </w:r>
      <w:proofErr w:type="gramStart"/>
      <w:r w:rsidRPr="00A9093B">
        <w:rPr>
          <w:rFonts w:ascii="Times New Roman" w:hAnsi="Times New Roman"/>
          <w:sz w:val="28"/>
          <w:szCs w:val="28"/>
        </w:rPr>
        <w:t>Волжский</w:t>
      </w:r>
      <w:proofErr w:type="gramEnd"/>
      <w:r w:rsidRPr="00A9093B">
        <w:rPr>
          <w:rFonts w:ascii="Times New Roman" w:hAnsi="Times New Roman"/>
          <w:sz w:val="28"/>
          <w:szCs w:val="28"/>
        </w:rPr>
        <w:t xml:space="preserve"> необходимо проведение специальных мероприятий, направленных на сохранение и привлечение человеческого капитала. Это требует реализации эффективных мер по сохранению репродуктивного здоровья, обеспечение детей местами в дошкольных учреждениях, содействия в решении жилищных проблем молодых семей и приезжих квалифицированных кадров, стабилизации ситуации на рынке труда (создание новых рабочих мест) и т.п. Важнейшим направлением демографической политики должно стать увеличение средней продолжительности жизни населения и сокращение смертности. Этому будет способствовать реализация целевых программ в сфере здравоохранения, популяризация здорового образа жизни, реализация мероприятий по снижению уровня смертности в трудоспособном возрасте, повышение доступности и качества медицинской помощи и пр.</w:t>
      </w:r>
    </w:p>
    <w:p w:rsidR="00125061" w:rsidRPr="00E9777C" w:rsidRDefault="00125061" w:rsidP="00125061">
      <w:pPr>
        <w:pStyle w:val="a4"/>
        <w:spacing w:after="100" w:line="240" w:lineRule="auto"/>
        <w:ind w:left="0"/>
        <w:jc w:val="both"/>
        <w:rPr>
          <w:rFonts w:ascii="Times New Roman" w:hAnsi="Times New Roman"/>
          <w:sz w:val="28"/>
          <w:szCs w:val="28"/>
        </w:rPr>
      </w:pPr>
      <w:r w:rsidRPr="00E9777C">
        <w:rPr>
          <w:rFonts w:ascii="Times New Roman" w:hAnsi="Times New Roman"/>
          <w:sz w:val="28"/>
          <w:szCs w:val="28"/>
        </w:rPr>
        <w:t xml:space="preserve">В 2018г. принят Федеральный закон от 03.10.2018 №350-ФЗ «О внесении изменений в отдельные законодательные акты РФ по вопросам назначения и выплаты пенсий». Так, для назначения страховой пенсии по старости на общих </w:t>
      </w:r>
      <w:r w:rsidRPr="00E9777C">
        <w:rPr>
          <w:rFonts w:ascii="Times New Roman" w:hAnsi="Times New Roman"/>
          <w:sz w:val="28"/>
          <w:szCs w:val="28"/>
        </w:rPr>
        <w:lastRenderedPageBreak/>
        <w:t>основаниях необходимо достижение общеустановленного возраста: 60 лет для женщин и 65 лет для мужчин (возраст определяется с учетом переходных положений, предусмотренных приложением 6 к Закону № 400-ФЗ). Для лиц, замещающих государственные должности Российской Федерации и замещаемые на постоянной основе государственные должности субъектов Российской Федерации, замещаемые на постоянной основе муниципальные должности, должности государственной гражданской службы Российской Федерации и должности муниципальной службы, - возраста, указанного в приложении 5 к Закону № 400-ФЗ. Данный факт повлияет на трудовые ресурсы муниципального района Волжский – в результате роста трудовой активности лиц в предпенсионном возрасте увеличится численность трудовых ресурсов района. В связи с этим возникнет необходимость переобучения данных лиц в соответствии с потребностями перспективных отраслей экономики муниципального района.</w:t>
      </w:r>
    </w:p>
    <w:p w:rsidR="00125061" w:rsidRPr="00E9777C" w:rsidRDefault="00125061" w:rsidP="00125061">
      <w:pPr>
        <w:pStyle w:val="a4"/>
        <w:spacing w:after="100" w:line="240" w:lineRule="auto"/>
        <w:ind w:left="0"/>
        <w:jc w:val="both"/>
        <w:rPr>
          <w:rFonts w:ascii="Times New Roman" w:hAnsi="Times New Roman"/>
          <w:sz w:val="28"/>
          <w:szCs w:val="28"/>
        </w:rPr>
      </w:pPr>
    </w:p>
    <w:p w:rsidR="00125061" w:rsidRPr="00E9777C" w:rsidRDefault="00125061" w:rsidP="00125061">
      <w:pPr>
        <w:pStyle w:val="a4"/>
        <w:spacing w:after="100" w:line="240" w:lineRule="auto"/>
        <w:ind w:left="0"/>
        <w:jc w:val="both"/>
        <w:rPr>
          <w:rFonts w:ascii="Times New Roman" w:hAnsi="Times New Roman"/>
          <w:sz w:val="28"/>
          <w:szCs w:val="28"/>
        </w:rPr>
      </w:pPr>
      <w:r w:rsidRPr="00E9777C">
        <w:rPr>
          <w:rFonts w:ascii="Times New Roman" w:eastAsia="Calibri" w:hAnsi="Times New Roman"/>
          <w:i/>
          <w:sz w:val="28"/>
          <w:szCs w:val="28"/>
        </w:rPr>
        <w:t>Сфера занятости и трудовые отношения.</w:t>
      </w:r>
      <w:r w:rsidR="00004532" w:rsidRPr="00E9777C">
        <w:rPr>
          <w:rFonts w:ascii="Times New Roman" w:eastAsia="Calibri" w:hAnsi="Times New Roman"/>
          <w:i/>
          <w:sz w:val="28"/>
          <w:szCs w:val="28"/>
        </w:rPr>
        <w:t xml:space="preserve"> </w:t>
      </w:r>
      <w:r w:rsidRPr="00E9777C">
        <w:rPr>
          <w:rFonts w:ascii="Times New Roman" w:hAnsi="Times New Roman"/>
          <w:sz w:val="28"/>
          <w:szCs w:val="28"/>
        </w:rPr>
        <w:t xml:space="preserve">Численность трудовых ресурсов по состоянию </w:t>
      </w:r>
      <w:proofErr w:type="gramStart"/>
      <w:r w:rsidRPr="00E9777C">
        <w:rPr>
          <w:rFonts w:ascii="Times New Roman" w:hAnsi="Times New Roman"/>
          <w:sz w:val="28"/>
          <w:szCs w:val="28"/>
        </w:rPr>
        <w:t>на конец</w:t>
      </w:r>
      <w:proofErr w:type="gramEnd"/>
      <w:r w:rsidRPr="00E9777C">
        <w:rPr>
          <w:rFonts w:ascii="Times New Roman" w:hAnsi="Times New Roman"/>
          <w:sz w:val="28"/>
          <w:szCs w:val="28"/>
        </w:rPr>
        <w:t xml:space="preserve"> 2017 года на территории м.р. Волжский составляет 61447 человека, из них 45304 человек занято в экономике (73,72%). Наибольшее количество трудовых ресурсов занято по виду деятельности «Обрабатывающие производства» (Раздел D) и «Оптовая и розничная торговля; ремонт автотранспортных средств, мотоциклов, бытовых изделий и предметов личного пользования» (Раздел G) – 27,6% и 31% соответственно в структуре численности занятых в экономике. </w:t>
      </w:r>
      <w:proofErr w:type="gramStart"/>
      <w:r w:rsidRPr="00E9777C">
        <w:rPr>
          <w:rFonts w:ascii="Times New Roman" w:hAnsi="Times New Roman"/>
          <w:sz w:val="28"/>
          <w:szCs w:val="28"/>
        </w:rPr>
        <w:t>В последние годы наблюдается увеличение численности занятых в обрабатывающих производствах, оптовой и розничной торговле, в образовании и в сельском хозяйстве (рис. 3.6).</w:t>
      </w:r>
      <w:proofErr w:type="gramEnd"/>
      <w:r w:rsidRPr="00E9777C">
        <w:rPr>
          <w:rFonts w:ascii="Times New Roman" w:hAnsi="Times New Roman"/>
          <w:sz w:val="28"/>
          <w:szCs w:val="28"/>
        </w:rPr>
        <w:t xml:space="preserve"> В целом по экономике м.р. Волжский рост числа </w:t>
      </w:r>
      <w:proofErr w:type="gramStart"/>
      <w:r w:rsidRPr="00E9777C">
        <w:rPr>
          <w:rFonts w:ascii="Times New Roman" w:hAnsi="Times New Roman"/>
          <w:sz w:val="28"/>
          <w:szCs w:val="28"/>
        </w:rPr>
        <w:t>занятых</w:t>
      </w:r>
      <w:proofErr w:type="gramEnd"/>
      <w:r w:rsidRPr="00E9777C">
        <w:rPr>
          <w:rFonts w:ascii="Times New Roman" w:hAnsi="Times New Roman"/>
          <w:sz w:val="28"/>
          <w:szCs w:val="28"/>
        </w:rPr>
        <w:t xml:space="preserve"> составил 2%.</w:t>
      </w:r>
    </w:p>
    <w:p w:rsidR="00125061" w:rsidRPr="000B03C2" w:rsidRDefault="00125061" w:rsidP="00125061">
      <w:pPr>
        <w:pStyle w:val="a4"/>
        <w:spacing w:after="100" w:line="240" w:lineRule="auto"/>
        <w:ind w:left="0"/>
        <w:jc w:val="both"/>
        <w:rPr>
          <w:rFonts w:ascii="Times New Roman" w:hAnsi="Times New Roman"/>
          <w:color w:val="FF0000"/>
          <w:sz w:val="28"/>
          <w:szCs w:val="28"/>
        </w:rPr>
      </w:pPr>
    </w:p>
    <w:p w:rsidR="00125061" w:rsidRPr="00A9093B" w:rsidRDefault="00125061" w:rsidP="00125061">
      <w:pPr>
        <w:pStyle w:val="a4"/>
        <w:spacing w:after="0" w:line="240" w:lineRule="auto"/>
        <w:ind w:left="0"/>
        <w:jc w:val="center"/>
        <w:rPr>
          <w:rFonts w:ascii="Times New Roman" w:hAnsi="Times New Roman"/>
          <w:b/>
          <w:sz w:val="24"/>
          <w:szCs w:val="24"/>
        </w:rPr>
      </w:pPr>
      <w:r w:rsidRPr="00F86A36">
        <w:rPr>
          <w:rFonts w:ascii="Times New Roman" w:hAnsi="Times New Roman"/>
          <w:b/>
          <w:noProof/>
          <w:sz w:val="24"/>
          <w:szCs w:val="24"/>
        </w:rPr>
        <w:drawing>
          <wp:inline distT="0" distB="0" distL="0" distR="0" wp14:anchorId="69FC3F17" wp14:editId="0D0D3DBC">
            <wp:extent cx="6151418" cy="2291938"/>
            <wp:effectExtent l="0" t="0" r="0" b="0"/>
            <wp:docPr id="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25061" w:rsidRPr="00A9093B" w:rsidRDefault="00125061" w:rsidP="00125061">
      <w:pPr>
        <w:spacing w:after="0" w:line="240" w:lineRule="auto"/>
        <w:jc w:val="both"/>
        <w:rPr>
          <w:rStyle w:val="ae"/>
          <w:rFonts w:ascii="Times New Roman" w:hAnsi="Times New Roman"/>
          <w:sz w:val="20"/>
          <w:szCs w:val="20"/>
          <w:shd w:val="clear" w:color="auto" w:fill="FFFFFF"/>
        </w:rPr>
      </w:pPr>
      <w:r w:rsidRPr="00A9093B">
        <w:rPr>
          <w:rFonts w:ascii="Times New Roman" w:hAnsi="Times New Roman"/>
          <w:color w:val="000000"/>
          <w:sz w:val="20"/>
          <w:szCs w:val="20"/>
          <w:shd w:val="clear" w:color="auto" w:fill="FFFFFF"/>
        </w:rPr>
        <w:t xml:space="preserve">Источник: Паспорт социально-экономического развития муниципального района Волжский Самарской области (форма № 22) </w:t>
      </w:r>
    </w:p>
    <w:p w:rsidR="00125061" w:rsidRPr="00E9777C" w:rsidRDefault="00125061" w:rsidP="00125061">
      <w:pPr>
        <w:spacing w:after="0" w:line="240" w:lineRule="auto"/>
        <w:jc w:val="center"/>
        <w:rPr>
          <w:rFonts w:ascii="Times New Roman" w:hAnsi="Times New Roman"/>
          <w:b/>
          <w:sz w:val="28"/>
          <w:szCs w:val="28"/>
        </w:rPr>
      </w:pPr>
      <w:r w:rsidRPr="00E9777C">
        <w:rPr>
          <w:rFonts w:ascii="Times New Roman" w:hAnsi="Times New Roman"/>
          <w:b/>
          <w:sz w:val="28"/>
          <w:szCs w:val="28"/>
        </w:rPr>
        <w:t xml:space="preserve">Рисунок 3.6 – Динамика численности занятого населения </w:t>
      </w:r>
    </w:p>
    <w:p w:rsidR="00125061" w:rsidRPr="00A9093B" w:rsidRDefault="00125061" w:rsidP="00125061">
      <w:pPr>
        <w:spacing w:after="0" w:line="240" w:lineRule="auto"/>
        <w:jc w:val="center"/>
        <w:rPr>
          <w:rFonts w:ascii="Times New Roman" w:hAnsi="Times New Roman"/>
          <w:b/>
          <w:sz w:val="28"/>
          <w:szCs w:val="28"/>
        </w:rPr>
      </w:pPr>
      <w:r w:rsidRPr="00E9777C">
        <w:rPr>
          <w:rFonts w:ascii="Times New Roman" w:hAnsi="Times New Roman"/>
          <w:b/>
          <w:sz w:val="28"/>
          <w:szCs w:val="28"/>
        </w:rPr>
        <w:t xml:space="preserve">в м.р. </w:t>
      </w:r>
      <w:proofErr w:type="gramStart"/>
      <w:r w:rsidRPr="00E9777C">
        <w:rPr>
          <w:rFonts w:ascii="Times New Roman" w:hAnsi="Times New Roman"/>
          <w:b/>
          <w:sz w:val="28"/>
          <w:szCs w:val="28"/>
        </w:rPr>
        <w:t>Волжский</w:t>
      </w:r>
      <w:proofErr w:type="gramEnd"/>
      <w:r w:rsidRPr="00E9777C">
        <w:rPr>
          <w:rFonts w:ascii="Times New Roman" w:hAnsi="Times New Roman"/>
          <w:b/>
          <w:sz w:val="28"/>
          <w:szCs w:val="28"/>
        </w:rPr>
        <w:t xml:space="preserve"> по видам экономической деятельности</w:t>
      </w:r>
    </w:p>
    <w:p w:rsidR="00125061" w:rsidRPr="00A9093B" w:rsidRDefault="00125061" w:rsidP="00125061">
      <w:pPr>
        <w:spacing w:after="0" w:line="240" w:lineRule="auto"/>
        <w:jc w:val="center"/>
        <w:rPr>
          <w:rFonts w:ascii="Times New Roman" w:hAnsi="Times New Roman"/>
          <w:b/>
          <w:sz w:val="20"/>
          <w:szCs w:val="20"/>
        </w:rPr>
      </w:pPr>
    </w:p>
    <w:p w:rsidR="00125061" w:rsidRPr="00AD3901" w:rsidRDefault="00125061" w:rsidP="00125061">
      <w:pPr>
        <w:pStyle w:val="a4"/>
        <w:spacing w:after="100" w:line="240" w:lineRule="auto"/>
        <w:ind w:left="0"/>
        <w:jc w:val="both"/>
        <w:rPr>
          <w:rFonts w:ascii="Times New Roman" w:hAnsi="Times New Roman"/>
          <w:sz w:val="28"/>
          <w:szCs w:val="28"/>
        </w:rPr>
      </w:pPr>
      <w:r w:rsidRPr="00AD3901">
        <w:rPr>
          <w:rFonts w:ascii="Times New Roman" w:hAnsi="Times New Roman"/>
          <w:sz w:val="28"/>
          <w:szCs w:val="28"/>
        </w:rPr>
        <w:t xml:space="preserve">Среднесписочная численность работников крупных и средних организаций составляет 17726 человека, около 1/3 из них занято в бюджетной сфере (образование - 12,2%, государственное управление и обеспечение военной </w:t>
      </w:r>
      <w:r w:rsidRPr="00AD3901">
        <w:rPr>
          <w:rFonts w:ascii="Times New Roman" w:hAnsi="Times New Roman"/>
          <w:sz w:val="28"/>
          <w:szCs w:val="28"/>
        </w:rPr>
        <w:lastRenderedPageBreak/>
        <w:t>безопасности, социальное страхование – 10,0%, здравоохранение и предоставление социальных услуг – 7,3%,</w:t>
      </w:r>
      <w:r w:rsidR="00097534" w:rsidRPr="00AD3901">
        <w:rPr>
          <w:rFonts w:ascii="Times New Roman" w:hAnsi="Times New Roman"/>
          <w:sz w:val="28"/>
          <w:szCs w:val="28"/>
        </w:rPr>
        <w:t xml:space="preserve"> </w:t>
      </w:r>
      <w:r w:rsidRPr="00AD3901">
        <w:rPr>
          <w:rFonts w:ascii="Times New Roman" w:hAnsi="Times New Roman"/>
          <w:sz w:val="28"/>
          <w:szCs w:val="28"/>
        </w:rPr>
        <w:t xml:space="preserve">предоставление прочих коммунальных, социальных и персональных услуг – 3,9%) и 30,3% в обрабатывающих производствах. </w:t>
      </w:r>
    </w:p>
    <w:p w:rsidR="00125061" w:rsidRPr="00A9093B" w:rsidRDefault="00125061" w:rsidP="00125061">
      <w:pPr>
        <w:pStyle w:val="a4"/>
        <w:spacing w:after="100" w:line="240" w:lineRule="auto"/>
        <w:ind w:left="0"/>
        <w:jc w:val="both"/>
        <w:rPr>
          <w:rFonts w:ascii="Times New Roman" w:hAnsi="Times New Roman"/>
          <w:sz w:val="28"/>
          <w:szCs w:val="28"/>
        </w:rPr>
      </w:pPr>
      <w:r w:rsidRPr="00AD3901">
        <w:rPr>
          <w:rFonts w:ascii="Times New Roman" w:hAnsi="Times New Roman"/>
          <w:sz w:val="28"/>
          <w:szCs w:val="28"/>
        </w:rPr>
        <w:t xml:space="preserve">Конкурентным преимуществом м.р. </w:t>
      </w:r>
      <w:proofErr w:type="gramStart"/>
      <w:r w:rsidRPr="00AD3901">
        <w:rPr>
          <w:rFonts w:ascii="Times New Roman" w:hAnsi="Times New Roman"/>
          <w:sz w:val="28"/>
          <w:szCs w:val="28"/>
        </w:rPr>
        <w:t>Волжский</w:t>
      </w:r>
      <w:proofErr w:type="gramEnd"/>
      <w:r w:rsidRPr="00AD3901">
        <w:rPr>
          <w:rFonts w:ascii="Times New Roman" w:hAnsi="Times New Roman"/>
          <w:sz w:val="28"/>
          <w:szCs w:val="28"/>
        </w:rPr>
        <w:t xml:space="preserve"> является относительно высокая занятость населения в малом бизнесе 9130 чел. (23,3% от числа занятых).</w:t>
      </w:r>
      <w:r w:rsidR="00054D3B" w:rsidRPr="00AD3901">
        <w:rPr>
          <w:rFonts w:ascii="Times New Roman" w:hAnsi="Times New Roman"/>
          <w:sz w:val="28"/>
          <w:szCs w:val="28"/>
        </w:rPr>
        <w:t xml:space="preserve"> </w:t>
      </w:r>
      <w:r w:rsidRPr="00AD3901">
        <w:rPr>
          <w:rFonts w:ascii="Times New Roman" w:hAnsi="Times New Roman"/>
          <w:sz w:val="28"/>
          <w:szCs w:val="28"/>
        </w:rPr>
        <w:t xml:space="preserve">Количество индивидуальных предпринимателей на </w:t>
      </w:r>
      <w:r w:rsidR="00097534" w:rsidRPr="00AD3901">
        <w:rPr>
          <w:rFonts w:ascii="Times New Roman" w:hAnsi="Times New Roman"/>
          <w:sz w:val="28"/>
          <w:szCs w:val="28"/>
        </w:rPr>
        <w:t>0</w:t>
      </w:r>
      <w:r w:rsidRPr="00AD3901">
        <w:rPr>
          <w:rFonts w:ascii="Times New Roman" w:hAnsi="Times New Roman"/>
          <w:sz w:val="28"/>
          <w:szCs w:val="28"/>
        </w:rPr>
        <w:t>1.01.17г. составило 1565 человек.</w:t>
      </w:r>
    </w:p>
    <w:p w:rsidR="00125061" w:rsidRPr="00A9093B" w:rsidRDefault="00125061" w:rsidP="00125061">
      <w:pPr>
        <w:pStyle w:val="a4"/>
        <w:spacing w:after="100" w:line="240" w:lineRule="auto"/>
        <w:ind w:left="0"/>
        <w:jc w:val="both"/>
        <w:rPr>
          <w:rFonts w:ascii="Times New Roman" w:hAnsi="Times New Roman"/>
          <w:sz w:val="28"/>
          <w:szCs w:val="28"/>
        </w:rPr>
      </w:pPr>
      <w:r w:rsidRPr="00E9777C">
        <w:rPr>
          <w:rFonts w:ascii="Times New Roman" w:hAnsi="Times New Roman"/>
          <w:sz w:val="28"/>
          <w:szCs w:val="28"/>
        </w:rPr>
        <w:t xml:space="preserve">Состояние рынка труда м.р. Волжский характеризуется самым низким среди муниципальных образований в Самарской области значением уровня зарегистрированной безработицы – 0,3% от численности населения в трудоспособном возрасте по состоянию </w:t>
      </w:r>
      <w:proofErr w:type="gramStart"/>
      <w:r w:rsidRPr="00E9777C">
        <w:rPr>
          <w:rFonts w:ascii="Times New Roman" w:hAnsi="Times New Roman"/>
          <w:sz w:val="28"/>
          <w:szCs w:val="28"/>
        </w:rPr>
        <w:t>на конец</w:t>
      </w:r>
      <w:proofErr w:type="gramEnd"/>
      <w:r w:rsidRPr="00E9777C">
        <w:rPr>
          <w:rFonts w:ascii="Times New Roman" w:hAnsi="Times New Roman"/>
          <w:sz w:val="28"/>
          <w:szCs w:val="28"/>
        </w:rPr>
        <w:t xml:space="preserve"> 2017 года</w:t>
      </w:r>
      <w:r w:rsidR="002F3F4C" w:rsidRPr="00E9777C">
        <w:rPr>
          <w:rFonts w:ascii="Times New Roman" w:hAnsi="Times New Roman"/>
          <w:sz w:val="28"/>
          <w:szCs w:val="28"/>
        </w:rPr>
        <w:t xml:space="preserve"> </w:t>
      </w:r>
      <w:r w:rsidRPr="00E9777C">
        <w:rPr>
          <w:rFonts w:ascii="Times New Roman" w:hAnsi="Times New Roman"/>
          <w:sz w:val="28"/>
          <w:szCs w:val="28"/>
        </w:rPr>
        <w:t>(рис. 3.7).</w:t>
      </w:r>
    </w:p>
    <w:p w:rsidR="00125061" w:rsidRDefault="000B4788" w:rsidP="00125061">
      <w:pPr>
        <w:pStyle w:val="a4"/>
        <w:spacing w:after="0" w:line="240" w:lineRule="auto"/>
        <w:ind w:left="0"/>
        <w:jc w:val="center"/>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77696" behindDoc="0" locked="0" layoutInCell="1" allowOverlap="1" wp14:anchorId="500609BF" wp14:editId="12B0C3EC">
                <wp:simplePos x="0" y="0"/>
                <wp:positionH relativeFrom="column">
                  <wp:posOffset>1084580</wp:posOffset>
                </wp:positionH>
                <wp:positionV relativeFrom="paragraph">
                  <wp:posOffset>175260</wp:posOffset>
                </wp:positionV>
                <wp:extent cx="4197350" cy="3721100"/>
                <wp:effectExtent l="0" t="0" r="12700" b="12700"/>
                <wp:wrapNone/>
                <wp:docPr id="19"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3721100"/>
                          <a:chOff x="-1" y="0"/>
                          <a:chExt cx="40476" cy="37211"/>
                        </a:xfrm>
                      </wpg:grpSpPr>
                      <wpg:grpSp>
                        <wpg:cNvPr id="31" name="Группа 6"/>
                        <wpg:cNvGrpSpPr>
                          <a:grpSpLocks/>
                        </wpg:cNvGrpSpPr>
                        <wpg:grpSpPr bwMode="auto">
                          <a:xfrm>
                            <a:off x="-1" y="0"/>
                            <a:ext cx="40476" cy="37211"/>
                            <a:chOff x="1804" y="1306"/>
                            <a:chExt cx="47980" cy="37211"/>
                          </a:xfrm>
                        </wpg:grpSpPr>
                        <pic:pic xmlns:pic="http://schemas.openxmlformats.org/drawingml/2006/picture">
                          <pic:nvPicPr>
                            <pic:cNvPr id="36" name="Диаграмма 27"/>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804" y="1306"/>
                              <a:ext cx="47983" cy="37246"/>
                            </a:xfrm>
                            <a:prstGeom prst="rect">
                              <a:avLst/>
                            </a:prstGeom>
                            <a:noFill/>
                            <a:extLst>
                              <a:ext uri="{909E8E84-426E-40DD-AFC4-6F175D3DCCD1}">
                                <a14:hiddenFill xmlns:a14="http://schemas.microsoft.com/office/drawing/2010/main">
                                  <a:solidFill>
                                    <a:srgbClr val="FFFFFF"/>
                                  </a:solidFill>
                                </a14:hiddenFill>
                              </a:ext>
                            </a:extLst>
                          </pic:spPr>
                        </pic:pic>
                        <wps:wsp>
                          <wps:cNvPr id="64" name="Прямая соединительная линия 30"/>
                          <wps:cNvCnPr>
                            <a:cxnSpLocks noChangeShapeType="1"/>
                          </wps:cNvCnPr>
                          <wps:spPr bwMode="auto">
                            <a:xfrm flipV="1">
                              <a:off x="27466" y="6178"/>
                              <a:ext cx="0" cy="27228"/>
                            </a:xfrm>
                            <a:prstGeom prst="line">
                              <a:avLst/>
                            </a:prstGeom>
                            <a:noFill/>
                            <a:ln w="635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wpg:grpSp>
                      <wps:wsp>
                        <wps:cNvPr id="65" name="Прямоугольник 1"/>
                        <wps:cNvSpPr>
                          <a:spLocks noChangeArrowheads="1"/>
                        </wps:cNvSpPr>
                        <wps:spPr bwMode="auto">
                          <a:xfrm>
                            <a:off x="0" y="0"/>
                            <a:ext cx="40474" cy="4025"/>
                          </a:xfrm>
                          <a:prstGeom prst="rect">
                            <a:avLst/>
                          </a:prstGeom>
                          <a:solidFill>
                            <a:srgbClr val="376092"/>
                          </a:solidFill>
                          <a:ln w="9525">
                            <a:solidFill>
                              <a:srgbClr val="365F91"/>
                            </a:solidFill>
                            <a:miter lim="800000"/>
                            <a:headEnd/>
                            <a:tailEnd/>
                          </a:ln>
                        </wps:spPr>
                        <wps:txbx>
                          <w:txbxContent>
                            <w:p w:rsidR="007C4CDA" w:rsidRPr="008F791F" w:rsidRDefault="007C4CDA" w:rsidP="00125061">
                              <w:pPr>
                                <w:pStyle w:val="a7"/>
                                <w:spacing w:before="0" w:beforeAutospacing="0" w:after="0" w:afterAutospacing="0" w:line="276" w:lineRule="auto"/>
                                <w:jc w:val="center"/>
                              </w:pPr>
                              <w:r>
                                <w:rPr>
                                  <w:b/>
                                  <w:bCs/>
                                  <w:color w:val="FFFFFF"/>
                                  <w:sz w:val="20"/>
                                  <w:szCs w:val="20"/>
                                </w:rPr>
                                <w:t>Волж</w:t>
                              </w:r>
                              <w:r w:rsidRPr="008F791F">
                                <w:rPr>
                                  <w:b/>
                                  <w:bCs/>
                                  <w:color w:val="FFFFFF"/>
                                  <w:sz w:val="20"/>
                                  <w:szCs w:val="20"/>
                                </w:rPr>
                                <w:t xml:space="preserve">ский район </w:t>
                              </w:r>
                              <w:r w:rsidRPr="00191CF9">
                                <w:rPr>
                                  <w:b/>
                                  <w:bCs/>
                                  <w:color w:val="FFFFFF"/>
                                  <w:sz w:val="20"/>
                                  <w:szCs w:val="20"/>
                                </w:rPr>
                                <w:t xml:space="preserve">характеризуется </w:t>
                              </w:r>
                              <w:proofErr w:type="gramStart"/>
                              <w:r w:rsidRPr="00191CF9">
                                <w:rPr>
                                  <w:b/>
                                  <w:bCs/>
                                  <w:color w:val="FFFFFF"/>
                                  <w:sz w:val="20"/>
                                  <w:szCs w:val="20"/>
                                </w:rPr>
                                <w:t>самым</w:t>
                              </w:r>
                              <w:proofErr w:type="gramEnd"/>
                              <w:r w:rsidRPr="00191CF9">
                                <w:rPr>
                                  <w:b/>
                                  <w:bCs/>
                                  <w:color w:val="FFFFFF"/>
                                  <w:sz w:val="20"/>
                                  <w:szCs w:val="20"/>
                                </w:rPr>
                                <w:t xml:space="preserve"> низким</w:t>
                              </w:r>
                              <w:r>
                                <w:rPr>
                                  <w:b/>
                                  <w:bCs/>
                                  <w:color w:val="FFFFFF"/>
                                  <w:sz w:val="20"/>
                                  <w:szCs w:val="20"/>
                                </w:rPr>
                                <w:t>уровнем</w:t>
                              </w:r>
                              <w:r w:rsidRPr="008F791F">
                                <w:rPr>
                                  <w:b/>
                                  <w:bCs/>
                                  <w:color w:val="FFFFFF"/>
                                  <w:sz w:val="20"/>
                                  <w:szCs w:val="20"/>
                                </w:rPr>
                                <w:t xml:space="preserve"> безработицы и </w:t>
                              </w:r>
                              <w:r>
                                <w:rPr>
                                  <w:b/>
                                  <w:bCs/>
                                  <w:color w:val="FFFFFF"/>
                                  <w:sz w:val="20"/>
                                  <w:szCs w:val="20"/>
                                </w:rPr>
                                <w:t>демонстрирует средние</w:t>
                              </w:r>
                              <w:r w:rsidRPr="008F791F">
                                <w:rPr>
                                  <w:b/>
                                  <w:bCs/>
                                  <w:color w:val="FFFFFF"/>
                                  <w:sz w:val="20"/>
                                  <w:szCs w:val="20"/>
                                </w:rPr>
                                <w:t xml:space="preserve"> темп</w:t>
                              </w:r>
                              <w:r>
                                <w:rPr>
                                  <w:b/>
                                  <w:bCs/>
                                  <w:color w:val="FFFFFF"/>
                                  <w:sz w:val="20"/>
                                  <w:szCs w:val="20"/>
                                </w:rPr>
                                <w:t>ы</w:t>
                              </w:r>
                              <w:r w:rsidRPr="008F791F">
                                <w:rPr>
                                  <w:b/>
                                  <w:bCs/>
                                  <w:color w:val="FFFFFF"/>
                                  <w:sz w:val="20"/>
                                  <w:szCs w:val="20"/>
                                </w:rPr>
                                <w:t xml:space="preserve"> ее снижения</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31" o:spid="_x0000_s1028" style="position:absolute;left:0;text-align:left;margin-left:85.4pt;margin-top:13.8pt;width:330.5pt;height:293pt;z-index:251677696;mso-width-relative:margin;mso-height-relative:margin" coordorigin="-1" coordsize="40476,37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">
                <v:group id="Группа 6" o:spid="_x0000_s1029" style="position:absolute;left:-1;width:40476;height:37211" coordorigin="1804,1306" coordsize="47980,37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7" o:spid="_x0000_s1030" type="#_x0000_t75" style="position:absolute;left:1804;top:1306;width:47983;height:3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sPPCAAAA2wAAAA8AAABkcnMvZG93bnJldi54bWxEj8FqwzAQRO+B/oPYQm+J3LSY4EYxpdRQ&#10;CD7ESe6LtbFMrZWRlNj9+6pQyHGYmTfMtpztIG7kQ+9YwfMqA0HcOt1zp+B0rJYbECEiaxwck4If&#10;ClDuHhZbLLSb+EC3JnYiQTgUqMDEOBZShtaQxbByI3HyLs5bjEn6TmqPU4LbQa6zLJcWe04LBkf6&#10;MNR+N1er4Nw0x8lc9tiFeuP3/Bo/q6FW6ulxfn8DEWmO9/B/+0sreMnh70v6A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2bDzwgAAANsAAAAPAAAAAAAAAAAAAAAAAJ8C&#10;AABkcnMvZG93bnJldi54bWxQSwUGAAAAAAQABAD3AAAAjgMAAAAA&#10;">
                    <v:imagedata r:id="rId73" o:title=""/>
                    <o:lock v:ext="edit" aspectratio="f"/>
                  </v:shape>
                  <v:line id="Прямая соединительная линия 30" o:spid="_x0000_s1031" style="position:absolute;flip:y;visibility:visible;mso-wrap-style:square" from="27466,6178" to="27466,3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2I8IAAADbAAAADwAAAGRycy9kb3ducmV2LnhtbESPQWsCMRSE7wX/Q3iF3mq2WqVuzYoI&#10;tgpe1Hp/bF43225elk1W03/fCILHYeabYeaLaBtxps7XjhW8DDMQxKXTNVcKvo7r5zcQPiBrbByT&#10;gj/ysCgGD3PMtbvwns6HUIlUwj5HBSaENpfSl4Ys+qFriZP37TqLIcmukrrDSyq3jRxl2VRarDkt&#10;GGxpZaj8PfRWwfTHYzzFppd6/PE505PddmJ2Sj09xuU7iEAx3MM3eqMT9wrXL+kHy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e2I8IAAADbAAAADwAAAAAAAAAAAAAA&#10;AAChAgAAZHJzL2Rvd25yZXYueG1sUEsFBgAAAAAEAAQA+QAAAJADAAAAAA==&#10;" strokecolor="black [3213]" strokeweight=".5pt">
                    <v:stroke dashstyle="3 1" joinstyle="miter"/>
                  </v:line>
                </v:group>
                <v:rect id="Прямоугольник 1" o:spid="_x0000_s1032" style="position:absolute;width:40474;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SP8YA&#10;AADbAAAADwAAAGRycy9kb3ducmV2LnhtbESP0UrDQBRE34X+w3ILvtlNKxYTsymlKAqKaOwHXLK3&#10;2bTZu2l2TaJf7wqCj8PMnGHyzWRbMVDvG8cKlosEBHHldMO1gv3Hw9UtCB+QNbaOScEXedgUs4sc&#10;M+1GfqehDLWIEPYZKjAhdJmUvjJk0S9cRxy9g+sthij7Wuoexwi3rVwlyVpabDguGOxoZ6g6lZ9W&#10;wfjaNdePx+flfpW+1Wb4Tl/uz6lSl/Npewci0BT+w3/tJ61gfQO/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ZSP8YAAADbAAAADwAAAAAAAAAAAAAAAACYAgAAZHJz&#10;L2Rvd25yZXYueG1sUEsFBgAAAAAEAAQA9QAAAIsDAAAAAA==&#10;" fillcolor="#376092" strokecolor="#365f91">
                  <v:textbox>
                    <w:txbxContent>
                      <w:p w:rsidR="00E9777C" w:rsidRPr="008F791F" w:rsidRDefault="00E9777C" w:rsidP="00125061">
                        <w:pPr>
                          <w:pStyle w:val="a7"/>
                          <w:spacing w:before="0" w:beforeAutospacing="0" w:after="0" w:afterAutospacing="0" w:line="276" w:lineRule="auto"/>
                          <w:jc w:val="center"/>
                        </w:pPr>
                        <w:r>
                          <w:rPr>
                            <w:b/>
                            <w:bCs/>
                            <w:color w:val="FFFFFF"/>
                            <w:sz w:val="20"/>
                            <w:szCs w:val="20"/>
                          </w:rPr>
                          <w:t>Волж</w:t>
                        </w:r>
                        <w:r w:rsidRPr="008F791F">
                          <w:rPr>
                            <w:b/>
                            <w:bCs/>
                            <w:color w:val="FFFFFF"/>
                            <w:sz w:val="20"/>
                            <w:szCs w:val="20"/>
                          </w:rPr>
                          <w:t xml:space="preserve">ский район </w:t>
                        </w:r>
                        <w:r w:rsidRPr="00191CF9">
                          <w:rPr>
                            <w:b/>
                            <w:bCs/>
                            <w:color w:val="FFFFFF"/>
                            <w:sz w:val="20"/>
                            <w:szCs w:val="20"/>
                          </w:rPr>
                          <w:t xml:space="preserve">характеризуется </w:t>
                        </w:r>
                        <w:proofErr w:type="gramStart"/>
                        <w:r w:rsidRPr="00191CF9">
                          <w:rPr>
                            <w:b/>
                            <w:bCs/>
                            <w:color w:val="FFFFFF"/>
                            <w:sz w:val="20"/>
                            <w:szCs w:val="20"/>
                          </w:rPr>
                          <w:t>самым</w:t>
                        </w:r>
                        <w:proofErr w:type="gramEnd"/>
                        <w:r w:rsidRPr="00191CF9">
                          <w:rPr>
                            <w:b/>
                            <w:bCs/>
                            <w:color w:val="FFFFFF"/>
                            <w:sz w:val="20"/>
                            <w:szCs w:val="20"/>
                          </w:rPr>
                          <w:t xml:space="preserve"> низким</w:t>
                        </w:r>
                        <w:r>
                          <w:rPr>
                            <w:b/>
                            <w:bCs/>
                            <w:color w:val="FFFFFF"/>
                            <w:sz w:val="20"/>
                            <w:szCs w:val="20"/>
                          </w:rPr>
                          <w:t>уровнем</w:t>
                        </w:r>
                        <w:r w:rsidRPr="008F791F">
                          <w:rPr>
                            <w:b/>
                            <w:bCs/>
                            <w:color w:val="FFFFFF"/>
                            <w:sz w:val="20"/>
                            <w:szCs w:val="20"/>
                          </w:rPr>
                          <w:t xml:space="preserve"> безработицы и </w:t>
                        </w:r>
                        <w:r>
                          <w:rPr>
                            <w:b/>
                            <w:bCs/>
                            <w:color w:val="FFFFFF"/>
                            <w:sz w:val="20"/>
                            <w:szCs w:val="20"/>
                          </w:rPr>
                          <w:t>демонстрирует средние</w:t>
                        </w:r>
                        <w:r w:rsidRPr="008F791F">
                          <w:rPr>
                            <w:b/>
                            <w:bCs/>
                            <w:color w:val="FFFFFF"/>
                            <w:sz w:val="20"/>
                            <w:szCs w:val="20"/>
                          </w:rPr>
                          <w:t xml:space="preserve"> темп</w:t>
                        </w:r>
                        <w:r>
                          <w:rPr>
                            <w:b/>
                            <w:bCs/>
                            <w:color w:val="FFFFFF"/>
                            <w:sz w:val="20"/>
                            <w:szCs w:val="20"/>
                          </w:rPr>
                          <w:t>ы</w:t>
                        </w:r>
                        <w:r w:rsidRPr="008F791F">
                          <w:rPr>
                            <w:b/>
                            <w:bCs/>
                            <w:color w:val="FFFFFF"/>
                            <w:sz w:val="20"/>
                            <w:szCs w:val="20"/>
                          </w:rPr>
                          <w:t xml:space="preserve"> ее снижения</w:t>
                        </w:r>
                      </w:p>
                    </w:txbxContent>
                  </v:textbox>
                </v:rect>
              </v:group>
            </w:pict>
          </mc:Fallback>
        </mc:AlternateContent>
      </w:r>
    </w:p>
    <w:p w:rsidR="00125061" w:rsidRDefault="00125061" w:rsidP="00125061">
      <w:pPr>
        <w:pStyle w:val="a4"/>
        <w:spacing w:after="0" w:line="240" w:lineRule="auto"/>
        <w:ind w:left="0"/>
        <w:jc w:val="center"/>
        <w:rPr>
          <w:rFonts w:ascii="Times New Roman" w:hAnsi="Times New Roman"/>
          <w:sz w:val="28"/>
          <w:szCs w:val="28"/>
        </w:rPr>
      </w:pPr>
    </w:p>
    <w:p w:rsidR="00125061" w:rsidRDefault="00125061" w:rsidP="00125061">
      <w:pPr>
        <w:pStyle w:val="a4"/>
        <w:spacing w:after="0" w:line="240" w:lineRule="auto"/>
        <w:ind w:left="0"/>
        <w:jc w:val="center"/>
        <w:rPr>
          <w:rFonts w:ascii="Times New Roman" w:hAnsi="Times New Roman"/>
          <w:sz w:val="28"/>
          <w:szCs w:val="28"/>
        </w:rPr>
      </w:pPr>
    </w:p>
    <w:p w:rsidR="00125061" w:rsidRDefault="00125061" w:rsidP="00125061">
      <w:pPr>
        <w:pStyle w:val="a4"/>
        <w:spacing w:after="0" w:line="240" w:lineRule="auto"/>
        <w:ind w:left="0"/>
        <w:jc w:val="center"/>
        <w:rPr>
          <w:rFonts w:ascii="Times New Roman" w:hAnsi="Times New Roman"/>
          <w:sz w:val="28"/>
          <w:szCs w:val="28"/>
        </w:rPr>
      </w:pPr>
    </w:p>
    <w:p w:rsidR="00125061" w:rsidRDefault="00125061" w:rsidP="00125061">
      <w:pPr>
        <w:pStyle w:val="a4"/>
        <w:spacing w:after="0" w:line="240" w:lineRule="auto"/>
        <w:ind w:left="0"/>
        <w:jc w:val="center"/>
        <w:rPr>
          <w:rFonts w:ascii="Times New Roman" w:hAnsi="Times New Roman"/>
          <w:sz w:val="28"/>
          <w:szCs w:val="28"/>
        </w:rPr>
      </w:pPr>
    </w:p>
    <w:p w:rsidR="00125061" w:rsidRDefault="00125061" w:rsidP="00125061">
      <w:pPr>
        <w:pStyle w:val="a4"/>
        <w:spacing w:after="0" w:line="240" w:lineRule="auto"/>
        <w:ind w:left="0"/>
        <w:jc w:val="center"/>
        <w:rPr>
          <w:rFonts w:ascii="Times New Roman" w:hAnsi="Times New Roman"/>
          <w:sz w:val="28"/>
          <w:szCs w:val="28"/>
        </w:rPr>
      </w:pPr>
    </w:p>
    <w:p w:rsidR="00125061" w:rsidRDefault="00125061" w:rsidP="00125061">
      <w:pPr>
        <w:pStyle w:val="a4"/>
        <w:spacing w:after="0" w:line="240" w:lineRule="auto"/>
        <w:ind w:left="0"/>
        <w:jc w:val="center"/>
        <w:rPr>
          <w:rFonts w:ascii="Times New Roman" w:hAnsi="Times New Roman"/>
          <w:sz w:val="28"/>
          <w:szCs w:val="28"/>
        </w:rPr>
      </w:pPr>
    </w:p>
    <w:p w:rsidR="00125061" w:rsidRDefault="00125061" w:rsidP="00125061">
      <w:pPr>
        <w:pStyle w:val="a4"/>
        <w:spacing w:after="0" w:line="240" w:lineRule="auto"/>
        <w:ind w:left="0"/>
        <w:jc w:val="center"/>
        <w:rPr>
          <w:rFonts w:ascii="Times New Roman" w:hAnsi="Times New Roman"/>
          <w:sz w:val="28"/>
          <w:szCs w:val="28"/>
        </w:rPr>
      </w:pPr>
    </w:p>
    <w:p w:rsidR="00125061" w:rsidRPr="00A9093B" w:rsidRDefault="00125061" w:rsidP="00125061">
      <w:pPr>
        <w:pStyle w:val="a4"/>
        <w:spacing w:after="0" w:line="240" w:lineRule="auto"/>
        <w:ind w:left="0"/>
        <w:jc w:val="center"/>
        <w:rPr>
          <w:rFonts w:ascii="Times New Roman" w:hAnsi="Times New Roman"/>
          <w:sz w:val="28"/>
          <w:szCs w:val="28"/>
        </w:rPr>
      </w:pPr>
    </w:p>
    <w:p w:rsidR="00125061" w:rsidRPr="00A9093B" w:rsidRDefault="00125061" w:rsidP="00125061">
      <w:pPr>
        <w:pStyle w:val="a4"/>
        <w:spacing w:after="0" w:line="240" w:lineRule="auto"/>
        <w:ind w:left="0"/>
        <w:jc w:val="center"/>
        <w:rPr>
          <w:rFonts w:ascii="Times New Roman" w:hAnsi="Times New Roman"/>
          <w:sz w:val="28"/>
          <w:szCs w:val="28"/>
        </w:rPr>
      </w:pPr>
    </w:p>
    <w:p w:rsidR="00125061" w:rsidRPr="00A9093B" w:rsidRDefault="00125061" w:rsidP="00125061">
      <w:pPr>
        <w:pStyle w:val="a4"/>
        <w:spacing w:after="0" w:line="240" w:lineRule="auto"/>
        <w:ind w:left="0"/>
        <w:jc w:val="center"/>
        <w:rPr>
          <w:rFonts w:ascii="Times New Roman" w:hAnsi="Times New Roman"/>
          <w:sz w:val="28"/>
          <w:szCs w:val="28"/>
        </w:rPr>
      </w:pPr>
    </w:p>
    <w:p w:rsidR="00125061" w:rsidRPr="00A9093B" w:rsidRDefault="00125061" w:rsidP="00125061">
      <w:pPr>
        <w:pStyle w:val="a4"/>
        <w:spacing w:after="0" w:line="240" w:lineRule="auto"/>
        <w:ind w:left="0"/>
        <w:jc w:val="center"/>
        <w:rPr>
          <w:rFonts w:ascii="Times New Roman" w:hAnsi="Times New Roman"/>
          <w:sz w:val="28"/>
          <w:szCs w:val="28"/>
        </w:rPr>
      </w:pPr>
    </w:p>
    <w:p w:rsidR="00125061" w:rsidRPr="00A9093B" w:rsidRDefault="00125061" w:rsidP="00125061">
      <w:pPr>
        <w:pStyle w:val="a4"/>
        <w:spacing w:after="0" w:line="240" w:lineRule="auto"/>
        <w:ind w:left="0"/>
        <w:jc w:val="center"/>
        <w:rPr>
          <w:rFonts w:ascii="Times New Roman" w:hAnsi="Times New Roman"/>
          <w:sz w:val="28"/>
          <w:szCs w:val="28"/>
        </w:rPr>
      </w:pPr>
    </w:p>
    <w:p w:rsidR="00125061" w:rsidRPr="00A9093B" w:rsidRDefault="00125061" w:rsidP="00125061">
      <w:pPr>
        <w:pStyle w:val="a4"/>
        <w:spacing w:after="0" w:line="240" w:lineRule="auto"/>
        <w:ind w:left="0"/>
        <w:jc w:val="center"/>
        <w:rPr>
          <w:rFonts w:ascii="Times New Roman" w:hAnsi="Times New Roman"/>
          <w:sz w:val="28"/>
          <w:szCs w:val="28"/>
        </w:rPr>
      </w:pPr>
    </w:p>
    <w:p w:rsidR="00125061" w:rsidRPr="00A9093B" w:rsidRDefault="00125061" w:rsidP="00125061">
      <w:pPr>
        <w:pStyle w:val="a4"/>
        <w:spacing w:after="0" w:line="240" w:lineRule="auto"/>
        <w:ind w:left="0"/>
        <w:jc w:val="center"/>
        <w:rPr>
          <w:rFonts w:ascii="Times New Roman" w:hAnsi="Times New Roman"/>
          <w:sz w:val="28"/>
          <w:szCs w:val="28"/>
        </w:rPr>
      </w:pPr>
    </w:p>
    <w:p w:rsidR="00125061" w:rsidRPr="00A9093B" w:rsidRDefault="00125061" w:rsidP="00125061">
      <w:pPr>
        <w:pStyle w:val="a4"/>
        <w:spacing w:after="0" w:line="240" w:lineRule="auto"/>
        <w:ind w:left="0"/>
        <w:jc w:val="center"/>
        <w:rPr>
          <w:rFonts w:ascii="Times New Roman" w:hAnsi="Times New Roman"/>
          <w:sz w:val="28"/>
          <w:szCs w:val="28"/>
        </w:rPr>
      </w:pPr>
    </w:p>
    <w:p w:rsidR="00125061" w:rsidRPr="00A9093B" w:rsidRDefault="00125061" w:rsidP="00125061">
      <w:pPr>
        <w:pStyle w:val="a4"/>
        <w:spacing w:after="0" w:line="240" w:lineRule="auto"/>
        <w:ind w:left="0"/>
        <w:jc w:val="center"/>
        <w:rPr>
          <w:rFonts w:ascii="Times New Roman" w:hAnsi="Times New Roman"/>
          <w:sz w:val="28"/>
          <w:szCs w:val="28"/>
        </w:rPr>
      </w:pPr>
    </w:p>
    <w:p w:rsidR="00125061" w:rsidRPr="00A9093B" w:rsidRDefault="00125061" w:rsidP="00125061">
      <w:pPr>
        <w:pStyle w:val="a4"/>
        <w:spacing w:after="0" w:line="240" w:lineRule="auto"/>
        <w:ind w:left="0"/>
        <w:jc w:val="center"/>
        <w:rPr>
          <w:rFonts w:ascii="Times New Roman" w:hAnsi="Times New Roman"/>
          <w:sz w:val="28"/>
          <w:szCs w:val="28"/>
        </w:rPr>
      </w:pPr>
    </w:p>
    <w:p w:rsidR="00125061" w:rsidRPr="00A9093B" w:rsidRDefault="00125061" w:rsidP="00125061">
      <w:pPr>
        <w:pStyle w:val="a4"/>
        <w:spacing w:after="0" w:line="240" w:lineRule="auto"/>
        <w:ind w:left="0"/>
        <w:jc w:val="center"/>
        <w:rPr>
          <w:rFonts w:ascii="Times New Roman" w:hAnsi="Times New Roman"/>
          <w:sz w:val="28"/>
          <w:szCs w:val="28"/>
        </w:rPr>
      </w:pPr>
    </w:p>
    <w:p w:rsidR="00125061" w:rsidRPr="00A9093B" w:rsidRDefault="00125061" w:rsidP="00125061">
      <w:pPr>
        <w:spacing w:after="0" w:line="240" w:lineRule="auto"/>
        <w:jc w:val="both"/>
        <w:rPr>
          <w:rFonts w:ascii="Times New Roman" w:hAnsi="Times New Roman"/>
          <w:sz w:val="20"/>
          <w:szCs w:val="20"/>
        </w:rPr>
      </w:pPr>
      <w:r w:rsidRPr="00A9093B">
        <w:rPr>
          <w:rFonts w:ascii="Times New Roman" w:hAnsi="Times New Roman"/>
          <w:sz w:val="20"/>
          <w:szCs w:val="20"/>
        </w:rPr>
        <w:t xml:space="preserve">Источник: Рейтинг социально-экономического развития муниципальных образований Самарскойобласти МЭРИТ – Режим доступа: </w:t>
      </w:r>
      <w:hyperlink r:id="rId74" w:history="1">
        <w:r w:rsidRPr="00A9093B">
          <w:rPr>
            <w:rStyle w:val="ae"/>
            <w:rFonts w:ascii="Times New Roman" w:eastAsia="Calibri" w:hAnsi="Times New Roman"/>
            <w:sz w:val="20"/>
            <w:szCs w:val="20"/>
          </w:rPr>
          <w:t>http://economy.samregion.ru/</w:t>
        </w:r>
      </w:hyperlink>
      <w:r w:rsidRPr="00A9093B">
        <w:rPr>
          <w:rFonts w:ascii="Times New Roman" w:hAnsi="Times New Roman"/>
          <w:sz w:val="20"/>
          <w:szCs w:val="20"/>
        </w:rPr>
        <w:t>; аналитика ФГБОУ ВО «СГЭУ»</w:t>
      </w:r>
    </w:p>
    <w:p w:rsidR="00125061" w:rsidRPr="00E9777C" w:rsidRDefault="00125061" w:rsidP="00125061">
      <w:pPr>
        <w:pStyle w:val="a4"/>
        <w:spacing w:after="0" w:line="240" w:lineRule="auto"/>
        <w:ind w:left="0"/>
        <w:jc w:val="center"/>
        <w:rPr>
          <w:rFonts w:ascii="Times New Roman" w:hAnsi="Times New Roman"/>
          <w:b/>
          <w:bCs/>
          <w:sz w:val="28"/>
          <w:szCs w:val="28"/>
        </w:rPr>
      </w:pPr>
      <w:r w:rsidRPr="00E9777C">
        <w:rPr>
          <w:rFonts w:ascii="Times New Roman" w:hAnsi="Times New Roman"/>
          <w:b/>
          <w:bCs/>
          <w:sz w:val="28"/>
          <w:szCs w:val="28"/>
        </w:rPr>
        <w:t>Рисунок 3.7 - Уровень зарегистрированной безработицы по состоянию на конец 2017г. и среднегодовой темп прироста показателя в муниципальных районах Самарской области в 2015-2017 гг</w:t>
      </w:r>
      <w:proofErr w:type="gramStart"/>
      <w:r w:rsidRPr="00E9777C">
        <w:rPr>
          <w:rFonts w:ascii="Times New Roman" w:hAnsi="Times New Roman"/>
          <w:b/>
          <w:bCs/>
          <w:sz w:val="28"/>
          <w:szCs w:val="28"/>
        </w:rPr>
        <w:t>. (%)</w:t>
      </w:r>
      <w:proofErr w:type="gramEnd"/>
    </w:p>
    <w:p w:rsidR="00125061" w:rsidRPr="00E9777C" w:rsidRDefault="00125061" w:rsidP="00125061">
      <w:pPr>
        <w:pStyle w:val="a4"/>
        <w:spacing w:after="0" w:line="240" w:lineRule="auto"/>
        <w:ind w:left="0"/>
        <w:jc w:val="center"/>
        <w:rPr>
          <w:rFonts w:ascii="Times New Roman" w:hAnsi="Times New Roman"/>
          <w:b/>
          <w:bCs/>
          <w:sz w:val="28"/>
          <w:szCs w:val="28"/>
        </w:rPr>
      </w:pPr>
    </w:p>
    <w:p w:rsidR="00125061" w:rsidRPr="008662C0" w:rsidRDefault="00125061" w:rsidP="00125061">
      <w:pPr>
        <w:pStyle w:val="a4"/>
        <w:spacing w:after="100" w:line="240" w:lineRule="auto"/>
        <w:ind w:left="0"/>
        <w:jc w:val="both"/>
        <w:rPr>
          <w:rFonts w:ascii="Times New Roman" w:hAnsi="Times New Roman"/>
          <w:sz w:val="28"/>
          <w:szCs w:val="28"/>
        </w:rPr>
      </w:pPr>
      <w:r w:rsidRPr="00E9777C">
        <w:rPr>
          <w:rFonts w:ascii="Times New Roman" w:hAnsi="Times New Roman"/>
          <w:sz w:val="28"/>
          <w:szCs w:val="28"/>
        </w:rPr>
        <w:t>Численность граждан, обратившихся в государственную службу занятости в целях поиска работы, в 2017г. составила 663 человека (95,0 % к</w:t>
      </w:r>
      <w:r w:rsidR="00E9777C">
        <w:rPr>
          <w:rFonts w:ascii="Times New Roman" w:hAnsi="Times New Roman"/>
          <w:sz w:val="28"/>
          <w:szCs w:val="28"/>
        </w:rPr>
        <w:t xml:space="preserve"> </w:t>
      </w:r>
      <w:r w:rsidRPr="00E9777C">
        <w:rPr>
          <w:rFonts w:ascii="Times New Roman" w:hAnsi="Times New Roman"/>
          <w:sz w:val="28"/>
          <w:szCs w:val="28"/>
        </w:rPr>
        <w:t>уровню 2016 года), из числа обратившихся граждан350 человек признаны безработными.</w:t>
      </w:r>
      <w:r w:rsidRPr="00A9093B">
        <w:rPr>
          <w:rFonts w:ascii="Times New Roman" w:hAnsi="Times New Roman"/>
          <w:sz w:val="28"/>
          <w:szCs w:val="28"/>
        </w:rPr>
        <w:t xml:space="preserve"> </w:t>
      </w:r>
      <w:r w:rsidRPr="002F3F4C">
        <w:rPr>
          <w:rFonts w:ascii="Times New Roman" w:hAnsi="Times New Roman"/>
          <w:sz w:val="28"/>
          <w:szCs w:val="28"/>
        </w:rPr>
        <w:t>Основную долю, из числа обратившихся, составляют уволенные с предприятий - 62 % и учащиеся образовательных учреждений несовершеннолетнего возраста от 14 до 18 лет, желающие работать в свободное от учебы время - 32 %.</w:t>
      </w:r>
    </w:p>
    <w:p w:rsidR="00125061" w:rsidRPr="00A9093B" w:rsidRDefault="00125061" w:rsidP="00125061">
      <w:pPr>
        <w:pStyle w:val="a4"/>
        <w:spacing w:after="100" w:line="240" w:lineRule="auto"/>
        <w:ind w:left="0"/>
        <w:jc w:val="both"/>
        <w:rPr>
          <w:rFonts w:ascii="Times New Roman" w:hAnsi="Times New Roman"/>
          <w:sz w:val="28"/>
          <w:szCs w:val="28"/>
        </w:rPr>
      </w:pPr>
      <w:r w:rsidRPr="00A9093B">
        <w:rPr>
          <w:rFonts w:ascii="Times New Roman" w:hAnsi="Times New Roman"/>
          <w:sz w:val="28"/>
          <w:szCs w:val="28"/>
        </w:rPr>
        <w:t xml:space="preserve">За 2017 г. трудоустроены 438 человек, из них на постоянные работы- 218 человек, на временные работы- 220 человек, в том числе 8 безработных граждан, </w:t>
      </w:r>
      <w:r w:rsidRPr="00A9093B">
        <w:rPr>
          <w:rFonts w:ascii="Times New Roman" w:hAnsi="Times New Roman"/>
          <w:sz w:val="28"/>
          <w:szCs w:val="28"/>
        </w:rPr>
        <w:lastRenderedPageBreak/>
        <w:t xml:space="preserve">испытывающих трудности в поиске работы и 209 несовершеннолетних граждан. Уровень трудоустройства </w:t>
      </w:r>
      <w:proofErr w:type="gramStart"/>
      <w:r w:rsidRPr="00A9093B">
        <w:rPr>
          <w:rFonts w:ascii="Times New Roman" w:hAnsi="Times New Roman"/>
          <w:sz w:val="28"/>
          <w:szCs w:val="28"/>
        </w:rPr>
        <w:t>граждан</w:t>
      </w:r>
      <w:proofErr w:type="gramEnd"/>
      <w:r w:rsidRPr="00A9093B">
        <w:rPr>
          <w:rFonts w:ascii="Times New Roman" w:hAnsi="Times New Roman"/>
          <w:sz w:val="28"/>
          <w:szCs w:val="28"/>
        </w:rPr>
        <w:t xml:space="preserve"> от численности обратившихся составил 66,1 %, уровень трудоустройства инвалидов - 68,2 %.</w:t>
      </w:r>
    </w:p>
    <w:p w:rsidR="00125061" w:rsidRDefault="00125061" w:rsidP="00125061">
      <w:pPr>
        <w:pStyle w:val="a4"/>
        <w:spacing w:after="100" w:line="240" w:lineRule="auto"/>
        <w:ind w:left="0"/>
        <w:jc w:val="both"/>
        <w:rPr>
          <w:rFonts w:ascii="Times New Roman" w:hAnsi="Times New Roman"/>
          <w:spacing w:val="-2"/>
          <w:sz w:val="28"/>
          <w:szCs w:val="28"/>
        </w:rPr>
      </w:pPr>
      <w:r w:rsidRPr="00A9093B">
        <w:rPr>
          <w:rFonts w:ascii="Times New Roman" w:hAnsi="Times New Roman"/>
          <w:spacing w:val="-2"/>
          <w:sz w:val="28"/>
          <w:szCs w:val="28"/>
        </w:rPr>
        <w:t xml:space="preserve">В 2010-2017 гг. уровень зарегистрированной безработицы в м.р. Волжский имел тенденцию к снижению </w:t>
      </w:r>
      <w:r>
        <w:rPr>
          <w:rFonts w:ascii="Times New Roman" w:hAnsi="Times New Roman"/>
          <w:spacing w:val="-2"/>
          <w:sz w:val="28"/>
          <w:szCs w:val="28"/>
        </w:rPr>
        <w:t xml:space="preserve">и </w:t>
      </w:r>
      <w:r w:rsidRPr="00A9093B">
        <w:rPr>
          <w:rFonts w:ascii="Times New Roman" w:hAnsi="Times New Roman"/>
          <w:spacing w:val="-2"/>
          <w:sz w:val="28"/>
          <w:szCs w:val="28"/>
        </w:rPr>
        <w:t xml:space="preserve">значение существенно ниже среднеобластного и среднероссийского уровня (рис. </w:t>
      </w:r>
      <w:r>
        <w:rPr>
          <w:rFonts w:ascii="Times New Roman" w:hAnsi="Times New Roman"/>
          <w:spacing w:val="-2"/>
          <w:sz w:val="28"/>
          <w:szCs w:val="28"/>
        </w:rPr>
        <w:t>3</w:t>
      </w:r>
      <w:r w:rsidRPr="00A9093B">
        <w:rPr>
          <w:rFonts w:ascii="Times New Roman" w:hAnsi="Times New Roman"/>
          <w:spacing w:val="-2"/>
          <w:sz w:val="28"/>
          <w:szCs w:val="28"/>
        </w:rPr>
        <w:t xml:space="preserve">.8). </w:t>
      </w:r>
    </w:p>
    <w:p w:rsidR="00125061" w:rsidRPr="00A9093B" w:rsidRDefault="00125061" w:rsidP="00125061">
      <w:pPr>
        <w:pStyle w:val="a4"/>
        <w:spacing w:after="100" w:line="240" w:lineRule="auto"/>
        <w:ind w:left="0"/>
        <w:jc w:val="both"/>
        <w:rPr>
          <w:rFonts w:ascii="Times New Roman" w:hAnsi="Times New Roman"/>
          <w:spacing w:val="-2"/>
          <w:sz w:val="28"/>
          <w:szCs w:val="28"/>
        </w:rPr>
      </w:pPr>
    </w:p>
    <w:p w:rsidR="00125061" w:rsidRPr="00A9093B" w:rsidRDefault="00125061" w:rsidP="00125061">
      <w:pPr>
        <w:pStyle w:val="a4"/>
        <w:spacing w:after="0" w:line="240" w:lineRule="auto"/>
        <w:ind w:left="0"/>
        <w:jc w:val="center"/>
        <w:rPr>
          <w:rFonts w:ascii="Times New Roman" w:hAnsi="Times New Roman"/>
          <w:b/>
          <w:sz w:val="24"/>
          <w:szCs w:val="24"/>
        </w:rPr>
      </w:pPr>
      <w:r w:rsidRPr="00A9093B">
        <w:rPr>
          <w:rFonts w:ascii="Times New Roman" w:hAnsi="Times New Roman"/>
          <w:noProof/>
        </w:rPr>
        <w:drawing>
          <wp:inline distT="0" distB="0" distL="0" distR="0" wp14:anchorId="2258FEEA" wp14:editId="4B382A1A">
            <wp:extent cx="5159375" cy="1914525"/>
            <wp:effectExtent l="0" t="0" r="3175" b="9525"/>
            <wp:docPr id="32" name="Диаграмма 32">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65CBF43B-C9DF-484E-B711-C12BEE1929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25061" w:rsidRPr="00A9093B" w:rsidRDefault="00125061" w:rsidP="00125061">
      <w:pPr>
        <w:spacing w:after="0" w:line="240" w:lineRule="auto"/>
        <w:jc w:val="both"/>
        <w:rPr>
          <w:rFonts w:ascii="Times New Roman" w:hAnsi="Times New Roman"/>
          <w:sz w:val="20"/>
          <w:szCs w:val="20"/>
        </w:rPr>
      </w:pPr>
      <w:r w:rsidRPr="00A9093B">
        <w:rPr>
          <w:rFonts w:ascii="Times New Roman" w:hAnsi="Times New Roman"/>
          <w:sz w:val="20"/>
          <w:szCs w:val="20"/>
        </w:rPr>
        <w:t xml:space="preserve">Источники: ФСГС </w:t>
      </w:r>
      <w:r w:rsidRPr="00A9093B">
        <w:rPr>
          <w:rFonts w:ascii="Times New Roman" w:hAnsi="Times New Roman"/>
          <w:sz w:val="20"/>
          <w:szCs w:val="20"/>
          <w:lang w:val="en-US"/>
        </w:rPr>
        <w:t>URL</w:t>
      </w:r>
      <w:r w:rsidRPr="00A9093B">
        <w:rPr>
          <w:rFonts w:ascii="Times New Roman" w:hAnsi="Times New Roman"/>
          <w:sz w:val="20"/>
          <w:szCs w:val="20"/>
        </w:rPr>
        <w:t>:</w:t>
      </w:r>
      <w:hyperlink r:id="rId76" w:history="1">
        <w:r w:rsidRPr="00A9093B">
          <w:rPr>
            <w:rStyle w:val="ae"/>
            <w:rFonts w:ascii="Times New Roman" w:eastAsia="Calibri" w:hAnsi="Times New Roman"/>
            <w:sz w:val="20"/>
            <w:szCs w:val="20"/>
          </w:rPr>
          <w:t>http://www.gks.ru</w:t>
        </w:r>
      </w:hyperlink>
      <w:r w:rsidRPr="00A9093B">
        <w:rPr>
          <w:rFonts w:ascii="Times New Roman" w:hAnsi="Times New Roman"/>
        </w:rPr>
        <w:t xml:space="preserve">; </w:t>
      </w:r>
      <w:r w:rsidRPr="00A9093B">
        <w:rPr>
          <w:rFonts w:ascii="Times New Roman" w:hAnsi="Times New Roman"/>
          <w:sz w:val="20"/>
          <w:szCs w:val="20"/>
        </w:rPr>
        <w:t xml:space="preserve">Рейтинг социально-экономического развития муниципальных образований Самарской области МЭРИТ </w:t>
      </w:r>
      <w:r w:rsidRPr="00A9093B">
        <w:rPr>
          <w:rFonts w:ascii="Times New Roman" w:hAnsi="Times New Roman"/>
          <w:sz w:val="20"/>
          <w:szCs w:val="20"/>
          <w:lang w:val="en-US"/>
        </w:rPr>
        <w:t>URL</w:t>
      </w:r>
      <w:r w:rsidRPr="00A9093B">
        <w:rPr>
          <w:rFonts w:ascii="Times New Roman" w:hAnsi="Times New Roman"/>
          <w:sz w:val="20"/>
          <w:szCs w:val="20"/>
        </w:rPr>
        <w:t xml:space="preserve">: </w:t>
      </w:r>
      <w:hyperlink r:id="rId77" w:history="1">
        <w:r w:rsidRPr="00A9093B">
          <w:rPr>
            <w:rStyle w:val="ae"/>
            <w:rFonts w:ascii="Times New Roman" w:eastAsia="Calibri" w:hAnsi="Times New Roman"/>
            <w:sz w:val="20"/>
            <w:szCs w:val="20"/>
          </w:rPr>
          <w:t>http://economy.samregion.ru/</w:t>
        </w:r>
      </w:hyperlink>
      <w:r w:rsidRPr="00A9093B">
        <w:rPr>
          <w:rFonts w:ascii="Times New Roman" w:hAnsi="Times New Roman"/>
          <w:sz w:val="20"/>
          <w:szCs w:val="20"/>
        </w:rPr>
        <w:t>; аналитика ФГБОУ ВО «СГЭУ»</w:t>
      </w:r>
    </w:p>
    <w:p w:rsidR="00125061" w:rsidRPr="00A9093B" w:rsidRDefault="00125061" w:rsidP="00125061">
      <w:pPr>
        <w:pStyle w:val="a4"/>
        <w:spacing w:after="0" w:line="240" w:lineRule="auto"/>
        <w:ind w:left="0"/>
        <w:jc w:val="center"/>
        <w:rPr>
          <w:rFonts w:ascii="Times New Roman" w:hAnsi="Times New Roman"/>
          <w:b/>
          <w:bCs/>
          <w:sz w:val="28"/>
          <w:szCs w:val="28"/>
        </w:rPr>
      </w:pPr>
      <w:r w:rsidRPr="00A9093B">
        <w:rPr>
          <w:rFonts w:ascii="Times New Roman" w:hAnsi="Times New Roman"/>
          <w:b/>
          <w:bCs/>
          <w:sz w:val="28"/>
          <w:szCs w:val="28"/>
        </w:rPr>
        <w:t xml:space="preserve">Рисунок </w:t>
      </w:r>
      <w:r>
        <w:rPr>
          <w:rFonts w:ascii="Times New Roman" w:hAnsi="Times New Roman"/>
          <w:b/>
          <w:bCs/>
          <w:sz w:val="28"/>
          <w:szCs w:val="28"/>
        </w:rPr>
        <w:t>3</w:t>
      </w:r>
      <w:r w:rsidRPr="00A9093B">
        <w:rPr>
          <w:rFonts w:ascii="Times New Roman" w:hAnsi="Times New Roman"/>
          <w:b/>
          <w:bCs/>
          <w:sz w:val="28"/>
          <w:szCs w:val="28"/>
        </w:rPr>
        <w:t xml:space="preserve">.8 - Уровень зарегистрированной безработицы в РФ, </w:t>
      </w:r>
    </w:p>
    <w:p w:rsidR="00125061" w:rsidRPr="00A9093B" w:rsidRDefault="00125061" w:rsidP="00125061">
      <w:pPr>
        <w:pStyle w:val="a4"/>
        <w:spacing w:after="0" w:line="240" w:lineRule="auto"/>
        <w:ind w:left="0"/>
        <w:jc w:val="center"/>
        <w:rPr>
          <w:rFonts w:ascii="Times New Roman" w:hAnsi="Times New Roman"/>
          <w:b/>
          <w:bCs/>
          <w:sz w:val="28"/>
          <w:szCs w:val="28"/>
        </w:rPr>
      </w:pPr>
      <w:proofErr w:type="gramStart"/>
      <w:r w:rsidRPr="00A9093B">
        <w:rPr>
          <w:rFonts w:ascii="Times New Roman" w:hAnsi="Times New Roman"/>
          <w:b/>
          <w:bCs/>
          <w:sz w:val="28"/>
          <w:szCs w:val="28"/>
        </w:rPr>
        <w:t>Самарской области и м.р. Волжский (на конец года), %</w:t>
      </w:r>
      <w:proofErr w:type="gramEnd"/>
    </w:p>
    <w:p w:rsidR="00125061" w:rsidRPr="00A9093B" w:rsidRDefault="00125061" w:rsidP="00125061">
      <w:pPr>
        <w:pStyle w:val="a4"/>
        <w:spacing w:after="100" w:line="240" w:lineRule="auto"/>
        <w:ind w:left="0"/>
        <w:jc w:val="center"/>
        <w:rPr>
          <w:rFonts w:ascii="Times New Roman" w:hAnsi="Times New Roman"/>
          <w:b/>
          <w:bCs/>
          <w:sz w:val="20"/>
          <w:szCs w:val="20"/>
        </w:rPr>
      </w:pPr>
    </w:p>
    <w:p w:rsidR="00125061" w:rsidRPr="00A9093B" w:rsidRDefault="00125061" w:rsidP="00125061">
      <w:pPr>
        <w:pStyle w:val="a4"/>
        <w:spacing w:after="100" w:line="240" w:lineRule="auto"/>
        <w:ind w:left="0"/>
        <w:jc w:val="both"/>
        <w:rPr>
          <w:rFonts w:ascii="Times New Roman" w:hAnsi="Times New Roman"/>
          <w:sz w:val="28"/>
          <w:szCs w:val="28"/>
        </w:rPr>
      </w:pPr>
      <w:r w:rsidRPr="00A9093B">
        <w:rPr>
          <w:rFonts w:ascii="Times New Roman" w:hAnsi="Times New Roman"/>
          <w:sz w:val="28"/>
          <w:szCs w:val="28"/>
        </w:rPr>
        <w:t>Основным фактором, определяющим уровень безработицы, является географическое положение района. Близость к региональному центру - г.о. Самара активизирует процессы ежедневной маятниковой трудовой миграции. Так как уровень средней заработной платы на предприятиях Волжского района на 15-25% ниже по сравнению в г.о. Самара, это побуждает жителей района осуществлять поиск работы вне места проживания.</w:t>
      </w:r>
    </w:p>
    <w:p w:rsidR="00125061" w:rsidRPr="00A9093B" w:rsidRDefault="00125061" w:rsidP="00125061">
      <w:pPr>
        <w:pStyle w:val="a4"/>
        <w:spacing w:after="100" w:line="240" w:lineRule="auto"/>
        <w:ind w:left="0"/>
        <w:jc w:val="both"/>
        <w:rPr>
          <w:rFonts w:ascii="Times New Roman" w:hAnsi="Times New Roman"/>
          <w:spacing w:val="-4"/>
          <w:sz w:val="28"/>
          <w:szCs w:val="28"/>
        </w:rPr>
      </w:pPr>
    </w:p>
    <w:p w:rsidR="00125061" w:rsidRPr="00A9093B" w:rsidRDefault="00125061" w:rsidP="00125061">
      <w:pPr>
        <w:pStyle w:val="a4"/>
        <w:spacing w:after="0" w:line="240" w:lineRule="auto"/>
        <w:ind w:left="0"/>
        <w:jc w:val="center"/>
        <w:rPr>
          <w:rFonts w:ascii="Times New Roman" w:hAnsi="Times New Roman"/>
        </w:rPr>
      </w:pPr>
      <w:r w:rsidRPr="00A9093B">
        <w:rPr>
          <w:rFonts w:ascii="Times New Roman" w:hAnsi="Times New Roman"/>
          <w:noProof/>
        </w:rPr>
        <w:drawing>
          <wp:inline distT="0" distB="0" distL="0" distR="0" wp14:anchorId="44B41225" wp14:editId="4B28E218">
            <wp:extent cx="5017770" cy="1905000"/>
            <wp:effectExtent l="0" t="0" r="0" b="0"/>
            <wp:docPr id="33" name="Диаграмма 33">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771C2515-FED3-469A-97C4-952DD808A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25061" w:rsidRPr="00A9093B" w:rsidRDefault="00125061" w:rsidP="00125061">
      <w:pPr>
        <w:pStyle w:val="a4"/>
        <w:spacing w:after="0" w:line="240" w:lineRule="auto"/>
        <w:ind w:left="0"/>
        <w:jc w:val="both"/>
        <w:rPr>
          <w:rFonts w:ascii="Times New Roman" w:hAnsi="Times New Roman"/>
          <w:sz w:val="20"/>
          <w:szCs w:val="20"/>
        </w:rPr>
      </w:pPr>
      <w:r w:rsidRPr="00A9093B">
        <w:rPr>
          <w:rFonts w:ascii="Times New Roman" w:hAnsi="Times New Roman"/>
          <w:sz w:val="20"/>
          <w:szCs w:val="20"/>
        </w:rPr>
        <w:t xml:space="preserve">Источники: ФСГС </w:t>
      </w:r>
      <w:r w:rsidRPr="00A9093B">
        <w:rPr>
          <w:rFonts w:ascii="Times New Roman" w:hAnsi="Times New Roman"/>
          <w:sz w:val="20"/>
          <w:szCs w:val="20"/>
          <w:lang w:val="en-US"/>
        </w:rPr>
        <w:t>URL</w:t>
      </w:r>
      <w:r w:rsidRPr="00A9093B">
        <w:rPr>
          <w:rFonts w:ascii="Times New Roman" w:hAnsi="Times New Roman"/>
          <w:sz w:val="20"/>
          <w:szCs w:val="20"/>
        </w:rPr>
        <w:t xml:space="preserve">: </w:t>
      </w:r>
      <w:hyperlink r:id="rId79" w:history="1">
        <w:r w:rsidRPr="00A9093B">
          <w:rPr>
            <w:rStyle w:val="ae"/>
            <w:rFonts w:ascii="Times New Roman" w:hAnsi="Times New Roman"/>
            <w:sz w:val="20"/>
            <w:szCs w:val="20"/>
          </w:rPr>
          <w:t>http://www.gks.ru/</w:t>
        </w:r>
      </w:hyperlink>
      <w:r w:rsidRPr="00A9093B">
        <w:rPr>
          <w:rFonts w:ascii="Times New Roman" w:hAnsi="Times New Roman"/>
          <w:sz w:val="20"/>
          <w:szCs w:val="20"/>
        </w:rPr>
        <w:t xml:space="preserve">; Муниципальные районы Самарской области. Статистический сборник. – Самара, 2017. Рейтинг социально-экономического развития муниципальных образований Самарской области МЭРИТ </w:t>
      </w:r>
      <w:r w:rsidRPr="00A9093B">
        <w:rPr>
          <w:rFonts w:ascii="Times New Roman" w:hAnsi="Times New Roman"/>
          <w:sz w:val="20"/>
          <w:szCs w:val="20"/>
          <w:lang w:val="en-US"/>
        </w:rPr>
        <w:t>URL</w:t>
      </w:r>
      <w:r w:rsidRPr="00A9093B">
        <w:rPr>
          <w:rFonts w:ascii="Times New Roman" w:hAnsi="Times New Roman"/>
          <w:sz w:val="20"/>
          <w:szCs w:val="20"/>
        </w:rPr>
        <w:t xml:space="preserve">: </w:t>
      </w:r>
      <w:hyperlink r:id="rId80" w:history="1">
        <w:r w:rsidRPr="00A9093B">
          <w:rPr>
            <w:rStyle w:val="ae"/>
            <w:rFonts w:ascii="Times New Roman" w:eastAsia="Calibri" w:hAnsi="Times New Roman"/>
            <w:sz w:val="20"/>
            <w:szCs w:val="20"/>
          </w:rPr>
          <w:t>http://economy.samregion.ru/</w:t>
        </w:r>
      </w:hyperlink>
      <w:r w:rsidRPr="00A9093B">
        <w:rPr>
          <w:rFonts w:ascii="Times New Roman" w:hAnsi="Times New Roman"/>
          <w:sz w:val="20"/>
          <w:szCs w:val="20"/>
        </w:rPr>
        <w:t>; аналитика ФГБОУ ВО «СГЭУ»</w:t>
      </w:r>
    </w:p>
    <w:p w:rsidR="00125061" w:rsidRPr="00A9093B" w:rsidRDefault="00125061" w:rsidP="00125061">
      <w:pPr>
        <w:pStyle w:val="a4"/>
        <w:spacing w:after="0" w:line="240" w:lineRule="auto"/>
        <w:ind w:left="0"/>
        <w:jc w:val="center"/>
        <w:rPr>
          <w:rFonts w:ascii="Times New Roman" w:hAnsi="Times New Roman"/>
          <w:b/>
          <w:bCs/>
          <w:sz w:val="28"/>
          <w:szCs w:val="28"/>
        </w:rPr>
      </w:pPr>
      <w:r w:rsidRPr="00A9093B">
        <w:rPr>
          <w:rFonts w:ascii="Times New Roman" w:hAnsi="Times New Roman"/>
          <w:b/>
          <w:bCs/>
          <w:sz w:val="28"/>
          <w:szCs w:val="28"/>
        </w:rPr>
        <w:t xml:space="preserve">Рисунок </w:t>
      </w:r>
      <w:r>
        <w:rPr>
          <w:rFonts w:ascii="Times New Roman" w:hAnsi="Times New Roman"/>
          <w:b/>
          <w:bCs/>
          <w:sz w:val="28"/>
          <w:szCs w:val="28"/>
        </w:rPr>
        <w:t>3</w:t>
      </w:r>
      <w:r w:rsidRPr="00A9093B">
        <w:rPr>
          <w:rFonts w:ascii="Times New Roman" w:hAnsi="Times New Roman"/>
          <w:b/>
          <w:bCs/>
          <w:sz w:val="28"/>
          <w:szCs w:val="28"/>
        </w:rPr>
        <w:t xml:space="preserve">.9 – Динамика </w:t>
      </w:r>
      <w:proofErr w:type="gramStart"/>
      <w:r w:rsidRPr="00A9093B">
        <w:rPr>
          <w:rFonts w:ascii="Times New Roman" w:hAnsi="Times New Roman"/>
          <w:b/>
          <w:bCs/>
          <w:sz w:val="28"/>
          <w:szCs w:val="28"/>
        </w:rPr>
        <w:t>среднемесячной</w:t>
      </w:r>
      <w:proofErr w:type="gramEnd"/>
      <w:r w:rsidRPr="00A9093B">
        <w:rPr>
          <w:rFonts w:ascii="Times New Roman" w:hAnsi="Times New Roman"/>
          <w:b/>
          <w:bCs/>
          <w:sz w:val="28"/>
          <w:szCs w:val="28"/>
        </w:rPr>
        <w:t xml:space="preserve"> номинальной начисленной </w:t>
      </w:r>
    </w:p>
    <w:p w:rsidR="00125061" w:rsidRDefault="00125061" w:rsidP="00125061">
      <w:pPr>
        <w:pStyle w:val="a4"/>
        <w:spacing w:after="0" w:line="240" w:lineRule="auto"/>
        <w:ind w:left="0"/>
        <w:jc w:val="center"/>
        <w:rPr>
          <w:rFonts w:ascii="Times New Roman" w:hAnsi="Times New Roman"/>
          <w:b/>
          <w:bCs/>
          <w:sz w:val="28"/>
          <w:szCs w:val="28"/>
        </w:rPr>
      </w:pPr>
      <w:r w:rsidRPr="00A9093B">
        <w:rPr>
          <w:rFonts w:ascii="Times New Roman" w:hAnsi="Times New Roman"/>
          <w:b/>
          <w:bCs/>
          <w:sz w:val="28"/>
          <w:szCs w:val="28"/>
        </w:rPr>
        <w:t xml:space="preserve">заработной платы работников организаций в РФ, </w:t>
      </w:r>
    </w:p>
    <w:p w:rsidR="00125061" w:rsidRDefault="00125061" w:rsidP="00125061">
      <w:pPr>
        <w:pStyle w:val="a4"/>
        <w:spacing w:after="0" w:line="240" w:lineRule="auto"/>
        <w:ind w:left="0"/>
        <w:jc w:val="center"/>
        <w:rPr>
          <w:rFonts w:ascii="Times New Roman" w:hAnsi="Times New Roman"/>
          <w:b/>
          <w:bCs/>
          <w:sz w:val="28"/>
          <w:szCs w:val="28"/>
        </w:rPr>
      </w:pPr>
      <w:r w:rsidRPr="00A9093B">
        <w:rPr>
          <w:rFonts w:ascii="Times New Roman" w:hAnsi="Times New Roman"/>
          <w:b/>
          <w:bCs/>
          <w:sz w:val="28"/>
          <w:szCs w:val="28"/>
        </w:rPr>
        <w:t>Самарской области и м.р. Волжский, руб.</w:t>
      </w:r>
    </w:p>
    <w:p w:rsidR="00E9777C" w:rsidRDefault="00E9777C" w:rsidP="00125061">
      <w:pPr>
        <w:pStyle w:val="a4"/>
        <w:spacing w:after="0" w:line="240" w:lineRule="auto"/>
        <w:ind w:left="0"/>
        <w:jc w:val="center"/>
        <w:rPr>
          <w:rFonts w:ascii="Times New Roman" w:hAnsi="Times New Roman"/>
          <w:b/>
          <w:bCs/>
          <w:sz w:val="28"/>
          <w:szCs w:val="28"/>
        </w:rPr>
      </w:pPr>
    </w:p>
    <w:p w:rsidR="00125061" w:rsidRDefault="00125061" w:rsidP="00125061">
      <w:pPr>
        <w:pStyle w:val="a4"/>
        <w:spacing w:after="100" w:line="240" w:lineRule="auto"/>
        <w:ind w:left="0"/>
        <w:jc w:val="both"/>
        <w:rPr>
          <w:rFonts w:ascii="Times New Roman" w:hAnsi="Times New Roman"/>
          <w:spacing w:val="-4"/>
          <w:sz w:val="28"/>
          <w:szCs w:val="28"/>
        </w:rPr>
      </w:pPr>
      <w:r w:rsidRPr="00A9093B">
        <w:rPr>
          <w:rFonts w:ascii="Times New Roman" w:hAnsi="Times New Roman"/>
          <w:spacing w:val="-4"/>
          <w:sz w:val="28"/>
          <w:szCs w:val="28"/>
        </w:rPr>
        <w:lastRenderedPageBreak/>
        <w:t xml:space="preserve">За период 2010-2017 гг. среднемесячная номинальная начисленная заработная плата работников организаций Волжского района была максимально приближена к среднеобластному значению, а в 2013-2016 гг. была выше его на 3-7%. Однако в 2017г. темпы роста заработной платы в организациях района замедлились и ее уровень опустился ниже среднеобластного показателя (рис </w:t>
      </w:r>
      <w:r>
        <w:rPr>
          <w:rFonts w:ascii="Times New Roman" w:hAnsi="Times New Roman"/>
          <w:spacing w:val="-4"/>
          <w:sz w:val="28"/>
          <w:szCs w:val="28"/>
        </w:rPr>
        <w:t>3</w:t>
      </w:r>
      <w:r w:rsidRPr="00A9093B">
        <w:rPr>
          <w:rFonts w:ascii="Times New Roman" w:hAnsi="Times New Roman"/>
          <w:spacing w:val="-4"/>
          <w:sz w:val="28"/>
          <w:szCs w:val="28"/>
        </w:rPr>
        <w:t>.9).</w:t>
      </w:r>
    </w:p>
    <w:p w:rsidR="00125061" w:rsidRDefault="00125061" w:rsidP="00125061">
      <w:pPr>
        <w:pStyle w:val="a4"/>
        <w:spacing w:after="100" w:line="240" w:lineRule="auto"/>
        <w:ind w:left="0"/>
        <w:jc w:val="both"/>
        <w:rPr>
          <w:rFonts w:ascii="Times New Roman" w:hAnsi="Times New Roman"/>
          <w:bCs/>
          <w:sz w:val="28"/>
          <w:szCs w:val="28"/>
        </w:rPr>
      </w:pPr>
      <w:r w:rsidRPr="00A9093B">
        <w:rPr>
          <w:rFonts w:ascii="Times New Roman" w:hAnsi="Times New Roman"/>
          <w:bCs/>
          <w:sz w:val="28"/>
          <w:szCs w:val="28"/>
        </w:rPr>
        <w:t xml:space="preserve">По величине среднемесячной заработной платы в рейтинге сельских муниципальных районов Самарской области м.р. </w:t>
      </w:r>
      <w:proofErr w:type="gramStart"/>
      <w:r w:rsidRPr="00A9093B">
        <w:rPr>
          <w:rFonts w:ascii="Times New Roman" w:hAnsi="Times New Roman"/>
          <w:bCs/>
          <w:sz w:val="28"/>
          <w:szCs w:val="28"/>
        </w:rPr>
        <w:t>Волжский</w:t>
      </w:r>
      <w:proofErr w:type="gramEnd"/>
      <w:r w:rsidRPr="00A9093B">
        <w:rPr>
          <w:rFonts w:ascii="Times New Roman" w:hAnsi="Times New Roman"/>
          <w:bCs/>
          <w:sz w:val="28"/>
          <w:szCs w:val="28"/>
        </w:rPr>
        <w:t xml:space="preserve"> занимает 2 место, демонстрируя темпы роста показателя несколько выше среднеобластных.</w:t>
      </w:r>
    </w:p>
    <w:p w:rsidR="00125061" w:rsidRPr="00A9093B" w:rsidRDefault="00125061" w:rsidP="00125061">
      <w:pPr>
        <w:pStyle w:val="a4"/>
        <w:spacing w:after="100" w:line="240" w:lineRule="auto"/>
        <w:ind w:left="0"/>
        <w:jc w:val="both"/>
        <w:rPr>
          <w:rFonts w:ascii="Times New Roman" w:hAnsi="Times New Roman"/>
          <w:bCs/>
          <w:sz w:val="28"/>
          <w:szCs w:val="28"/>
        </w:rPr>
      </w:pPr>
    </w:p>
    <w:p w:rsidR="00125061" w:rsidRPr="00A9093B" w:rsidRDefault="00125061" w:rsidP="00125061">
      <w:pPr>
        <w:pStyle w:val="a4"/>
        <w:spacing w:after="0" w:line="240" w:lineRule="auto"/>
        <w:ind w:left="0"/>
        <w:jc w:val="center"/>
        <w:rPr>
          <w:rFonts w:ascii="Times New Roman" w:hAnsi="Times New Roman"/>
          <w:b/>
          <w:sz w:val="24"/>
          <w:szCs w:val="24"/>
        </w:rPr>
      </w:pPr>
      <w:r w:rsidRPr="00A9093B">
        <w:rPr>
          <w:rFonts w:ascii="Times New Roman" w:hAnsi="Times New Roman"/>
          <w:noProof/>
        </w:rPr>
        <w:drawing>
          <wp:inline distT="0" distB="0" distL="0" distR="0" wp14:anchorId="7A768596" wp14:editId="2FEFC7A6">
            <wp:extent cx="4132683" cy="3340359"/>
            <wp:effectExtent l="19050" t="0" r="20217" b="0"/>
            <wp:docPr id="9" name="Диаграмма 23">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25061" w:rsidRPr="00A9093B" w:rsidRDefault="00125061" w:rsidP="00125061">
      <w:pPr>
        <w:spacing w:after="0" w:line="240" w:lineRule="auto"/>
        <w:jc w:val="both"/>
        <w:rPr>
          <w:rFonts w:ascii="Times New Roman" w:hAnsi="Times New Roman"/>
          <w:sz w:val="20"/>
          <w:szCs w:val="20"/>
        </w:rPr>
      </w:pPr>
      <w:r w:rsidRPr="00A9093B">
        <w:rPr>
          <w:rFonts w:ascii="Times New Roman" w:hAnsi="Times New Roman"/>
          <w:sz w:val="20"/>
          <w:szCs w:val="20"/>
        </w:rPr>
        <w:t xml:space="preserve">Источники: Рейтинг социально-экономического развития муниципальных образований Самарской области МЭРИТ – Режим доступа: </w:t>
      </w:r>
      <w:hyperlink r:id="rId82" w:history="1">
        <w:r w:rsidRPr="00A9093B">
          <w:rPr>
            <w:rStyle w:val="ae"/>
            <w:rFonts w:ascii="Times New Roman" w:eastAsia="Calibri" w:hAnsi="Times New Roman"/>
            <w:sz w:val="20"/>
            <w:szCs w:val="20"/>
          </w:rPr>
          <w:t>http://economy.samregion.ru/</w:t>
        </w:r>
      </w:hyperlink>
      <w:r w:rsidRPr="00A9093B">
        <w:rPr>
          <w:rFonts w:ascii="Times New Roman" w:hAnsi="Times New Roman"/>
          <w:sz w:val="20"/>
          <w:szCs w:val="20"/>
        </w:rPr>
        <w:t>; аналитика ФГБОУ ВО «СГЭУ»</w:t>
      </w:r>
    </w:p>
    <w:p w:rsidR="00125061" w:rsidRPr="00A9093B" w:rsidRDefault="00125061" w:rsidP="00125061">
      <w:pPr>
        <w:pStyle w:val="a4"/>
        <w:spacing w:after="0" w:line="240" w:lineRule="auto"/>
        <w:ind w:left="0"/>
        <w:jc w:val="center"/>
        <w:rPr>
          <w:rFonts w:ascii="Times New Roman" w:hAnsi="Times New Roman"/>
          <w:b/>
          <w:bCs/>
          <w:sz w:val="28"/>
          <w:szCs w:val="28"/>
        </w:rPr>
      </w:pPr>
      <w:r w:rsidRPr="00A9093B">
        <w:rPr>
          <w:rFonts w:ascii="Times New Roman" w:hAnsi="Times New Roman"/>
          <w:b/>
          <w:bCs/>
          <w:sz w:val="28"/>
          <w:szCs w:val="28"/>
        </w:rPr>
        <w:t xml:space="preserve">Рисунок </w:t>
      </w:r>
      <w:r>
        <w:rPr>
          <w:rFonts w:ascii="Times New Roman" w:hAnsi="Times New Roman"/>
          <w:b/>
          <w:bCs/>
          <w:sz w:val="28"/>
          <w:szCs w:val="28"/>
        </w:rPr>
        <w:t>3</w:t>
      </w:r>
      <w:r w:rsidRPr="00A9093B">
        <w:rPr>
          <w:rFonts w:ascii="Times New Roman" w:hAnsi="Times New Roman"/>
          <w:b/>
          <w:bCs/>
          <w:sz w:val="28"/>
          <w:szCs w:val="28"/>
        </w:rPr>
        <w:t xml:space="preserve">.10 - Среднемесячная заработная плата в 2017 году и среднегодовой темп прироста показателя в 2015-2017 годах </w:t>
      </w:r>
      <w:proofErr w:type="gramStart"/>
      <w:r w:rsidRPr="00A9093B">
        <w:rPr>
          <w:rFonts w:ascii="Times New Roman" w:hAnsi="Times New Roman"/>
          <w:b/>
          <w:bCs/>
          <w:sz w:val="28"/>
          <w:szCs w:val="28"/>
        </w:rPr>
        <w:t>в</w:t>
      </w:r>
      <w:proofErr w:type="gramEnd"/>
      <w:r w:rsidRPr="00A9093B">
        <w:rPr>
          <w:rFonts w:ascii="Times New Roman" w:hAnsi="Times New Roman"/>
          <w:b/>
          <w:bCs/>
          <w:sz w:val="28"/>
          <w:szCs w:val="28"/>
        </w:rPr>
        <w:t xml:space="preserve"> </w:t>
      </w:r>
    </w:p>
    <w:p w:rsidR="00125061" w:rsidRPr="00A9093B" w:rsidRDefault="00125061" w:rsidP="00125061">
      <w:pPr>
        <w:pStyle w:val="a4"/>
        <w:spacing w:after="0" w:line="240" w:lineRule="auto"/>
        <w:ind w:left="0"/>
        <w:jc w:val="center"/>
        <w:rPr>
          <w:rFonts w:ascii="Times New Roman" w:hAnsi="Times New Roman"/>
          <w:b/>
          <w:bCs/>
          <w:sz w:val="28"/>
          <w:szCs w:val="28"/>
        </w:rPr>
      </w:pPr>
      <w:r w:rsidRPr="00A9093B">
        <w:rPr>
          <w:rFonts w:ascii="Times New Roman" w:hAnsi="Times New Roman"/>
          <w:b/>
          <w:bCs/>
          <w:sz w:val="28"/>
          <w:szCs w:val="28"/>
        </w:rPr>
        <w:t xml:space="preserve">муниципальных </w:t>
      </w:r>
      <w:proofErr w:type="gramStart"/>
      <w:r w:rsidRPr="00A9093B">
        <w:rPr>
          <w:rFonts w:ascii="Times New Roman" w:hAnsi="Times New Roman"/>
          <w:b/>
          <w:bCs/>
          <w:sz w:val="28"/>
          <w:szCs w:val="28"/>
        </w:rPr>
        <w:t>районах</w:t>
      </w:r>
      <w:proofErr w:type="gramEnd"/>
      <w:r w:rsidRPr="00A9093B">
        <w:rPr>
          <w:rFonts w:ascii="Times New Roman" w:hAnsi="Times New Roman"/>
          <w:b/>
          <w:bCs/>
          <w:sz w:val="28"/>
          <w:szCs w:val="28"/>
        </w:rPr>
        <w:t xml:space="preserve"> Самарской области</w:t>
      </w:r>
    </w:p>
    <w:p w:rsidR="00125061" w:rsidRPr="00A9093B" w:rsidRDefault="00125061" w:rsidP="00125061">
      <w:pPr>
        <w:pStyle w:val="a4"/>
        <w:spacing w:after="100" w:line="240" w:lineRule="auto"/>
        <w:ind w:left="0"/>
        <w:jc w:val="center"/>
        <w:rPr>
          <w:rFonts w:ascii="Times New Roman" w:hAnsi="Times New Roman"/>
          <w:b/>
          <w:sz w:val="16"/>
          <w:szCs w:val="16"/>
        </w:rPr>
      </w:pPr>
    </w:p>
    <w:p w:rsidR="00125061" w:rsidRPr="00A9093B" w:rsidRDefault="00125061" w:rsidP="00125061">
      <w:pPr>
        <w:pStyle w:val="a4"/>
        <w:spacing w:after="100" w:line="240" w:lineRule="auto"/>
        <w:ind w:left="0"/>
        <w:jc w:val="both"/>
        <w:rPr>
          <w:rFonts w:ascii="Times New Roman" w:hAnsi="Times New Roman"/>
          <w:sz w:val="28"/>
          <w:szCs w:val="28"/>
        </w:rPr>
      </w:pPr>
      <w:r w:rsidRPr="00A9093B">
        <w:rPr>
          <w:rFonts w:ascii="Times New Roman" w:hAnsi="Times New Roman"/>
          <w:sz w:val="28"/>
          <w:szCs w:val="28"/>
        </w:rPr>
        <w:t xml:space="preserve">В целом положительно оценивая состояние занятости населения м.р. </w:t>
      </w:r>
      <w:proofErr w:type="gramStart"/>
      <w:r w:rsidRPr="00A9093B">
        <w:rPr>
          <w:rFonts w:ascii="Times New Roman" w:hAnsi="Times New Roman"/>
          <w:sz w:val="28"/>
          <w:szCs w:val="28"/>
        </w:rPr>
        <w:t>Волжский</w:t>
      </w:r>
      <w:proofErr w:type="gramEnd"/>
      <w:r w:rsidRPr="00A9093B">
        <w:rPr>
          <w:rFonts w:ascii="Times New Roman" w:hAnsi="Times New Roman"/>
          <w:sz w:val="28"/>
          <w:szCs w:val="28"/>
        </w:rPr>
        <w:t xml:space="preserve">, в качестве слабой стороны необходимо отметить снижение темпов роста уровня заработной платы в 2017г., что является фактором, стимулирующим ежедневную маятниковую миграцию трудовых ресурсов. </w:t>
      </w:r>
    </w:p>
    <w:p w:rsidR="00125061" w:rsidRPr="00A9093B" w:rsidRDefault="00125061" w:rsidP="00125061">
      <w:pPr>
        <w:spacing w:after="100" w:line="240" w:lineRule="auto"/>
        <w:jc w:val="both"/>
        <w:outlineLvl w:val="1"/>
        <w:rPr>
          <w:rFonts w:ascii="Times New Roman" w:hAnsi="Times New Roman"/>
          <w:sz w:val="28"/>
          <w:szCs w:val="28"/>
        </w:rPr>
      </w:pPr>
      <w:bookmarkStart w:id="26" w:name="_Toc528075301"/>
      <w:bookmarkStart w:id="27" w:name="_Toc528075343"/>
      <w:r w:rsidRPr="00D52EF0">
        <w:rPr>
          <w:rFonts w:ascii="Times New Roman" w:eastAsia="Calibri" w:hAnsi="Times New Roman"/>
          <w:i/>
          <w:sz w:val="28"/>
          <w:szCs w:val="28"/>
        </w:rPr>
        <w:t xml:space="preserve">Социальная поддержка населения. </w:t>
      </w:r>
      <w:r w:rsidRPr="00A9093B">
        <w:rPr>
          <w:rFonts w:ascii="Times New Roman" w:hAnsi="Times New Roman"/>
          <w:sz w:val="28"/>
          <w:szCs w:val="28"/>
        </w:rPr>
        <w:t>В Волжском районе реализуется комплекс разнообразных видов социальной поддержки населения, способствующих повышению уровня и качества жизни. Работа по социальной поддержке ветеранов, пожилых граждан, малообеспеченных граждан и граждан, находящихся в трудной жизненной ситуации, в районе проводится на протяжении многих лет.</w:t>
      </w:r>
      <w:bookmarkEnd w:id="26"/>
      <w:bookmarkEnd w:id="27"/>
    </w:p>
    <w:p w:rsidR="00125061" w:rsidRPr="00A9093B" w:rsidRDefault="00125061" w:rsidP="00125061">
      <w:pPr>
        <w:spacing w:after="100" w:line="240" w:lineRule="auto"/>
        <w:jc w:val="both"/>
        <w:outlineLvl w:val="1"/>
        <w:rPr>
          <w:rFonts w:ascii="Times New Roman" w:hAnsi="Times New Roman"/>
          <w:sz w:val="28"/>
          <w:szCs w:val="28"/>
        </w:rPr>
      </w:pPr>
      <w:bookmarkStart w:id="28" w:name="_Toc528075302"/>
      <w:bookmarkStart w:id="29" w:name="_Toc528075344"/>
      <w:r w:rsidRPr="00A9093B">
        <w:rPr>
          <w:rFonts w:ascii="Times New Roman" w:hAnsi="Times New Roman"/>
          <w:sz w:val="28"/>
          <w:szCs w:val="28"/>
        </w:rPr>
        <w:t xml:space="preserve">За 2017 год в Управление по муниципальному району Волжский ГКУ </w:t>
      </w:r>
      <w:proofErr w:type="gramStart"/>
      <w:r w:rsidRPr="00A9093B">
        <w:rPr>
          <w:rFonts w:ascii="Times New Roman" w:hAnsi="Times New Roman"/>
          <w:sz w:val="28"/>
          <w:szCs w:val="28"/>
        </w:rPr>
        <w:t>СО</w:t>
      </w:r>
      <w:proofErr w:type="gramEnd"/>
      <w:r w:rsidRPr="00A9093B">
        <w:rPr>
          <w:rFonts w:ascii="Times New Roman" w:hAnsi="Times New Roman"/>
          <w:sz w:val="28"/>
          <w:szCs w:val="28"/>
        </w:rPr>
        <w:t xml:space="preserve"> «Главное управление социальной защиты населения Поволжского округа» обратилось 16090 человек по вопросу предоставления государственных услуг. Заявителям назначено 35415 мер социальной поддержки, из них: 27678 пособий </w:t>
      </w:r>
      <w:r w:rsidRPr="00A9093B">
        <w:rPr>
          <w:rFonts w:ascii="Times New Roman" w:hAnsi="Times New Roman"/>
          <w:sz w:val="28"/>
          <w:szCs w:val="28"/>
        </w:rPr>
        <w:lastRenderedPageBreak/>
        <w:t>гражданам, имеющим детей, 2670 выплат региональным льготополучателям, 5067 выплат на оплату ЖКУ с учетом перерасчета.</w:t>
      </w:r>
      <w:bookmarkEnd w:id="28"/>
      <w:bookmarkEnd w:id="29"/>
    </w:p>
    <w:p w:rsidR="00125061" w:rsidRPr="00A9093B" w:rsidRDefault="00125061" w:rsidP="00125061">
      <w:pPr>
        <w:spacing w:after="100" w:line="240" w:lineRule="auto"/>
        <w:jc w:val="both"/>
        <w:outlineLvl w:val="1"/>
        <w:rPr>
          <w:rFonts w:ascii="Times New Roman" w:hAnsi="Times New Roman"/>
          <w:sz w:val="28"/>
          <w:szCs w:val="28"/>
        </w:rPr>
      </w:pPr>
      <w:bookmarkStart w:id="30" w:name="_Toc528075303"/>
      <w:bookmarkStart w:id="31" w:name="_Toc528075345"/>
      <w:r w:rsidRPr="00A9093B">
        <w:rPr>
          <w:rFonts w:ascii="Times New Roman" w:hAnsi="Times New Roman"/>
          <w:sz w:val="28"/>
          <w:szCs w:val="28"/>
        </w:rPr>
        <w:t>На территории 7 населенных пунктов Волжского района: п. Петра Дубрава, п. Стройкерамика, п. Рощинский, с. Курумоч, п. Черновский, с. Рождествено, с. Дубовый Умет, работают стационарные пункты приёма документов на все виды социальных выплат. В населенные пункты, не обеспеченные стационарными рабочими местами, организованы выезды специалистов.</w:t>
      </w:r>
      <w:bookmarkEnd w:id="30"/>
      <w:bookmarkEnd w:id="31"/>
    </w:p>
    <w:p w:rsidR="00125061" w:rsidRDefault="00125061" w:rsidP="00125061">
      <w:pPr>
        <w:spacing w:after="100" w:line="240" w:lineRule="auto"/>
        <w:jc w:val="both"/>
        <w:outlineLvl w:val="1"/>
        <w:rPr>
          <w:rFonts w:ascii="Times New Roman" w:hAnsi="Times New Roman"/>
          <w:sz w:val="28"/>
          <w:szCs w:val="28"/>
        </w:rPr>
      </w:pPr>
      <w:bookmarkStart w:id="32" w:name="_Toc528075304"/>
      <w:bookmarkStart w:id="33" w:name="_Toc528075346"/>
      <w:proofErr w:type="gramStart"/>
      <w:r w:rsidRPr="00A9093B">
        <w:rPr>
          <w:rFonts w:ascii="Times New Roman" w:hAnsi="Times New Roman"/>
          <w:sz w:val="28"/>
          <w:szCs w:val="28"/>
        </w:rPr>
        <w:t>С 2018 г. в районе реализуется муниципальная программа «Социальная поддержка граждан» на 2018-2020 годы</w:t>
      </w:r>
      <w:r w:rsidR="002F3F4C">
        <w:rPr>
          <w:rFonts w:ascii="Times New Roman" w:hAnsi="Times New Roman"/>
          <w:sz w:val="28"/>
          <w:szCs w:val="28"/>
        </w:rPr>
        <w:t xml:space="preserve"> </w:t>
      </w:r>
      <w:r>
        <w:rPr>
          <w:rFonts w:ascii="Times New Roman" w:hAnsi="Times New Roman"/>
          <w:sz w:val="28"/>
          <w:szCs w:val="28"/>
        </w:rPr>
        <w:t>с общим</w:t>
      </w:r>
      <w:r w:rsidRPr="00A9093B">
        <w:rPr>
          <w:rFonts w:ascii="Times New Roman" w:hAnsi="Times New Roman"/>
          <w:sz w:val="28"/>
          <w:szCs w:val="28"/>
        </w:rPr>
        <w:t xml:space="preserve"> объем</w:t>
      </w:r>
      <w:r>
        <w:rPr>
          <w:rFonts w:ascii="Times New Roman" w:hAnsi="Times New Roman"/>
          <w:sz w:val="28"/>
          <w:szCs w:val="28"/>
        </w:rPr>
        <w:t>ом</w:t>
      </w:r>
      <w:r w:rsidRPr="00A9093B">
        <w:rPr>
          <w:rFonts w:ascii="Times New Roman" w:hAnsi="Times New Roman"/>
          <w:sz w:val="28"/>
          <w:szCs w:val="28"/>
        </w:rPr>
        <w:t xml:space="preserve"> финансирования 36967,39 тыс. руб. Основной целью Программы является улучшение социально – экономического положения ветеранов, граждан пожилого возраста, семей с детьми, малоимущих и других категорий граждан, снятие социальной напряженности в обществе, повышение социальной активн</w:t>
      </w:r>
      <w:r>
        <w:rPr>
          <w:rFonts w:ascii="Times New Roman" w:hAnsi="Times New Roman"/>
          <w:sz w:val="28"/>
          <w:szCs w:val="28"/>
        </w:rPr>
        <w:t>ости граждан пожилого возраста.</w:t>
      </w:r>
      <w:bookmarkEnd w:id="32"/>
      <w:bookmarkEnd w:id="33"/>
      <w:proofErr w:type="gramEnd"/>
    </w:p>
    <w:p w:rsidR="00125061" w:rsidRDefault="00125061" w:rsidP="00125061">
      <w:pPr>
        <w:spacing w:after="0" w:line="240" w:lineRule="auto"/>
        <w:jc w:val="both"/>
        <w:outlineLvl w:val="1"/>
        <w:rPr>
          <w:rFonts w:ascii="Times New Roman" w:hAnsi="Times New Roman"/>
          <w:sz w:val="28"/>
          <w:szCs w:val="28"/>
        </w:rPr>
      </w:pPr>
    </w:p>
    <w:p w:rsidR="00125061" w:rsidRPr="00586C2D" w:rsidRDefault="00125061" w:rsidP="00125061">
      <w:pPr>
        <w:autoSpaceDE w:val="0"/>
        <w:autoSpaceDN w:val="0"/>
        <w:adjustRightInd w:val="0"/>
        <w:spacing w:after="100" w:line="240" w:lineRule="auto"/>
        <w:jc w:val="both"/>
        <w:rPr>
          <w:rFonts w:ascii="Times New Roman" w:eastAsia="Arial,Bold" w:hAnsi="Times New Roman" w:cs="Times New Roman"/>
          <w:bCs/>
          <w:sz w:val="28"/>
          <w:szCs w:val="28"/>
          <w:u w:val="single"/>
        </w:rPr>
      </w:pPr>
      <w:r w:rsidRPr="00586C2D">
        <w:rPr>
          <w:rFonts w:ascii="Times New Roman" w:hAnsi="Times New Roman" w:cs="Times New Roman"/>
          <w:sz w:val="28"/>
          <w:szCs w:val="28"/>
          <w:u w:val="single"/>
        </w:rPr>
        <w:t>Обоснование стратегической цели: «Волжский район 2030» – самый привлекательный для жизни район (СЦ-1)</w:t>
      </w:r>
    </w:p>
    <w:p w:rsidR="00125061" w:rsidRPr="00F41A14" w:rsidRDefault="00125061" w:rsidP="00125061">
      <w:pPr>
        <w:autoSpaceDE w:val="0"/>
        <w:autoSpaceDN w:val="0"/>
        <w:adjustRightInd w:val="0"/>
        <w:spacing w:after="100" w:line="240" w:lineRule="auto"/>
        <w:jc w:val="both"/>
        <w:rPr>
          <w:rFonts w:ascii="Times New Roman" w:hAnsi="Times New Roman" w:cs="Times New Roman"/>
          <w:sz w:val="28"/>
          <w:szCs w:val="28"/>
        </w:rPr>
      </w:pPr>
      <w:r>
        <w:rPr>
          <w:rFonts w:ascii="Times New Roman" w:eastAsia="Arial,Bold" w:hAnsi="Times New Roman" w:cs="Times New Roman"/>
          <w:bCs/>
          <w:sz w:val="28"/>
          <w:szCs w:val="28"/>
        </w:rPr>
        <w:t>К 2030 году Волжский район</w:t>
      </w:r>
      <w:r w:rsidRPr="00F41A14">
        <w:rPr>
          <w:rFonts w:ascii="Times New Roman" w:eastAsia="Arial,Bold" w:hAnsi="Times New Roman" w:cs="Times New Roman"/>
          <w:bCs/>
          <w:sz w:val="28"/>
          <w:szCs w:val="28"/>
        </w:rPr>
        <w:t xml:space="preserve">-лидер в накоплении человеческого капитала как ключевого актива </w:t>
      </w:r>
      <w:r>
        <w:rPr>
          <w:rFonts w:ascii="Times New Roman" w:eastAsia="Arial,Bold" w:hAnsi="Times New Roman" w:cs="Times New Roman"/>
          <w:bCs/>
          <w:sz w:val="28"/>
          <w:szCs w:val="28"/>
        </w:rPr>
        <w:t>-</w:t>
      </w:r>
      <w:r w:rsidR="00004532">
        <w:rPr>
          <w:rFonts w:ascii="Times New Roman" w:eastAsia="Arial,Bold" w:hAnsi="Times New Roman" w:cs="Times New Roman"/>
          <w:bCs/>
          <w:sz w:val="28"/>
          <w:szCs w:val="28"/>
        </w:rPr>
        <w:t xml:space="preserve"> </w:t>
      </w:r>
      <w:r w:rsidRPr="00F41A14">
        <w:rPr>
          <w:rFonts w:ascii="Times New Roman" w:eastAsia="Arial,Bold" w:hAnsi="Times New Roman" w:cs="Times New Roman"/>
          <w:bCs/>
          <w:sz w:val="28"/>
          <w:szCs w:val="28"/>
        </w:rPr>
        <w:t>основы долгосрочной конкурентоспособности; созданы лучшие условия</w:t>
      </w:r>
      <w:r w:rsidR="00004532">
        <w:rPr>
          <w:rFonts w:ascii="Times New Roman" w:eastAsia="Arial,Bold" w:hAnsi="Times New Roman" w:cs="Times New Roman"/>
          <w:bCs/>
          <w:sz w:val="28"/>
          <w:szCs w:val="28"/>
        </w:rPr>
        <w:t xml:space="preserve"> </w:t>
      </w:r>
      <w:r w:rsidRPr="00F41A14">
        <w:rPr>
          <w:rFonts w:ascii="Times New Roman" w:eastAsia="Arial,Bold" w:hAnsi="Times New Roman" w:cs="Times New Roman"/>
          <w:bCs/>
          <w:sz w:val="28"/>
          <w:szCs w:val="28"/>
        </w:rPr>
        <w:t xml:space="preserve">для жителей </w:t>
      </w:r>
      <w:r>
        <w:rPr>
          <w:rFonts w:ascii="Times New Roman" w:eastAsia="Arial,Bold" w:hAnsi="Times New Roman" w:cs="Times New Roman"/>
          <w:bCs/>
          <w:sz w:val="28"/>
          <w:szCs w:val="28"/>
        </w:rPr>
        <w:t>района</w:t>
      </w:r>
      <w:r w:rsidRPr="00F41A14">
        <w:rPr>
          <w:rFonts w:ascii="Times New Roman" w:eastAsia="Arial,Bold" w:hAnsi="Times New Roman" w:cs="Times New Roman"/>
          <w:bCs/>
          <w:sz w:val="28"/>
          <w:szCs w:val="28"/>
        </w:rPr>
        <w:t xml:space="preserve"> – открытых, мотивированных, ценящих здоровье, семью</w:t>
      </w:r>
      <w:r w:rsidR="00004532">
        <w:rPr>
          <w:rFonts w:ascii="Times New Roman" w:eastAsia="Arial,Bold" w:hAnsi="Times New Roman" w:cs="Times New Roman"/>
          <w:bCs/>
          <w:sz w:val="28"/>
          <w:szCs w:val="28"/>
        </w:rPr>
        <w:t xml:space="preserve"> </w:t>
      </w:r>
      <w:r w:rsidRPr="00F41A14">
        <w:rPr>
          <w:rFonts w:ascii="Times New Roman" w:eastAsia="Arial,Bold" w:hAnsi="Times New Roman" w:cs="Times New Roman"/>
          <w:bCs/>
          <w:sz w:val="28"/>
          <w:szCs w:val="28"/>
        </w:rPr>
        <w:t>и дружеское общение, наслаждающихся долголетием и умеющих находить</w:t>
      </w:r>
      <w:r w:rsidR="00004532">
        <w:rPr>
          <w:rFonts w:ascii="Times New Roman" w:eastAsia="Arial,Bold" w:hAnsi="Times New Roman" w:cs="Times New Roman"/>
          <w:bCs/>
          <w:sz w:val="28"/>
          <w:szCs w:val="28"/>
        </w:rPr>
        <w:t xml:space="preserve"> </w:t>
      </w:r>
      <w:r w:rsidRPr="00F41A14">
        <w:rPr>
          <w:rFonts w:ascii="Times New Roman" w:eastAsia="Arial,Bold" w:hAnsi="Times New Roman" w:cs="Times New Roman"/>
          <w:bCs/>
          <w:sz w:val="28"/>
          <w:szCs w:val="28"/>
        </w:rPr>
        <w:t>баланс консервативного и прогрессивного.</w:t>
      </w:r>
    </w:p>
    <w:p w:rsidR="00125061" w:rsidRDefault="00125061" w:rsidP="00125061">
      <w:pPr>
        <w:autoSpaceDE w:val="0"/>
        <w:autoSpaceDN w:val="0"/>
        <w:adjustRightInd w:val="0"/>
        <w:spacing w:after="100" w:line="240" w:lineRule="auto"/>
        <w:jc w:val="both"/>
        <w:rPr>
          <w:rFonts w:ascii="Times New Roman" w:hAnsi="Times New Roman" w:cs="Times New Roman"/>
          <w:color w:val="000000"/>
          <w:sz w:val="28"/>
          <w:szCs w:val="28"/>
        </w:rPr>
      </w:pPr>
      <w:r w:rsidRPr="00C13FEE">
        <w:rPr>
          <w:rFonts w:ascii="Times New Roman" w:hAnsi="Times New Roman" w:cs="Times New Roman"/>
          <w:color w:val="000000"/>
          <w:sz w:val="28"/>
          <w:szCs w:val="28"/>
        </w:rPr>
        <w:t xml:space="preserve">Человек является главным субъектом и производительной силой экономики, главным двигателем развития «умной экономики». Человек находится в центре всех процессов и явлений. От человеческого капитала зависит уровень развития </w:t>
      </w:r>
      <w:r>
        <w:rPr>
          <w:rFonts w:ascii="Times New Roman" w:hAnsi="Times New Roman" w:cs="Times New Roman"/>
          <w:color w:val="000000"/>
          <w:sz w:val="28"/>
          <w:szCs w:val="28"/>
        </w:rPr>
        <w:t>Волжского района</w:t>
      </w:r>
      <w:r w:rsidRPr="00C13FEE">
        <w:rPr>
          <w:rFonts w:ascii="Times New Roman" w:hAnsi="Times New Roman" w:cs="Times New Roman"/>
          <w:color w:val="000000"/>
          <w:sz w:val="28"/>
          <w:szCs w:val="28"/>
        </w:rPr>
        <w:t xml:space="preserve">, бизнеса, качество принимаемых решений. Накопленный человеческий капитал - решающее преимущество в </w:t>
      </w:r>
      <w:r>
        <w:rPr>
          <w:rFonts w:ascii="Times New Roman" w:hAnsi="Times New Roman" w:cs="Times New Roman"/>
          <w:color w:val="000000"/>
          <w:sz w:val="28"/>
          <w:szCs w:val="28"/>
        </w:rPr>
        <w:t xml:space="preserve">созидательном, </w:t>
      </w:r>
      <w:r w:rsidRPr="00C13FEE">
        <w:rPr>
          <w:rFonts w:ascii="Times New Roman" w:hAnsi="Times New Roman" w:cs="Times New Roman"/>
          <w:color w:val="000000"/>
          <w:sz w:val="28"/>
          <w:szCs w:val="28"/>
        </w:rPr>
        <w:t xml:space="preserve">инновационном и интеллектуальном развитии, а также в опережающем росте качества жизни населения. </w:t>
      </w:r>
    </w:p>
    <w:p w:rsidR="00125061" w:rsidRDefault="00125061" w:rsidP="00125061">
      <w:pPr>
        <w:spacing w:after="100" w:line="240" w:lineRule="auto"/>
        <w:jc w:val="both"/>
        <w:rPr>
          <w:rFonts w:ascii="Times New Roman" w:hAnsi="Times New Roman" w:cs="Times New Roman"/>
          <w:color w:val="000000"/>
          <w:sz w:val="28"/>
          <w:szCs w:val="28"/>
          <w:u w:val="single"/>
        </w:rPr>
      </w:pPr>
      <w:r>
        <w:rPr>
          <w:rFonts w:ascii="Times New Roman" w:hAnsi="Times New Roman" w:cs="Times New Roman"/>
          <w:sz w:val="28"/>
          <w:szCs w:val="28"/>
        </w:rPr>
        <w:t>Реализация данной цели позволит вывести район в лидеры по развитию экономики, социальной системы, повысить уровень трудовых доходов жителей района, снизить удельный вес населения со среднедушевыми доходами ниже прожиточного минимума (48% опрошенных).</w:t>
      </w:r>
    </w:p>
    <w:p w:rsidR="00125061" w:rsidRDefault="00125061" w:rsidP="00125061">
      <w:pPr>
        <w:autoSpaceDE w:val="0"/>
        <w:autoSpaceDN w:val="0"/>
        <w:adjustRightInd w:val="0"/>
        <w:spacing w:after="100" w:line="240" w:lineRule="auto"/>
        <w:jc w:val="both"/>
        <w:rPr>
          <w:sz w:val="28"/>
          <w:szCs w:val="28"/>
          <w:u w:val="single"/>
        </w:rPr>
      </w:pPr>
      <w:r w:rsidRPr="006D1BA6">
        <w:rPr>
          <w:rFonts w:ascii="Times New Roman" w:hAnsi="Times New Roman" w:cs="Times New Roman"/>
          <w:color w:val="000000"/>
          <w:sz w:val="28"/>
          <w:szCs w:val="28"/>
          <w:u w:val="single"/>
        </w:rPr>
        <w:t>Задачи и основные мероприятия:</w:t>
      </w:r>
    </w:p>
    <w:p w:rsidR="00125061" w:rsidRDefault="00125061" w:rsidP="00125061">
      <w:pPr>
        <w:spacing w:after="10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СЗ-1.1 </w:t>
      </w:r>
      <w:r w:rsidRPr="007E75B2">
        <w:rPr>
          <w:rFonts w:ascii="Times New Roman" w:hAnsi="Times New Roman" w:cs="Times New Roman"/>
          <w:bCs/>
          <w:sz w:val="28"/>
          <w:szCs w:val="28"/>
        </w:rPr>
        <w:t>Создание благоприятных условий</w:t>
      </w:r>
      <w:r w:rsidR="00004532">
        <w:rPr>
          <w:rFonts w:ascii="Times New Roman" w:hAnsi="Times New Roman" w:cs="Times New Roman"/>
          <w:bCs/>
          <w:sz w:val="28"/>
          <w:szCs w:val="28"/>
        </w:rPr>
        <w:t xml:space="preserve"> </w:t>
      </w:r>
      <w:r w:rsidRPr="007E75B2">
        <w:rPr>
          <w:rFonts w:ascii="Times New Roman" w:hAnsi="Times New Roman" w:cs="Times New Roman"/>
          <w:bCs/>
          <w:sz w:val="28"/>
          <w:szCs w:val="28"/>
        </w:rPr>
        <w:t>для привлечения и удержания в районе квалифицированных креативных кадров для инновационной экономики</w:t>
      </w:r>
      <w:r>
        <w:rPr>
          <w:rFonts w:ascii="Times New Roman" w:hAnsi="Times New Roman" w:cs="Times New Roman"/>
          <w:bCs/>
          <w:sz w:val="28"/>
          <w:szCs w:val="28"/>
        </w:rPr>
        <w:t>.</w:t>
      </w:r>
    </w:p>
    <w:p w:rsidR="00125061" w:rsidRDefault="00125061" w:rsidP="00125061">
      <w:pPr>
        <w:pStyle w:val="a4"/>
        <w:numPr>
          <w:ilvl w:val="0"/>
          <w:numId w:val="7"/>
        </w:numPr>
        <w:spacing w:after="100" w:line="240" w:lineRule="auto"/>
        <w:jc w:val="both"/>
        <w:rPr>
          <w:rFonts w:ascii="Times New Roman" w:hAnsi="Times New Roman" w:cs="Times New Roman"/>
          <w:sz w:val="28"/>
          <w:szCs w:val="28"/>
        </w:rPr>
      </w:pPr>
      <w:r w:rsidRPr="007E75B2">
        <w:rPr>
          <w:rFonts w:ascii="Times New Roman" w:hAnsi="Times New Roman" w:cs="Times New Roman"/>
          <w:sz w:val="28"/>
          <w:szCs w:val="28"/>
        </w:rPr>
        <w:t xml:space="preserve">создание положительного образа сельских территорий </w:t>
      </w:r>
      <w:r>
        <w:rPr>
          <w:rFonts w:ascii="Times New Roman" w:hAnsi="Times New Roman" w:cs="Times New Roman"/>
          <w:sz w:val="28"/>
          <w:szCs w:val="28"/>
        </w:rPr>
        <w:t>района</w:t>
      </w:r>
      <w:r w:rsidRPr="007E75B2">
        <w:rPr>
          <w:rFonts w:ascii="Times New Roman" w:hAnsi="Times New Roman" w:cs="Times New Roman"/>
          <w:sz w:val="28"/>
          <w:szCs w:val="28"/>
        </w:rPr>
        <w:t xml:space="preserve">, информирование широких масс населения о сравнительных преимуществах жизни в сельской местности, в том числе о доступном и просторном жилье, здоровой окружающей среде, дружелюбной социальной атмосфере, возможностях для реализации творческого потенциала граждан; </w:t>
      </w:r>
    </w:p>
    <w:p w:rsidR="00125061" w:rsidRPr="00E9777C" w:rsidRDefault="00125061" w:rsidP="00125061">
      <w:pPr>
        <w:pStyle w:val="a4"/>
        <w:numPr>
          <w:ilvl w:val="0"/>
          <w:numId w:val="7"/>
        </w:numPr>
        <w:autoSpaceDE w:val="0"/>
        <w:autoSpaceDN w:val="0"/>
        <w:adjustRightInd w:val="0"/>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lastRenderedPageBreak/>
        <w:t>строительство и модернизация объектов социальной</w:t>
      </w:r>
      <w:r w:rsidR="008B1E64" w:rsidRPr="00E9777C">
        <w:rPr>
          <w:rFonts w:ascii="Times New Roman" w:hAnsi="Times New Roman" w:cs="Times New Roman"/>
          <w:sz w:val="28"/>
          <w:szCs w:val="28"/>
        </w:rPr>
        <w:t xml:space="preserve"> и инженерной</w:t>
      </w:r>
      <w:r w:rsidRPr="00E9777C">
        <w:rPr>
          <w:rFonts w:ascii="Times New Roman" w:hAnsi="Times New Roman" w:cs="Times New Roman"/>
          <w:sz w:val="28"/>
          <w:szCs w:val="28"/>
        </w:rPr>
        <w:t xml:space="preserve"> инфраструктуры в поселениях (дома культуры, детские сады, школы, поликлиники, стационары, объекты спорта);</w:t>
      </w:r>
    </w:p>
    <w:p w:rsidR="00125061" w:rsidRPr="00E9777C" w:rsidRDefault="00125061" w:rsidP="00125061">
      <w:pPr>
        <w:pStyle w:val="a4"/>
        <w:numPr>
          <w:ilvl w:val="0"/>
          <w:numId w:val="7"/>
        </w:numPr>
        <w:autoSpaceDE w:val="0"/>
        <w:autoSpaceDN w:val="0"/>
        <w:adjustRightInd w:val="0"/>
        <w:spacing w:after="100" w:line="240" w:lineRule="auto"/>
        <w:jc w:val="both"/>
        <w:rPr>
          <w:rFonts w:ascii="Times New Roman" w:hAnsi="Times New Roman" w:cs="Times New Roman"/>
          <w:color w:val="000000"/>
          <w:sz w:val="28"/>
          <w:szCs w:val="28"/>
        </w:rPr>
      </w:pPr>
      <w:r w:rsidRPr="00E9777C">
        <w:rPr>
          <w:rFonts w:ascii="Times New Roman" w:hAnsi="Times New Roman" w:cs="Times New Roman"/>
          <w:sz w:val="28"/>
          <w:szCs w:val="28"/>
        </w:rPr>
        <w:t xml:space="preserve">развитие разных форм территориальной мобильности с целью </w:t>
      </w:r>
      <w:r w:rsidRPr="00E9777C">
        <w:rPr>
          <w:rFonts w:ascii="Times New Roman" w:hAnsi="Times New Roman" w:cs="Times New Roman"/>
          <w:color w:val="000000"/>
          <w:sz w:val="28"/>
          <w:szCs w:val="28"/>
        </w:rPr>
        <w:t>осуще</w:t>
      </w:r>
      <w:r w:rsidR="00E9777C">
        <w:rPr>
          <w:rFonts w:ascii="Times New Roman" w:hAnsi="Times New Roman" w:cs="Times New Roman"/>
          <w:color w:val="000000"/>
          <w:sz w:val="28"/>
          <w:szCs w:val="28"/>
        </w:rPr>
        <w:t>ствления трудовой деятельности;</w:t>
      </w:r>
    </w:p>
    <w:p w:rsidR="00004532" w:rsidRPr="00E9777C" w:rsidRDefault="00004532" w:rsidP="00A9703F">
      <w:pPr>
        <w:pStyle w:val="a4"/>
        <w:numPr>
          <w:ilvl w:val="0"/>
          <w:numId w:val="7"/>
        </w:numPr>
        <w:autoSpaceDE w:val="0"/>
        <w:autoSpaceDN w:val="0"/>
        <w:adjustRightInd w:val="0"/>
        <w:spacing w:after="100" w:line="240" w:lineRule="auto"/>
        <w:jc w:val="both"/>
        <w:rPr>
          <w:rFonts w:ascii="Times New Roman" w:hAnsi="Times New Roman" w:cs="Times New Roman"/>
          <w:color w:val="000000"/>
          <w:sz w:val="28"/>
          <w:szCs w:val="28"/>
        </w:rPr>
      </w:pPr>
      <w:r w:rsidRPr="00E9777C">
        <w:rPr>
          <w:rFonts w:ascii="Times New Roman" w:hAnsi="Times New Roman" w:cs="Times New Roman"/>
          <w:color w:val="000000"/>
          <w:sz w:val="28"/>
          <w:szCs w:val="28"/>
        </w:rPr>
        <w:t>активизация участия граждан в реализации инициативных проектов, направленных на решение приоритетных задач развития сельских территорий</w:t>
      </w:r>
      <w:r w:rsidR="00A9703F" w:rsidRPr="00E9777C">
        <w:rPr>
          <w:rFonts w:ascii="Times New Roman" w:hAnsi="Times New Roman" w:cs="Times New Roman"/>
          <w:color w:val="000000"/>
          <w:sz w:val="28"/>
          <w:szCs w:val="28"/>
        </w:rPr>
        <w:t xml:space="preserve">; информирование сельского населения о мероприятиях, реализуемых в рамках </w:t>
      </w:r>
      <w:r w:rsidR="00404E1E" w:rsidRPr="00E9777C">
        <w:rPr>
          <w:rFonts w:ascii="Times New Roman" w:hAnsi="Times New Roman" w:cs="Times New Roman"/>
          <w:color w:val="000000"/>
          <w:sz w:val="28"/>
          <w:szCs w:val="28"/>
        </w:rPr>
        <w:t>муниципальной программы</w:t>
      </w:r>
      <w:r w:rsidR="00A9703F" w:rsidRPr="00E9777C">
        <w:rPr>
          <w:rFonts w:ascii="Times New Roman" w:hAnsi="Times New Roman" w:cs="Times New Roman"/>
          <w:color w:val="000000"/>
          <w:sz w:val="28"/>
          <w:szCs w:val="28"/>
        </w:rPr>
        <w:t xml:space="preserve"> «Комплексное развитие сельских территорий муниципального района </w:t>
      </w:r>
      <w:proofErr w:type="gramStart"/>
      <w:r w:rsidR="00A9703F" w:rsidRPr="00E9777C">
        <w:rPr>
          <w:rFonts w:ascii="Times New Roman" w:hAnsi="Times New Roman" w:cs="Times New Roman"/>
          <w:color w:val="000000"/>
          <w:sz w:val="28"/>
          <w:szCs w:val="28"/>
        </w:rPr>
        <w:t>Волжский</w:t>
      </w:r>
      <w:proofErr w:type="gramEnd"/>
      <w:r w:rsidR="00A9703F" w:rsidRPr="00E9777C">
        <w:rPr>
          <w:rFonts w:ascii="Times New Roman" w:hAnsi="Times New Roman" w:cs="Times New Roman"/>
          <w:color w:val="000000"/>
          <w:sz w:val="28"/>
          <w:szCs w:val="28"/>
        </w:rPr>
        <w:t xml:space="preserve"> Самарской области</w:t>
      </w:r>
      <w:r w:rsidR="00404E1E" w:rsidRPr="00E9777C">
        <w:rPr>
          <w:rFonts w:ascii="Times New Roman" w:hAnsi="Times New Roman" w:cs="Times New Roman"/>
          <w:color w:val="000000"/>
          <w:sz w:val="28"/>
          <w:szCs w:val="28"/>
        </w:rPr>
        <w:t xml:space="preserve"> на 2020-2025 годы</w:t>
      </w:r>
      <w:r w:rsidR="00E9777C">
        <w:rPr>
          <w:rFonts w:ascii="Times New Roman" w:hAnsi="Times New Roman" w:cs="Times New Roman"/>
          <w:color w:val="000000"/>
          <w:sz w:val="28"/>
          <w:szCs w:val="28"/>
        </w:rPr>
        <w:t>».</w:t>
      </w:r>
    </w:p>
    <w:p w:rsidR="00125061" w:rsidRPr="00E9777C" w:rsidRDefault="00125061" w:rsidP="00125061">
      <w:pPr>
        <w:spacing w:after="100" w:line="240" w:lineRule="auto"/>
        <w:jc w:val="both"/>
        <w:rPr>
          <w:rFonts w:ascii="Times New Roman" w:hAnsi="Times New Roman" w:cs="Times New Roman"/>
          <w:i/>
          <w:color w:val="000000"/>
          <w:sz w:val="28"/>
          <w:szCs w:val="28"/>
        </w:rPr>
      </w:pPr>
      <w:r w:rsidRPr="00E9777C">
        <w:rPr>
          <w:rFonts w:ascii="Times New Roman" w:hAnsi="Times New Roman" w:cs="Times New Roman"/>
          <w:b/>
          <w:bCs/>
          <w:sz w:val="28"/>
          <w:szCs w:val="28"/>
        </w:rPr>
        <w:t>СЗ-1.2</w:t>
      </w:r>
      <w:r w:rsidR="00D417FB" w:rsidRPr="00E9777C">
        <w:rPr>
          <w:rFonts w:ascii="Times New Roman" w:hAnsi="Times New Roman" w:cs="Times New Roman"/>
          <w:b/>
          <w:bCs/>
          <w:sz w:val="28"/>
          <w:szCs w:val="28"/>
        </w:rPr>
        <w:t xml:space="preserve"> </w:t>
      </w:r>
      <w:r w:rsidRPr="00E9777C">
        <w:rPr>
          <w:rFonts w:ascii="Times New Roman" w:hAnsi="Times New Roman" w:cs="Times New Roman"/>
          <w:bCs/>
          <w:sz w:val="28"/>
          <w:szCs w:val="28"/>
        </w:rPr>
        <w:t>П</w:t>
      </w:r>
      <w:r w:rsidRPr="00E9777C">
        <w:rPr>
          <w:rFonts w:ascii="Times New Roman" w:hAnsi="Times New Roman" w:cs="Times New Roman"/>
          <w:sz w:val="28"/>
          <w:szCs w:val="28"/>
        </w:rPr>
        <w:t>овышение уровня рождаемости, укрепление семейных отношений, совершенствование и развитие социальной защиты населения.</w:t>
      </w:r>
    </w:p>
    <w:p w:rsidR="00125061" w:rsidRPr="00DC2A4A" w:rsidRDefault="00125061" w:rsidP="00125061">
      <w:pPr>
        <w:pStyle w:val="a4"/>
        <w:numPr>
          <w:ilvl w:val="0"/>
          <w:numId w:val="39"/>
        </w:numPr>
        <w:autoSpaceDE w:val="0"/>
        <w:autoSpaceDN w:val="0"/>
        <w:adjustRightInd w:val="0"/>
        <w:spacing w:after="100" w:line="240" w:lineRule="auto"/>
        <w:jc w:val="both"/>
        <w:rPr>
          <w:rFonts w:ascii="Times New Roman" w:hAnsi="Times New Roman" w:cs="Times New Roman"/>
          <w:strike/>
          <w:sz w:val="28"/>
          <w:szCs w:val="28"/>
        </w:rPr>
      </w:pPr>
      <w:r w:rsidRPr="00E9777C">
        <w:rPr>
          <w:rFonts w:ascii="Times New Roman" w:hAnsi="Times New Roman" w:cs="Times New Roman"/>
          <w:color w:val="000000"/>
          <w:sz w:val="28"/>
          <w:szCs w:val="28"/>
        </w:rPr>
        <w:t>реализация плана мероприятий Самарской области по реализации</w:t>
      </w:r>
      <w:r w:rsidRPr="003D0225">
        <w:rPr>
          <w:rFonts w:ascii="Times New Roman" w:hAnsi="Times New Roman" w:cs="Times New Roman"/>
          <w:color w:val="000000"/>
          <w:sz w:val="28"/>
          <w:szCs w:val="28"/>
        </w:rPr>
        <w:t xml:space="preserve"> Концепции государственной семейной политики в Российской Федерации на период до 2025 года</w:t>
      </w:r>
      <w:r w:rsidR="008B1E64">
        <w:rPr>
          <w:rFonts w:ascii="Times New Roman" w:hAnsi="Times New Roman" w:cs="Times New Roman"/>
          <w:color w:val="000000"/>
          <w:sz w:val="28"/>
          <w:szCs w:val="28"/>
        </w:rPr>
        <w:t>;</w:t>
      </w:r>
      <w:r w:rsidRPr="00DC2A4A">
        <w:rPr>
          <w:rFonts w:ascii="Times New Roman" w:hAnsi="Times New Roman" w:cs="Times New Roman"/>
          <w:strike/>
          <w:sz w:val="28"/>
          <w:szCs w:val="28"/>
        </w:rPr>
        <w:t xml:space="preserve"> </w:t>
      </w:r>
    </w:p>
    <w:p w:rsidR="00125061" w:rsidRPr="003D0225" w:rsidRDefault="00125061" w:rsidP="00125061">
      <w:pPr>
        <w:pStyle w:val="a4"/>
        <w:numPr>
          <w:ilvl w:val="0"/>
          <w:numId w:val="39"/>
        </w:numPr>
        <w:spacing w:after="100" w:line="240" w:lineRule="auto"/>
        <w:jc w:val="both"/>
        <w:rPr>
          <w:rFonts w:ascii="Times New Roman" w:hAnsi="Times New Roman" w:cs="Times New Roman"/>
          <w:sz w:val="28"/>
          <w:szCs w:val="28"/>
        </w:rPr>
      </w:pPr>
      <w:r w:rsidRPr="003D0225">
        <w:rPr>
          <w:rFonts w:ascii="Times New Roman" w:hAnsi="Times New Roman" w:cs="Times New Roman"/>
          <w:color w:val="000000"/>
          <w:sz w:val="28"/>
          <w:szCs w:val="28"/>
        </w:rPr>
        <w:t>поддержка семей с двумя и более детьми для формирования ответственного родительства, включая внедрение механизма финансовой поддержки семей при рождении детей;</w:t>
      </w:r>
    </w:p>
    <w:p w:rsidR="00125061" w:rsidRPr="003D0225" w:rsidRDefault="00125061" w:rsidP="00125061">
      <w:pPr>
        <w:pStyle w:val="a4"/>
        <w:numPr>
          <w:ilvl w:val="0"/>
          <w:numId w:val="39"/>
        </w:numPr>
        <w:autoSpaceDE w:val="0"/>
        <w:autoSpaceDN w:val="0"/>
        <w:adjustRightInd w:val="0"/>
        <w:spacing w:after="100" w:line="240" w:lineRule="auto"/>
        <w:jc w:val="both"/>
        <w:rPr>
          <w:rFonts w:ascii="Times New Roman" w:hAnsi="Times New Roman" w:cs="Times New Roman"/>
          <w:color w:val="000000"/>
          <w:sz w:val="28"/>
          <w:szCs w:val="28"/>
        </w:rPr>
      </w:pPr>
      <w:r w:rsidRPr="003D0225">
        <w:rPr>
          <w:rFonts w:ascii="Times New Roman" w:hAnsi="Times New Roman" w:cs="Times New Roman"/>
          <w:color w:val="000000"/>
          <w:sz w:val="28"/>
          <w:szCs w:val="28"/>
        </w:rPr>
        <w:t xml:space="preserve">повышение доступности жилья для семей с детьми, предоставление на безвозмездной основе земельных участков под строительство жилого дома при рождении третьего и последующего ребенка, приоритетное предоставление социальных выплат молодым семьям на приобретение (строительство) жилья в сельской местности; </w:t>
      </w:r>
    </w:p>
    <w:p w:rsidR="00125061" w:rsidRPr="00E9777C" w:rsidRDefault="00125061" w:rsidP="00125061">
      <w:pPr>
        <w:pStyle w:val="a4"/>
        <w:numPr>
          <w:ilvl w:val="0"/>
          <w:numId w:val="39"/>
        </w:numPr>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обеспечение потребности семей в образовательных услугах для детей (дошкольного, школьного, дополнительного образования), в том числе за счет создания ясельных групп, групп неполного дня, краткосрочного пребывания и др. вариативных форм;</w:t>
      </w:r>
      <w:r w:rsidR="00C00842" w:rsidRPr="00E9777C">
        <w:rPr>
          <w:rFonts w:ascii="Times New Roman" w:hAnsi="Times New Roman" w:cs="Times New Roman"/>
          <w:sz w:val="28"/>
          <w:szCs w:val="28"/>
        </w:rPr>
        <w:t xml:space="preserve"> </w:t>
      </w:r>
    </w:p>
    <w:p w:rsidR="00125061" w:rsidRPr="003D0225" w:rsidRDefault="00125061" w:rsidP="00125061">
      <w:pPr>
        <w:pStyle w:val="a4"/>
        <w:numPr>
          <w:ilvl w:val="0"/>
          <w:numId w:val="39"/>
        </w:numPr>
        <w:spacing w:after="100" w:line="240" w:lineRule="auto"/>
        <w:jc w:val="both"/>
        <w:rPr>
          <w:rFonts w:ascii="Times New Roman" w:hAnsi="Times New Roman" w:cs="Times New Roman"/>
          <w:sz w:val="28"/>
          <w:szCs w:val="28"/>
        </w:rPr>
      </w:pPr>
      <w:r>
        <w:rPr>
          <w:rFonts w:ascii="Times New Roman" w:hAnsi="Times New Roman" w:cs="Times New Roman"/>
          <w:color w:val="000000"/>
          <w:sz w:val="28"/>
          <w:szCs w:val="28"/>
        </w:rPr>
        <w:t>с</w:t>
      </w:r>
      <w:r w:rsidRPr="003D0225">
        <w:rPr>
          <w:rFonts w:ascii="Times New Roman" w:hAnsi="Times New Roman" w:cs="Times New Roman"/>
          <w:color w:val="000000"/>
          <w:sz w:val="28"/>
          <w:szCs w:val="28"/>
        </w:rPr>
        <w:t>оздание в поселениях района среды обитания, благоприятной для семей с детьми; реконструкция и капитальный ремонт детских площадок;</w:t>
      </w:r>
    </w:p>
    <w:p w:rsidR="00125061" w:rsidRPr="003D0225" w:rsidRDefault="00125061" w:rsidP="00125061">
      <w:pPr>
        <w:pStyle w:val="a4"/>
        <w:numPr>
          <w:ilvl w:val="0"/>
          <w:numId w:val="39"/>
        </w:numPr>
        <w:spacing w:after="100" w:line="240" w:lineRule="auto"/>
        <w:jc w:val="both"/>
        <w:rPr>
          <w:rFonts w:ascii="Times New Roman" w:hAnsi="Times New Roman" w:cs="Times New Roman"/>
          <w:sz w:val="28"/>
          <w:szCs w:val="28"/>
        </w:rPr>
      </w:pPr>
      <w:r>
        <w:rPr>
          <w:rFonts w:ascii="Times New Roman" w:hAnsi="Times New Roman" w:cs="Times New Roman"/>
          <w:sz w:val="28"/>
          <w:szCs w:val="28"/>
        </w:rPr>
        <w:t>р</w:t>
      </w:r>
      <w:r w:rsidRPr="003D0225">
        <w:rPr>
          <w:rFonts w:ascii="Times New Roman" w:hAnsi="Times New Roman" w:cs="Times New Roman"/>
          <w:sz w:val="28"/>
          <w:szCs w:val="28"/>
        </w:rPr>
        <w:t>асширение инфраструктуры семейного отдыха, семейного образовательного туризма и спорта, включая организованный отдых в каникулярное время</w:t>
      </w:r>
      <w:r w:rsidRPr="003D0225">
        <w:rPr>
          <w:rFonts w:ascii="Times New Roman" w:hAnsi="Times New Roman" w:cs="Times New Roman"/>
          <w:color w:val="000000"/>
          <w:sz w:val="28"/>
          <w:szCs w:val="28"/>
        </w:rPr>
        <w:t>;</w:t>
      </w:r>
    </w:p>
    <w:p w:rsidR="00125061" w:rsidRPr="003D0225" w:rsidRDefault="00125061" w:rsidP="00125061">
      <w:pPr>
        <w:pStyle w:val="a4"/>
        <w:numPr>
          <w:ilvl w:val="0"/>
          <w:numId w:val="39"/>
        </w:numPr>
        <w:spacing w:after="100" w:line="240" w:lineRule="auto"/>
        <w:jc w:val="both"/>
        <w:rPr>
          <w:rFonts w:ascii="Times New Roman" w:hAnsi="Times New Roman" w:cs="Times New Roman"/>
          <w:sz w:val="28"/>
          <w:szCs w:val="28"/>
        </w:rPr>
      </w:pPr>
      <w:r>
        <w:rPr>
          <w:rFonts w:ascii="Times New Roman" w:hAnsi="Times New Roman" w:cs="Times New Roman"/>
          <w:color w:val="000000"/>
          <w:sz w:val="28"/>
          <w:szCs w:val="28"/>
        </w:rPr>
        <w:t>и</w:t>
      </w:r>
      <w:r w:rsidRPr="003D0225">
        <w:rPr>
          <w:rFonts w:ascii="Times New Roman" w:hAnsi="Times New Roman" w:cs="Times New Roman"/>
          <w:color w:val="000000"/>
          <w:sz w:val="28"/>
          <w:szCs w:val="28"/>
        </w:rPr>
        <w:t>нформационная пропаганда института семьи, информационная поддержка семей, желающих принять на воспитание в семью детей-сирот и детей, оставшихся без попечения родителей;</w:t>
      </w:r>
    </w:p>
    <w:p w:rsidR="00125061" w:rsidRPr="003D0225" w:rsidRDefault="00125061" w:rsidP="00125061">
      <w:pPr>
        <w:pStyle w:val="a4"/>
        <w:numPr>
          <w:ilvl w:val="0"/>
          <w:numId w:val="39"/>
        </w:numPr>
        <w:spacing w:after="100" w:line="240" w:lineRule="auto"/>
        <w:jc w:val="both"/>
        <w:rPr>
          <w:rFonts w:ascii="Times New Roman" w:hAnsi="Times New Roman" w:cs="Times New Roman"/>
          <w:sz w:val="28"/>
          <w:szCs w:val="28"/>
        </w:rPr>
      </w:pPr>
      <w:r>
        <w:rPr>
          <w:rFonts w:ascii="Times New Roman" w:hAnsi="Times New Roman" w:cs="Times New Roman"/>
          <w:color w:val="000000"/>
          <w:sz w:val="28"/>
          <w:szCs w:val="28"/>
        </w:rPr>
        <w:t>с</w:t>
      </w:r>
      <w:r w:rsidRPr="003D0225">
        <w:rPr>
          <w:rFonts w:ascii="Times New Roman" w:hAnsi="Times New Roman" w:cs="Times New Roman"/>
          <w:color w:val="000000"/>
          <w:sz w:val="28"/>
          <w:szCs w:val="28"/>
        </w:rPr>
        <w:t>одействие формированию идеологии крепких семейных отношений, повышение престижа семей с детьми, материнства и отцовства, многодетности, в том числе среди приемных родителей, создание условий для развития общесемейных ориентиров и интересов; возрождение духовных и семейных ценностей, изменение репродуктивных установок и самосохранительного поведения населения;</w:t>
      </w:r>
    </w:p>
    <w:p w:rsidR="00125061" w:rsidRPr="003D0225" w:rsidRDefault="00125061" w:rsidP="00125061">
      <w:pPr>
        <w:pStyle w:val="a4"/>
        <w:numPr>
          <w:ilvl w:val="0"/>
          <w:numId w:val="39"/>
        </w:numPr>
        <w:spacing w:after="100" w:line="240" w:lineRule="auto"/>
        <w:jc w:val="both"/>
        <w:rPr>
          <w:rFonts w:ascii="Times New Roman" w:hAnsi="Times New Roman" w:cs="Times New Roman"/>
          <w:sz w:val="28"/>
          <w:szCs w:val="28"/>
        </w:rPr>
      </w:pPr>
      <w:r>
        <w:rPr>
          <w:rFonts w:ascii="Times New Roman" w:hAnsi="Times New Roman" w:cs="Times New Roman"/>
          <w:color w:val="000000"/>
          <w:sz w:val="28"/>
          <w:szCs w:val="28"/>
        </w:rPr>
        <w:t>у</w:t>
      </w:r>
      <w:r w:rsidRPr="003D0225">
        <w:rPr>
          <w:rFonts w:ascii="Times New Roman" w:hAnsi="Times New Roman" w:cs="Times New Roman"/>
          <w:color w:val="000000"/>
          <w:sz w:val="28"/>
          <w:szCs w:val="28"/>
        </w:rPr>
        <w:t>лучшение репродуктивного здоровья граждан;</w:t>
      </w:r>
    </w:p>
    <w:p w:rsidR="00125061" w:rsidRPr="003D0225" w:rsidRDefault="00125061" w:rsidP="00125061">
      <w:pPr>
        <w:pStyle w:val="a4"/>
        <w:numPr>
          <w:ilvl w:val="0"/>
          <w:numId w:val="39"/>
        </w:numPr>
        <w:spacing w:after="100" w:line="240" w:lineRule="auto"/>
        <w:jc w:val="both"/>
        <w:rPr>
          <w:rFonts w:ascii="Times New Roman" w:hAnsi="Times New Roman" w:cs="Times New Roman"/>
          <w:sz w:val="28"/>
          <w:szCs w:val="28"/>
        </w:rPr>
      </w:pPr>
      <w:r>
        <w:rPr>
          <w:rFonts w:ascii="Times New Roman" w:hAnsi="Times New Roman" w:cs="Times New Roman"/>
          <w:color w:val="000000"/>
          <w:sz w:val="28"/>
          <w:szCs w:val="28"/>
        </w:rPr>
        <w:lastRenderedPageBreak/>
        <w:t>р</w:t>
      </w:r>
      <w:r w:rsidRPr="003D0225">
        <w:rPr>
          <w:rFonts w:ascii="Times New Roman" w:hAnsi="Times New Roman" w:cs="Times New Roman"/>
          <w:color w:val="000000"/>
          <w:sz w:val="28"/>
          <w:szCs w:val="28"/>
        </w:rPr>
        <w:t>асширение современных технологий и методов работы по профилактике семейного неблагополучия, социальной и психологической поддержки детей из семей, находящихся в трудной жизненной ситуации, безнадзорности несовершеннолетних, активизация работы с семьями, находящимися в социально опасном положении, адаптация и подготовка детей-сирот и детей, оставшихся без попечения родителей, к созданию благополучной семьи;</w:t>
      </w:r>
    </w:p>
    <w:p w:rsidR="00E9777C" w:rsidRPr="00E9777C" w:rsidRDefault="00125061" w:rsidP="00125061">
      <w:pPr>
        <w:pStyle w:val="a4"/>
        <w:numPr>
          <w:ilvl w:val="0"/>
          <w:numId w:val="39"/>
        </w:numPr>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реализация комплекса мер по содействию трудовой деятельности женщин, имеющих детей, включая достижение 100% доступности (к 2021 году) дошкольного образования д</w:t>
      </w:r>
      <w:r w:rsidR="000C46C5" w:rsidRPr="00E9777C">
        <w:rPr>
          <w:rFonts w:ascii="Times New Roman" w:hAnsi="Times New Roman" w:cs="Times New Roman"/>
          <w:sz w:val="28"/>
          <w:szCs w:val="28"/>
        </w:rPr>
        <w:t>ля детей в возрасте до трех лет</w:t>
      </w:r>
      <w:r w:rsidRPr="00E9777C">
        <w:rPr>
          <w:rFonts w:ascii="Times New Roman" w:hAnsi="Times New Roman" w:cs="Times New Roman"/>
          <w:sz w:val="28"/>
          <w:szCs w:val="28"/>
        </w:rPr>
        <w:t>;</w:t>
      </w:r>
      <w:r w:rsidR="00C00842" w:rsidRPr="00E9777C">
        <w:rPr>
          <w:rFonts w:ascii="Times New Roman" w:hAnsi="Times New Roman" w:cs="Times New Roman"/>
          <w:color w:val="00B050"/>
          <w:sz w:val="28"/>
          <w:szCs w:val="28"/>
        </w:rPr>
        <w:t xml:space="preserve"> </w:t>
      </w:r>
    </w:p>
    <w:p w:rsidR="00125061" w:rsidRPr="00E9777C" w:rsidRDefault="00125061" w:rsidP="00125061">
      <w:pPr>
        <w:pStyle w:val="a4"/>
        <w:numPr>
          <w:ilvl w:val="0"/>
          <w:numId w:val="39"/>
        </w:numPr>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проведение политики повышения рождаемости (в первую очередь, за счет создания условий для рождения в семьях первого и последующих детей (в соответствии с целевыми показателями, обозначенными в Национальном проекте «Демография»);</w:t>
      </w:r>
    </w:p>
    <w:p w:rsidR="00125061" w:rsidRPr="00E9777C" w:rsidRDefault="00125061" w:rsidP="00125061">
      <w:pPr>
        <w:pStyle w:val="a4"/>
        <w:numPr>
          <w:ilvl w:val="0"/>
          <w:numId w:val="39"/>
        </w:numPr>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содействие продлению социальной активности пожилых людей, в том числе через развитие «Серебряного» волонтерства;</w:t>
      </w:r>
    </w:p>
    <w:p w:rsidR="00125061" w:rsidRPr="00E9777C" w:rsidRDefault="00125061" w:rsidP="00125061">
      <w:pPr>
        <w:pStyle w:val="a4"/>
        <w:numPr>
          <w:ilvl w:val="0"/>
          <w:numId w:val="39"/>
        </w:numPr>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 xml:space="preserve">развитие стационарозамещающих технологий, в том </w:t>
      </w:r>
      <w:proofErr w:type="gramStart"/>
      <w:r w:rsidRPr="00E9777C">
        <w:rPr>
          <w:rFonts w:ascii="Times New Roman" w:hAnsi="Times New Roman" w:cs="Times New Roman"/>
          <w:sz w:val="28"/>
          <w:szCs w:val="28"/>
        </w:rPr>
        <w:t>числе</w:t>
      </w:r>
      <w:proofErr w:type="gramEnd"/>
      <w:r w:rsidRPr="00E9777C">
        <w:rPr>
          <w:rFonts w:ascii="Times New Roman" w:hAnsi="Times New Roman" w:cs="Times New Roman"/>
          <w:sz w:val="28"/>
          <w:szCs w:val="28"/>
        </w:rPr>
        <w:t xml:space="preserve"> института «приемной семьи» для пожилых, позволяющий обеспечить максимально полное пребывание пожилого человека в домашних условиях;</w:t>
      </w:r>
    </w:p>
    <w:p w:rsidR="00125061" w:rsidRPr="00E9777C" w:rsidRDefault="00125061" w:rsidP="00125061">
      <w:pPr>
        <w:pStyle w:val="a4"/>
        <w:numPr>
          <w:ilvl w:val="0"/>
          <w:numId w:val="39"/>
        </w:numPr>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реализация принципов доступности для маломобильных категорий граждан при строительстве и реконструкции зданий, благоустройстве территорий;</w:t>
      </w:r>
    </w:p>
    <w:p w:rsidR="00125061" w:rsidRPr="00E9777C" w:rsidRDefault="00125061" w:rsidP="00125061">
      <w:pPr>
        <w:pStyle w:val="a4"/>
        <w:numPr>
          <w:ilvl w:val="0"/>
          <w:numId w:val="39"/>
        </w:numPr>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организация взаимодействия и оказания информационно-методической помощи социально - ориентированным некоммерческим организациям, оказывающим услуги по социальному обслуживанию семьям с детьми, людям с ограниченными возможностями здоровья, пожилым гражданам.</w:t>
      </w:r>
    </w:p>
    <w:p w:rsidR="00125061" w:rsidRDefault="00125061" w:rsidP="00125061">
      <w:pPr>
        <w:spacing w:after="100" w:line="240" w:lineRule="auto"/>
        <w:jc w:val="both"/>
        <w:rPr>
          <w:rFonts w:ascii="Times New Roman" w:hAnsi="Times New Roman" w:cs="Times New Roman"/>
          <w:sz w:val="28"/>
          <w:szCs w:val="28"/>
        </w:rPr>
      </w:pPr>
      <w:r w:rsidRPr="00D03383">
        <w:rPr>
          <w:rFonts w:ascii="Times New Roman" w:hAnsi="Times New Roman" w:cs="Times New Roman"/>
          <w:b/>
          <w:sz w:val="28"/>
          <w:szCs w:val="28"/>
        </w:rPr>
        <w:t>С</w:t>
      </w:r>
      <w:r>
        <w:rPr>
          <w:rFonts w:ascii="Times New Roman" w:hAnsi="Times New Roman" w:cs="Times New Roman"/>
          <w:b/>
          <w:sz w:val="28"/>
          <w:szCs w:val="28"/>
        </w:rPr>
        <w:t>З</w:t>
      </w:r>
      <w:r w:rsidRPr="00D03383">
        <w:rPr>
          <w:rFonts w:ascii="Times New Roman" w:hAnsi="Times New Roman" w:cs="Times New Roman"/>
          <w:b/>
          <w:sz w:val="28"/>
          <w:szCs w:val="28"/>
        </w:rPr>
        <w:t>-1.3</w:t>
      </w:r>
      <w:r>
        <w:rPr>
          <w:rFonts w:ascii="Times New Roman" w:hAnsi="Times New Roman" w:cs="Times New Roman"/>
          <w:sz w:val="28"/>
          <w:szCs w:val="28"/>
        </w:rPr>
        <w:t xml:space="preserve"> Обеспечение динамичного роста доходов и создание условий для самореализации населения</w:t>
      </w:r>
    </w:p>
    <w:p w:rsidR="00125061" w:rsidRPr="002B093B" w:rsidRDefault="00125061" w:rsidP="00125061">
      <w:pPr>
        <w:pStyle w:val="a4"/>
        <w:numPr>
          <w:ilvl w:val="0"/>
          <w:numId w:val="40"/>
        </w:numPr>
        <w:spacing w:after="100" w:line="240" w:lineRule="auto"/>
        <w:jc w:val="both"/>
        <w:rPr>
          <w:rFonts w:ascii="Times New Roman" w:hAnsi="Times New Roman" w:cs="Times New Roman"/>
          <w:sz w:val="28"/>
          <w:szCs w:val="28"/>
        </w:rPr>
      </w:pPr>
      <w:r>
        <w:rPr>
          <w:rFonts w:ascii="Times New Roman" w:hAnsi="Times New Roman" w:cs="Times New Roman"/>
          <w:sz w:val="28"/>
          <w:szCs w:val="28"/>
        </w:rPr>
        <w:t>р</w:t>
      </w:r>
      <w:r w:rsidRPr="002B093B">
        <w:rPr>
          <w:rFonts w:ascii="Times New Roman" w:hAnsi="Times New Roman" w:cs="Times New Roman"/>
          <w:sz w:val="28"/>
          <w:szCs w:val="28"/>
        </w:rPr>
        <w:t>еализация плана мероприятий («дорожной карты»), направленных на повышение реальных доходов населения и снижение бедности в Самарской области в рамках Указа Президента РФ «О национальных целях и стратегических задачах развития РФ на период до 2024 года»;</w:t>
      </w:r>
    </w:p>
    <w:p w:rsidR="00125061" w:rsidRPr="002B093B" w:rsidRDefault="00125061" w:rsidP="00125061">
      <w:pPr>
        <w:pStyle w:val="a4"/>
        <w:numPr>
          <w:ilvl w:val="0"/>
          <w:numId w:val="40"/>
        </w:numPr>
        <w:spacing w:after="100" w:line="240" w:lineRule="auto"/>
        <w:jc w:val="both"/>
        <w:rPr>
          <w:rFonts w:ascii="Times New Roman" w:hAnsi="Times New Roman" w:cs="Times New Roman"/>
          <w:sz w:val="28"/>
          <w:szCs w:val="28"/>
        </w:rPr>
      </w:pPr>
      <w:r>
        <w:rPr>
          <w:rFonts w:ascii="Times New Roman" w:hAnsi="Times New Roman" w:cs="Times New Roman"/>
          <w:sz w:val="28"/>
          <w:szCs w:val="28"/>
        </w:rPr>
        <w:t>п</w:t>
      </w:r>
      <w:r w:rsidRPr="002B093B">
        <w:rPr>
          <w:rFonts w:ascii="Times New Roman" w:hAnsi="Times New Roman" w:cs="Times New Roman"/>
          <w:sz w:val="28"/>
          <w:szCs w:val="28"/>
        </w:rPr>
        <w:t>овышение заработной платы работникам муниципальных бюджетных учреждений;</w:t>
      </w:r>
    </w:p>
    <w:p w:rsidR="00125061" w:rsidRPr="002B093B" w:rsidRDefault="00125061" w:rsidP="00125061">
      <w:pPr>
        <w:pStyle w:val="a4"/>
        <w:numPr>
          <w:ilvl w:val="0"/>
          <w:numId w:val="40"/>
        </w:numPr>
        <w:spacing w:after="100" w:line="240" w:lineRule="auto"/>
        <w:jc w:val="both"/>
        <w:rPr>
          <w:rFonts w:ascii="Times New Roman" w:hAnsi="Times New Roman" w:cs="Times New Roman"/>
          <w:sz w:val="28"/>
          <w:szCs w:val="28"/>
        </w:rPr>
      </w:pPr>
      <w:r>
        <w:rPr>
          <w:rFonts w:ascii="Times New Roman" w:hAnsi="Times New Roman" w:cs="Times New Roman"/>
          <w:sz w:val="28"/>
          <w:szCs w:val="28"/>
        </w:rPr>
        <w:t>с</w:t>
      </w:r>
      <w:r w:rsidRPr="002B093B">
        <w:rPr>
          <w:rFonts w:ascii="Times New Roman" w:hAnsi="Times New Roman" w:cs="Times New Roman"/>
          <w:sz w:val="28"/>
          <w:szCs w:val="28"/>
        </w:rPr>
        <w:t>одействие занятости отдельных категорий граждан (женщин, воспитывающих детей, инвалидов, лиц старшего поколения);</w:t>
      </w:r>
    </w:p>
    <w:p w:rsidR="00125061" w:rsidRPr="002B093B" w:rsidRDefault="00125061" w:rsidP="00125061">
      <w:pPr>
        <w:pStyle w:val="a4"/>
        <w:numPr>
          <w:ilvl w:val="0"/>
          <w:numId w:val="40"/>
        </w:numPr>
        <w:spacing w:after="100" w:line="240" w:lineRule="auto"/>
        <w:jc w:val="both"/>
        <w:rPr>
          <w:rFonts w:ascii="Times New Roman" w:hAnsi="Times New Roman" w:cs="Times New Roman"/>
          <w:sz w:val="28"/>
          <w:szCs w:val="28"/>
        </w:rPr>
      </w:pPr>
      <w:r>
        <w:rPr>
          <w:rFonts w:ascii="Times New Roman" w:hAnsi="Times New Roman" w:cs="Times New Roman"/>
          <w:sz w:val="28"/>
          <w:szCs w:val="28"/>
        </w:rPr>
        <w:t>с</w:t>
      </w:r>
      <w:r w:rsidRPr="002B093B">
        <w:rPr>
          <w:rFonts w:ascii="Times New Roman" w:hAnsi="Times New Roman" w:cs="Times New Roman"/>
          <w:sz w:val="28"/>
          <w:szCs w:val="28"/>
        </w:rPr>
        <w:t>одействие развитию малого и среднего предпринимательства;</w:t>
      </w:r>
    </w:p>
    <w:p w:rsidR="00125061" w:rsidRPr="002B093B" w:rsidRDefault="00125061" w:rsidP="00125061">
      <w:pPr>
        <w:pStyle w:val="a4"/>
        <w:numPr>
          <w:ilvl w:val="0"/>
          <w:numId w:val="40"/>
        </w:numPr>
        <w:spacing w:after="100" w:line="240" w:lineRule="auto"/>
        <w:jc w:val="both"/>
        <w:rPr>
          <w:rFonts w:ascii="Times New Roman" w:hAnsi="Times New Roman" w:cs="Times New Roman"/>
          <w:sz w:val="28"/>
          <w:szCs w:val="28"/>
        </w:rPr>
      </w:pPr>
      <w:r>
        <w:rPr>
          <w:rFonts w:ascii="Times New Roman" w:hAnsi="Times New Roman" w:cs="Times New Roman"/>
          <w:sz w:val="28"/>
          <w:szCs w:val="28"/>
        </w:rPr>
        <w:t>п</w:t>
      </w:r>
      <w:r w:rsidRPr="002B093B">
        <w:rPr>
          <w:rFonts w:ascii="Times New Roman" w:hAnsi="Times New Roman" w:cs="Times New Roman"/>
          <w:sz w:val="28"/>
          <w:szCs w:val="28"/>
        </w:rPr>
        <w:t>опуляризация современных рабочих специальностей;</w:t>
      </w:r>
    </w:p>
    <w:p w:rsidR="00125061" w:rsidRPr="002B093B" w:rsidRDefault="00125061" w:rsidP="00125061">
      <w:pPr>
        <w:pStyle w:val="a4"/>
        <w:numPr>
          <w:ilvl w:val="0"/>
          <w:numId w:val="40"/>
        </w:numPr>
        <w:spacing w:after="100" w:line="240" w:lineRule="auto"/>
        <w:jc w:val="both"/>
        <w:rPr>
          <w:rFonts w:ascii="Times New Roman" w:hAnsi="Times New Roman" w:cs="Times New Roman"/>
          <w:sz w:val="28"/>
          <w:szCs w:val="28"/>
        </w:rPr>
      </w:pPr>
      <w:r>
        <w:rPr>
          <w:rFonts w:ascii="Times New Roman" w:hAnsi="Times New Roman" w:cs="Times New Roman"/>
          <w:color w:val="000000"/>
          <w:sz w:val="28"/>
          <w:szCs w:val="28"/>
        </w:rPr>
        <w:t>с</w:t>
      </w:r>
      <w:r w:rsidRPr="002B093B">
        <w:rPr>
          <w:rFonts w:ascii="Times New Roman" w:hAnsi="Times New Roman" w:cs="Times New Roman"/>
          <w:color w:val="000000"/>
          <w:sz w:val="28"/>
          <w:szCs w:val="28"/>
        </w:rPr>
        <w:t>оздание системы трудоустройства молодежи в соответствии с ее интересами, полученным образованием, возможностями самореализации</w:t>
      </w:r>
      <w:r w:rsidRPr="002B093B">
        <w:rPr>
          <w:rFonts w:ascii="Times New Roman" w:hAnsi="Times New Roman" w:cs="Times New Roman"/>
          <w:sz w:val="28"/>
          <w:szCs w:val="28"/>
        </w:rPr>
        <w:t>;</w:t>
      </w:r>
    </w:p>
    <w:p w:rsidR="00125061" w:rsidRPr="0067288E" w:rsidRDefault="00125061" w:rsidP="00125061">
      <w:pPr>
        <w:pStyle w:val="a4"/>
        <w:numPr>
          <w:ilvl w:val="0"/>
          <w:numId w:val="40"/>
        </w:numPr>
        <w:shd w:val="clear" w:color="auto" w:fill="FFFFFF"/>
        <w:spacing w:after="100" w:line="240" w:lineRule="auto"/>
        <w:ind w:left="714" w:hanging="357"/>
        <w:contextualSpacing w:val="0"/>
        <w:jc w:val="both"/>
        <w:rPr>
          <w:rFonts w:ascii="Times New Roman" w:hAnsi="Times New Roman"/>
          <w:sz w:val="28"/>
          <w:szCs w:val="28"/>
          <w:u w:val="single"/>
        </w:rPr>
      </w:pPr>
      <w:r w:rsidRPr="004717D9">
        <w:rPr>
          <w:rFonts w:ascii="Times New Roman" w:hAnsi="Times New Roman" w:cs="Times New Roman"/>
          <w:color w:val="000000"/>
          <w:sz w:val="28"/>
          <w:szCs w:val="28"/>
        </w:rPr>
        <w:t xml:space="preserve">обеспечение благоприятных условий осуществления </w:t>
      </w:r>
      <w:r w:rsidRPr="004717D9">
        <w:rPr>
          <w:rFonts w:ascii="Times New Roman" w:hAnsi="Times New Roman" w:cs="Times New Roman"/>
          <w:sz w:val="28"/>
          <w:szCs w:val="28"/>
        </w:rPr>
        <w:t>деятельности самозанятыми гражданами, поддержка фермеров и развитие сельской кооперации, содействие росту правовой, цифровой и финансовой грамотности населени</w:t>
      </w:r>
      <w:r w:rsidR="0067288E">
        <w:rPr>
          <w:rFonts w:ascii="Times New Roman" w:hAnsi="Times New Roman" w:cs="Times New Roman"/>
          <w:sz w:val="28"/>
          <w:szCs w:val="28"/>
        </w:rPr>
        <w:t>я;</w:t>
      </w:r>
    </w:p>
    <w:p w:rsidR="0067288E" w:rsidRPr="00E9777C" w:rsidRDefault="0067288E" w:rsidP="00125061">
      <w:pPr>
        <w:pStyle w:val="a4"/>
        <w:numPr>
          <w:ilvl w:val="0"/>
          <w:numId w:val="40"/>
        </w:numPr>
        <w:shd w:val="clear" w:color="auto" w:fill="FFFFFF"/>
        <w:spacing w:after="100" w:line="240" w:lineRule="auto"/>
        <w:ind w:left="714" w:hanging="357"/>
        <w:contextualSpacing w:val="0"/>
        <w:jc w:val="both"/>
        <w:rPr>
          <w:rFonts w:ascii="Times New Roman" w:hAnsi="Times New Roman"/>
          <w:sz w:val="28"/>
          <w:szCs w:val="28"/>
          <w:u w:val="single"/>
        </w:rPr>
      </w:pPr>
      <w:r w:rsidRPr="00E9777C">
        <w:rPr>
          <w:rFonts w:ascii="Times New Roman" w:hAnsi="Times New Roman" w:cs="Times New Roman"/>
          <w:sz w:val="28"/>
          <w:szCs w:val="28"/>
        </w:rPr>
        <w:lastRenderedPageBreak/>
        <w:t xml:space="preserve">оказание содействия сельскохозяйственным товаропроизводителям в обеспечении квалифицированными специалистами путем возмещения части затрат по ученическим договорам, заключенным с работниками, проходящими обучение в ФГБОУ </w:t>
      </w:r>
      <w:proofErr w:type="gramStart"/>
      <w:r w:rsidRPr="00E9777C">
        <w:rPr>
          <w:rFonts w:ascii="Times New Roman" w:hAnsi="Times New Roman" w:cs="Times New Roman"/>
          <w:sz w:val="28"/>
          <w:szCs w:val="28"/>
        </w:rPr>
        <w:t>ВО</w:t>
      </w:r>
      <w:proofErr w:type="gramEnd"/>
      <w:r w:rsidRPr="00E9777C">
        <w:rPr>
          <w:rFonts w:ascii="Times New Roman" w:hAnsi="Times New Roman" w:cs="Times New Roman"/>
          <w:sz w:val="28"/>
          <w:szCs w:val="28"/>
        </w:rPr>
        <w:t>, подведомственных МСХ РФ, а также затрат по оплате труда и проживания студентов, обучающихся в ФГБОУ ВО, подведомственных МСХ РФ, привлеченных для прохождения производственной практики.</w:t>
      </w:r>
    </w:p>
    <w:p w:rsidR="00125061" w:rsidRPr="00E95B91" w:rsidRDefault="00125061" w:rsidP="00125061">
      <w:pPr>
        <w:shd w:val="clear" w:color="auto" w:fill="FFFFFF"/>
        <w:spacing w:after="100" w:line="240" w:lineRule="auto"/>
        <w:jc w:val="both"/>
        <w:rPr>
          <w:rFonts w:ascii="Times New Roman" w:hAnsi="Times New Roman"/>
          <w:sz w:val="28"/>
          <w:szCs w:val="28"/>
          <w:u w:val="single"/>
        </w:rPr>
      </w:pPr>
      <w:r w:rsidRPr="00E95B91">
        <w:rPr>
          <w:rFonts w:ascii="Times New Roman" w:hAnsi="Times New Roman"/>
          <w:sz w:val="28"/>
          <w:szCs w:val="28"/>
          <w:u w:val="single"/>
        </w:rPr>
        <w:t>Проекты</w:t>
      </w:r>
    </w:p>
    <w:p w:rsidR="00125061" w:rsidRDefault="00125061" w:rsidP="00125061">
      <w:pPr>
        <w:shd w:val="clear" w:color="auto" w:fill="FFFFFF"/>
        <w:spacing w:after="100" w:line="240" w:lineRule="auto"/>
        <w:jc w:val="both"/>
        <w:rPr>
          <w:rFonts w:ascii="Times New Roman" w:hAnsi="Times New Roman" w:cs="Times New Roman"/>
          <w:sz w:val="28"/>
          <w:szCs w:val="28"/>
        </w:rPr>
      </w:pPr>
      <w:r w:rsidRPr="00BC1920">
        <w:rPr>
          <w:rFonts w:ascii="Times New Roman" w:hAnsi="Times New Roman"/>
          <w:b/>
          <w:sz w:val="28"/>
          <w:szCs w:val="28"/>
        </w:rPr>
        <w:t>«Создание института семьи»</w:t>
      </w:r>
      <w:r w:rsidRPr="00BC1920">
        <w:rPr>
          <w:rFonts w:ascii="Times New Roman" w:hAnsi="Times New Roman"/>
          <w:sz w:val="28"/>
          <w:szCs w:val="28"/>
        </w:rPr>
        <w:t xml:space="preserve"> (школы ответственного родительства при родильных домах, школы молодоженов и т.п.) в целях реализации программы президента РФ «Десятилетие детства» до 2027 года</w:t>
      </w:r>
      <w:r w:rsidR="0067288E">
        <w:rPr>
          <w:rFonts w:ascii="Times New Roman" w:hAnsi="Times New Roman"/>
          <w:sz w:val="28"/>
          <w:szCs w:val="28"/>
        </w:rPr>
        <w:t xml:space="preserve"> </w:t>
      </w:r>
      <w:r>
        <w:rPr>
          <w:rFonts w:ascii="Times New Roman" w:hAnsi="Times New Roman" w:cs="Times New Roman"/>
          <w:sz w:val="28"/>
          <w:szCs w:val="28"/>
        </w:rPr>
        <w:t>(СЗ-1.1)</w:t>
      </w:r>
    </w:p>
    <w:p w:rsidR="00125061" w:rsidRPr="002B093B" w:rsidRDefault="00125061" w:rsidP="00125061">
      <w:pPr>
        <w:pStyle w:val="42"/>
        <w:shd w:val="clear" w:color="auto" w:fill="auto"/>
        <w:spacing w:before="0" w:after="100" w:line="240" w:lineRule="auto"/>
        <w:ind w:firstLine="0"/>
        <w:jc w:val="both"/>
        <w:rPr>
          <w:rFonts w:ascii="Times New Roman" w:hAnsi="Times New Roman" w:cs="Times New Roman"/>
          <w:b w:val="0"/>
          <w:sz w:val="28"/>
          <w:szCs w:val="28"/>
        </w:rPr>
      </w:pPr>
      <w:r w:rsidRPr="00D80AE2">
        <w:rPr>
          <w:rFonts w:ascii="Times New Roman" w:hAnsi="Times New Roman" w:cs="Times New Roman"/>
          <w:b w:val="0"/>
          <w:i/>
          <w:sz w:val="28"/>
          <w:szCs w:val="28"/>
        </w:rPr>
        <w:t>Цель проекта:</w:t>
      </w:r>
      <w:r w:rsidR="0067288E">
        <w:rPr>
          <w:rFonts w:ascii="Times New Roman" w:hAnsi="Times New Roman" w:cs="Times New Roman"/>
          <w:b w:val="0"/>
          <w:i/>
          <w:sz w:val="28"/>
          <w:szCs w:val="28"/>
        </w:rPr>
        <w:t xml:space="preserve"> </w:t>
      </w:r>
      <w:r w:rsidRPr="002B093B">
        <w:rPr>
          <w:rFonts w:ascii="Times New Roman" w:hAnsi="Times New Roman" w:cs="Times New Roman"/>
          <w:b w:val="0"/>
          <w:sz w:val="28"/>
          <w:szCs w:val="28"/>
        </w:rPr>
        <w:t>с</w:t>
      </w:r>
      <w:r w:rsidRPr="002B093B">
        <w:rPr>
          <w:rFonts w:ascii="Times New Roman" w:eastAsiaTheme="minorHAnsi" w:hAnsi="Times New Roman"/>
          <w:b w:val="0"/>
          <w:sz w:val="28"/>
          <w:szCs w:val="28"/>
        </w:rPr>
        <w:t>охранение семейных и духовных ценностей среди жителей района, пропаганда семьи в обществе</w:t>
      </w:r>
      <w:r w:rsidRPr="002B093B">
        <w:rPr>
          <w:rFonts w:ascii="Times New Roman" w:hAnsi="Times New Roman" w:cs="Times New Roman"/>
          <w:b w:val="0"/>
          <w:sz w:val="28"/>
          <w:szCs w:val="28"/>
        </w:rPr>
        <w:t xml:space="preserve">. </w:t>
      </w:r>
    </w:p>
    <w:p w:rsidR="00125061" w:rsidRDefault="00125061" w:rsidP="00125061">
      <w:pPr>
        <w:pStyle w:val="42"/>
        <w:shd w:val="clear" w:color="auto" w:fill="auto"/>
        <w:spacing w:before="0" w:after="100" w:line="240" w:lineRule="auto"/>
        <w:ind w:firstLine="0"/>
        <w:jc w:val="both"/>
        <w:rPr>
          <w:rFonts w:ascii="Times New Roman" w:hAnsi="Times New Roman" w:cs="Times New Roman"/>
          <w:b w:val="0"/>
          <w:sz w:val="28"/>
          <w:szCs w:val="28"/>
        </w:rPr>
      </w:pPr>
      <w:r w:rsidRPr="0050312A">
        <w:rPr>
          <w:rFonts w:ascii="Times New Roman" w:hAnsi="Times New Roman" w:cs="Times New Roman"/>
          <w:b w:val="0"/>
          <w:i/>
          <w:sz w:val="28"/>
          <w:szCs w:val="28"/>
        </w:rPr>
        <w:t>Срок реализации:</w:t>
      </w:r>
      <w:r w:rsidRPr="002B093B">
        <w:rPr>
          <w:rFonts w:ascii="Times New Roman" w:hAnsi="Times New Roman" w:cs="Times New Roman"/>
          <w:b w:val="0"/>
          <w:sz w:val="28"/>
          <w:szCs w:val="28"/>
        </w:rPr>
        <w:t>2019-2024 годы</w:t>
      </w:r>
      <w:r>
        <w:rPr>
          <w:rFonts w:ascii="Times New Roman" w:hAnsi="Times New Roman" w:cs="Times New Roman"/>
          <w:b w:val="0"/>
          <w:sz w:val="28"/>
          <w:szCs w:val="28"/>
        </w:rPr>
        <w:t>.</w:t>
      </w:r>
    </w:p>
    <w:p w:rsidR="00513B4F" w:rsidRPr="00E9777C" w:rsidRDefault="00513B4F" w:rsidP="00513B4F">
      <w:pPr>
        <w:spacing w:after="100" w:line="240" w:lineRule="auto"/>
        <w:jc w:val="both"/>
        <w:rPr>
          <w:rFonts w:ascii="Times New Roman" w:hAnsi="Times New Roman" w:cs="Times New Roman"/>
          <w:sz w:val="28"/>
          <w:szCs w:val="28"/>
          <w:u w:val="single"/>
        </w:rPr>
      </w:pPr>
      <w:r w:rsidRPr="00E9777C">
        <w:rPr>
          <w:rFonts w:ascii="Times New Roman" w:hAnsi="Times New Roman" w:cs="Times New Roman"/>
          <w:sz w:val="28"/>
          <w:szCs w:val="28"/>
          <w:u w:val="single"/>
        </w:rPr>
        <w:t>Программы и национальные проекты</w:t>
      </w:r>
    </w:p>
    <w:p w:rsidR="0026385B" w:rsidRPr="00E9777C" w:rsidRDefault="006B2EC7" w:rsidP="0026385B">
      <w:pPr>
        <w:pStyle w:val="a4"/>
        <w:numPr>
          <w:ilvl w:val="0"/>
          <w:numId w:val="67"/>
        </w:numPr>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 xml:space="preserve">Государственная </w:t>
      </w:r>
      <w:r w:rsidR="0026385B" w:rsidRPr="00E9777C">
        <w:rPr>
          <w:rFonts w:ascii="Times New Roman" w:hAnsi="Times New Roman" w:cs="Times New Roman"/>
          <w:sz w:val="28"/>
          <w:szCs w:val="28"/>
        </w:rPr>
        <w:t xml:space="preserve">программа </w:t>
      </w:r>
      <w:r w:rsidRPr="00E9777C">
        <w:rPr>
          <w:rFonts w:ascii="Times New Roman" w:hAnsi="Times New Roman" w:cs="Times New Roman"/>
          <w:sz w:val="28"/>
          <w:szCs w:val="28"/>
        </w:rPr>
        <w:t xml:space="preserve">РФ </w:t>
      </w:r>
      <w:r w:rsidR="0026385B" w:rsidRPr="00E9777C">
        <w:rPr>
          <w:rFonts w:ascii="Times New Roman" w:hAnsi="Times New Roman" w:cs="Times New Roman"/>
          <w:sz w:val="28"/>
          <w:szCs w:val="28"/>
        </w:rPr>
        <w:t>«Комплексн</w:t>
      </w:r>
      <w:r w:rsidR="00BE2D18" w:rsidRPr="00E9777C">
        <w:rPr>
          <w:rFonts w:ascii="Times New Roman" w:hAnsi="Times New Roman" w:cs="Times New Roman"/>
          <w:sz w:val="28"/>
          <w:szCs w:val="28"/>
        </w:rPr>
        <w:t>ое развитие сельских территорий</w:t>
      </w:r>
      <w:r w:rsidR="0026385B" w:rsidRPr="00E9777C">
        <w:rPr>
          <w:rFonts w:ascii="Times New Roman" w:hAnsi="Times New Roman" w:cs="Times New Roman"/>
          <w:sz w:val="28"/>
          <w:szCs w:val="28"/>
        </w:rPr>
        <w:t>»</w:t>
      </w:r>
    </w:p>
    <w:p w:rsidR="00404E1E" w:rsidRPr="00E9777C" w:rsidRDefault="006D40E1" w:rsidP="001808DD">
      <w:pPr>
        <w:pStyle w:val="a4"/>
        <w:numPr>
          <w:ilvl w:val="0"/>
          <w:numId w:val="67"/>
        </w:numPr>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 xml:space="preserve">Государственная программа </w:t>
      </w:r>
      <w:r w:rsidR="001808DD" w:rsidRPr="00E9777C">
        <w:rPr>
          <w:rFonts w:ascii="Times New Roman" w:hAnsi="Times New Roman" w:cs="Times New Roman"/>
          <w:sz w:val="28"/>
          <w:szCs w:val="28"/>
        </w:rPr>
        <w:t>Самарской области «Комплексное развитие сельских территорий на 2020-2025 гг.»</w:t>
      </w:r>
    </w:p>
    <w:p w:rsidR="00125061" w:rsidRPr="00E9777C" w:rsidRDefault="00513B4F" w:rsidP="00513B4F">
      <w:pPr>
        <w:pStyle w:val="a4"/>
        <w:numPr>
          <w:ilvl w:val="0"/>
          <w:numId w:val="67"/>
        </w:numPr>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 xml:space="preserve">Муниципальная программа «Комплексное развитие сельских территорий муниципального района </w:t>
      </w:r>
      <w:proofErr w:type="gramStart"/>
      <w:r w:rsidRPr="00E9777C">
        <w:rPr>
          <w:rFonts w:ascii="Times New Roman" w:hAnsi="Times New Roman" w:cs="Times New Roman"/>
          <w:sz w:val="28"/>
          <w:szCs w:val="28"/>
        </w:rPr>
        <w:t>Волжский</w:t>
      </w:r>
      <w:proofErr w:type="gramEnd"/>
      <w:r w:rsidRPr="00E9777C">
        <w:rPr>
          <w:rFonts w:ascii="Times New Roman" w:hAnsi="Times New Roman" w:cs="Times New Roman"/>
          <w:sz w:val="28"/>
          <w:szCs w:val="28"/>
        </w:rPr>
        <w:t xml:space="preserve"> Самарской области на 2020-2025 годы»</w:t>
      </w:r>
    </w:p>
    <w:p w:rsidR="00404E1E" w:rsidRPr="00E9777C" w:rsidRDefault="00404E1E" w:rsidP="00513B4F">
      <w:pPr>
        <w:pStyle w:val="a4"/>
        <w:numPr>
          <w:ilvl w:val="0"/>
          <w:numId w:val="67"/>
        </w:numPr>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НП «Демография»</w:t>
      </w:r>
    </w:p>
    <w:p w:rsidR="00125061" w:rsidRPr="00B04B1A" w:rsidRDefault="00125061" w:rsidP="00125061">
      <w:pPr>
        <w:spacing w:after="100" w:line="240" w:lineRule="auto"/>
        <w:jc w:val="both"/>
        <w:rPr>
          <w:rFonts w:ascii="Times New Roman" w:hAnsi="Times New Roman" w:cs="Times New Roman"/>
          <w:sz w:val="28"/>
          <w:szCs w:val="28"/>
          <w:u w:val="single"/>
        </w:rPr>
      </w:pPr>
      <w:r w:rsidRPr="00B04B1A">
        <w:rPr>
          <w:rFonts w:ascii="Times New Roman" w:hAnsi="Times New Roman" w:cs="Times New Roman"/>
          <w:sz w:val="28"/>
          <w:szCs w:val="28"/>
          <w:u w:val="single"/>
        </w:rPr>
        <w:t>Целевые показатели и их значения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631"/>
        <w:gridCol w:w="991"/>
        <w:gridCol w:w="917"/>
        <w:gridCol w:w="851"/>
        <w:gridCol w:w="850"/>
      </w:tblGrid>
      <w:tr w:rsidR="00125061" w:rsidRPr="008E1B44" w:rsidTr="00004532">
        <w:trPr>
          <w:trHeight w:val="373"/>
        </w:trPr>
        <w:tc>
          <w:tcPr>
            <w:tcW w:w="4361" w:type="dxa"/>
            <w:vMerge w:val="restart"/>
            <w:shd w:val="clear" w:color="auto" w:fill="C00000"/>
            <w:vAlign w:val="center"/>
          </w:tcPr>
          <w:p w:rsidR="00125061" w:rsidRPr="008E1B44" w:rsidRDefault="00125061" w:rsidP="00004532">
            <w:pPr>
              <w:spacing w:after="0" w:line="240" w:lineRule="auto"/>
              <w:jc w:val="center"/>
              <w:rPr>
                <w:rFonts w:ascii="Times New Roman" w:hAnsi="Times New Roman" w:cs="Times New Roman"/>
                <w:b/>
                <w:color w:val="FFFFFF" w:themeColor="background1"/>
                <w:sz w:val="24"/>
                <w:szCs w:val="24"/>
              </w:rPr>
            </w:pPr>
            <w:r w:rsidRPr="008E1B44">
              <w:rPr>
                <w:rFonts w:ascii="Times New Roman" w:hAnsi="Times New Roman" w:cs="Times New Roman"/>
                <w:b/>
                <w:color w:val="FFFFFF" w:themeColor="background1"/>
                <w:sz w:val="24"/>
                <w:szCs w:val="24"/>
              </w:rPr>
              <w:t>Показатель</w:t>
            </w:r>
          </w:p>
        </w:tc>
        <w:tc>
          <w:tcPr>
            <w:tcW w:w="1631" w:type="dxa"/>
            <w:vMerge w:val="restart"/>
            <w:shd w:val="clear" w:color="auto" w:fill="C00000"/>
            <w:vAlign w:val="center"/>
          </w:tcPr>
          <w:p w:rsidR="00125061" w:rsidRPr="008E1B44" w:rsidRDefault="00125061" w:rsidP="00004532">
            <w:pPr>
              <w:spacing w:after="0" w:line="240" w:lineRule="auto"/>
              <w:jc w:val="center"/>
              <w:rPr>
                <w:rFonts w:ascii="Times New Roman" w:hAnsi="Times New Roman" w:cs="Times New Roman"/>
                <w:b/>
                <w:color w:val="FFFFFF" w:themeColor="background1"/>
                <w:sz w:val="24"/>
                <w:szCs w:val="24"/>
              </w:rPr>
            </w:pPr>
            <w:r w:rsidRPr="008E1B44">
              <w:rPr>
                <w:rFonts w:ascii="Times New Roman" w:hAnsi="Times New Roman" w:cs="Times New Roman"/>
                <w:b/>
                <w:color w:val="FFFFFF" w:themeColor="background1"/>
                <w:sz w:val="24"/>
                <w:szCs w:val="24"/>
              </w:rPr>
              <w:t>Ед. изм.</w:t>
            </w:r>
          </w:p>
        </w:tc>
        <w:tc>
          <w:tcPr>
            <w:tcW w:w="3609" w:type="dxa"/>
            <w:gridSpan w:val="4"/>
            <w:shd w:val="clear" w:color="auto" w:fill="C00000"/>
            <w:vAlign w:val="center"/>
          </w:tcPr>
          <w:p w:rsidR="00125061" w:rsidRPr="008E1B44" w:rsidRDefault="00125061" w:rsidP="00004532">
            <w:pPr>
              <w:spacing w:after="0" w:line="24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Значения показателя по годам:</w:t>
            </w:r>
          </w:p>
        </w:tc>
      </w:tr>
      <w:tr w:rsidR="00125061" w:rsidRPr="008E1B44" w:rsidTr="00004532">
        <w:trPr>
          <w:trHeight w:val="373"/>
        </w:trPr>
        <w:tc>
          <w:tcPr>
            <w:tcW w:w="4361" w:type="dxa"/>
            <w:vMerge/>
            <w:shd w:val="clear" w:color="auto" w:fill="C00000"/>
            <w:vAlign w:val="center"/>
          </w:tcPr>
          <w:p w:rsidR="00125061" w:rsidRPr="008E1B44" w:rsidRDefault="00125061" w:rsidP="00004532">
            <w:pPr>
              <w:spacing w:after="0" w:line="240" w:lineRule="auto"/>
              <w:jc w:val="center"/>
              <w:rPr>
                <w:rFonts w:ascii="Times New Roman" w:hAnsi="Times New Roman" w:cs="Times New Roman"/>
                <w:b/>
                <w:color w:val="FFFFFF" w:themeColor="background1"/>
                <w:sz w:val="24"/>
                <w:szCs w:val="24"/>
              </w:rPr>
            </w:pPr>
          </w:p>
        </w:tc>
        <w:tc>
          <w:tcPr>
            <w:tcW w:w="1631" w:type="dxa"/>
            <w:vMerge/>
            <w:shd w:val="clear" w:color="auto" w:fill="C00000"/>
            <w:vAlign w:val="center"/>
          </w:tcPr>
          <w:p w:rsidR="00125061" w:rsidRPr="008E1B44" w:rsidRDefault="00125061" w:rsidP="00004532">
            <w:pPr>
              <w:spacing w:after="0" w:line="240" w:lineRule="auto"/>
              <w:jc w:val="center"/>
              <w:rPr>
                <w:rFonts w:ascii="Times New Roman" w:hAnsi="Times New Roman" w:cs="Times New Roman"/>
                <w:b/>
                <w:color w:val="FFFFFF" w:themeColor="background1"/>
                <w:sz w:val="24"/>
                <w:szCs w:val="24"/>
              </w:rPr>
            </w:pPr>
          </w:p>
        </w:tc>
        <w:tc>
          <w:tcPr>
            <w:tcW w:w="991" w:type="dxa"/>
            <w:shd w:val="clear" w:color="auto" w:fill="C00000"/>
            <w:vAlign w:val="center"/>
          </w:tcPr>
          <w:p w:rsidR="00125061" w:rsidRPr="008E1B44" w:rsidRDefault="00125061" w:rsidP="00004532">
            <w:pPr>
              <w:spacing w:after="0" w:line="240" w:lineRule="auto"/>
              <w:jc w:val="center"/>
              <w:rPr>
                <w:rFonts w:ascii="Times New Roman" w:hAnsi="Times New Roman" w:cs="Times New Roman"/>
                <w:b/>
                <w:color w:val="FFFFFF" w:themeColor="background1"/>
                <w:sz w:val="24"/>
                <w:szCs w:val="24"/>
              </w:rPr>
            </w:pPr>
            <w:r w:rsidRPr="008E1B44">
              <w:rPr>
                <w:rFonts w:ascii="Times New Roman" w:hAnsi="Times New Roman" w:cs="Times New Roman"/>
                <w:b/>
                <w:color w:val="FFFFFF" w:themeColor="background1"/>
                <w:sz w:val="24"/>
                <w:szCs w:val="24"/>
              </w:rPr>
              <w:t>2017</w:t>
            </w:r>
          </w:p>
        </w:tc>
        <w:tc>
          <w:tcPr>
            <w:tcW w:w="917" w:type="dxa"/>
            <w:shd w:val="clear" w:color="auto" w:fill="C00000"/>
            <w:vAlign w:val="center"/>
          </w:tcPr>
          <w:p w:rsidR="00125061" w:rsidRPr="008E1B44" w:rsidRDefault="00125061" w:rsidP="00004532">
            <w:pPr>
              <w:spacing w:after="0" w:line="240" w:lineRule="auto"/>
              <w:jc w:val="center"/>
              <w:rPr>
                <w:rFonts w:ascii="Times New Roman" w:hAnsi="Times New Roman" w:cs="Times New Roman"/>
                <w:b/>
                <w:color w:val="FFFFFF" w:themeColor="background1"/>
                <w:sz w:val="24"/>
                <w:szCs w:val="24"/>
              </w:rPr>
            </w:pPr>
            <w:r w:rsidRPr="008E1B44">
              <w:rPr>
                <w:rFonts w:ascii="Times New Roman" w:hAnsi="Times New Roman" w:cs="Times New Roman"/>
                <w:b/>
                <w:color w:val="FFFFFF" w:themeColor="background1"/>
                <w:sz w:val="24"/>
                <w:szCs w:val="24"/>
              </w:rPr>
              <w:t>2021</w:t>
            </w:r>
          </w:p>
        </w:tc>
        <w:tc>
          <w:tcPr>
            <w:tcW w:w="851" w:type="dxa"/>
            <w:shd w:val="clear" w:color="auto" w:fill="C00000"/>
            <w:vAlign w:val="center"/>
          </w:tcPr>
          <w:p w:rsidR="00125061" w:rsidRPr="008E1B44" w:rsidRDefault="00125061" w:rsidP="00004532">
            <w:pPr>
              <w:spacing w:after="0" w:line="240" w:lineRule="auto"/>
              <w:jc w:val="center"/>
              <w:rPr>
                <w:rFonts w:ascii="Times New Roman" w:hAnsi="Times New Roman" w:cs="Times New Roman"/>
                <w:b/>
                <w:color w:val="FFFFFF" w:themeColor="background1"/>
                <w:sz w:val="24"/>
                <w:szCs w:val="24"/>
              </w:rPr>
            </w:pPr>
            <w:r w:rsidRPr="008E1B44">
              <w:rPr>
                <w:rFonts w:ascii="Times New Roman" w:hAnsi="Times New Roman" w:cs="Times New Roman"/>
                <w:b/>
                <w:color w:val="FFFFFF" w:themeColor="background1"/>
                <w:sz w:val="24"/>
                <w:szCs w:val="24"/>
              </w:rPr>
              <w:t>2024</w:t>
            </w:r>
          </w:p>
        </w:tc>
        <w:tc>
          <w:tcPr>
            <w:tcW w:w="850" w:type="dxa"/>
            <w:shd w:val="clear" w:color="auto" w:fill="C00000"/>
            <w:vAlign w:val="center"/>
          </w:tcPr>
          <w:p w:rsidR="00125061" w:rsidRPr="008E1B44" w:rsidRDefault="00125061" w:rsidP="00004532">
            <w:pPr>
              <w:spacing w:after="0" w:line="240" w:lineRule="auto"/>
              <w:jc w:val="center"/>
              <w:rPr>
                <w:rFonts w:ascii="Times New Roman" w:hAnsi="Times New Roman" w:cs="Times New Roman"/>
                <w:b/>
                <w:color w:val="FFFFFF" w:themeColor="background1"/>
                <w:sz w:val="24"/>
                <w:szCs w:val="24"/>
              </w:rPr>
            </w:pPr>
            <w:r w:rsidRPr="008E1B44">
              <w:rPr>
                <w:rFonts w:ascii="Times New Roman" w:hAnsi="Times New Roman" w:cs="Times New Roman"/>
                <w:b/>
                <w:color w:val="FFFFFF" w:themeColor="background1"/>
                <w:sz w:val="24"/>
                <w:szCs w:val="24"/>
              </w:rPr>
              <w:t>2030</w:t>
            </w:r>
          </w:p>
        </w:tc>
      </w:tr>
      <w:tr w:rsidR="00125061" w:rsidRPr="008E1B44" w:rsidTr="00004532">
        <w:trPr>
          <w:trHeight w:val="192"/>
        </w:trPr>
        <w:tc>
          <w:tcPr>
            <w:tcW w:w="4361" w:type="dxa"/>
            <w:vAlign w:val="center"/>
          </w:tcPr>
          <w:p w:rsidR="00125061" w:rsidRPr="005A6C9C" w:rsidRDefault="00125061" w:rsidP="00004532">
            <w:pPr>
              <w:spacing w:after="0" w:line="240" w:lineRule="auto"/>
              <w:rPr>
                <w:rFonts w:ascii="Times New Roman" w:hAnsi="Times New Roman" w:cs="Times New Roman"/>
                <w:sz w:val="24"/>
                <w:szCs w:val="24"/>
              </w:rPr>
            </w:pPr>
            <w:r w:rsidRPr="005A6C9C">
              <w:rPr>
                <w:rFonts w:ascii="Times New Roman" w:hAnsi="Times New Roman" w:cs="Times New Roman"/>
                <w:sz w:val="24"/>
                <w:szCs w:val="24"/>
              </w:rPr>
              <w:t>Среднегодовая численность населения</w:t>
            </w:r>
          </w:p>
        </w:tc>
        <w:tc>
          <w:tcPr>
            <w:tcW w:w="1631" w:type="dxa"/>
            <w:vAlign w:val="center"/>
          </w:tcPr>
          <w:p w:rsidR="00125061" w:rsidRPr="008E1B44" w:rsidRDefault="00125061" w:rsidP="00004532">
            <w:pPr>
              <w:spacing w:after="0" w:line="240" w:lineRule="auto"/>
              <w:jc w:val="center"/>
              <w:rPr>
                <w:rFonts w:ascii="Times New Roman" w:hAnsi="Times New Roman" w:cs="Times New Roman"/>
                <w:sz w:val="24"/>
                <w:szCs w:val="24"/>
              </w:rPr>
            </w:pPr>
            <w:r w:rsidRPr="005A6C9C">
              <w:rPr>
                <w:rFonts w:ascii="Times New Roman" w:hAnsi="Times New Roman" w:cs="Times New Roman"/>
                <w:sz w:val="24"/>
                <w:szCs w:val="24"/>
              </w:rPr>
              <w:t>тыс. чел.</w:t>
            </w:r>
          </w:p>
        </w:tc>
        <w:tc>
          <w:tcPr>
            <w:tcW w:w="991" w:type="dxa"/>
            <w:vAlign w:val="center"/>
          </w:tcPr>
          <w:p w:rsidR="00125061" w:rsidRPr="00AB2B65" w:rsidRDefault="00125061"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95,2</w:t>
            </w:r>
          </w:p>
        </w:tc>
        <w:tc>
          <w:tcPr>
            <w:tcW w:w="917" w:type="dxa"/>
            <w:vAlign w:val="center"/>
          </w:tcPr>
          <w:p w:rsidR="00125061" w:rsidRPr="005A6C9C" w:rsidRDefault="00125061" w:rsidP="00004532">
            <w:pPr>
              <w:spacing w:after="0" w:line="240" w:lineRule="auto"/>
              <w:jc w:val="right"/>
              <w:rPr>
                <w:rFonts w:ascii="Times New Roman" w:hAnsi="Times New Roman" w:cs="Times New Roman"/>
                <w:sz w:val="24"/>
                <w:szCs w:val="24"/>
              </w:rPr>
            </w:pPr>
            <w:r w:rsidRPr="005A6C9C">
              <w:rPr>
                <w:rFonts w:ascii="Times New Roman" w:hAnsi="Times New Roman" w:cs="Times New Roman"/>
                <w:sz w:val="24"/>
                <w:szCs w:val="24"/>
              </w:rPr>
              <w:t>110,0</w:t>
            </w:r>
          </w:p>
        </w:tc>
        <w:tc>
          <w:tcPr>
            <w:tcW w:w="851" w:type="dxa"/>
            <w:vAlign w:val="center"/>
          </w:tcPr>
          <w:p w:rsidR="00125061" w:rsidRPr="005A6C9C" w:rsidRDefault="00125061" w:rsidP="00004532">
            <w:pPr>
              <w:spacing w:after="0" w:line="240" w:lineRule="auto"/>
              <w:jc w:val="right"/>
              <w:rPr>
                <w:rFonts w:ascii="Times New Roman" w:hAnsi="Times New Roman" w:cs="Times New Roman"/>
                <w:sz w:val="24"/>
                <w:szCs w:val="24"/>
              </w:rPr>
            </w:pPr>
            <w:r w:rsidRPr="005A6C9C">
              <w:rPr>
                <w:rFonts w:ascii="Times New Roman" w:hAnsi="Times New Roman" w:cs="Times New Roman"/>
                <w:sz w:val="24"/>
                <w:szCs w:val="24"/>
              </w:rPr>
              <w:t>116,5</w:t>
            </w:r>
          </w:p>
        </w:tc>
        <w:tc>
          <w:tcPr>
            <w:tcW w:w="850" w:type="dxa"/>
            <w:vAlign w:val="center"/>
          </w:tcPr>
          <w:p w:rsidR="00125061" w:rsidRPr="005A6C9C" w:rsidRDefault="00125061" w:rsidP="00004532">
            <w:pPr>
              <w:spacing w:after="0" w:line="240" w:lineRule="auto"/>
              <w:jc w:val="right"/>
              <w:rPr>
                <w:rFonts w:ascii="Times New Roman" w:hAnsi="Times New Roman" w:cs="Times New Roman"/>
                <w:sz w:val="24"/>
                <w:szCs w:val="24"/>
              </w:rPr>
            </w:pPr>
            <w:r w:rsidRPr="005A6C9C">
              <w:rPr>
                <w:rFonts w:ascii="Times New Roman" w:hAnsi="Times New Roman" w:cs="Times New Roman"/>
                <w:sz w:val="24"/>
                <w:szCs w:val="24"/>
              </w:rPr>
              <w:t>125,0</w:t>
            </w:r>
          </w:p>
        </w:tc>
      </w:tr>
      <w:tr w:rsidR="00125061" w:rsidRPr="008E1B44" w:rsidTr="00004532">
        <w:trPr>
          <w:trHeight w:val="86"/>
        </w:trPr>
        <w:tc>
          <w:tcPr>
            <w:tcW w:w="4361" w:type="dxa"/>
            <w:vAlign w:val="center"/>
          </w:tcPr>
          <w:p w:rsidR="00125061" w:rsidRPr="005A6C9C" w:rsidRDefault="00125061" w:rsidP="00004532">
            <w:pPr>
              <w:spacing w:after="0" w:line="240" w:lineRule="auto"/>
              <w:rPr>
                <w:rFonts w:ascii="Times New Roman" w:hAnsi="Times New Roman" w:cs="Times New Roman"/>
                <w:sz w:val="24"/>
                <w:szCs w:val="24"/>
              </w:rPr>
            </w:pPr>
            <w:r w:rsidRPr="005A6C9C">
              <w:rPr>
                <w:rFonts w:ascii="Times New Roman" w:hAnsi="Times New Roman" w:cs="Times New Roman"/>
                <w:sz w:val="24"/>
                <w:szCs w:val="24"/>
              </w:rPr>
              <w:t xml:space="preserve">Общий коэффициент рождаемости </w:t>
            </w:r>
          </w:p>
        </w:tc>
        <w:tc>
          <w:tcPr>
            <w:tcW w:w="1631" w:type="dxa"/>
            <w:vAlign w:val="center"/>
          </w:tcPr>
          <w:p w:rsidR="00125061" w:rsidRPr="008E1B44" w:rsidRDefault="00125061" w:rsidP="00004532">
            <w:pPr>
              <w:spacing w:after="0" w:line="240" w:lineRule="auto"/>
              <w:jc w:val="center"/>
              <w:rPr>
                <w:rFonts w:ascii="Times New Roman" w:hAnsi="Times New Roman" w:cs="Times New Roman"/>
                <w:sz w:val="24"/>
                <w:szCs w:val="24"/>
              </w:rPr>
            </w:pPr>
            <w:r w:rsidRPr="005A6C9C">
              <w:rPr>
                <w:rFonts w:ascii="Times New Roman" w:hAnsi="Times New Roman" w:cs="Times New Roman"/>
                <w:sz w:val="24"/>
                <w:szCs w:val="24"/>
              </w:rPr>
              <w:t>промилле</w:t>
            </w:r>
          </w:p>
        </w:tc>
        <w:tc>
          <w:tcPr>
            <w:tcW w:w="991" w:type="dxa"/>
            <w:vAlign w:val="center"/>
          </w:tcPr>
          <w:p w:rsidR="00125061" w:rsidRPr="00AB2B65" w:rsidRDefault="00125061"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10,2</w:t>
            </w:r>
          </w:p>
        </w:tc>
        <w:tc>
          <w:tcPr>
            <w:tcW w:w="917" w:type="dxa"/>
            <w:vAlign w:val="center"/>
          </w:tcPr>
          <w:p w:rsidR="00125061" w:rsidRPr="005A6C9C" w:rsidRDefault="00125061" w:rsidP="00004532">
            <w:pPr>
              <w:spacing w:after="0" w:line="240" w:lineRule="auto"/>
              <w:jc w:val="right"/>
              <w:rPr>
                <w:rFonts w:ascii="Times New Roman" w:hAnsi="Times New Roman" w:cs="Times New Roman"/>
                <w:sz w:val="24"/>
                <w:szCs w:val="24"/>
              </w:rPr>
            </w:pPr>
            <w:r w:rsidRPr="005A6C9C">
              <w:rPr>
                <w:rFonts w:ascii="Times New Roman" w:hAnsi="Times New Roman" w:cs="Times New Roman"/>
                <w:sz w:val="24"/>
                <w:szCs w:val="24"/>
              </w:rPr>
              <w:t>12,5</w:t>
            </w:r>
          </w:p>
        </w:tc>
        <w:tc>
          <w:tcPr>
            <w:tcW w:w="851" w:type="dxa"/>
            <w:vAlign w:val="center"/>
          </w:tcPr>
          <w:p w:rsidR="00125061" w:rsidRPr="005A6C9C" w:rsidRDefault="00125061" w:rsidP="00004532">
            <w:pPr>
              <w:spacing w:after="0" w:line="240" w:lineRule="auto"/>
              <w:jc w:val="right"/>
              <w:rPr>
                <w:rFonts w:ascii="Times New Roman" w:hAnsi="Times New Roman" w:cs="Times New Roman"/>
                <w:sz w:val="24"/>
                <w:szCs w:val="24"/>
              </w:rPr>
            </w:pPr>
            <w:r w:rsidRPr="005A6C9C">
              <w:rPr>
                <w:rFonts w:ascii="Times New Roman" w:hAnsi="Times New Roman" w:cs="Times New Roman"/>
                <w:sz w:val="24"/>
                <w:szCs w:val="24"/>
              </w:rPr>
              <w:t>13,1</w:t>
            </w:r>
          </w:p>
        </w:tc>
        <w:tc>
          <w:tcPr>
            <w:tcW w:w="850" w:type="dxa"/>
            <w:vAlign w:val="center"/>
          </w:tcPr>
          <w:p w:rsidR="00125061" w:rsidRPr="005A6C9C" w:rsidRDefault="00125061" w:rsidP="00004532">
            <w:pPr>
              <w:spacing w:after="0" w:line="240" w:lineRule="auto"/>
              <w:jc w:val="right"/>
              <w:rPr>
                <w:rFonts w:ascii="Times New Roman" w:hAnsi="Times New Roman" w:cs="Times New Roman"/>
                <w:sz w:val="24"/>
                <w:szCs w:val="24"/>
              </w:rPr>
            </w:pPr>
            <w:r w:rsidRPr="005A6C9C">
              <w:rPr>
                <w:rFonts w:ascii="Times New Roman" w:hAnsi="Times New Roman" w:cs="Times New Roman"/>
                <w:sz w:val="24"/>
                <w:szCs w:val="24"/>
              </w:rPr>
              <w:t>14,5</w:t>
            </w:r>
          </w:p>
        </w:tc>
      </w:tr>
      <w:tr w:rsidR="00125061" w:rsidRPr="008E1B44" w:rsidTr="00004532">
        <w:trPr>
          <w:trHeight w:val="405"/>
        </w:trPr>
        <w:tc>
          <w:tcPr>
            <w:tcW w:w="4361" w:type="dxa"/>
            <w:vAlign w:val="center"/>
          </w:tcPr>
          <w:p w:rsidR="00125061" w:rsidRPr="005A6C9C" w:rsidRDefault="00125061" w:rsidP="00004532">
            <w:pPr>
              <w:spacing w:after="0" w:line="240" w:lineRule="auto"/>
              <w:rPr>
                <w:rFonts w:ascii="Times New Roman" w:hAnsi="Times New Roman" w:cs="Times New Roman"/>
                <w:sz w:val="24"/>
                <w:szCs w:val="24"/>
                <w:highlight w:val="yellow"/>
              </w:rPr>
            </w:pPr>
            <w:r w:rsidRPr="005A6C9C">
              <w:rPr>
                <w:rFonts w:ascii="Times New Roman" w:hAnsi="Times New Roman" w:cs="Times New Roman"/>
                <w:sz w:val="24"/>
                <w:szCs w:val="24"/>
              </w:rPr>
              <w:t xml:space="preserve">Общий коэффициент естественного прироста/убыли </w:t>
            </w:r>
          </w:p>
        </w:tc>
        <w:tc>
          <w:tcPr>
            <w:tcW w:w="1631" w:type="dxa"/>
            <w:vAlign w:val="center"/>
          </w:tcPr>
          <w:p w:rsidR="00125061" w:rsidRDefault="00125061" w:rsidP="00004532">
            <w:pPr>
              <w:spacing w:after="0" w:line="240" w:lineRule="auto"/>
              <w:jc w:val="center"/>
              <w:rPr>
                <w:rFonts w:ascii="Times New Roman" w:hAnsi="Times New Roman" w:cs="Times New Roman"/>
                <w:sz w:val="24"/>
                <w:szCs w:val="24"/>
              </w:rPr>
            </w:pPr>
            <w:r w:rsidRPr="005A6C9C">
              <w:rPr>
                <w:rFonts w:ascii="Times New Roman" w:hAnsi="Times New Roman" w:cs="Times New Roman"/>
                <w:sz w:val="24"/>
                <w:szCs w:val="24"/>
              </w:rPr>
              <w:t>промилле</w:t>
            </w:r>
          </w:p>
        </w:tc>
        <w:tc>
          <w:tcPr>
            <w:tcW w:w="991" w:type="dxa"/>
            <w:vAlign w:val="center"/>
          </w:tcPr>
          <w:p w:rsidR="00125061" w:rsidRPr="00AB2B65" w:rsidRDefault="00125061"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1,8</w:t>
            </w:r>
          </w:p>
        </w:tc>
        <w:tc>
          <w:tcPr>
            <w:tcW w:w="917" w:type="dxa"/>
            <w:vAlign w:val="center"/>
          </w:tcPr>
          <w:p w:rsidR="00125061" w:rsidRPr="005A6C9C" w:rsidRDefault="00125061" w:rsidP="00004532">
            <w:pPr>
              <w:spacing w:after="0" w:line="240" w:lineRule="auto"/>
              <w:jc w:val="right"/>
              <w:rPr>
                <w:rFonts w:ascii="Times New Roman" w:hAnsi="Times New Roman" w:cs="Times New Roman"/>
                <w:sz w:val="24"/>
                <w:szCs w:val="24"/>
                <w:highlight w:val="yellow"/>
              </w:rPr>
            </w:pPr>
            <w:r w:rsidRPr="005A6C9C">
              <w:rPr>
                <w:rFonts w:ascii="Times New Roman" w:hAnsi="Times New Roman" w:cs="Times New Roman"/>
                <w:sz w:val="24"/>
                <w:szCs w:val="24"/>
              </w:rPr>
              <w:t>5,5</w:t>
            </w:r>
          </w:p>
        </w:tc>
        <w:tc>
          <w:tcPr>
            <w:tcW w:w="851" w:type="dxa"/>
            <w:vAlign w:val="center"/>
          </w:tcPr>
          <w:p w:rsidR="00125061" w:rsidRPr="005A6C9C" w:rsidRDefault="00125061" w:rsidP="00004532">
            <w:pPr>
              <w:spacing w:after="0" w:line="240" w:lineRule="auto"/>
              <w:jc w:val="right"/>
              <w:rPr>
                <w:rFonts w:ascii="Times New Roman" w:hAnsi="Times New Roman" w:cs="Times New Roman"/>
                <w:sz w:val="24"/>
                <w:szCs w:val="24"/>
              </w:rPr>
            </w:pPr>
            <w:r w:rsidRPr="005A6C9C">
              <w:rPr>
                <w:rFonts w:ascii="Times New Roman" w:hAnsi="Times New Roman" w:cs="Times New Roman"/>
                <w:sz w:val="24"/>
                <w:szCs w:val="24"/>
              </w:rPr>
              <w:t>7,0</w:t>
            </w:r>
          </w:p>
        </w:tc>
        <w:tc>
          <w:tcPr>
            <w:tcW w:w="850" w:type="dxa"/>
            <w:vAlign w:val="center"/>
          </w:tcPr>
          <w:p w:rsidR="00125061" w:rsidRPr="005A6C9C" w:rsidRDefault="00125061" w:rsidP="00004532">
            <w:pPr>
              <w:spacing w:after="0" w:line="240" w:lineRule="auto"/>
              <w:jc w:val="right"/>
              <w:rPr>
                <w:rFonts w:ascii="Times New Roman" w:hAnsi="Times New Roman" w:cs="Times New Roman"/>
                <w:sz w:val="24"/>
                <w:szCs w:val="24"/>
              </w:rPr>
            </w:pPr>
            <w:r w:rsidRPr="005A6C9C">
              <w:rPr>
                <w:rFonts w:ascii="Times New Roman" w:hAnsi="Times New Roman" w:cs="Times New Roman"/>
                <w:sz w:val="24"/>
                <w:szCs w:val="24"/>
              </w:rPr>
              <w:t>9,8</w:t>
            </w:r>
          </w:p>
        </w:tc>
      </w:tr>
      <w:tr w:rsidR="00125061" w:rsidRPr="008E1B44" w:rsidTr="00004532">
        <w:trPr>
          <w:trHeight w:val="404"/>
        </w:trPr>
        <w:tc>
          <w:tcPr>
            <w:tcW w:w="4361" w:type="dxa"/>
            <w:vAlign w:val="center"/>
          </w:tcPr>
          <w:p w:rsidR="00125061" w:rsidRPr="005A6C9C" w:rsidRDefault="00125061" w:rsidP="00004532">
            <w:pPr>
              <w:spacing w:after="0" w:line="240" w:lineRule="auto"/>
              <w:rPr>
                <w:rFonts w:ascii="Times New Roman" w:hAnsi="Times New Roman" w:cs="Times New Roman"/>
                <w:sz w:val="24"/>
                <w:szCs w:val="24"/>
              </w:rPr>
            </w:pPr>
            <w:r w:rsidRPr="005A6C9C">
              <w:rPr>
                <w:rFonts w:ascii="Times New Roman" w:hAnsi="Times New Roman" w:cs="Times New Roman"/>
                <w:sz w:val="24"/>
                <w:szCs w:val="24"/>
              </w:rPr>
              <w:t xml:space="preserve">Коэффициент миграционного прироста/убыли </w:t>
            </w:r>
          </w:p>
        </w:tc>
        <w:tc>
          <w:tcPr>
            <w:tcW w:w="1631" w:type="dxa"/>
            <w:vAlign w:val="center"/>
          </w:tcPr>
          <w:p w:rsidR="00125061" w:rsidRDefault="00125061" w:rsidP="00004532">
            <w:pPr>
              <w:spacing w:after="0" w:line="240" w:lineRule="auto"/>
              <w:jc w:val="center"/>
              <w:rPr>
                <w:rFonts w:ascii="Times New Roman" w:hAnsi="Times New Roman" w:cs="Times New Roman"/>
                <w:sz w:val="24"/>
                <w:szCs w:val="24"/>
              </w:rPr>
            </w:pPr>
            <w:r w:rsidRPr="005A6C9C">
              <w:rPr>
                <w:rFonts w:ascii="Times New Roman" w:hAnsi="Times New Roman" w:cs="Times New Roman"/>
                <w:sz w:val="24"/>
                <w:szCs w:val="24"/>
              </w:rPr>
              <w:t>на 1000 чел. населения</w:t>
            </w:r>
          </w:p>
        </w:tc>
        <w:tc>
          <w:tcPr>
            <w:tcW w:w="991" w:type="dxa"/>
            <w:vAlign w:val="center"/>
          </w:tcPr>
          <w:p w:rsidR="00125061" w:rsidRPr="00AB2B65" w:rsidRDefault="00125061"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45,1</w:t>
            </w:r>
          </w:p>
        </w:tc>
        <w:tc>
          <w:tcPr>
            <w:tcW w:w="917" w:type="dxa"/>
            <w:vAlign w:val="center"/>
          </w:tcPr>
          <w:p w:rsidR="00125061" w:rsidRPr="005A6C9C" w:rsidRDefault="00125061" w:rsidP="00004532">
            <w:pPr>
              <w:spacing w:after="0" w:line="240" w:lineRule="auto"/>
              <w:jc w:val="right"/>
              <w:rPr>
                <w:rFonts w:ascii="Times New Roman" w:hAnsi="Times New Roman" w:cs="Times New Roman"/>
                <w:sz w:val="24"/>
                <w:szCs w:val="24"/>
              </w:rPr>
            </w:pPr>
            <w:r w:rsidRPr="005A6C9C">
              <w:rPr>
                <w:rFonts w:ascii="Times New Roman" w:hAnsi="Times New Roman" w:cs="Times New Roman"/>
                <w:sz w:val="24"/>
                <w:szCs w:val="24"/>
              </w:rPr>
              <w:t>45,8</w:t>
            </w:r>
          </w:p>
        </w:tc>
        <w:tc>
          <w:tcPr>
            <w:tcW w:w="851" w:type="dxa"/>
            <w:vAlign w:val="center"/>
          </w:tcPr>
          <w:p w:rsidR="00125061" w:rsidRPr="005A6C9C" w:rsidRDefault="00125061" w:rsidP="00004532">
            <w:pPr>
              <w:spacing w:after="0" w:line="240" w:lineRule="auto"/>
              <w:jc w:val="right"/>
              <w:rPr>
                <w:rFonts w:ascii="Times New Roman" w:hAnsi="Times New Roman" w:cs="Times New Roman"/>
                <w:sz w:val="24"/>
                <w:szCs w:val="24"/>
              </w:rPr>
            </w:pPr>
            <w:r w:rsidRPr="005A6C9C">
              <w:rPr>
                <w:rFonts w:ascii="Times New Roman" w:hAnsi="Times New Roman" w:cs="Times New Roman"/>
                <w:sz w:val="24"/>
                <w:szCs w:val="24"/>
              </w:rPr>
              <w:t>48,0</w:t>
            </w:r>
          </w:p>
        </w:tc>
        <w:tc>
          <w:tcPr>
            <w:tcW w:w="850" w:type="dxa"/>
            <w:vAlign w:val="center"/>
          </w:tcPr>
          <w:p w:rsidR="00125061" w:rsidRPr="005A6C9C" w:rsidRDefault="00125061" w:rsidP="00004532">
            <w:pPr>
              <w:spacing w:after="0" w:line="240" w:lineRule="auto"/>
              <w:jc w:val="right"/>
              <w:rPr>
                <w:rFonts w:ascii="Times New Roman" w:hAnsi="Times New Roman" w:cs="Times New Roman"/>
                <w:sz w:val="24"/>
                <w:szCs w:val="24"/>
              </w:rPr>
            </w:pPr>
            <w:r w:rsidRPr="005A6C9C">
              <w:rPr>
                <w:rFonts w:ascii="Times New Roman" w:hAnsi="Times New Roman" w:cs="Times New Roman"/>
                <w:sz w:val="24"/>
                <w:szCs w:val="24"/>
              </w:rPr>
              <w:t>52,0</w:t>
            </w:r>
          </w:p>
        </w:tc>
      </w:tr>
    </w:tbl>
    <w:p w:rsidR="00125061" w:rsidRDefault="00125061" w:rsidP="00125061">
      <w:pPr>
        <w:pStyle w:val="a4"/>
        <w:spacing w:after="100" w:line="240" w:lineRule="auto"/>
        <w:ind w:left="567"/>
        <w:contextualSpacing w:val="0"/>
        <w:jc w:val="both"/>
        <w:rPr>
          <w:rFonts w:ascii="Times New Roman" w:eastAsia="Calibri" w:hAnsi="Times New Roman"/>
          <w:b/>
          <w:color w:val="365F91"/>
          <w:sz w:val="28"/>
          <w:szCs w:val="28"/>
        </w:rPr>
      </w:pPr>
    </w:p>
    <w:p w:rsidR="004717D9" w:rsidRDefault="004717D9">
      <w:pPr>
        <w:rPr>
          <w:rFonts w:ascii="Times New Roman" w:eastAsia="Calibri" w:hAnsi="Times New Roman"/>
          <w:b/>
          <w:color w:val="365F91"/>
          <w:sz w:val="28"/>
          <w:szCs w:val="28"/>
        </w:rPr>
      </w:pPr>
      <w:r>
        <w:rPr>
          <w:rFonts w:ascii="Times New Roman" w:eastAsia="Calibri" w:hAnsi="Times New Roman"/>
          <w:b/>
          <w:color w:val="365F91"/>
          <w:sz w:val="28"/>
          <w:szCs w:val="28"/>
        </w:rPr>
        <w:br w:type="page"/>
      </w:r>
    </w:p>
    <w:p w:rsidR="001762A1" w:rsidRPr="001762A1" w:rsidRDefault="001762A1" w:rsidP="00472475">
      <w:pPr>
        <w:pStyle w:val="a4"/>
        <w:spacing w:after="100" w:line="240" w:lineRule="auto"/>
        <w:ind w:left="567"/>
        <w:contextualSpacing w:val="0"/>
        <w:jc w:val="both"/>
        <w:rPr>
          <w:rFonts w:ascii="Times New Roman" w:hAnsi="Times New Roman"/>
          <w:b/>
          <w:bCs/>
          <w:color w:val="365F91"/>
          <w:sz w:val="28"/>
          <w:szCs w:val="28"/>
        </w:rPr>
      </w:pPr>
      <w:r w:rsidRPr="001762A1">
        <w:rPr>
          <w:rFonts w:ascii="Times New Roman" w:eastAsia="Calibri" w:hAnsi="Times New Roman"/>
          <w:b/>
          <w:color w:val="365F91"/>
          <w:sz w:val="28"/>
          <w:szCs w:val="28"/>
        </w:rPr>
        <w:lastRenderedPageBreak/>
        <w:t>3.</w:t>
      </w:r>
      <w:r w:rsidR="00472475">
        <w:rPr>
          <w:rFonts w:ascii="Times New Roman" w:eastAsia="Calibri" w:hAnsi="Times New Roman"/>
          <w:b/>
          <w:color w:val="365F91"/>
          <w:sz w:val="28"/>
          <w:szCs w:val="28"/>
        </w:rPr>
        <w:t>1.</w:t>
      </w:r>
      <w:r w:rsidRPr="001762A1">
        <w:rPr>
          <w:rFonts w:ascii="Times New Roman" w:eastAsia="Calibri" w:hAnsi="Times New Roman"/>
          <w:b/>
          <w:color w:val="365F91"/>
          <w:sz w:val="28"/>
          <w:szCs w:val="28"/>
        </w:rPr>
        <w:t>2</w:t>
      </w:r>
      <w:r w:rsidR="00792047">
        <w:rPr>
          <w:rFonts w:ascii="Times New Roman" w:eastAsia="Calibri" w:hAnsi="Times New Roman"/>
          <w:b/>
          <w:color w:val="365F91"/>
          <w:sz w:val="28"/>
          <w:szCs w:val="28"/>
        </w:rPr>
        <w:t xml:space="preserve"> </w:t>
      </w:r>
      <w:r w:rsidR="00932C26">
        <w:rPr>
          <w:rFonts w:ascii="Times New Roman" w:eastAsia="Calibri" w:hAnsi="Times New Roman"/>
          <w:b/>
          <w:color w:val="365F91"/>
          <w:sz w:val="28"/>
          <w:szCs w:val="28"/>
        </w:rPr>
        <w:t>«</w:t>
      </w:r>
      <w:r w:rsidRPr="001762A1">
        <w:rPr>
          <w:rFonts w:ascii="Times New Roman" w:hAnsi="Times New Roman"/>
          <w:b/>
          <w:bCs/>
          <w:color w:val="365F91"/>
          <w:sz w:val="28"/>
          <w:szCs w:val="28"/>
        </w:rPr>
        <w:t>Волжский район 2030</w:t>
      </w:r>
      <w:r w:rsidR="00932C26">
        <w:rPr>
          <w:rFonts w:ascii="Times New Roman" w:hAnsi="Times New Roman"/>
          <w:b/>
          <w:bCs/>
          <w:color w:val="365F91"/>
          <w:sz w:val="28"/>
          <w:szCs w:val="28"/>
        </w:rPr>
        <w:t>»</w:t>
      </w:r>
      <w:r w:rsidRPr="001762A1">
        <w:rPr>
          <w:rFonts w:ascii="Times New Roman" w:hAnsi="Times New Roman"/>
          <w:b/>
          <w:bCs/>
          <w:color w:val="365F91"/>
          <w:sz w:val="28"/>
          <w:szCs w:val="28"/>
        </w:rPr>
        <w:t xml:space="preserve"> - территория здоровья, физкультуры и спорта, современных стандартов качества жизни и активного долголетия</w:t>
      </w:r>
    </w:p>
    <w:p w:rsidR="001762A1" w:rsidRDefault="001762A1" w:rsidP="00E16ED8">
      <w:pPr>
        <w:pStyle w:val="a4"/>
        <w:spacing w:after="100" w:line="240" w:lineRule="auto"/>
        <w:ind w:left="0"/>
        <w:contextualSpacing w:val="0"/>
        <w:jc w:val="both"/>
        <w:rPr>
          <w:rFonts w:ascii="Times New Roman" w:eastAsia="Calibri" w:hAnsi="Times New Roman"/>
          <w:b/>
          <w:i/>
          <w:color w:val="365F91"/>
          <w:sz w:val="28"/>
          <w:szCs w:val="28"/>
        </w:rPr>
      </w:pPr>
    </w:p>
    <w:p w:rsidR="00581B59" w:rsidRPr="00472475" w:rsidRDefault="00581B59" w:rsidP="00581B59">
      <w:pPr>
        <w:pStyle w:val="a4"/>
        <w:spacing w:after="100" w:line="240" w:lineRule="auto"/>
        <w:ind w:left="0"/>
        <w:contextualSpacing w:val="0"/>
        <w:jc w:val="both"/>
        <w:rPr>
          <w:rFonts w:ascii="Times New Roman" w:eastAsia="Calibri" w:hAnsi="Times New Roman"/>
          <w:sz w:val="28"/>
          <w:szCs w:val="28"/>
          <w:u w:val="single"/>
        </w:rPr>
      </w:pPr>
      <w:r w:rsidRPr="00472475">
        <w:rPr>
          <w:rFonts w:ascii="Times New Roman" w:eastAsia="Calibri" w:hAnsi="Times New Roman"/>
          <w:sz w:val="28"/>
          <w:szCs w:val="28"/>
          <w:u w:val="single"/>
        </w:rPr>
        <w:t>Здравоохранение: стратегическая диагностика</w:t>
      </w:r>
    </w:p>
    <w:p w:rsidR="00581B59" w:rsidRPr="00A9093B" w:rsidRDefault="00581B59" w:rsidP="00581B59">
      <w:pPr>
        <w:pStyle w:val="a4"/>
        <w:spacing w:after="100" w:line="240" w:lineRule="auto"/>
        <w:ind w:left="0"/>
        <w:contextualSpacing w:val="0"/>
        <w:jc w:val="both"/>
        <w:rPr>
          <w:rFonts w:ascii="Times New Roman" w:hAnsi="Times New Roman"/>
          <w:sz w:val="28"/>
          <w:szCs w:val="28"/>
        </w:rPr>
      </w:pPr>
      <w:r w:rsidRPr="00A9093B">
        <w:rPr>
          <w:rFonts w:ascii="Times New Roman" w:hAnsi="Times New Roman"/>
          <w:sz w:val="28"/>
          <w:szCs w:val="28"/>
        </w:rPr>
        <w:t xml:space="preserve">Система здравоохранения муниципального района Волжский представлена государственным бюджетным учреждением здравоохранения Самарской области "Волжской центральной районной больницей" (ГБУЗ </w:t>
      </w:r>
      <w:proofErr w:type="gramStart"/>
      <w:r w:rsidRPr="00A9093B">
        <w:rPr>
          <w:rFonts w:ascii="Times New Roman" w:hAnsi="Times New Roman"/>
          <w:sz w:val="28"/>
          <w:szCs w:val="28"/>
        </w:rPr>
        <w:t>СО</w:t>
      </w:r>
      <w:proofErr w:type="gramEnd"/>
      <w:r w:rsidRPr="00A9093B">
        <w:rPr>
          <w:rFonts w:ascii="Times New Roman" w:hAnsi="Times New Roman"/>
          <w:sz w:val="28"/>
          <w:szCs w:val="28"/>
        </w:rPr>
        <w:t xml:space="preserve"> "Волжская ЦРБ").</w:t>
      </w:r>
    </w:p>
    <w:p w:rsidR="00581B59" w:rsidRPr="00A9093B" w:rsidRDefault="00581B59" w:rsidP="00581B59">
      <w:pPr>
        <w:pStyle w:val="a4"/>
        <w:spacing w:after="100" w:line="240" w:lineRule="auto"/>
        <w:ind w:left="0"/>
        <w:contextualSpacing w:val="0"/>
        <w:jc w:val="both"/>
        <w:rPr>
          <w:rFonts w:ascii="Times New Roman" w:hAnsi="Times New Roman"/>
          <w:sz w:val="28"/>
          <w:szCs w:val="28"/>
        </w:rPr>
      </w:pPr>
      <w:r w:rsidRPr="00A9093B">
        <w:rPr>
          <w:rFonts w:ascii="Times New Roman" w:hAnsi="Times New Roman"/>
          <w:sz w:val="28"/>
          <w:szCs w:val="28"/>
        </w:rPr>
        <w:t xml:space="preserve">В состав ГБУЗ </w:t>
      </w:r>
      <w:proofErr w:type="gramStart"/>
      <w:r w:rsidRPr="00A9093B">
        <w:rPr>
          <w:rFonts w:ascii="Times New Roman" w:hAnsi="Times New Roman"/>
          <w:sz w:val="28"/>
          <w:szCs w:val="28"/>
        </w:rPr>
        <w:t>СО</w:t>
      </w:r>
      <w:proofErr w:type="gramEnd"/>
      <w:r w:rsidRPr="00A9093B">
        <w:rPr>
          <w:rFonts w:ascii="Times New Roman" w:hAnsi="Times New Roman"/>
          <w:sz w:val="28"/>
          <w:szCs w:val="28"/>
        </w:rPr>
        <w:t xml:space="preserve"> «Волжская ЦРБ» входит 7 структурных подразделений – (Смышляевское, Петра Дубравское, Курумоченское, Рождественское, Воскре-сенское, Чернореченское и Рощинское). Медицинская помощь оказывается в 8 офисах врачей общей практики и 25 фельдшерско-акушерских пунктах. ГБУЗ </w:t>
      </w:r>
      <w:proofErr w:type="gramStart"/>
      <w:r w:rsidRPr="00A9093B">
        <w:rPr>
          <w:rFonts w:ascii="Times New Roman" w:hAnsi="Times New Roman"/>
          <w:sz w:val="28"/>
          <w:szCs w:val="28"/>
        </w:rPr>
        <w:t>СО</w:t>
      </w:r>
      <w:proofErr w:type="gramEnd"/>
      <w:r w:rsidRPr="00A9093B">
        <w:rPr>
          <w:rFonts w:ascii="Times New Roman" w:hAnsi="Times New Roman"/>
          <w:sz w:val="28"/>
          <w:szCs w:val="28"/>
        </w:rPr>
        <w:t xml:space="preserve"> «Волжская ЦРБ» - одна из самых востребованных больниц области, поскольку населенные пункты, которые она обслуживает, расположены близко к</w:t>
      </w:r>
      <w:r w:rsidR="00E9777C">
        <w:rPr>
          <w:rFonts w:ascii="Times New Roman" w:hAnsi="Times New Roman"/>
          <w:sz w:val="28"/>
          <w:szCs w:val="28"/>
        </w:rPr>
        <w:t xml:space="preserve"> </w:t>
      </w:r>
      <w:r>
        <w:rPr>
          <w:rFonts w:ascii="Times New Roman" w:hAnsi="Times New Roman"/>
          <w:sz w:val="28"/>
          <w:szCs w:val="28"/>
        </w:rPr>
        <w:t>городу</w:t>
      </w:r>
      <w:r w:rsidRPr="00A9093B">
        <w:rPr>
          <w:rFonts w:ascii="Times New Roman" w:hAnsi="Times New Roman"/>
          <w:sz w:val="28"/>
          <w:szCs w:val="28"/>
        </w:rPr>
        <w:t xml:space="preserve"> Самара.</w:t>
      </w:r>
      <w:r w:rsidRPr="00A9093B">
        <w:rPr>
          <w:rStyle w:val="ab"/>
          <w:rFonts w:ascii="Times New Roman" w:hAnsi="Times New Roman"/>
          <w:sz w:val="28"/>
          <w:szCs w:val="28"/>
        </w:rPr>
        <w:footnoteReference w:id="4"/>
      </w:r>
    </w:p>
    <w:p w:rsidR="00581B59" w:rsidRDefault="00581B59" w:rsidP="00581B59">
      <w:pPr>
        <w:pStyle w:val="a4"/>
        <w:spacing w:after="100" w:line="240" w:lineRule="auto"/>
        <w:ind w:left="0"/>
        <w:contextualSpacing w:val="0"/>
        <w:jc w:val="both"/>
        <w:rPr>
          <w:rFonts w:ascii="Times New Roman" w:hAnsi="Times New Roman"/>
          <w:spacing w:val="-4"/>
          <w:kern w:val="28"/>
          <w:sz w:val="28"/>
          <w:szCs w:val="28"/>
        </w:rPr>
      </w:pPr>
      <w:r w:rsidRPr="00F21985">
        <w:rPr>
          <w:rFonts w:ascii="Times New Roman" w:hAnsi="Times New Roman"/>
          <w:spacing w:val="-4"/>
          <w:kern w:val="28"/>
          <w:sz w:val="28"/>
          <w:szCs w:val="28"/>
        </w:rPr>
        <w:t>За период с 2015 по 2017 гг. прослеживается рост количества посещений амбулаторно-поликлинических учреждений (с 507,3 тыс. до 530,7 тыс. соответственно), при одновременном сокращении обеспеченности населения врачами, средним медицинским персоналом и больничными койками (рис. 3.11).</w:t>
      </w:r>
    </w:p>
    <w:p w:rsidR="00581B59" w:rsidRPr="00921891" w:rsidRDefault="00581B59" w:rsidP="00581B59">
      <w:pPr>
        <w:pStyle w:val="a4"/>
        <w:spacing w:after="100" w:line="240" w:lineRule="auto"/>
        <w:ind w:left="0"/>
        <w:contextualSpacing w:val="0"/>
        <w:jc w:val="both"/>
        <w:rPr>
          <w:rFonts w:ascii="Times New Roman" w:hAnsi="Times New Roman"/>
          <w:spacing w:val="-4"/>
          <w:kern w:val="28"/>
        </w:rPr>
      </w:pPr>
    </w:p>
    <w:p w:rsidR="00581B59" w:rsidRPr="00A9093B" w:rsidRDefault="00581B59" w:rsidP="00581B59">
      <w:pPr>
        <w:pStyle w:val="a4"/>
        <w:spacing w:after="0" w:line="240" w:lineRule="auto"/>
        <w:ind w:left="0"/>
        <w:jc w:val="center"/>
        <w:rPr>
          <w:rFonts w:ascii="Times New Roman" w:hAnsi="Times New Roman"/>
          <w:sz w:val="28"/>
          <w:szCs w:val="28"/>
        </w:rPr>
      </w:pPr>
      <w:r w:rsidRPr="00921891">
        <w:rPr>
          <w:rFonts w:ascii="Times New Roman" w:hAnsi="Times New Roman"/>
          <w:noProof/>
          <w:sz w:val="28"/>
          <w:szCs w:val="28"/>
        </w:rPr>
        <w:drawing>
          <wp:inline distT="0" distB="0" distL="0" distR="0" wp14:anchorId="1CCB0466" wp14:editId="33746F68">
            <wp:extent cx="6177516" cy="2817628"/>
            <wp:effectExtent l="0" t="0" r="0" b="0"/>
            <wp:docPr id="5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81B59" w:rsidRPr="00A9093B" w:rsidRDefault="00581B59" w:rsidP="00581B59">
      <w:pPr>
        <w:spacing w:after="0" w:line="240" w:lineRule="auto"/>
        <w:jc w:val="both"/>
        <w:rPr>
          <w:rFonts w:ascii="Times New Roman" w:hAnsi="Times New Roman"/>
          <w:sz w:val="20"/>
          <w:szCs w:val="20"/>
        </w:rPr>
      </w:pPr>
      <w:r w:rsidRPr="00A9093B">
        <w:rPr>
          <w:rFonts w:ascii="Times New Roman" w:hAnsi="Times New Roman"/>
          <w:sz w:val="20"/>
          <w:szCs w:val="20"/>
        </w:rPr>
        <w:t xml:space="preserve">Источники: </w:t>
      </w:r>
      <w:r w:rsidRPr="00A9093B">
        <w:rPr>
          <w:rFonts w:ascii="Times New Roman" w:hAnsi="Times New Roman"/>
          <w:color w:val="000000"/>
          <w:sz w:val="20"/>
          <w:szCs w:val="20"/>
          <w:shd w:val="clear" w:color="auto" w:fill="FFFFFF"/>
        </w:rPr>
        <w:t>Паспорт социально-экономического развития муниципального района Волжский Самарской области (форма № 11)</w:t>
      </w:r>
      <w:r w:rsidRPr="00A9093B">
        <w:rPr>
          <w:rFonts w:ascii="Times New Roman" w:hAnsi="Times New Roman"/>
          <w:sz w:val="20"/>
          <w:szCs w:val="20"/>
        </w:rPr>
        <w:t>; аналитика ФГБОУ ВО «СГЭУ»</w:t>
      </w:r>
    </w:p>
    <w:p w:rsidR="00581B59" w:rsidRPr="00E9777C" w:rsidRDefault="00581B59" w:rsidP="00581B59">
      <w:pPr>
        <w:pStyle w:val="a4"/>
        <w:spacing w:after="0" w:line="240" w:lineRule="auto"/>
        <w:ind w:left="0"/>
        <w:jc w:val="center"/>
        <w:rPr>
          <w:rFonts w:ascii="Times New Roman" w:hAnsi="Times New Roman"/>
          <w:b/>
          <w:spacing w:val="-4"/>
          <w:sz w:val="28"/>
          <w:szCs w:val="28"/>
        </w:rPr>
      </w:pPr>
      <w:r w:rsidRPr="00E9777C">
        <w:rPr>
          <w:rFonts w:ascii="Times New Roman" w:hAnsi="Times New Roman"/>
          <w:b/>
          <w:sz w:val="28"/>
          <w:szCs w:val="28"/>
        </w:rPr>
        <w:t xml:space="preserve">Рисунок 3.11 – Количество больничных коек, врачей всех </w:t>
      </w:r>
      <w:r w:rsidRPr="00E9777C">
        <w:rPr>
          <w:rFonts w:ascii="Times New Roman" w:hAnsi="Times New Roman"/>
          <w:b/>
          <w:spacing w:val="-4"/>
          <w:sz w:val="28"/>
          <w:szCs w:val="28"/>
        </w:rPr>
        <w:t xml:space="preserve">специальностей </w:t>
      </w:r>
    </w:p>
    <w:p w:rsidR="00581B59" w:rsidRPr="00E9777C" w:rsidRDefault="00581B59" w:rsidP="00581B59">
      <w:pPr>
        <w:pStyle w:val="a4"/>
        <w:spacing w:after="0" w:line="240" w:lineRule="auto"/>
        <w:ind w:left="0"/>
        <w:jc w:val="center"/>
        <w:rPr>
          <w:rFonts w:ascii="Times New Roman" w:hAnsi="Times New Roman"/>
          <w:b/>
          <w:spacing w:val="-4"/>
          <w:sz w:val="28"/>
          <w:szCs w:val="28"/>
        </w:rPr>
      </w:pPr>
      <w:r w:rsidRPr="00E9777C">
        <w:rPr>
          <w:rFonts w:ascii="Times New Roman" w:hAnsi="Times New Roman"/>
          <w:b/>
          <w:spacing w:val="-4"/>
          <w:sz w:val="28"/>
          <w:szCs w:val="28"/>
        </w:rPr>
        <w:t xml:space="preserve">и среднего медицинского персонала в м.р. </w:t>
      </w:r>
      <w:proofErr w:type="gramStart"/>
      <w:r w:rsidRPr="00E9777C">
        <w:rPr>
          <w:rFonts w:ascii="Times New Roman" w:hAnsi="Times New Roman"/>
          <w:b/>
          <w:spacing w:val="-4"/>
          <w:sz w:val="28"/>
          <w:szCs w:val="28"/>
        </w:rPr>
        <w:t>Волжский</w:t>
      </w:r>
      <w:proofErr w:type="gramEnd"/>
      <w:r w:rsidRPr="00E9777C">
        <w:rPr>
          <w:rFonts w:ascii="Times New Roman" w:hAnsi="Times New Roman"/>
          <w:b/>
          <w:spacing w:val="-4"/>
          <w:sz w:val="28"/>
          <w:szCs w:val="28"/>
        </w:rPr>
        <w:t xml:space="preserve"> </w:t>
      </w:r>
    </w:p>
    <w:p w:rsidR="00581B59" w:rsidRPr="00A9093B" w:rsidRDefault="00581B59" w:rsidP="00581B59">
      <w:pPr>
        <w:pStyle w:val="a4"/>
        <w:spacing w:after="0" w:line="240" w:lineRule="auto"/>
        <w:ind w:left="0"/>
        <w:jc w:val="center"/>
        <w:rPr>
          <w:rFonts w:ascii="Times New Roman" w:hAnsi="Times New Roman"/>
          <w:b/>
          <w:spacing w:val="-4"/>
          <w:sz w:val="28"/>
          <w:szCs w:val="28"/>
        </w:rPr>
      </w:pPr>
      <w:r w:rsidRPr="00E9777C">
        <w:rPr>
          <w:rFonts w:ascii="Times New Roman" w:hAnsi="Times New Roman"/>
          <w:b/>
          <w:spacing w:val="-4"/>
          <w:sz w:val="28"/>
          <w:szCs w:val="28"/>
        </w:rPr>
        <w:t>и обеспеченность ими в расчете на 10 000 человек населения</w:t>
      </w:r>
    </w:p>
    <w:p w:rsidR="00581B59" w:rsidRPr="00A9093B" w:rsidRDefault="00581B59" w:rsidP="00581B59">
      <w:pPr>
        <w:pStyle w:val="a4"/>
        <w:spacing w:after="0" w:line="240" w:lineRule="auto"/>
        <w:ind w:left="0"/>
        <w:jc w:val="center"/>
        <w:rPr>
          <w:rFonts w:ascii="Times New Roman" w:hAnsi="Times New Roman"/>
          <w:b/>
          <w:sz w:val="24"/>
          <w:szCs w:val="24"/>
        </w:rPr>
      </w:pPr>
    </w:p>
    <w:p w:rsidR="00581B59" w:rsidRPr="00A9093B" w:rsidRDefault="00581B59" w:rsidP="00581B59">
      <w:pPr>
        <w:pStyle w:val="a4"/>
        <w:spacing w:after="100" w:line="240" w:lineRule="auto"/>
        <w:ind w:left="0"/>
        <w:jc w:val="both"/>
        <w:rPr>
          <w:rFonts w:ascii="Times New Roman" w:hAnsi="Times New Roman"/>
          <w:sz w:val="28"/>
          <w:szCs w:val="28"/>
        </w:rPr>
      </w:pPr>
      <w:r w:rsidRPr="00E9777C">
        <w:rPr>
          <w:rFonts w:ascii="Times New Roman" w:hAnsi="Times New Roman"/>
          <w:sz w:val="28"/>
          <w:szCs w:val="28"/>
        </w:rPr>
        <w:t>Численность врачей всех специальностей за период 2012-2017 гг. имела</w:t>
      </w:r>
      <w:r w:rsidRPr="00A9093B">
        <w:rPr>
          <w:rFonts w:ascii="Times New Roman" w:hAnsi="Times New Roman"/>
          <w:sz w:val="28"/>
          <w:szCs w:val="28"/>
        </w:rPr>
        <w:t xml:space="preserve"> неоднозначную динамику: рост показателя с 2012 по 2014 годы и сокращение в </w:t>
      </w:r>
      <w:r w:rsidRPr="00E9777C">
        <w:rPr>
          <w:rFonts w:ascii="Times New Roman" w:hAnsi="Times New Roman"/>
          <w:sz w:val="28"/>
          <w:szCs w:val="28"/>
        </w:rPr>
        <w:lastRenderedPageBreak/>
        <w:t>2015-2017 гг. Аналогичная тенденция была характерна и для численности среднего медицинского персонала (сокращение численности в 2014-2017 гг.). Поскольку население Волжского района ежегодно увеличивается, то показатели</w:t>
      </w:r>
      <w:r w:rsidRPr="00A9093B">
        <w:rPr>
          <w:rFonts w:ascii="Times New Roman" w:hAnsi="Times New Roman"/>
          <w:sz w:val="28"/>
          <w:szCs w:val="28"/>
        </w:rPr>
        <w:t xml:space="preserve"> обеспеченности больничными койками, врачами и средним медицинским персоналом имеют четкую тенденцию к снижению. </w:t>
      </w:r>
    </w:p>
    <w:p w:rsidR="00581B59" w:rsidRDefault="00581B59" w:rsidP="00581B59">
      <w:pPr>
        <w:pStyle w:val="a4"/>
        <w:spacing w:after="100" w:line="240" w:lineRule="auto"/>
        <w:ind w:left="0"/>
        <w:jc w:val="both"/>
        <w:rPr>
          <w:rFonts w:ascii="Times New Roman" w:hAnsi="Times New Roman"/>
          <w:sz w:val="28"/>
          <w:szCs w:val="28"/>
        </w:rPr>
      </w:pPr>
      <w:r w:rsidRPr="00A9093B">
        <w:rPr>
          <w:rFonts w:ascii="Times New Roman" w:hAnsi="Times New Roman"/>
          <w:sz w:val="28"/>
          <w:szCs w:val="28"/>
        </w:rPr>
        <w:t xml:space="preserve">В рейтинге сельских муниципальных районов по обеспеченности населения врачами Волжский район занимает среднее положение, по обеспеченности больничными койками 22 место, по обеспеченности средним медицинским персоналом находится на предпоследнем месте (рис. </w:t>
      </w:r>
      <w:r>
        <w:rPr>
          <w:rFonts w:ascii="Times New Roman" w:hAnsi="Times New Roman"/>
          <w:sz w:val="28"/>
          <w:szCs w:val="28"/>
        </w:rPr>
        <w:t>3</w:t>
      </w:r>
      <w:r w:rsidRPr="00A9093B">
        <w:rPr>
          <w:rFonts w:ascii="Times New Roman" w:hAnsi="Times New Roman"/>
          <w:sz w:val="28"/>
          <w:szCs w:val="28"/>
        </w:rPr>
        <w:t xml:space="preserve">.12). </w:t>
      </w:r>
    </w:p>
    <w:p w:rsidR="00581B59" w:rsidRPr="00A9093B" w:rsidRDefault="00581B59" w:rsidP="00581B59">
      <w:pPr>
        <w:pStyle w:val="a4"/>
        <w:spacing w:after="0" w:line="240" w:lineRule="auto"/>
        <w:ind w:left="0"/>
        <w:jc w:val="both"/>
        <w:rPr>
          <w:rFonts w:ascii="Times New Roman" w:hAnsi="Times New Roman"/>
          <w:sz w:val="28"/>
          <w:szCs w:val="28"/>
        </w:rPr>
      </w:pPr>
    </w:p>
    <w:p w:rsidR="00581B59" w:rsidRDefault="00581B59" w:rsidP="00581B59">
      <w:pPr>
        <w:pStyle w:val="a4"/>
        <w:tabs>
          <w:tab w:val="left" w:pos="3969"/>
        </w:tabs>
        <w:spacing w:after="100" w:line="240" w:lineRule="auto"/>
        <w:ind w:left="426"/>
        <w:jc w:val="both"/>
        <w:rPr>
          <w:rFonts w:ascii="Times New Roman" w:hAnsi="Times New Roman"/>
          <w:sz w:val="28"/>
          <w:szCs w:val="28"/>
        </w:rPr>
      </w:pPr>
      <w:r w:rsidRPr="00251139">
        <w:rPr>
          <w:rFonts w:ascii="Times New Roman" w:hAnsi="Times New Roman"/>
          <w:noProof/>
          <w:sz w:val="28"/>
          <w:szCs w:val="28"/>
        </w:rPr>
        <w:drawing>
          <wp:inline distT="0" distB="0" distL="0" distR="0" wp14:anchorId="14E2C505" wp14:editId="5AAD1B4B">
            <wp:extent cx="2875176" cy="3181738"/>
            <wp:effectExtent l="19050" t="0" r="20424" b="0"/>
            <wp:docPr id="42"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251139">
        <w:rPr>
          <w:rFonts w:ascii="Times New Roman" w:hAnsi="Times New Roman"/>
          <w:noProof/>
          <w:sz w:val="28"/>
          <w:szCs w:val="28"/>
        </w:rPr>
        <w:drawing>
          <wp:inline distT="0" distB="0" distL="0" distR="0" wp14:anchorId="3DFCFB37" wp14:editId="2D3E4732">
            <wp:extent cx="2901432" cy="3181739"/>
            <wp:effectExtent l="19050" t="0" r="32268" b="0"/>
            <wp:docPr id="43" name="Диаграмма 6">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81B59" w:rsidRDefault="00581B59" w:rsidP="00581B59">
      <w:pPr>
        <w:spacing w:after="0" w:line="240" w:lineRule="auto"/>
        <w:jc w:val="both"/>
        <w:rPr>
          <w:rFonts w:ascii="Times New Roman" w:hAnsi="Times New Roman"/>
          <w:sz w:val="20"/>
          <w:szCs w:val="20"/>
        </w:rPr>
      </w:pPr>
      <w:r w:rsidRPr="00A9093B">
        <w:rPr>
          <w:rFonts w:ascii="Times New Roman" w:hAnsi="Times New Roman"/>
          <w:sz w:val="20"/>
          <w:szCs w:val="20"/>
        </w:rPr>
        <w:t xml:space="preserve">Источники: Муниципальные районы Самарской области. Статистический сборник. – Самара, 2017; </w:t>
      </w:r>
    </w:p>
    <w:p w:rsidR="00581B59" w:rsidRPr="00A9093B" w:rsidRDefault="00581B59" w:rsidP="00581B59">
      <w:pPr>
        <w:spacing w:after="0" w:line="240" w:lineRule="auto"/>
        <w:jc w:val="both"/>
        <w:rPr>
          <w:rFonts w:ascii="Times New Roman" w:hAnsi="Times New Roman"/>
          <w:sz w:val="20"/>
          <w:szCs w:val="20"/>
        </w:rPr>
      </w:pPr>
      <w:r w:rsidRPr="00A9093B">
        <w:rPr>
          <w:rFonts w:ascii="Times New Roman" w:hAnsi="Times New Roman"/>
          <w:sz w:val="20"/>
          <w:szCs w:val="20"/>
        </w:rPr>
        <w:t xml:space="preserve">аналитика ФГБОУ ВО «СГЭУ» </w:t>
      </w:r>
    </w:p>
    <w:p w:rsidR="00581B59" w:rsidRPr="00A9093B" w:rsidRDefault="00581B59" w:rsidP="00581B59">
      <w:pPr>
        <w:pStyle w:val="a4"/>
        <w:spacing w:after="0" w:line="240" w:lineRule="auto"/>
        <w:ind w:left="0"/>
        <w:jc w:val="center"/>
        <w:rPr>
          <w:rFonts w:ascii="Times New Roman" w:hAnsi="Times New Roman"/>
          <w:b/>
          <w:sz w:val="28"/>
          <w:szCs w:val="28"/>
        </w:rPr>
      </w:pPr>
      <w:r w:rsidRPr="00E9777C">
        <w:rPr>
          <w:rFonts w:ascii="Times New Roman" w:hAnsi="Times New Roman"/>
          <w:b/>
          <w:sz w:val="28"/>
          <w:szCs w:val="28"/>
        </w:rPr>
        <w:t>Рисунок 3.12 - Обеспеченность населения больничными койками,</w:t>
      </w:r>
      <w:r w:rsidR="00027597" w:rsidRPr="00E9777C">
        <w:rPr>
          <w:rFonts w:ascii="Times New Roman" w:hAnsi="Times New Roman"/>
          <w:b/>
          <w:sz w:val="28"/>
          <w:szCs w:val="28"/>
        </w:rPr>
        <w:t xml:space="preserve"> </w:t>
      </w:r>
      <w:r w:rsidRPr="00E9777C">
        <w:rPr>
          <w:rFonts w:ascii="Times New Roman" w:hAnsi="Times New Roman"/>
          <w:b/>
          <w:sz w:val="28"/>
          <w:szCs w:val="28"/>
        </w:rPr>
        <w:t>врачами и</w:t>
      </w:r>
      <w:r w:rsidRPr="00A9093B">
        <w:rPr>
          <w:rFonts w:ascii="Times New Roman" w:hAnsi="Times New Roman"/>
          <w:b/>
          <w:sz w:val="28"/>
          <w:szCs w:val="28"/>
        </w:rPr>
        <w:t xml:space="preserve"> средним медицинским персоналом в муниципальных районах </w:t>
      </w:r>
    </w:p>
    <w:p w:rsidR="00581B59" w:rsidRPr="00A9093B" w:rsidRDefault="00581B59" w:rsidP="00581B59">
      <w:pPr>
        <w:pStyle w:val="a4"/>
        <w:spacing w:after="0" w:line="240" w:lineRule="auto"/>
        <w:ind w:left="0"/>
        <w:jc w:val="center"/>
        <w:rPr>
          <w:rFonts w:ascii="Times New Roman" w:hAnsi="Times New Roman"/>
          <w:b/>
          <w:sz w:val="28"/>
          <w:szCs w:val="28"/>
        </w:rPr>
      </w:pPr>
      <w:r w:rsidRPr="00A9093B">
        <w:rPr>
          <w:rFonts w:ascii="Times New Roman" w:hAnsi="Times New Roman"/>
          <w:b/>
          <w:sz w:val="28"/>
          <w:szCs w:val="28"/>
        </w:rPr>
        <w:t xml:space="preserve">Самарской </w:t>
      </w:r>
      <w:r w:rsidRPr="00FB1F63">
        <w:rPr>
          <w:rFonts w:ascii="Times New Roman" w:hAnsi="Times New Roman"/>
          <w:b/>
          <w:sz w:val="28"/>
          <w:szCs w:val="28"/>
        </w:rPr>
        <w:t>области в 2016 году</w:t>
      </w:r>
    </w:p>
    <w:p w:rsidR="00581B59" w:rsidRPr="00A9093B" w:rsidRDefault="00581B59" w:rsidP="00581B59">
      <w:pPr>
        <w:pStyle w:val="a4"/>
        <w:spacing w:after="0" w:line="240" w:lineRule="auto"/>
        <w:ind w:left="0"/>
        <w:jc w:val="center"/>
        <w:rPr>
          <w:rFonts w:ascii="Times New Roman" w:hAnsi="Times New Roman"/>
          <w:b/>
          <w:sz w:val="24"/>
          <w:szCs w:val="24"/>
        </w:rPr>
      </w:pPr>
    </w:p>
    <w:p w:rsidR="00581B59" w:rsidRPr="00A9093B" w:rsidRDefault="00581B59" w:rsidP="00581B59">
      <w:pPr>
        <w:pStyle w:val="a4"/>
        <w:spacing w:after="100" w:line="240" w:lineRule="auto"/>
        <w:ind w:left="0"/>
        <w:jc w:val="both"/>
        <w:rPr>
          <w:rFonts w:ascii="Times New Roman" w:hAnsi="Times New Roman"/>
          <w:sz w:val="28"/>
          <w:szCs w:val="28"/>
        </w:rPr>
      </w:pPr>
      <w:r w:rsidRPr="00A9093B">
        <w:rPr>
          <w:rFonts w:ascii="Times New Roman" w:hAnsi="Times New Roman"/>
          <w:sz w:val="28"/>
          <w:szCs w:val="28"/>
        </w:rPr>
        <w:t xml:space="preserve">В сфере здравоохранения в начале 2018г. м.р. </w:t>
      </w:r>
      <w:proofErr w:type="gramStart"/>
      <w:r w:rsidRPr="00A9093B">
        <w:rPr>
          <w:rFonts w:ascii="Times New Roman" w:hAnsi="Times New Roman"/>
          <w:sz w:val="28"/>
          <w:szCs w:val="28"/>
        </w:rPr>
        <w:t>Волжский</w:t>
      </w:r>
      <w:proofErr w:type="gramEnd"/>
      <w:r w:rsidRPr="00A9093B">
        <w:rPr>
          <w:rFonts w:ascii="Times New Roman" w:hAnsi="Times New Roman"/>
          <w:sz w:val="28"/>
          <w:szCs w:val="28"/>
        </w:rPr>
        <w:t xml:space="preserve"> произошли положительные изменения: в феврале введена в действие поликлиника на 250 посещений в смену </w:t>
      </w:r>
      <w:r>
        <w:rPr>
          <w:rFonts w:ascii="Times New Roman" w:hAnsi="Times New Roman"/>
          <w:sz w:val="28"/>
          <w:szCs w:val="28"/>
        </w:rPr>
        <w:t>с</w:t>
      </w:r>
      <w:r w:rsidRPr="00A9093B">
        <w:rPr>
          <w:rFonts w:ascii="Times New Roman" w:hAnsi="Times New Roman"/>
          <w:sz w:val="28"/>
          <w:szCs w:val="28"/>
        </w:rPr>
        <w:t xml:space="preserve"> пунктом скорой помощи в мкр</w:t>
      </w:r>
      <w:r>
        <w:rPr>
          <w:rFonts w:ascii="Times New Roman" w:hAnsi="Times New Roman"/>
          <w:sz w:val="28"/>
          <w:szCs w:val="28"/>
        </w:rPr>
        <w:t>.</w:t>
      </w:r>
      <w:r w:rsidRPr="00A9093B">
        <w:rPr>
          <w:rFonts w:ascii="Times New Roman" w:hAnsi="Times New Roman"/>
          <w:sz w:val="28"/>
          <w:szCs w:val="28"/>
        </w:rPr>
        <w:t xml:space="preserve"> «Южный</w:t>
      </w:r>
      <w:r w:rsidR="00027597">
        <w:rPr>
          <w:rFonts w:ascii="Times New Roman" w:hAnsi="Times New Roman"/>
          <w:sz w:val="28"/>
          <w:szCs w:val="28"/>
        </w:rPr>
        <w:t xml:space="preserve"> </w:t>
      </w:r>
      <w:r>
        <w:rPr>
          <w:rFonts w:ascii="Times New Roman" w:hAnsi="Times New Roman"/>
          <w:sz w:val="28"/>
          <w:szCs w:val="28"/>
        </w:rPr>
        <w:t>город</w:t>
      </w:r>
      <w:r w:rsidRPr="00A9093B">
        <w:rPr>
          <w:rFonts w:ascii="Times New Roman" w:hAnsi="Times New Roman"/>
          <w:sz w:val="28"/>
          <w:szCs w:val="28"/>
        </w:rPr>
        <w:t>». Детское отделение рассчитано на прием 100 человек в смену, взрослое отделение – на 150 человек в смену. В 2018 году планируется ввод в эксплуатацию ФАПа в с</w:t>
      </w:r>
      <w:proofErr w:type="gramStart"/>
      <w:r w:rsidRPr="00A9093B">
        <w:rPr>
          <w:rFonts w:ascii="Times New Roman" w:hAnsi="Times New Roman"/>
          <w:sz w:val="28"/>
          <w:szCs w:val="28"/>
        </w:rPr>
        <w:t>.В</w:t>
      </w:r>
      <w:proofErr w:type="gramEnd"/>
      <w:r w:rsidRPr="00A9093B">
        <w:rPr>
          <w:rFonts w:ascii="Times New Roman" w:hAnsi="Times New Roman"/>
          <w:sz w:val="28"/>
          <w:szCs w:val="28"/>
        </w:rPr>
        <w:t>ыползово сельского поселения Рождествено.</w:t>
      </w:r>
    </w:p>
    <w:p w:rsidR="00581B59" w:rsidRPr="00A9093B" w:rsidRDefault="00581B59" w:rsidP="00581B59">
      <w:pPr>
        <w:pStyle w:val="a4"/>
        <w:spacing w:after="100" w:line="240" w:lineRule="auto"/>
        <w:ind w:left="0"/>
        <w:jc w:val="both"/>
        <w:rPr>
          <w:rFonts w:ascii="Times New Roman" w:hAnsi="Times New Roman"/>
          <w:i/>
          <w:sz w:val="28"/>
          <w:szCs w:val="28"/>
        </w:rPr>
      </w:pPr>
      <w:r w:rsidRPr="00A9093B">
        <w:rPr>
          <w:rFonts w:ascii="Times New Roman" w:hAnsi="Times New Roman"/>
          <w:i/>
          <w:sz w:val="28"/>
          <w:szCs w:val="28"/>
        </w:rPr>
        <w:t>Слабые стороны:</w:t>
      </w:r>
    </w:p>
    <w:p w:rsidR="00581B59" w:rsidRPr="00A9093B" w:rsidRDefault="00581B59" w:rsidP="00581B59">
      <w:pPr>
        <w:pStyle w:val="a4"/>
        <w:spacing w:after="100" w:line="240" w:lineRule="auto"/>
        <w:ind w:left="0"/>
        <w:jc w:val="both"/>
        <w:rPr>
          <w:rFonts w:ascii="Times New Roman" w:hAnsi="Times New Roman"/>
          <w:sz w:val="28"/>
          <w:szCs w:val="28"/>
        </w:rPr>
      </w:pPr>
      <w:r w:rsidRPr="00A9093B">
        <w:rPr>
          <w:rFonts w:ascii="Times New Roman" w:hAnsi="Times New Roman"/>
          <w:sz w:val="28"/>
          <w:szCs w:val="28"/>
        </w:rPr>
        <w:t>- низкая обеспеченность населения больничными койками;</w:t>
      </w:r>
    </w:p>
    <w:p w:rsidR="00581B59" w:rsidRPr="00A9093B" w:rsidRDefault="00581B59" w:rsidP="00581B59">
      <w:pPr>
        <w:pStyle w:val="a4"/>
        <w:spacing w:after="100" w:line="240" w:lineRule="auto"/>
        <w:ind w:left="0"/>
        <w:jc w:val="both"/>
        <w:rPr>
          <w:rFonts w:ascii="Times New Roman" w:hAnsi="Times New Roman"/>
          <w:sz w:val="28"/>
          <w:szCs w:val="28"/>
        </w:rPr>
      </w:pPr>
      <w:r w:rsidRPr="00A9093B">
        <w:rPr>
          <w:rFonts w:ascii="Times New Roman" w:hAnsi="Times New Roman"/>
          <w:sz w:val="28"/>
          <w:szCs w:val="28"/>
        </w:rPr>
        <w:t>- недостаточная укомплектованность лечебно-профилактических учреждений кадрами, особенно средним медицинским персоналом;</w:t>
      </w:r>
    </w:p>
    <w:p w:rsidR="00581B59" w:rsidRPr="00A9093B" w:rsidRDefault="00581B59" w:rsidP="00581B59">
      <w:pPr>
        <w:pStyle w:val="a4"/>
        <w:spacing w:after="100" w:line="240" w:lineRule="auto"/>
        <w:ind w:left="0"/>
        <w:jc w:val="both"/>
        <w:rPr>
          <w:rFonts w:ascii="Times New Roman" w:hAnsi="Times New Roman"/>
          <w:sz w:val="28"/>
          <w:szCs w:val="28"/>
        </w:rPr>
      </w:pPr>
      <w:r w:rsidRPr="00A9093B">
        <w:rPr>
          <w:rFonts w:ascii="Times New Roman" w:hAnsi="Times New Roman"/>
          <w:sz w:val="28"/>
          <w:szCs w:val="28"/>
        </w:rPr>
        <w:t xml:space="preserve">- </w:t>
      </w:r>
      <w:r>
        <w:rPr>
          <w:rFonts w:ascii="Times New Roman" w:hAnsi="Times New Roman"/>
          <w:sz w:val="28"/>
          <w:szCs w:val="28"/>
        </w:rPr>
        <w:t>недостаточное</w:t>
      </w:r>
      <w:r w:rsidRPr="00A9093B">
        <w:rPr>
          <w:rFonts w:ascii="Times New Roman" w:hAnsi="Times New Roman"/>
          <w:sz w:val="28"/>
          <w:szCs w:val="28"/>
        </w:rPr>
        <w:t xml:space="preserve"> материально-техническо</w:t>
      </w:r>
      <w:r>
        <w:rPr>
          <w:rFonts w:ascii="Times New Roman" w:hAnsi="Times New Roman"/>
          <w:sz w:val="28"/>
          <w:szCs w:val="28"/>
        </w:rPr>
        <w:t>е</w:t>
      </w:r>
      <w:r w:rsidRPr="00A9093B">
        <w:rPr>
          <w:rFonts w:ascii="Times New Roman" w:hAnsi="Times New Roman"/>
          <w:sz w:val="28"/>
          <w:szCs w:val="28"/>
        </w:rPr>
        <w:t xml:space="preserve"> обеспечения.</w:t>
      </w:r>
    </w:p>
    <w:p w:rsidR="00581B59" w:rsidRPr="00A9093B" w:rsidRDefault="00581B59" w:rsidP="00581B59">
      <w:pPr>
        <w:spacing w:after="100" w:line="240" w:lineRule="auto"/>
        <w:jc w:val="both"/>
        <w:rPr>
          <w:rFonts w:ascii="Times New Roman" w:hAnsi="Times New Roman"/>
          <w:sz w:val="28"/>
          <w:szCs w:val="28"/>
        </w:rPr>
      </w:pPr>
      <w:r w:rsidRPr="00020A0F">
        <w:rPr>
          <w:rFonts w:ascii="Times New Roman" w:eastAsia="Calibri" w:hAnsi="Times New Roman"/>
          <w:i/>
          <w:sz w:val="28"/>
          <w:szCs w:val="28"/>
        </w:rPr>
        <w:lastRenderedPageBreak/>
        <w:t>Физическая культура и спорт.</w:t>
      </w:r>
      <w:r w:rsidR="00D327DA">
        <w:rPr>
          <w:rFonts w:ascii="Times New Roman" w:eastAsia="Calibri" w:hAnsi="Times New Roman"/>
          <w:i/>
          <w:sz w:val="28"/>
          <w:szCs w:val="28"/>
        </w:rPr>
        <w:t xml:space="preserve"> </w:t>
      </w:r>
      <w:r w:rsidRPr="00A9093B">
        <w:rPr>
          <w:rFonts w:ascii="Times New Roman" w:hAnsi="Times New Roman"/>
          <w:sz w:val="28"/>
          <w:szCs w:val="28"/>
        </w:rPr>
        <w:t>Формирование здорового и гармонично развитого поколения – одно из предназначений такой отрасли социальной сферы, как физкультура и спорт.</w:t>
      </w:r>
    </w:p>
    <w:p w:rsidR="00581B59" w:rsidRPr="00A9093B" w:rsidRDefault="00581B59" w:rsidP="00581B59">
      <w:pPr>
        <w:spacing w:after="100" w:line="240" w:lineRule="auto"/>
        <w:jc w:val="both"/>
        <w:rPr>
          <w:rFonts w:ascii="Times New Roman" w:hAnsi="Times New Roman"/>
          <w:sz w:val="28"/>
          <w:szCs w:val="28"/>
        </w:rPr>
      </w:pPr>
      <w:r w:rsidRPr="00A9093B">
        <w:rPr>
          <w:rFonts w:ascii="Times New Roman" w:hAnsi="Times New Roman"/>
          <w:sz w:val="28"/>
          <w:szCs w:val="28"/>
        </w:rPr>
        <w:t>Спортивная инфраструктура Волж</w:t>
      </w:r>
      <w:r>
        <w:rPr>
          <w:rFonts w:ascii="Times New Roman" w:hAnsi="Times New Roman"/>
          <w:sz w:val="28"/>
          <w:szCs w:val="28"/>
        </w:rPr>
        <w:t>с</w:t>
      </w:r>
      <w:r w:rsidRPr="00A9093B">
        <w:rPr>
          <w:rFonts w:ascii="Times New Roman" w:hAnsi="Times New Roman"/>
          <w:sz w:val="28"/>
          <w:szCs w:val="28"/>
        </w:rPr>
        <w:t xml:space="preserve">кого района представлена 146 спортивными и физкультурно-оздоровительными объектами, имеется 1 стадион с трибунами, 3 </w:t>
      </w:r>
      <w:proofErr w:type="gramStart"/>
      <w:r w:rsidRPr="00A9093B">
        <w:rPr>
          <w:rFonts w:ascii="Times New Roman" w:hAnsi="Times New Roman"/>
          <w:sz w:val="28"/>
          <w:szCs w:val="28"/>
        </w:rPr>
        <w:t>плавательных</w:t>
      </w:r>
      <w:proofErr w:type="gramEnd"/>
      <w:r w:rsidRPr="00A9093B">
        <w:rPr>
          <w:rFonts w:ascii="Times New Roman" w:hAnsi="Times New Roman"/>
          <w:sz w:val="28"/>
          <w:szCs w:val="28"/>
        </w:rPr>
        <w:t xml:space="preserve"> бассейна (685 кв.м. зеркала воды), спортивные залы общей площадью пола 10674 кв.м., плоскостные сооружения площадью 188,4 тыс. кв.м.</w:t>
      </w:r>
    </w:p>
    <w:p w:rsidR="00581B59" w:rsidRPr="00A9093B" w:rsidRDefault="00581B59" w:rsidP="00581B59">
      <w:pPr>
        <w:spacing w:after="100" w:line="240" w:lineRule="auto"/>
        <w:jc w:val="both"/>
        <w:rPr>
          <w:rFonts w:ascii="Times New Roman" w:hAnsi="Times New Roman"/>
          <w:spacing w:val="-2"/>
          <w:sz w:val="28"/>
          <w:szCs w:val="28"/>
        </w:rPr>
      </w:pPr>
      <w:r w:rsidRPr="00A9093B">
        <w:rPr>
          <w:rFonts w:ascii="Times New Roman" w:hAnsi="Times New Roman"/>
          <w:spacing w:val="-2"/>
          <w:sz w:val="28"/>
          <w:szCs w:val="28"/>
        </w:rPr>
        <w:t>В последние годы наблюдаются положительные тенденции развития спортивной инфраструктуры района. В 2017 году введены в эксплуатацию 2 универсально-спортивные площадки в 3-й и 5-й очередях застройки мкр. «</w:t>
      </w:r>
      <w:r>
        <w:rPr>
          <w:rFonts w:ascii="Times New Roman" w:hAnsi="Times New Roman"/>
          <w:spacing w:val="-2"/>
          <w:sz w:val="28"/>
          <w:szCs w:val="28"/>
        </w:rPr>
        <w:t>Южный город</w:t>
      </w:r>
      <w:r w:rsidRPr="00A9093B">
        <w:rPr>
          <w:rFonts w:ascii="Times New Roman" w:hAnsi="Times New Roman"/>
          <w:spacing w:val="-2"/>
          <w:sz w:val="28"/>
          <w:szCs w:val="28"/>
        </w:rPr>
        <w:t>». В 2018 году планируется начало работ по строительству ледового дворца спорта в мкр. «</w:t>
      </w:r>
      <w:r>
        <w:rPr>
          <w:rFonts w:ascii="Times New Roman" w:hAnsi="Times New Roman"/>
          <w:spacing w:val="-2"/>
          <w:sz w:val="28"/>
          <w:szCs w:val="28"/>
        </w:rPr>
        <w:t>Южный город</w:t>
      </w:r>
      <w:r w:rsidRPr="00A9093B">
        <w:rPr>
          <w:rFonts w:ascii="Times New Roman" w:hAnsi="Times New Roman"/>
          <w:spacing w:val="-2"/>
          <w:sz w:val="28"/>
          <w:szCs w:val="28"/>
        </w:rPr>
        <w:t>», и начались строительные работы по возведению плавательного бассейна на территории п.г.т. Стройкерамика.</w:t>
      </w:r>
    </w:p>
    <w:p w:rsidR="00581B59" w:rsidRPr="00A9093B" w:rsidRDefault="00581B59" w:rsidP="00581B59">
      <w:pPr>
        <w:spacing w:after="100" w:line="240" w:lineRule="auto"/>
        <w:jc w:val="both"/>
        <w:rPr>
          <w:rFonts w:ascii="Times New Roman" w:hAnsi="Times New Roman"/>
          <w:sz w:val="28"/>
          <w:szCs w:val="28"/>
        </w:rPr>
      </w:pPr>
      <w:r w:rsidRPr="00A9093B">
        <w:rPr>
          <w:rFonts w:ascii="Times New Roman" w:hAnsi="Times New Roman"/>
          <w:sz w:val="28"/>
          <w:szCs w:val="28"/>
        </w:rPr>
        <w:t xml:space="preserve">В м.р. Волжский действует филиал ГБОУ СОШ №3 п.г.т. Смышляевка «ДЮСШ». </w:t>
      </w:r>
      <w:proofErr w:type="gramStart"/>
      <w:r w:rsidRPr="00A9093B">
        <w:rPr>
          <w:rFonts w:ascii="Times New Roman" w:hAnsi="Times New Roman"/>
          <w:sz w:val="28"/>
          <w:szCs w:val="28"/>
        </w:rPr>
        <w:t xml:space="preserve">В ней развиваются 17 видов спорта: легкая атлетика, лыжные гонки, баскетбол, волейбол, футбол, рукопашный бой, вольная борьба, греко-римская борьба, конный спорт, плаванье, хоккей с шайбой, универсальный бой, дзюдо, велоспорт, бокс, пауэрлифтинг, настольный теннис. </w:t>
      </w:r>
      <w:proofErr w:type="gramEnd"/>
    </w:p>
    <w:p w:rsidR="00581B59" w:rsidRPr="00A9093B" w:rsidRDefault="00581B59" w:rsidP="00581B59">
      <w:pPr>
        <w:spacing w:after="100" w:line="240" w:lineRule="auto"/>
        <w:jc w:val="both"/>
        <w:rPr>
          <w:rFonts w:ascii="Times New Roman" w:hAnsi="Times New Roman"/>
          <w:spacing w:val="-2"/>
          <w:sz w:val="28"/>
          <w:szCs w:val="28"/>
        </w:rPr>
      </w:pPr>
      <w:r w:rsidRPr="00A9093B">
        <w:rPr>
          <w:rFonts w:ascii="Times New Roman" w:hAnsi="Times New Roman"/>
          <w:spacing w:val="-2"/>
          <w:sz w:val="28"/>
          <w:szCs w:val="28"/>
        </w:rPr>
        <w:t>Ежегодно проходит районная Спартакиада среди учащихся общеобразовательных школ по 12 видам спорта. Стала традиционной Спартакиада среди жителей поселений по 20 видам спорта, в том числе состязания «Мама, папа, я – спортивная семья». Фестивали спорта среди трудовых коллективов предприятий, расположенных на территории м.р. Волжский, и среди коллективов муниципальных и государственных учреждений м.р. Волжский. Ежегодно в п. Рощинский проходит Межрегиональный турнир по волейболу среди женских команд, посвященный «Памяти воинов-разведчиков спецназа, погибших при исполнении служебного долга». Большой популярностью пользуются соревнования по мотоспорту. В районе проходит летняя и зимняя Паралимпийские Спартакиады среди инвалидов и лиц с ограниченными возможностями здоровья.</w:t>
      </w:r>
    </w:p>
    <w:p w:rsidR="00581B59" w:rsidRPr="00A9093B" w:rsidRDefault="00581B59" w:rsidP="00581B59">
      <w:pPr>
        <w:spacing w:after="100" w:line="240" w:lineRule="auto"/>
        <w:jc w:val="both"/>
        <w:rPr>
          <w:rFonts w:ascii="Times New Roman" w:hAnsi="Times New Roman"/>
          <w:spacing w:val="-2"/>
          <w:sz w:val="28"/>
          <w:szCs w:val="28"/>
        </w:rPr>
      </w:pPr>
      <w:r w:rsidRPr="00A9093B">
        <w:rPr>
          <w:rFonts w:ascii="Times New Roman" w:hAnsi="Times New Roman"/>
          <w:sz w:val="28"/>
          <w:szCs w:val="28"/>
        </w:rPr>
        <w:t>В районе зарегистрирована и осуществляет свою деятельность Волжская районная общественная организация «Всероссийское общество инвалидов» (РОО ВОИ), которая насчитывает более 1,5 тыс. чел. Организация проводит районные зимние и летние спартакиады среди инвалидов, спортивные игры по</w:t>
      </w:r>
      <w:r>
        <w:rPr>
          <w:rFonts w:ascii="Times New Roman" w:hAnsi="Times New Roman"/>
          <w:sz w:val="28"/>
          <w:szCs w:val="28"/>
        </w:rPr>
        <w:t xml:space="preserve"> город</w:t>
      </w:r>
      <w:r w:rsidRPr="00A9093B">
        <w:rPr>
          <w:rFonts w:ascii="Times New Roman" w:hAnsi="Times New Roman"/>
          <w:sz w:val="28"/>
          <w:szCs w:val="28"/>
        </w:rPr>
        <w:t>кам, настольным играм, а также</w:t>
      </w:r>
      <w:r w:rsidR="00027597">
        <w:rPr>
          <w:rFonts w:ascii="Times New Roman" w:hAnsi="Times New Roman"/>
          <w:sz w:val="28"/>
          <w:szCs w:val="28"/>
        </w:rPr>
        <w:t xml:space="preserve"> </w:t>
      </w:r>
      <w:r w:rsidRPr="00A9093B">
        <w:rPr>
          <w:rFonts w:ascii="Times New Roman" w:hAnsi="Times New Roman"/>
          <w:sz w:val="28"/>
          <w:szCs w:val="28"/>
        </w:rPr>
        <w:t>активно участвует в различных областных спортивных мероприятиях</w:t>
      </w:r>
    </w:p>
    <w:p w:rsidR="00581B59" w:rsidRPr="00A9093B" w:rsidRDefault="00581B59" w:rsidP="00581B59">
      <w:pPr>
        <w:spacing w:after="100" w:line="240" w:lineRule="auto"/>
        <w:jc w:val="both"/>
        <w:rPr>
          <w:rFonts w:ascii="Times New Roman" w:hAnsi="Times New Roman"/>
          <w:sz w:val="28"/>
          <w:szCs w:val="28"/>
        </w:rPr>
      </w:pPr>
      <w:r w:rsidRPr="00A9093B">
        <w:rPr>
          <w:rFonts w:ascii="Times New Roman" w:hAnsi="Times New Roman"/>
          <w:sz w:val="28"/>
          <w:szCs w:val="28"/>
        </w:rPr>
        <w:t xml:space="preserve">В Волжском районе реализуется Муниципальная программа «Развитие физической культуры и массового спорта» на 2017-2019 гг. </w:t>
      </w:r>
    </w:p>
    <w:p w:rsidR="00581B59" w:rsidRPr="00A9093B" w:rsidRDefault="00581B59" w:rsidP="00581B59">
      <w:pPr>
        <w:spacing w:after="100" w:line="240" w:lineRule="auto"/>
        <w:jc w:val="both"/>
        <w:rPr>
          <w:rFonts w:ascii="Times New Roman" w:hAnsi="Times New Roman"/>
          <w:sz w:val="28"/>
          <w:szCs w:val="28"/>
        </w:rPr>
      </w:pPr>
      <w:r w:rsidRPr="00E9777C">
        <w:rPr>
          <w:rFonts w:ascii="Times New Roman" w:hAnsi="Times New Roman"/>
          <w:sz w:val="28"/>
          <w:szCs w:val="28"/>
        </w:rPr>
        <w:t>За период 2014-2017 гг. численность жителей района, занимающихся в спортивных секциях, клубах и группах физкультурно-оздоровительной направленности увеличилась на 39,5% и составила 29468 человека.</w:t>
      </w:r>
      <w:r w:rsidRPr="00E9777C">
        <w:rPr>
          <w:rStyle w:val="ab"/>
          <w:rFonts w:ascii="Times New Roman" w:hAnsi="Times New Roman"/>
        </w:rPr>
        <w:footnoteReference w:id="5"/>
      </w:r>
    </w:p>
    <w:p w:rsidR="00581B59" w:rsidRPr="00A9093B" w:rsidRDefault="00581B59" w:rsidP="00581B59">
      <w:pPr>
        <w:spacing w:after="100" w:line="240" w:lineRule="auto"/>
        <w:jc w:val="both"/>
        <w:rPr>
          <w:rFonts w:ascii="Times New Roman" w:hAnsi="Times New Roman"/>
          <w:sz w:val="28"/>
          <w:szCs w:val="28"/>
        </w:rPr>
      </w:pPr>
      <w:r w:rsidRPr="00A9093B">
        <w:rPr>
          <w:rFonts w:ascii="Times New Roman" w:hAnsi="Times New Roman"/>
          <w:sz w:val="28"/>
          <w:szCs w:val="28"/>
        </w:rPr>
        <w:lastRenderedPageBreak/>
        <w:t xml:space="preserve">Доля населения, систематически занимающегося физической культурой и спортом, в м.р. Волжский имела тенденцию к устойчивому росту с 24,7% в 2014г. </w:t>
      </w:r>
      <w:r w:rsidRPr="00E9777C">
        <w:rPr>
          <w:rFonts w:ascii="Times New Roman" w:hAnsi="Times New Roman"/>
          <w:sz w:val="28"/>
          <w:szCs w:val="28"/>
        </w:rPr>
        <w:t>до 33,7% в 2017г.</w:t>
      </w:r>
      <w:r w:rsidR="007B5A83" w:rsidRPr="00E9777C">
        <w:rPr>
          <w:rFonts w:ascii="Times New Roman" w:hAnsi="Times New Roman"/>
          <w:sz w:val="28"/>
          <w:szCs w:val="28"/>
        </w:rPr>
        <w:t xml:space="preserve"> </w:t>
      </w:r>
      <w:r w:rsidRPr="00E9777C">
        <w:rPr>
          <w:rFonts w:ascii="Times New Roman" w:hAnsi="Times New Roman"/>
          <w:sz w:val="28"/>
          <w:szCs w:val="28"/>
        </w:rPr>
        <w:t xml:space="preserve">(рис. 3.13). Доля </w:t>
      </w:r>
      <w:proofErr w:type="gramStart"/>
      <w:r w:rsidRPr="00E9777C">
        <w:rPr>
          <w:rFonts w:ascii="Times New Roman" w:hAnsi="Times New Roman"/>
          <w:sz w:val="28"/>
          <w:szCs w:val="28"/>
        </w:rPr>
        <w:t>обучающихся</w:t>
      </w:r>
      <w:proofErr w:type="gramEnd"/>
      <w:r w:rsidRPr="00E9777C">
        <w:rPr>
          <w:rFonts w:ascii="Times New Roman" w:hAnsi="Times New Roman"/>
          <w:sz w:val="28"/>
          <w:szCs w:val="28"/>
        </w:rPr>
        <w:t>, систематически занимающихся</w:t>
      </w:r>
      <w:r w:rsidRPr="00A9093B">
        <w:rPr>
          <w:rFonts w:ascii="Times New Roman" w:hAnsi="Times New Roman"/>
          <w:sz w:val="28"/>
          <w:szCs w:val="28"/>
        </w:rPr>
        <w:t xml:space="preserve"> физической культурой и спортом, в общей численности обучающихся</w:t>
      </w:r>
      <w:r w:rsidR="00E9777C">
        <w:rPr>
          <w:rFonts w:ascii="Times New Roman" w:hAnsi="Times New Roman"/>
          <w:sz w:val="28"/>
          <w:szCs w:val="28"/>
        </w:rPr>
        <w:t xml:space="preserve"> </w:t>
      </w:r>
      <w:r w:rsidRPr="00A9093B">
        <w:rPr>
          <w:rFonts w:ascii="Times New Roman" w:hAnsi="Times New Roman"/>
          <w:sz w:val="28"/>
          <w:szCs w:val="28"/>
        </w:rPr>
        <w:t>составляет 98,8%.</w:t>
      </w:r>
    </w:p>
    <w:p w:rsidR="00581B59" w:rsidRPr="00A9093B" w:rsidRDefault="00581B59" w:rsidP="00581B59">
      <w:pPr>
        <w:spacing w:after="0" w:line="240" w:lineRule="auto"/>
        <w:jc w:val="center"/>
        <w:rPr>
          <w:rFonts w:ascii="Times New Roman" w:hAnsi="Times New Roman"/>
          <w:sz w:val="24"/>
          <w:szCs w:val="24"/>
        </w:rPr>
      </w:pPr>
      <w:r w:rsidRPr="00A9093B">
        <w:rPr>
          <w:rFonts w:ascii="Times New Roman" w:hAnsi="Times New Roman"/>
          <w:noProof/>
          <w:sz w:val="24"/>
          <w:szCs w:val="24"/>
        </w:rPr>
        <w:drawing>
          <wp:inline distT="0" distB="0" distL="0" distR="0" wp14:anchorId="493E1750" wp14:editId="6E114335">
            <wp:extent cx="4972050" cy="1504950"/>
            <wp:effectExtent l="0" t="0" r="0" b="0"/>
            <wp:docPr id="22" name="Диаграмма 8">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0C3E9AAF-3A10-4F29-AD01-01EE53DE3C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81B59" w:rsidRPr="00A9093B" w:rsidRDefault="00581B59" w:rsidP="00581B59">
      <w:pPr>
        <w:spacing w:after="0" w:line="240" w:lineRule="auto"/>
        <w:jc w:val="both"/>
        <w:rPr>
          <w:rFonts w:ascii="Times New Roman" w:hAnsi="Times New Roman"/>
          <w:color w:val="0000FF"/>
          <w:sz w:val="20"/>
          <w:szCs w:val="20"/>
          <w:u w:val="single"/>
        </w:rPr>
      </w:pPr>
      <w:r w:rsidRPr="00A9093B">
        <w:rPr>
          <w:rFonts w:ascii="Times New Roman" w:hAnsi="Times New Roman"/>
          <w:sz w:val="20"/>
          <w:szCs w:val="20"/>
        </w:rPr>
        <w:t xml:space="preserve">Источник: </w:t>
      </w:r>
      <w:r w:rsidRPr="00A9093B">
        <w:rPr>
          <w:rFonts w:ascii="Times New Roman" w:hAnsi="Times New Roman"/>
          <w:color w:val="000000"/>
          <w:sz w:val="20"/>
          <w:szCs w:val="20"/>
        </w:rPr>
        <w:t xml:space="preserve">Доклад Главы муниципального района Волжский Самарской области о достигнутых значениях показателей для оценки </w:t>
      </w:r>
      <w:proofErr w:type="gramStart"/>
      <w:r w:rsidRPr="00A9093B">
        <w:rPr>
          <w:rFonts w:ascii="Times New Roman" w:hAnsi="Times New Roman"/>
          <w:color w:val="000000"/>
          <w:sz w:val="20"/>
          <w:szCs w:val="20"/>
        </w:rPr>
        <w:t>эффективности деятельности органов местного самоуправления муниципального района</w:t>
      </w:r>
      <w:proofErr w:type="gramEnd"/>
      <w:r w:rsidRPr="00A9093B">
        <w:rPr>
          <w:rFonts w:ascii="Times New Roman" w:hAnsi="Times New Roman"/>
          <w:color w:val="000000"/>
          <w:sz w:val="20"/>
          <w:szCs w:val="20"/>
        </w:rPr>
        <w:t xml:space="preserve"> Волжский Самарской области за 2017 год и их планируемых значений на 3-летний период</w:t>
      </w:r>
    </w:p>
    <w:p w:rsidR="00581B59" w:rsidRPr="00A9093B" w:rsidRDefault="00581B59" w:rsidP="00581B59">
      <w:pPr>
        <w:pStyle w:val="a4"/>
        <w:spacing w:after="0" w:line="240" w:lineRule="auto"/>
        <w:ind w:left="0"/>
        <w:jc w:val="center"/>
        <w:rPr>
          <w:rFonts w:ascii="Times New Roman" w:hAnsi="Times New Roman"/>
          <w:b/>
          <w:sz w:val="28"/>
          <w:szCs w:val="28"/>
        </w:rPr>
      </w:pPr>
      <w:r>
        <w:rPr>
          <w:rFonts w:ascii="Times New Roman" w:hAnsi="Times New Roman"/>
          <w:b/>
          <w:sz w:val="28"/>
          <w:szCs w:val="28"/>
        </w:rPr>
        <w:t>Рисунок 3</w:t>
      </w:r>
      <w:r w:rsidRPr="00A9093B">
        <w:rPr>
          <w:rFonts w:ascii="Times New Roman" w:hAnsi="Times New Roman"/>
          <w:b/>
          <w:sz w:val="28"/>
          <w:szCs w:val="28"/>
        </w:rPr>
        <w:t>.1</w:t>
      </w:r>
      <w:r>
        <w:rPr>
          <w:rFonts w:ascii="Times New Roman" w:hAnsi="Times New Roman"/>
          <w:b/>
          <w:sz w:val="28"/>
          <w:szCs w:val="28"/>
        </w:rPr>
        <w:t>3</w:t>
      </w:r>
      <w:r w:rsidRPr="00A9093B">
        <w:rPr>
          <w:rFonts w:ascii="Times New Roman" w:hAnsi="Times New Roman"/>
          <w:b/>
          <w:sz w:val="28"/>
          <w:szCs w:val="28"/>
        </w:rPr>
        <w:t xml:space="preserve"> – Динамика уровня вовлеченности населения </w:t>
      </w:r>
      <w:proofErr w:type="gramStart"/>
      <w:r w:rsidRPr="00A9093B">
        <w:rPr>
          <w:rFonts w:ascii="Times New Roman" w:hAnsi="Times New Roman"/>
          <w:b/>
          <w:sz w:val="28"/>
          <w:szCs w:val="28"/>
        </w:rPr>
        <w:t>в</w:t>
      </w:r>
      <w:proofErr w:type="gramEnd"/>
      <w:r w:rsidRPr="00A9093B">
        <w:rPr>
          <w:rFonts w:ascii="Times New Roman" w:hAnsi="Times New Roman"/>
          <w:b/>
          <w:sz w:val="28"/>
          <w:szCs w:val="28"/>
        </w:rPr>
        <w:t xml:space="preserve"> </w:t>
      </w:r>
    </w:p>
    <w:p w:rsidR="00581B59" w:rsidRDefault="00581B59" w:rsidP="00581B59">
      <w:pPr>
        <w:pStyle w:val="a4"/>
        <w:spacing w:after="0" w:line="240" w:lineRule="auto"/>
        <w:ind w:left="0"/>
        <w:jc w:val="center"/>
        <w:rPr>
          <w:rFonts w:ascii="Times New Roman" w:hAnsi="Times New Roman"/>
          <w:b/>
          <w:sz w:val="28"/>
          <w:szCs w:val="28"/>
        </w:rPr>
      </w:pPr>
      <w:r w:rsidRPr="00A9093B">
        <w:rPr>
          <w:rFonts w:ascii="Times New Roman" w:hAnsi="Times New Roman"/>
          <w:b/>
          <w:sz w:val="28"/>
          <w:szCs w:val="28"/>
        </w:rPr>
        <w:t>систематические занятия физической культурой и спортом, %</w:t>
      </w:r>
    </w:p>
    <w:p w:rsidR="00581B59" w:rsidRPr="00A9093B" w:rsidRDefault="00581B59" w:rsidP="00581B59">
      <w:pPr>
        <w:pStyle w:val="a4"/>
        <w:spacing w:after="0" w:line="240" w:lineRule="auto"/>
        <w:ind w:left="0"/>
        <w:jc w:val="center"/>
        <w:rPr>
          <w:rFonts w:ascii="Times New Roman" w:hAnsi="Times New Roman"/>
          <w:b/>
          <w:sz w:val="28"/>
          <w:szCs w:val="28"/>
        </w:rPr>
      </w:pPr>
    </w:p>
    <w:p w:rsidR="00581B59" w:rsidRDefault="00581B59" w:rsidP="00581B59">
      <w:pPr>
        <w:spacing w:after="100" w:line="240" w:lineRule="auto"/>
        <w:jc w:val="both"/>
        <w:rPr>
          <w:rFonts w:ascii="Times New Roman" w:hAnsi="Times New Roman"/>
          <w:sz w:val="28"/>
          <w:szCs w:val="28"/>
          <w:shd w:val="clear" w:color="auto" w:fill="FFFFFF"/>
        </w:rPr>
      </w:pPr>
      <w:r w:rsidRPr="00A9093B">
        <w:rPr>
          <w:rFonts w:ascii="Times New Roman" w:hAnsi="Times New Roman"/>
          <w:sz w:val="28"/>
          <w:szCs w:val="28"/>
          <w:shd w:val="clear" w:color="auto" w:fill="FFFFFF"/>
        </w:rPr>
        <w:t xml:space="preserve">В целом положительно оценивая тенденции развития физической культуры и спорта в м.р. </w:t>
      </w:r>
      <w:proofErr w:type="gramStart"/>
      <w:r w:rsidRPr="00A9093B">
        <w:rPr>
          <w:rFonts w:ascii="Times New Roman" w:hAnsi="Times New Roman"/>
          <w:sz w:val="28"/>
          <w:szCs w:val="28"/>
          <w:shd w:val="clear" w:color="auto" w:fill="FFFFFF"/>
        </w:rPr>
        <w:t>Волжский</w:t>
      </w:r>
      <w:proofErr w:type="gramEnd"/>
      <w:r w:rsidRPr="00A9093B">
        <w:rPr>
          <w:rFonts w:ascii="Times New Roman" w:hAnsi="Times New Roman"/>
          <w:sz w:val="28"/>
          <w:szCs w:val="28"/>
          <w:shd w:val="clear" w:color="auto" w:fill="FFFFFF"/>
        </w:rPr>
        <w:t>, необходимо отметить, что основной проблемой повышения вовлеченности жителей в спортивную жизнь является низкая обеспеченность спортивными сооружениями и квалификация спортивных кадров.</w:t>
      </w:r>
    </w:p>
    <w:p w:rsidR="00581B59" w:rsidRPr="00A9093B" w:rsidRDefault="00581B59" w:rsidP="00581B59">
      <w:pPr>
        <w:spacing w:after="100" w:line="240" w:lineRule="auto"/>
        <w:jc w:val="both"/>
        <w:rPr>
          <w:rFonts w:ascii="Times New Roman" w:hAnsi="Times New Roman"/>
          <w:sz w:val="28"/>
          <w:szCs w:val="28"/>
          <w:shd w:val="clear" w:color="auto" w:fill="FFFFFF"/>
        </w:rPr>
      </w:pPr>
    </w:p>
    <w:p w:rsidR="00581B59" w:rsidRPr="002B093B" w:rsidRDefault="00581B59" w:rsidP="00581B59">
      <w:pPr>
        <w:spacing w:after="100" w:line="240" w:lineRule="auto"/>
        <w:jc w:val="both"/>
        <w:rPr>
          <w:rFonts w:ascii="Times New Roman" w:hAnsi="Times New Roman"/>
          <w:bCs/>
          <w:sz w:val="28"/>
          <w:szCs w:val="28"/>
          <w:u w:val="single"/>
        </w:rPr>
      </w:pPr>
      <w:r w:rsidRPr="002B093B">
        <w:rPr>
          <w:rFonts w:ascii="Times New Roman" w:hAnsi="Times New Roman"/>
          <w:sz w:val="28"/>
          <w:szCs w:val="28"/>
          <w:u w:val="single"/>
        </w:rPr>
        <w:t xml:space="preserve">Обоснование стратегической цели </w:t>
      </w:r>
      <w:r w:rsidRPr="002B093B">
        <w:rPr>
          <w:rFonts w:ascii="Times New Roman" w:hAnsi="Times New Roman"/>
          <w:bCs/>
          <w:sz w:val="28"/>
          <w:szCs w:val="28"/>
          <w:u w:val="single"/>
        </w:rPr>
        <w:t>«Волжский район 2030» - территория здоровья, физической культуры и спорта, современных стандартов качества жизни и активного долголетия (СЦ-2)</w:t>
      </w:r>
    </w:p>
    <w:p w:rsidR="00581B59" w:rsidRPr="00E16ED8" w:rsidRDefault="00581B59" w:rsidP="00581B59">
      <w:pPr>
        <w:spacing w:after="100" w:line="240" w:lineRule="auto"/>
        <w:jc w:val="both"/>
        <w:rPr>
          <w:rFonts w:ascii="Times New Roman" w:hAnsi="Times New Roman"/>
          <w:sz w:val="28"/>
          <w:szCs w:val="28"/>
        </w:rPr>
      </w:pPr>
      <w:r w:rsidRPr="00E16ED8">
        <w:rPr>
          <w:rFonts w:ascii="Times New Roman" w:hAnsi="Times New Roman"/>
          <w:sz w:val="28"/>
          <w:szCs w:val="28"/>
        </w:rPr>
        <w:t xml:space="preserve">С учетом анализа текущей ситуации в здравоохранении разработано целевое видение развития здравоохранения </w:t>
      </w:r>
      <w:r>
        <w:rPr>
          <w:rFonts w:ascii="Times New Roman" w:hAnsi="Times New Roman"/>
          <w:sz w:val="28"/>
          <w:szCs w:val="28"/>
        </w:rPr>
        <w:t>района</w:t>
      </w:r>
      <w:r w:rsidRPr="00E16ED8">
        <w:rPr>
          <w:rFonts w:ascii="Times New Roman" w:hAnsi="Times New Roman"/>
          <w:sz w:val="28"/>
          <w:szCs w:val="28"/>
        </w:rPr>
        <w:t>, определены приоритетные направления. Сформулированы задачи, перечень необходимых мероприятий и ожидаемые результаты состояния здоровья человека (индикаторы) до 2030 года. Приоритетные проекты разработаны с учетом обще</w:t>
      </w:r>
      <w:r>
        <w:rPr>
          <w:rFonts w:ascii="Times New Roman" w:hAnsi="Times New Roman"/>
          <w:sz w:val="28"/>
          <w:szCs w:val="28"/>
        </w:rPr>
        <w:t xml:space="preserve">российских </w:t>
      </w:r>
      <w:r w:rsidRPr="00E16ED8">
        <w:rPr>
          <w:rFonts w:ascii="Times New Roman" w:hAnsi="Times New Roman"/>
          <w:sz w:val="28"/>
          <w:szCs w:val="28"/>
        </w:rPr>
        <w:t>трендов и глобальных сценариев развития медицины.</w:t>
      </w:r>
    </w:p>
    <w:p w:rsidR="00581B59" w:rsidRPr="00E16ED8" w:rsidRDefault="00581B59" w:rsidP="00581B59">
      <w:pPr>
        <w:shd w:val="clear" w:color="auto" w:fill="FFFFFF"/>
        <w:spacing w:after="100" w:line="240" w:lineRule="auto"/>
        <w:jc w:val="both"/>
        <w:rPr>
          <w:rFonts w:ascii="Times New Roman" w:hAnsi="Times New Roman"/>
          <w:sz w:val="28"/>
          <w:szCs w:val="28"/>
        </w:rPr>
      </w:pPr>
      <w:r w:rsidRPr="00F00851">
        <w:rPr>
          <w:rFonts w:ascii="Times New Roman" w:hAnsi="Times New Roman"/>
          <w:b/>
          <w:sz w:val="28"/>
          <w:szCs w:val="28"/>
        </w:rPr>
        <w:t>Целевой индикатор:</w:t>
      </w:r>
      <w:r w:rsidRPr="00E16ED8">
        <w:rPr>
          <w:rFonts w:ascii="Times New Roman" w:hAnsi="Times New Roman"/>
          <w:sz w:val="28"/>
          <w:szCs w:val="28"/>
        </w:rPr>
        <w:t xml:space="preserve"> Увеличение средней продолжительности жизни до 80 лет </w:t>
      </w:r>
      <w:r>
        <w:rPr>
          <w:rFonts w:ascii="Times New Roman" w:hAnsi="Times New Roman"/>
          <w:sz w:val="28"/>
          <w:szCs w:val="28"/>
        </w:rPr>
        <w:t xml:space="preserve">к </w:t>
      </w:r>
      <w:r w:rsidRPr="00E16ED8">
        <w:rPr>
          <w:rFonts w:ascii="Times New Roman" w:hAnsi="Times New Roman"/>
          <w:sz w:val="28"/>
          <w:szCs w:val="28"/>
        </w:rPr>
        <w:t xml:space="preserve">2030 году и создание условий для </w:t>
      </w:r>
      <w:r>
        <w:rPr>
          <w:rFonts w:ascii="Times New Roman" w:hAnsi="Times New Roman"/>
          <w:sz w:val="28"/>
          <w:szCs w:val="28"/>
        </w:rPr>
        <w:t>развития</w:t>
      </w:r>
      <w:r w:rsidRPr="00A9093B">
        <w:rPr>
          <w:rFonts w:ascii="Times New Roman" w:hAnsi="Times New Roman"/>
          <w:sz w:val="28"/>
          <w:szCs w:val="28"/>
        </w:rPr>
        <w:t xml:space="preserve"> здоровьесберегающей среды</w:t>
      </w:r>
      <w:r>
        <w:rPr>
          <w:rFonts w:ascii="Times New Roman" w:hAnsi="Times New Roman"/>
          <w:sz w:val="28"/>
          <w:szCs w:val="28"/>
        </w:rPr>
        <w:t>;</w:t>
      </w:r>
      <w:r w:rsidR="00E9777C">
        <w:rPr>
          <w:rFonts w:ascii="Times New Roman" w:hAnsi="Times New Roman"/>
          <w:sz w:val="28"/>
          <w:szCs w:val="28"/>
        </w:rPr>
        <w:t xml:space="preserve"> </w:t>
      </w:r>
      <w:r w:rsidRPr="00E16ED8">
        <w:rPr>
          <w:rFonts w:ascii="Times New Roman" w:hAnsi="Times New Roman"/>
          <w:sz w:val="28"/>
          <w:szCs w:val="28"/>
        </w:rPr>
        <w:t xml:space="preserve">воспитания, развития и реализации интеллектуально-творческого потенциала детей </w:t>
      </w:r>
      <w:r>
        <w:rPr>
          <w:rFonts w:ascii="Times New Roman" w:hAnsi="Times New Roman"/>
          <w:sz w:val="28"/>
          <w:szCs w:val="28"/>
        </w:rPr>
        <w:t>и молодежи на территории района.</w:t>
      </w:r>
    </w:p>
    <w:p w:rsidR="00581B59" w:rsidRPr="00090845" w:rsidRDefault="00581B59" w:rsidP="00581B59">
      <w:pPr>
        <w:pStyle w:val="42"/>
        <w:shd w:val="clear" w:color="auto" w:fill="auto"/>
        <w:spacing w:before="0" w:after="100" w:line="240" w:lineRule="auto"/>
        <w:ind w:firstLine="0"/>
        <w:jc w:val="both"/>
        <w:rPr>
          <w:rFonts w:ascii="Times New Roman" w:hAnsi="Times New Roman" w:cs="Times New Roman"/>
          <w:b w:val="0"/>
          <w:sz w:val="28"/>
          <w:szCs w:val="28"/>
        </w:rPr>
      </w:pPr>
      <w:proofErr w:type="gramStart"/>
      <w:r w:rsidRPr="00090845">
        <w:rPr>
          <w:rFonts w:ascii="Times New Roman" w:hAnsi="Times New Roman" w:cs="Times New Roman"/>
          <w:sz w:val="28"/>
          <w:szCs w:val="28"/>
        </w:rPr>
        <w:t xml:space="preserve">Ожидаемые результаты: </w:t>
      </w:r>
      <w:r w:rsidRPr="00090845">
        <w:rPr>
          <w:rFonts w:ascii="Times New Roman" w:hAnsi="Times New Roman" w:cs="Times New Roman"/>
          <w:b w:val="0"/>
          <w:sz w:val="28"/>
          <w:szCs w:val="28"/>
        </w:rPr>
        <w:t>соотношение численности врачей и среднего медицинского персонала в учреждениях здравоохранения района 1:3,5 раз;</w:t>
      </w:r>
      <w:r w:rsidRPr="00090845">
        <w:rPr>
          <w:rFonts w:ascii="Times New Roman" w:hAnsi="Times New Roman"/>
          <w:b w:val="0"/>
          <w:sz w:val="28"/>
          <w:szCs w:val="28"/>
        </w:rPr>
        <w:t xml:space="preserve"> удовлетворенность населения медицинской помощью - не ниже 90%;доля граждан, систематически занимающихся физической культурой и спортом - </w:t>
      </w:r>
      <w:r>
        <w:rPr>
          <w:rFonts w:ascii="Times New Roman" w:hAnsi="Times New Roman"/>
          <w:b w:val="0"/>
          <w:sz w:val="28"/>
          <w:szCs w:val="28"/>
        </w:rPr>
        <w:t>63</w:t>
      </w:r>
      <w:r w:rsidRPr="00090845">
        <w:rPr>
          <w:rFonts w:ascii="Times New Roman" w:hAnsi="Times New Roman"/>
          <w:b w:val="0"/>
          <w:sz w:val="28"/>
          <w:szCs w:val="28"/>
        </w:rPr>
        <w:t xml:space="preserve">%; 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 </w:t>
      </w:r>
      <w:r>
        <w:rPr>
          <w:rFonts w:ascii="Times New Roman" w:hAnsi="Times New Roman"/>
          <w:b w:val="0"/>
          <w:sz w:val="28"/>
          <w:szCs w:val="28"/>
        </w:rPr>
        <w:t>2</w:t>
      </w:r>
      <w:r w:rsidRPr="00090845">
        <w:rPr>
          <w:rFonts w:ascii="Times New Roman" w:hAnsi="Times New Roman"/>
          <w:b w:val="0"/>
          <w:sz w:val="28"/>
          <w:szCs w:val="28"/>
        </w:rPr>
        <w:t>5%;</w:t>
      </w:r>
      <w:proofErr w:type="gramEnd"/>
      <w:r w:rsidRPr="00090845">
        <w:rPr>
          <w:rFonts w:ascii="Times New Roman" w:hAnsi="Times New Roman" w:cs="Times New Roman"/>
          <w:b w:val="0"/>
          <w:sz w:val="28"/>
          <w:szCs w:val="28"/>
        </w:rPr>
        <w:t xml:space="preserve"> снижение показателей смертности населения </w:t>
      </w:r>
      <w:r w:rsidRPr="00090845">
        <w:rPr>
          <w:rFonts w:ascii="Times New Roman" w:hAnsi="Times New Roman" w:cs="Times New Roman"/>
          <w:b w:val="0"/>
          <w:sz w:val="28"/>
          <w:szCs w:val="28"/>
        </w:rPr>
        <w:lastRenderedPageBreak/>
        <w:t>трудоспособного возраста (до 350 случаев на 100 тыс. населения), смертности от болезней системы кровообращения (до 450 случаев на 100 тыс. населения), смертности от новообразований, в том числе от злокачественных (до 185 случаев на 100 тыс. населения), младенческой смертности (до 4,5 случая на 1 тыс. родившихся детей).</w:t>
      </w:r>
    </w:p>
    <w:p w:rsidR="00581B59" w:rsidRPr="002F60D6" w:rsidRDefault="00581B59" w:rsidP="00581B59">
      <w:pPr>
        <w:spacing w:after="100" w:line="240" w:lineRule="auto"/>
        <w:jc w:val="both"/>
        <w:rPr>
          <w:rFonts w:ascii="Times New Roman" w:hAnsi="Times New Roman" w:cs="Times New Roman"/>
          <w:bCs/>
          <w:sz w:val="28"/>
          <w:szCs w:val="28"/>
          <w:u w:val="single"/>
        </w:rPr>
      </w:pPr>
      <w:r w:rsidRPr="002F60D6">
        <w:rPr>
          <w:rFonts w:ascii="Times New Roman" w:hAnsi="Times New Roman" w:cs="Times New Roman"/>
          <w:bCs/>
          <w:sz w:val="28"/>
          <w:szCs w:val="28"/>
          <w:u w:val="single"/>
        </w:rPr>
        <w:t>Задачи и основные мероприятия</w:t>
      </w:r>
    </w:p>
    <w:p w:rsidR="00581B59" w:rsidRPr="002F60D6" w:rsidRDefault="00581B59" w:rsidP="00581B59">
      <w:pPr>
        <w:pStyle w:val="42"/>
        <w:shd w:val="clear" w:color="auto" w:fill="auto"/>
        <w:spacing w:before="0" w:after="100" w:line="240" w:lineRule="auto"/>
        <w:ind w:firstLine="0"/>
        <w:jc w:val="both"/>
        <w:rPr>
          <w:rFonts w:ascii="Times New Roman" w:hAnsi="Times New Roman" w:cs="Times New Roman"/>
          <w:b w:val="0"/>
          <w:sz w:val="28"/>
          <w:szCs w:val="28"/>
        </w:rPr>
      </w:pPr>
      <w:r w:rsidRPr="002F60D6">
        <w:rPr>
          <w:rFonts w:ascii="Times New Roman" w:hAnsi="Times New Roman" w:cs="Times New Roman"/>
          <w:sz w:val="28"/>
          <w:szCs w:val="28"/>
        </w:rPr>
        <w:t xml:space="preserve">СЗ-2.1 </w:t>
      </w:r>
      <w:r w:rsidRPr="002F60D6">
        <w:rPr>
          <w:rFonts w:ascii="Times New Roman" w:hAnsi="Times New Roman" w:cs="Times New Roman"/>
          <w:b w:val="0"/>
          <w:sz w:val="28"/>
          <w:szCs w:val="28"/>
        </w:rPr>
        <w:t>Совершенствование и развитие материально-технической базы учреждений здравоохранения</w:t>
      </w:r>
    </w:p>
    <w:p w:rsidR="00581B59" w:rsidRPr="00E9777C" w:rsidRDefault="00581B59" w:rsidP="00581B59">
      <w:pPr>
        <w:pStyle w:val="42"/>
        <w:numPr>
          <w:ilvl w:val="0"/>
          <w:numId w:val="41"/>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укрепление материально-технической базы действующих медицинских организаций, модернизация и обеспечение новым оборудованием учреждений здравоохранения;</w:t>
      </w:r>
      <w:r w:rsidR="002C4806" w:rsidRPr="00E9777C">
        <w:rPr>
          <w:rFonts w:ascii="Times New Roman" w:hAnsi="Times New Roman" w:cs="Times New Roman"/>
          <w:b w:val="0"/>
          <w:sz w:val="28"/>
          <w:szCs w:val="28"/>
        </w:rPr>
        <w:t xml:space="preserve"> </w:t>
      </w:r>
    </w:p>
    <w:p w:rsidR="00581B59" w:rsidRPr="00E9777C" w:rsidRDefault="00581B59" w:rsidP="00581B59">
      <w:pPr>
        <w:pStyle w:val="42"/>
        <w:numPr>
          <w:ilvl w:val="0"/>
          <w:numId w:val="41"/>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 xml:space="preserve">формирование единого информационного пространства здравоохранения района, </w:t>
      </w:r>
      <w:r w:rsidR="002C4806" w:rsidRPr="00E9777C">
        <w:rPr>
          <w:rFonts w:ascii="Times New Roman" w:hAnsi="Times New Roman" w:cs="Times New Roman"/>
          <w:b w:val="0"/>
          <w:sz w:val="28"/>
          <w:szCs w:val="28"/>
        </w:rPr>
        <w:t xml:space="preserve">подключение к централизованным сервисам по лабораторным и лучевым исследованиям, </w:t>
      </w:r>
      <w:r w:rsidRPr="00E9777C">
        <w:rPr>
          <w:rFonts w:ascii="Times New Roman" w:hAnsi="Times New Roman" w:cs="Times New Roman"/>
          <w:b w:val="0"/>
          <w:sz w:val="28"/>
          <w:szCs w:val="28"/>
        </w:rPr>
        <w:t>переход на облачные технологии и электронный документооборот;</w:t>
      </w:r>
      <w:r w:rsidR="002C4806" w:rsidRPr="00E9777C">
        <w:rPr>
          <w:rFonts w:ascii="Times New Roman" w:hAnsi="Times New Roman" w:cs="Times New Roman"/>
          <w:b w:val="0"/>
          <w:sz w:val="28"/>
          <w:szCs w:val="28"/>
        </w:rPr>
        <w:t xml:space="preserve"> </w:t>
      </w:r>
    </w:p>
    <w:p w:rsidR="00581B59" w:rsidRPr="00E9777C" w:rsidRDefault="00581B59" w:rsidP="00581B59">
      <w:pPr>
        <w:pStyle w:val="42"/>
        <w:numPr>
          <w:ilvl w:val="0"/>
          <w:numId w:val="41"/>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 xml:space="preserve">развитие телемедицинских технологий и обеспечение эффективного информационного взаимодействия медицинских организаций м.р. </w:t>
      </w:r>
      <w:proofErr w:type="gramStart"/>
      <w:r w:rsidRPr="00E9777C">
        <w:rPr>
          <w:rFonts w:ascii="Times New Roman" w:hAnsi="Times New Roman" w:cs="Times New Roman"/>
          <w:b w:val="0"/>
          <w:sz w:val="28"/>
          <w:szCs w:val="28"/>
        </w:rPr>
        <w:t>Волжский</w:t>
      </w:r>
      <w:proofErr w:type="gramEnd"/>
      <w:r w:rsidRPr="00E9777C">
        <w:rPr>
          <w:rFonts w:ascii="Times New Roman" w:hAnsi="Times New Roman" w:cs="Times New Roman"/>
          <w:b w:val="0"/>
          <w:sz w:val="28"/>
          <w:szCs w:val="28"/>
        </w:rPr>
        <w:t xml:space="preserve"> на основе единой государственной информационной системы здравоохранения;</w:t>
      </w:r>
      <w:r w:rsidR="002C4806" w:rsidRPr="00E9777C">
        <w:rPr>
          <w:rFonts w:ascii="Times New Roman" w:hAnsi="Times New Roman" w:cs="Times New Roman"/>
          <w:b w:val="0"/>
          <w:sz w:val="28"/>
          <w:szCs w:val="28"/>
        </w:rPr>
        <w:t xml:space="preserve"> </w:t>
      </w:r>
    </w:p>
    <w:p w:rsidR="00581B59" w:rsidRPr="00E9777C" w:rsidRDefault="00581B59" w:rsidP="00581B59">
      <w:pPr>
        <w:pStyle w:val="42"/>
        <w:numPr>
          <w:ilvl w:val="0"/>
          <w:numId w:val="41"/>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привлечение негосударственных медицинских организаций к участию в территориальной программе обязательного медицинского страхования: создание равных условий вхождения и участия в реализации программы;</w:t>
      </w:r>
    </w:p>
    <w:p w:rsidR="00581B59" w:rsidRPr="00E9777C" w:rsidRDefault="00581B59" w:rsidP="00E9777C">
      <w:pPr>
        <w:pStyle w:val="42"/>
        <w:numPr>
          <w:ilvl w:val="0"/>
          <w:numId w:val="41"/>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обеспечение доступности современных медицинских технологий, соответствующих международным стандартам оказания медицинской помощи, для всех категорий населения района;</w:t>
      </w:r>
    </w:p>
    <w:p w:rsidR="00581B59" w:rsidRPr="00E9777C" w:rsidRDefault="00581B59" w:rsidP="00E9777C">
      <w:pPr>
        <w:pStyle w:val="42"/>
        <w:numPr>
          <w:ilvl w:val="0"/>
          <w:numId w:val="41"/>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совершенствование профилактического направления, в т.ч. мероприятия по формированию здорового образа жизни, укреплению здоровья и профилактике неинфекционных заболеваний;</w:t>
      </w:r>
    </w:p>
    <w:p w:rsidR="00581B59" w:rsidRPr="00E9777C" w:rsidRDefault="00581B59" w:rsidP="00E9777C">
      <w:pPr>
        <w:pStyle w:val="42"/>
        <w:numPr>
          <w:ilvl w:val="0"/>
          <w:numId w:val="41"/>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повышение доступности лекарственного обеспечения населения, в т.ч. для ль</w:t>
      </w:r>
      <w:r w:rsidR="00E9777C" w:rsidRPr="00E9777C">
        <w:rPr>
          <w:rFonts w:ascii="Times New Roman" w:hAnsi="Times New Roman" w:cs="Times New Roman"/>
          <w:b w:val="0"/>
          <w:sz w:val="28"/>
          <w:szCs w:val="28"/>
        </w:rPr>
        <w:t>готных категорий граждан.</w:t>
      </w:r>
    </w:p>
    <w:p w:rsidR="00581B59" w:rsidRPr="002F60D6" w:rsidRDefault="00581B59" w:rsidP="00581B59">
      <w:pPr>
        <w:pStyle w:val="42"/>
        <w:shd w:val="clear" w:color="auto" w:fill="auto"/>
        <w:spacing w:before="0" w:after="100" w:line="240" w:lineRule="auto"/>
        <w:ind w:firstLine="0"/>
        <w:jc w:val="both"/>
        <w:rPr>
          <w:rFonts w:ascii="Times New Roman" w:hAnsi="Times New Roman" w:cs="Times New Roman"/>
          <w:b w:val="0"/>
          <w:sz w:val="28"/>
          <w:szCs w:val="28"/>
        </w:rPr>
      </w:pPr>
      <w:r w:rsidRPr="002F60D6">
        <w:rPr>
          <w:rFonts w:ascii="Times New Roman" w:hAnsi="Times New Roman" w:cs="Times New Roman"/>
          <w:sz w:val="28"/>
          <w:szCs w:val="28"/>
        </w:rPr>
        <w:t xml:space="preserve">СЗ-2.2 </w:t>
      </w:r>
      <w:r w:rsidRPr="002F60D6">
        <w:rPr>
          <w:rFonts w:ascii="Times New Roman" w:hAnsi="Times New Roman" w:cs="Times New Roman"/>
          <w:b w:val="0"/>
          <w:sz w:val="28"/>
          <w:szCs w:val="28"/>
        </w:rPr>
        <w:t>Обеспечение учреждений здравоохранения высококвалифицированным кадровым составом</w:t>
      </w:r>
    </w:p>
    <w:p w:rsidR="00581B59" w:rsidRPr="002F60D6" w:rsidRDefault="00581B59" w:rsidP="00581B59">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2F60D6">
        <w:rPr>
          <w:rFonts w:ascii="Times New Roman" w:hAnsi="Times New Roman" w:cs="Times New Roman"/>
          <w:b w:val="0"/>
          <w:sz w:val="28"/>
          <w:szCs w:val="28"/>
        </w:rPr>
        <w:t xml:space="preserve">привлечение высококвалифицированных медицинских кадров в учреждения здравоохранения района, в том числе со средним профессиональным (медицинским) образованием и врачей за счет </w:t>
      </w:r>
      <w:proofErr w:type="gramStart"/>
      <w:r w:rsidRPr="002F60D6">
        <w:rPr>
          <w:rFonts w:ascii="Times New Roman" w:hAnsi="Times New Roman" w:cs="Times New Roman"/>
          <w:b w:val="0"/>
          <w:sz w:val="28"/>
          <w:szCs w:val="28"/>
        </w:rPr>
        <w:t>расширения целевого приема абитуриентов-выпускников школ Волжского района</w:t>
      </w:r>
      <w:proofErr w:type="gramEnd"/>
      <w:r w:rsidRPr="002F60D6">
        <w:rPr>
          <w:rFonts w:ascii="Times New Roman" w:hAnsi="Times New Roman" w:cs="Times New Roman"/>
          <w:b w:val="0"/>
          <w:sz w:val="28"/>
          <w:szCs w:val="28"/>
        </w:rPr>
        <w:t xml:space="preserve"> в Самарский государственный медицинский университет;</w:t>
      </w:r>
    </w:p>
    <w:p w:rsidR="00581B59" w:rsidRPr="002F60D6" w:rsidRDefault="00581B59" w:rsidP="00581B59">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2F60D6">
        <w:rPr>
          <w:rFonts w:ascii="Times New Roman" w:hAnsi="Times New Roman" w:cs="Times New Roman"/>
          <w:b w:val="0"/>
          <w:sz w:val="28"/>
          <w:szCs w:val="28"/>
        </w:rPr>
        <w:t>укрепление кадрового состава медработников;</w:t>
      </w:r>
    </w:p>
    <w:p w:rsidR="00581B59" w:rsidRPr="002F60D6" w:rsidRDefault="00581B59" w:rsidP="00581B59">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2F60D6">
        <w:rPr>
          <w:rFonts w:ascii="Times New Roman" w:hAnsi="Times New Roman" w:cs="Times New Roman"/>
          <w:b w:val="0"/>
          <w:sz w:val="28"/>
          <w:szCs w:val="28"/>
        </w:rPr>
        <w:t xml:space="preserve">внедрение системы непрерывного медицинского образования - повышение квалификации медицинских работников, включая цифровое дистанционное </w:t>
      </w:r>
      <w:r w:rsidRPr="002F60D6">
        <w:rPr>
          <w:rFonts w:ascii="Times New Roman" w:hAnsi="Times New Roman" w:cs="Times New Roman"/>
          <w:b w:val="0"/>
          <w:sz w:val="28"/>
          <w:szCs w:val="28"/>
        </w:rPr>
        <w:lastRenderedPageBreak/>
        <w:t>обучение;</w:t>
      </w:r>
    </w:p>
    <w:p w:rsidR="00581B59" w:rsidRPr="00E9777C" w:rsidRDefault="00581B59" w:rsidP="00581B59">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 xml:space="preserve">увеличение укомплектованности </w:t>
      </w:r>
      <w:r w:rsidR="00404E1E" w:rsidRPr="00E9777C">
        <w:rPr>
          <w:rFonts w:ascii="Times New Roman" w:hAnsi="Times New Roman" w:cs="Times New Roman"/>
          <w:b w:val="0"/>
          <w:sz w:val="28"/>
          <w:szCs w:val="28"/>
        </w:rPr>
        <w:t>медицинскими</w:t>
      </w:r>
      <w:r w:rsidRPr="00E9777C">
        <w:rPr>
          <w:rFonts w:ascii="Times New Roman" w:hAnsi="Times New Roman" w:cs="Times New Roman"/>
          <w:b w:val="0"/>
          <w:sz w:val="28"/>
          <w:szCs w:val="28"/>
        </w:rPr>
        <w:t xml:space="preserve"> кадрами за счет привлечения молодых специалистов, </w:t>
      </w:r>
      <w:r w:rsidR="005C2CE1" w:rsidRPr="00E9777C">
        <w:rPr>
          <w:rFonts w:ascii="Times New Roman" w:hAnsi="Times New Roman" w:cs="Times New Roman"/>
          <w:b w:val="0"/>
          <w:sz w:val="28"/>
          <w:szCs w:val="28"/>
        </w:rPr>
        <w:t>предоставления социальных льгот, единовременных выплат, предоставления служебного жилья или полной оплаты (компенсации) стоимости аренды жилья, компенсации расходов на строительство и приобретение жилья</w:t>
      </w:r>
      <w:r w:rsidR="00E9777C" w:rsidRPr="00E9777C">
        <w:rPr>
          <w:rFonts w:ascii="Times New Roman" w:hAnsi="Times New Roman" w:cs="Times New Roman"/>
          <w:b w:val="0"/>
          <w:sz w:val="28"/>
          <w:szCs w:val="28"/>
        </w:rPr>
        <w:t>.</w:t>
      </w:r>
    </w:p>
    <w:p w:rsidR="00581B59" w:rsidRPr="002F60D6" w:rsidRDefault="00581B59" w:rsidP="00581B59">
      <w:pPr>
        <w:pStyle w:val="42"/>
        <w:shd w:val="clear" w:color="auto" w:fill="auto"/>
        <w:spacing w:before="0" w:after="100" w:line="240" w:lineRule="auto"/>
        <w:ind w:firstLine="0"/>
        <w:jc w:val="both"/>
        <w:rPr>
          <w:rFonts w:ascii="Times New Roman" w:hAnsi="Times New Roman" w:cs="Times New Roman"/>
          <w:b w:val="0"/>
          <w:sz w:val="28"/>
          <w:szCs w:val="28"/>
        </w:rPr>
      </w:pPr>
      <w:r w:rsidRPr="002F60D6">
        <w:rPr>
          <w:rFonts w:ascii="Times New Roman" w:hAnsi="Times New Roman" w:cs="Times New Roman"/>
          <w:sz w:val="28"/>
          <w:szCs w:val="28"/>
        </w:rPr>
        <w:t xml:space="preserve">СЗ-2.3 </w:t>
      </w:r>
      <w:r w:rsidRPr="002F60D6">
        <w:rPr>
          <w:rFonts w:ascii="Times New Roman" w:hAnsi="Times New Roman" w:cs="Times New Roman"/>
          <w:b w:val="0"/>
          <w:sz w:val="28"/>
          <w:szCs w:val="28"/>
        </w:rPr>
        <w:t>Повышение доступности и качества медицинской помощи, эффективности предоставления медицинских услуг, в том числе экстренной медицинской помощи</w:t>
      </w:r>
    </w:p>
    <w:p w:rsidR="00581B59" w:rsidRPr="00E9777C" w:rsidRDefault="00581B59" w:rsidP="00E9777C">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приобретение мобильных медицинских комплексов, а также своевременное оказание экстренной медицинской помощи с использованием санитарной авиации в труднодоступных населенных пунктах;</w:t>
      </w:r>
    </w:p>
    <w:p w:rsidR="00581B59" w:rsidRPr="00E9777C" w:rsidRDefault="00581B59" w:rsidP="00E9777C">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повышение доступности медицинской помощи для удаленных, малообеспеченных и маломобильных групп населения;</w:t>
      </w:r>
    </w:p>
    <w:p w:rsidR="00581B59" w:rsidRPr="00E9777C" w:rsidRDefault="00581B59" w:rsidP="00E9777C">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организация оптимального транспортного сообщения до центральной районной больницы жителей сельских поселений;</w:t>
      </w:r>
    </w:p>
    <w:p w:rsidR="00581B59" w:rsidRPr="00E9777C" w:rsidRDefault="00581B59" w:rsidP="00E9777C">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развитие неотложной медицинской помощи на базе поликлинических подразделений (увеличение числа бригад, времени работы);</w:t>
      </w:r>
    </w:p>
    <w:p w:rsidR="00581B59" w:rsidRPr="00E9777C" w:rsidRDefault="00581B59" w:rsidP="00E9777C">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совершенствование системы оказания медицинской помощи лицам с болезнями системы кровообращения, злокачественными новообразованиями, а также паллиативной помощи детям: организация выездных паллиативных бригад;</w:t>
      </w:r>
    </w:p>
    <w:p w:rsidR="00581B59" w:rsidRPr="00E9777C" w:rsidRDefault="00581B59" w:rsidP="00E9777C">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обеспечение врачебными амбулаториями/ФАПами всех населенных пунктов района с численностью от 100 до 2000 человек;</w:t>
      </w:r>
    </w:p>
    <w:p w:rsidR="001C1388" w:rsidRPr="00E9777C" w:rsidRDefault="00581B59" w:rsidP="00E9777C">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обеспечение 100 %-</w:t>
      </w:r>
      <w:proofErr w:type="gramStart"/>
      <w:r w:rsidRPr="00E9777C">
        <w:rPr>
          <w:rFonts w:ascii="Times New Roman" w:hAnsi="Times New Roman" w:cs="Times New Roman"/>
          <w:b w:val="0"/>
          <w:sz w:val="28"/>
          <w:szCs w:val="28"/>
        </w:rPr>
        <w:t>ой</w:t>
      </w:r>
      <w:proofErr w:type="gramEnd"/>
      <w:r w:rsidRPr="00E9777C">
        <w:rPr>
          <w:rFonts w:ascii="Times New Roman" w:hAnsi="Times New Roman" w:cs="Times New Roman"/>
          <w:b w:val="0"/>
          <w:sz w:val="28"/>
          <w:szCs w:val="28"/>
        </w:rPr>
        <w:t xml:space="preserve"> доступности первичной медико-санитарной помощи в поселениях района, в том числе за счет организации работы выездных бригад в поселения с численностью населения менее 100 человек.</w:t>
      </w:r>
      <w:r w:rsidR="001F3250" w:rsidRPr="00E9777C">
        <w:rPr>
          <w:rFonts w:ascii="Times New Roman" w:hAnsi="Times New Roman" w:cs="Times New Roman"/>
          <w:b w:val="0"/>
          <w:sz w:val="28"/>
          <w:szCs w:val="28"/>
        </w:rPr>
        <w:t xml:space="preserve"> </w:t>
      </w:r>
    </w:p>
    <w:p w:rsidR="00581B59" w:rsidRPr="001C1388" w:rsidRDefault="00581B59" w:rsidP="001C1388">
      <w:pPr>
        <w:widowControl w:val="0"/>
        <w:shd w:val="clear" w:color="auto" w:fill="FFFFFF"/>
        <w:tabs>
          <w:tab w:val="left" w:pos="964"/>
        </w:tabs>
        <w:spacing w:after="100" w:line="240" w:lineRule="auto"/>
        <w:ind w:left="360"/>
        <w:jc w:val="both"/>
        <w:rPr>
          <w:rFonts w:ascii="Times New Roman" w:eastAsia="Times New Roman" w:hAnsi="Times New Roman" w:cs="Times New Roman"/>
          <w:b/>
          <w:bCs/>
          <w:sz w:val="28"/>
          <w:szCs w:val="28"/>
        </w:rPr>
      </w:pPr>
      <w:r w:rsidRPr="001C1388">
        <w:rPr>
          <w:rFonts w:ascii="Times New Roman" w:hAnsi="Times New Roman" w:cs="Times New Roman"/>
          <w:b/>
          <w:sz w:val="28"/>
          <w:szCs w:val="28"/>
        </w:rPr>
        <w:t xml:space="preserve">СЗ-2.4 </w:t>
      </w:r>
      <w:r w:rsidRPr="001C1388">
        <w:rPr>
          <w:rFonts w:ascii="Times New Roman" w:hAnsi="Times New Roman" w:cs="Times New Roman"/>
          <w:sz w:val="28"/>
          <w:szCs w:val="28"/>
        </w:rPr>
        <w:t>Обеспечение приоритета профилактики в сфере охраны здоровья населения и поддержка активного долголетия</w:t>
      </w:r>
    </w:p>
    <w:p w:rsidR="00581B59" w:rsidRPr="00E9777C" w:rsidRDefault="00581B59" w:rsidP="00E9777C">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внедрение и реализация новых методов ранней диагностики заболеваний, включая активную реализацию проектов профилактической направленности «Здоровая молодежь – здоровая Россия», «Поселение без алкоголя», «Здоровые поселки», «Поселение без табака», «Здоровая суббота»</w:t>
      </w:r>
    </w:p>
    <w:p w:rsidR="00581B59" w:rsidRPr="00E9777C" w:rsidRDefault="00581B59" w:rsidP="00E9777C">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формирование здорового образа жизни и профилактика хронических неинфекционных заболеваний с применением информационно-телекоммуникационных технологий;</w:t>
      </w:r>
    </w:p>
    <w:p w:rsidR="00581B59" w:rsidRPr="00E9777C" w:rsidRDefault="00581B59" w:rsidP="00E9777C">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создание и обеспечение доступа пожилых граждан к геронтологическим подразделениям;</w:t>
      </w:r>
    </w:p>
    <w:p w:rsidR="00581B59" w:rsidRPr="00E9777C" w:rsidRDefault="00581B59" w:rsidP="00E9777C">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 xml:space="preserve">оказание поддержки гражданам в самообеспечении, обучении и переобучении, консультировании граждан пожилого возраста, их </w:t>
      </w:r>
      <w:r w:rsidRPr="00E9777C">
        <w:rPr>
          <w:rFonts w:ascii="Times New Roman" w:hAnsi="Times New Roman" w:cs="Times New Roman"/>
          <w:b w:val="0"/>
          <w:sz w:val="28"/>
          <w:szCs w:val="28"/>
        </w:rPr>
        <w:lastRenderedPageBreak/>
        <w:t>вовлечение в социум, организация мероприятий по профессиональному обучению и дополнительному профессиональному образованию лиц предпенсионного возраста;</w:t>
      </w:r>
    </w:p>
    <w:p w:rsidR="00581B59" w:rsidRPr="00E9777C" w:rsidRDefault="00581B59" w:rsidP="00E9777C">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создание системы долговременного ухода за гражданами пожилого возраста;</w:t>
      </w:r>
    </w:p>
    <w:p w:rsidR="00581B59" w:rsidRPr="00E9777C" w:rsidRDefault="00581B59" w:rsidP="00E9777C">
      <w:pPr>
        <w:pStyle w:val="42"/>
        <w:numPr>
          <w:ilvl w:val="0"/>
          <w:numId w:val="42"/>
        </w:numPr>
        <w:shd w:val="clear" w:color="auto" w:fill="auto"/>
        <w:spacing w:before="0" w:after="100" w:line="240" w:lineRule="auto"/>
        <w:jc w:val="both"/>
        <w:rPr>
          <w:rFonts w:ascii="Times New Roman" w:hAnsi="Times New Roman" w:cs="Times New Roman"/>
          <w:b w:val="0"/>
          <w:sz w:val="28"/>
          <w:szCs w:val="28"/>
        </w:rPr>
      </w:pPr>
      <w:r w:rsidRPr="00E9777C">
        <w:rPr>
          <w:rFonts w:ascii="Times New Roman" w:hAnsi="Times New Roman" w:cs="Times New Roman"/>
          <w:b w:val="0"/>
          <w:sz w:val="28"/>
          <w:szCs w:val="28"/>
        </w:rPr>
        <w:t>реализация профилактического подхода к работающим гражданам, в том числе на вредном производстве.</w:t>
      </w:r>
    </w:p>
    <w:p w:rsidR="00581B59" w:rsidRPr="002F60D6" w:rsidRDefault="00581B59" w:rsidP="00581B59">
      <w:pPr>
        <w:pStyle w:val="42"/>
        <w:shd w:val="clear" w:color="auto" w:fill="auto"/>
        <w:spacing w:before="0" w:after="100" w:line="240" w:lineRule="auto"/>
        <w:ind w:firstLine="0"/>
        <w:jc w:val="both"/>
        <w:rPr>
          <w:rFonts w:ascii="Times New Roman" w:hAnsi="Times New Roman" w:cs="Times New Roman"/>
          <w:b w:val="0"/>
          <w:sz w:val="28"/>
          <w:szCs w:val="28"/>
        </w:rPr>
      </w:pPr>
      <w:r w:rsidRPr="002F60D6">
        <w:rPr>
          <w:rFonts w:ascii="Times New Roman" w:hAnsi="Times New Roman" w:cs="Times New Roman"/>
          <w:sz w:val="28"/>
          <w:szCs w:val="28"/>
        </w:rPr>
        <w:t>СЗ-2.5</w:t>
      </w:r>
      <w:r w:rsidR="00027597">
        <w:rPr>
          <w:rFonts w:ascii="Times New Roman" w:hAnsi="Times New Roman" w:cs="Times New Roman"/>
          <w:sz w:val="28"/>
          <w:szCs w:val="28"/>
        </w:rPr>
        <w:t xml:space="preserve"> </w:t>
      </w:r>
      <w:r w:rsidRPr="002F60D6">
        <w:rPr>
          <w:rFonts w:ascii="Times New Roman" w:hAnsi="Times New Roman" w:cs="Times New Roman"/>
          <w:b w:val="0"/>
          <w:sz w:val="28"/>
          <w:szCs w:val="28"/>
        </w:rPr>
        <w:t>Создание условий и инфраструктуры для развития физической культуры и массового спорта</w:t>
      </w:r>
    </w:p>
    <w:p w:rsidR="00581B59" w:rsidRPr="002F60D6" w:rsidRDefault="00581B59" w:rsidP="00581B59">
      <w:pPr>
        <w:widowControl w:val="0"/>
        <w:numPr>
          <w:ilvl w:val="0"/>
          <w:numId w:val="44"/>
        </w:numPr>
        <w:tabs>
          <w:tab w:val="left" w:pos="964"/>
        </w:tabs>
        <w:spacing w:after="100" w:line="240" w:lineRule="auto"/>
        <w:jc w:val="both"/>
        <w:rPr>
          <w:rFonts w:ascii="Times New Roman" w:hAnsi="Times New Roman" w:cs="Times New Roman"/>
          <w:sz w:val="28"/>
          <w:szCs w:val="28"/>
        </w:rPr>
      </w:pPr>
      <w:r w:rsidRPr="002F60D6">
        <w:rPr>
          <w:rFonts w:ascii="Times New Roman" w:hAnsi="Times New Roman" w:cs="Times New Roman"/>
          <w:sz w:val="28"/>
          <w:szCs w:val="28"/>
        </w:rPr>
        <w:t xml:space="preserve">развитие физкультурно-спортивной инфраструктуры образовательных организаций, повышение доступности дополнительного образования физкультурно-спортивной направленности в сельской местности в рамках реализации на территории м.р. </w:t>
      </w:r>
      <w:proofErr w:type="gramStart"/>
      <w:r w:rsidRPr="002F60D6">
        <w:rPr>
          <w:rFonts w:ascii="Times New Roman" w:hAnsi="Times New Roman" w:cs="Times New Roman"/>
          <w:sz w:val="28"/>
          <w:szCs w:val="28"/>
        </w:rPr>
        <w:t>Волжский</w:t>
      </w:r>
      <w:proofErr w:type="gramEnd"/>
      <w:r w:rsidRPr="002F60D6">
        <w:rPr>
          <w:rFonts w:ascii="Times New Roman" w:hAnsi="Times New Roman" w:cs="Times New Roman"/>
          <w:sz w:val="28"/>
          <w:szCs w:val="28"/>
        </w:rPr>
        <w:t xml:space="preserve"> федерального проекта "Современная школа";</w:t>
      </w:r>
    </w:p>
    <w:p w:rsidR="00581B59" w:rsidRPr="002F60D6" w:rsidRDefault="00581B59" w:rsidP="00581B59">
      <w:pPr>
        <w:widowControl w:val="0"/>
        <w:numPr>
          <w:ilvl w:val="0"/>
          <w:numId w:val="44"/>
        </w:numPr>
        <w:tabs>
          <w:tab w:val="left" w:pos="964"/>
        </w:tabs>
        <w:spacing w:after="100" w:line="240" w:lineRule="auto"/>
        <w:jc w:val="both"/>
        <w:rPr>
          <w:rFonts w:ascii="Times New Roman" w:hAnsi="Times New Roman" w:cs="Times New Roman"/>
          <w:sz w:val="28"/>
          <w:szCs w:val="28"/>
        </w:rPr>
      </w:pPr>
      <w:r w:rsidRPr="002F60D6">
        <w:rPr>
          <w:rFonts w:ascii="Times New Roman" w:hAnsi="Times New Roman" w:cs="Times New Roman"/>
          <w:sz w:val="28"/>
          <w:szCs w:val="28"/>
        </w:rPr>
        <w:t>приобретение спортивного оборудования и инвентаря для спортивных объектов;</w:t>
      </w:r>
    </w:p>
    <w:p w:rsidR="00581B59" w:rsidRPr="002F60D6" w:rsidRDefault="00581B59" w:rsidP="00581B59">
      <w:pPr>
        <w:pStyle w:val="42"/>
        <w:numPr>
          <w:ilvl w:val="0"/>
          <w:numId w:val="44"/>
        </w:numPr>
        <w:shd w:val="clear" w:color="auto" w:fill="auto"/>
        <w:spacing w:before="0" w:after="100" w:line="240" w:lineRule="auto"/>
        <w:jc w:val="both"/>
        <w:rPr>
          <w:rFonts w:ascii="Times New Roman" w:hAnsi="Times New Roman" w:cs="Times New Roman"/>
          <w:b w:val="0"/>
          <w:bCs w:val="0"/>
          <w:sz w:val="28"/>
          <w:szCs w:val="28"/>
        </w:rPr>
      </w:pPr>
      <w:r w:rsidRPr="002F60D6">
        <w:rPr>
          <w:rFonts w:ascii="Times New Roman" w:hAnsi="Times New Roman" w:cs="Times New Roman"/>
          <w:b w:val="0"/>
          <w:sz w:val="28"/>
          <w:szCs w:val="28"/>
        </w:rPr>
        <w:t>осуществление работы по привлечению спонсоров и инвесторов в целях развития профессионального спорта</w:t>
      </w:r>
      <w:r w:rsidRPr="002F60D6">
        <w:rPr>
          <w:rFonts w:ascii="Times New Roman" w:hAnsi="Times New Roman" w:cs="Times New Roman"/>
          <w:b w:val="0"/>
          <w:bCs w:val="0"/>
          <w:sz w:val="28"/>
          <w:szCs w:val="28"/>
        </w:rPr>
        <w:t>;</w:t>
      </w:r>
    </w:p>
    <w:p w:rsidR="00581B59" w:rsidRPr="002F60D6" w:rsidRDefault="00581B59" w:rsidP="00581B59">
      <w:pPr>
        <w:pStyle w:val="42"/>
        <w:numPr>
          <w:ilvl w:val="0"/>
          <w:numId w:val="44"/>
        </w:numPr>
        <w:shd w:val="clear" w:color="auto" w:fill="auto"/>
        <w:spacing w:before="0" w:after="100" w:line="240" w:lineRule="auto"/>
        <w:jc w:val="both"/>
        <w:rPr>
          <w:rFonts w:ascii="Times New Roman" w:hAnsi="Times New Roman" w:cs="Times New Roman"/>
          <w:b w:val="0"/>
          <w:bCs w:val="0"/>
          <w:sz w:val="28"/>
          <w:szCs w:val="28"/>
        </w:rPr>
      </w:pPr>
      <w:r w:rsidRPr="002F60D6">
        <w:rPr>
          <w:rFonts w:ascii="Times New Roman" w:hAnsi="Times New Roman" w:cs="Times New Roman"/>
          <w:b w:val="0"/>
          <w:bCs w:val="0"/>
          <w:sz w:val="28"/>
          <w:szCs w:val="28"/>
        </w:rPr>
        <w:t>создание доступных условий для занятий физической культурой и спортом различных категорий населения по месту жительства, учебы, трудовой деятельности, в том числе для лиц с ограниченными возможностями;</w:t>
      </w:r>
    </w:p>
    <w:p w:rsidR="00581B59" w:rsidRPr="002F60D6" w:rsidRDefault="00581B59" w:rsidP="00581B59">
      <w:pPr>
        <w:pStyle w:val="42"/>
        <w:numPr>
          <w:ilvl w:val="0"/>
          <w:numId w:val="44"/>
        </w:numPr>
        <w:shd w:val="clear" w:color="auto" w:fill="auto"/>
        <w:spacing w:before="0" w:after="100" w:line="240" w:lineRule="auto"/>
        <w:jc w:val="both"/>
        <w:rPr>
          <w:rFonts w:ascii="Times New Roman" w:hAnsi="Times New Roman" w:cs="Times New Roman"/>
          <w:b w:val="0"/>
          <w:sz w:val="28"/>
          <w:szCs w:val="28"/>
        </w:rPr>
      </w:pPr>
      <w:r w:rsidRPr="002F60D6">
        <w:rPr>
          <w:rFonts w:ascii="Times New Roman" w:hAnsi="Times New Roman" w:cs="Times New Roman"/>
          <w:b w:val="0"/>
          <w:sz w:val="28"/>
          <w:szCs w:val="28"/>
        </w:rPr>
        <w:t>повышение обеспеченности квалифицированными кадрами в области физической культуры и спорта на основе привлечения молодых специалистов и повышения квалификации имеющихся кадров</w:t>
      </w:r>
      <w:r w:rsidRPr="002F60D6">
        <w:rPr>
          <w:rFonts w:ascii="Times New Roman" w:hAnsi="Times New Roman" w:cs="Times New Roman"/>
          <w:b w:val="0"/>
          <w:bCs w:val="0"/>
          <w:sz w:val="28"/>
          <w:szCs w:val="28"/>
        </w:rPr>
        <w:t>;</w:t>
      </w:r>
    </w:p>
    <w:p w:rsidR="00581B59" w:rsidRPr="002F60D6" w:rsidRDefault="00581B59" w:rsidP="00581B59">
      <w:pPr>
        <w:pStyle w:val="42"/>
        <w:numPr>
          <w:ilvl w:val="0"/>
          <w:numId w:val="44"/>
        </w:numPr>
        <w:shd w:val="clear" w:color="auto" w:fill="auto"/>
        <w:spacing w:before="0" w:after="100" w:line="240" w:lineRule="auto"/>
        <w:jc w:val="both"/>
        <w:rPr>
          <w:rStyle w:val="22"/>
          <w:b w:val="0"/>
          <w:bCs w:val="0"/>
          <w:color w:val="auto"/>
          <w:u w:val="none"/>
          <w:lang w:eastAsia="en-US" w:bidi="ar-SA"/>
        </w:rPr>
      </w:pPr>
      <w:r w:rsidRPr="002F60D6">
        <w:rPr>
          <w:rFonts w:ascii="Times New Roman" w:hAnsi="Times New Roman" w:cs="Times New Roman"/>
          <w:b w:val="0"/>
          <w:sz w:val="28"/>
          <w:szCs w:val="28"/>
        </w:rPr>
        <w:t>создание комплексной системы физического воспитания в рамках реализации муниципальной программы «Развитие физической культуры и массового спорта</w:t>
      </w:r>
      <w:r w:rsidR="00293554">
        <w:rPr>
          <w:rFonts w:ascii="Times New Roman" w:hAnsi="Times New Roman" w:cs="Times New Roman"/>
          <w:b w:val="0"/>
          <w:sz w:val="28"/>
          <w:szCs w:val="28"/>
        </w:rPr>
        <w:t xml:space="preserve"> на 2017-2020 гг.</w:t>
      </w:r>
      <w:r w:rsidRPr="002F60D6">
        <w:rPr>
          <w:rFonts w:ascii="Times New Roman" w:hAnsi="Times New Roman" w:cs="Times New Roman"/>
          <w:b w:val="0"/>
          <w:sz w:val="28"/>
          <w:szCs w:val="28"/>
        </w:rPr>
        <w:t>».</w:t>
      </w:r>
    </w:p>
    <w:p w:rsidR="00581B59" w:rsidRPr="002F60D6" w:rsidRDefault="00581B59" w:rsidP="00581B59">
      <w:pPr>
        <w:pStyle w:val="42"/>
        <w:shd w:val="clear" w:color="auto" w:fill="auto"/>
        <w:spacing w:before="0" w:after="100" w:line="240" w:lineRule="auto"/>
        <w:ind w:firstLine="0"/>
        <w:jc w:val="both"/>
        <w:rPr>
          <w:rFonts w:ascii="Times New Roman" w:hAnsi="Times New Roman" w:cs="Times New Roman"/>
          <w:sz w:val="28"/>
          <w:szCs w:val="28"/>
        </w:rPr>
      </w:pPr>
      <w:r w:rsidRPr="002F60D6">
        <w:rPr>
          <w:rStyle w:val="22"/>
          <w:rFonts w:eastAsiaTheme="minorHAnsi"/>
          <w:u w:val="none"/>
        </w:rPr>
        <w:t>СЗ-2.6</w:t>
      </w:r>
      <w:r w:rsidR="00027597">
        <w:rPr>
          <w:rStyle w:val="22"/>
          <w:rFonts w:eastAsiaTheme="minorHAnsi"/>
          <w:u w:val="none"/>
        </w:rPr>
        <w:t xml:space="preserve"> </w:t>
      </w:r>
      <w:r w:rsidRPr="002F60D6">
        <w:rPr>
          <w:rFonts w:ascii="Times New Roman" w:hAnsi="Times New Roman" w:cs="Times New Roman"/>
          <w:b w:val="0"/>
          <w:sz w:val="28"/>
          <w:szCs w:val="28"/>
        </w:rPr>
        <w:t>Мотивация жителей района к ведению здорового образа жизни и приобщение к регулярным занятиям физической культурой и спортом</w:t>
      </w:r>
    </w:p>
    <w:p w:rsidR="00581B59" w:rsidRPr="002F60D6" w:rsidRDefault="00581B59" w:rsidP="00E9777C">
      <w:pPr>
        <w:widowControl w:val="0"/>
        <w:numPr>
          <w:ilvl w:val="0"/>
          <w:numId w:val="44"/>
        </w:numPr>
        <w:tabs>
          <w:tab w:val="left" w:pos="964"/>
        </w:tabs>
        <w:spacing w:after="100" w:line="240" w:lineRule="auto"/>
        <w:jc w:val="both"/>
        <w:rPr>
          <w:rFonts w:ascii="Times New Roman" w:hAnsi="Times New Roman" w:cs="Times New Roman"/>
          <w:sz w:val="28"/>
          <w:szCs w:val="28"/>
        </w:rPr>
      </w:pPr>
      <w:r w:rsidRPr="002F60D6">
        <w:rPr>
          <w:rFonts w:ascii="Times New Roman" w:hAnsi="Times New Roman" w:cs="Times New Roman"/>
          <w:sz w:val="28"/>
          <w:szCs w:val="28"/>
        </w:rPr>
        <w:t>внедрение здоровьесберегающих технологий в образовательный процесс в рамках реализации на территории м.р. Волжский федеральных проектов "Современная школа" и «Молодые профессионалы»;</w:t>
      </w:r>
    </w:p>
    <w:p w:rsidR="00581B59" w:rsidRPr="002F60D6" w:rsidRDefault="00581B59" w:rsidP="00E9777C">
      <w:pPr>
        <w:widowControl w:val="0"/>
        <w:numPr>
          <w:ilvl w:val="0"/>
          <w:numId w:val="44"/>
        </w:numPr>
        <w:tabs>
          <w:tab w:val="left" w:pos="964"/>
        </w:tabs>
        <w:spacing w:after="100" w:line="240" w:lineRule="auto"/>
        <w:jc w:val="both"/>
        <w:rPr>
          <w:rFonts w:ascii="Times New Roman" w:hAnsi="Times New Roman" w:cs="Times New Roman"/>
          <w:sz w:val="28"/>
          <w:szCs w:val="28"/>
        </w:rPr>
      </w:pPr>
      <w:r w:rsidRPr="002F60D6">
        <w:rPr>
          <w:rFonts w:ascii="Times New Roman" w:hAnsi="Times New Roman" w:cs="Times New Roman"/>
          <w:sz w:val="28"/>
          <w:szCs w:val="28"/>
        </w:rPr>
        <w:t>мероприятия по интеграции инвалидов и лиц с ограниченными возможностями здоровья в систему физической культуры, физического воспитания и спорта в рамках реализации проекта «Адаптивная физическая культура и спорт»;</w:t>
      </w:r>
    </w:p>
    <w:p w:rsidR="00581B59" w:rsidRPr="00E9777C" w:rsidRDefault="00581B59" w:rsidP="00E9777C">
      <w:pPr>
        <w:widowControl w:val="0"/>
        <w:numPr>
          <w:ilvl w:val="0"/>
          <w:numId w:val="44"/>
        </w:numPr>
        <w:tabs>
          <w:tab w:val="left" w:pos="964"/>
        </w:tabs>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 xml:space="preserve">информирование населения по вопросам формирования здорового образа жизни с использованием Интернет-ресурсов, в т.ч. размещение информации по вопросам сохранения и укрепления здоровья на сайтах организаций всех форм собственности, создание баннеров; проведения аудио- и </w:t>
      </w:r>
      <w:r w:rsidRPr="00E9777C">
        <w:rPr>
          <w:rFonts w:ascii="Times New Roman" w:hAnsi="Times New Roman" w:cs="Times New Roman"/>
          <w:sz w:val="28"/>
          <w:szCs w:val="28"/>
        </w:rPr>
        <w:lastRenderedPageBreak/>
        <w:t>видеоконференций;</w:t>
      </w:r>
    </w:p>
    <w:p w:rsidR="00581B59" w:rsidRPr="00E9777C" w:rsidRDefault="00581B59" w:rsidP="00E9777C">
      <w:pPr>
        <w:widowControl w:val="0"/>
        <w:numPr>
          <w:ilvl w:val="0"/>
          <w:numId w:val="44"/>
        </w:numPr>
        <w:tabs>
          <w:tab w:val="left" w:pos="964"/>
        </w:tabs>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 xml:space="preserve">приобщение населения к массовому физкультурно-спортивному движению посредством организации и </w:t>
      </w:r>
      <w:proofErr w:type="gramStart"/>
      <w:r w:rsidRPr="00E9777C">
        <w:rPr>
          <w:rFonts w:ascii="Times New Roman" w:hAnsi="Times New Roman" w:cs="Times New Roman"/>
          <w:sz w:val="28"/>
          <w:szCs w:val="28"/>
        </w:rPr>
        <w:t>проведения</w:t>
      </w:r>
      <w:proofErr w:type="gramEnd"/>
      <w:r w:rsidRPr="00E9777C">
        <w:rPr>
          <w:rFonts w:ascii="Times New Roman" w:hAnsi="Times New Roman" w:cs="Times New Roman"/>
          <w:sz w:val="28"/>
          <w:szCs w:val="28"/>
        </w:rPr>
        <w:t xml:space="preserve"> массовых физкультурно-оздоровительных мероприятий (эстафеты, осенний кросс, лыжные гонки и т.д.);</w:t>
      </w:r>
      <w:r w:rsidR="007F35D5" w:rsidRPr="00E9777C">
        <w:rPr>
          <w:rFonts w:ascii="Times New Roman" w:hAnsi="Times New Roman" w:cs="Times New Roman"/>
          <w:sz w:val="28"/>
          <w:szCs w:val="28"/>
        </w:rPr>
        <w:t xml:space="preserve"> </w:t>
      </w:r>
    </w:p>
    <w:p w:rsidR="00581B59" w:rsidRPr="002F60D6" w:rsidRDefault="00581B59" w:rsidP="00E9777C">
      <w:pPr>
        <w:widowControl w:val="0"/>
        <w:numPr>
          <w:ilvl w:val="0"/>
          <w:numId w:val="44"/>
        </w:numPr>
        <w:tabs>
          <w:tab w:val="left" w:pos="964"/>
        </w:tabs>
        <w:spacing w:after="100" w:line="240" w:lineRule="auto"/>
        <w:jc w:val="both"/>
        <w:rPr>
          <w:rFonts w:ascii="Times New Roman" w:hAnsi="Times New Roman" w:cs="Times New Roman"/>
          <w:sz w:val="28"/>
          <w:szCs w:val="28"/>
        </w:rPr>
      </w:pPr>
      <w:r w:rsidRPr="002F60D6">
        <w:rPr>
          <w:rFonts w:ascii="Times New Roman" w:hAnsi="Times New Roman" w:cs="Times New Roman"/>
          <w:sz w:val="28"/>
          <w:szCs w:val="28"/>
        </w:rPr>
        <w:t>реализация Всероссийского физкультурно-спортивного комплекса «Готов к труду и обороне»;</w:t>
      </w:r>
    </w:p>
    <w:p w:rsidR="00581B59" w:rsidRPr="00E9777C" w:rsidRDefault="00581B59" w:rsidP="00E9777C">
      <w:pPr>
        <w:widowControl w:val="0"/>
        <w:numPr>
          <w:ilvl w:val="0"/>
          <w:numId w:val="44"/>
        </w:numPr>
        <w:tabs>
          <w:tab w:val="left" w:pos="964"/>
        </w:tabs>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реализация мер по привлечению к занятиям физической культурой и спортом населения различных категорий, в том числе лиц с ограниченными возможностями здоровья;</w:t>
      </w:r>
    </w:p>
    <w:p w:rsidR="00581B59" w:rsidRPr="00E9777C" w:rsidRDefault="00581B59" w:rsidP="00E9777C">
      <w:pPr>
        <w:widowControl w:val="0"/>
        <w:numPr>
          <w:ilvl w:val="0"/>
          <w:numId w:val="44"/>
        </w:numPr>
        <w:tabs>
          <w:tab w:val="left" w:pos="964"/>
        </w:tabs>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повышение уровня качества жизни людей с ограниченными возможностями здоровья, нуждающихся в социальной поддержке в рамках реализации муниципальной программы «Доступная среда»;</w:t>
      </w:r>
    </w:p>
    <w:p w:rsidR="00581B59" w:rsidRPr="00E9777C" w:rsidRDefault="00581B59" w:rsidP="00E9777C">
      <w:pPr>
        <w:widowControl w:val="0"/>
        <w:numPr>
          <w:ilvl w:val="0"/>
          <w:numId w:val="44"/>
        </w:numPr>
        <w:tabs>
          <w:tab w:val="left" w:pos="964"/>
        </w:tabs>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поддержка общественных инициатив по проведению массовых мероприятий, направленных на сохранение здоровья и ведения здорового образа жизни (марафоны, велопробеги, йога в парках и т.д.);</w:t>
      </w:r>
    </w:p>
    <w:p w:rsidR="00581B59" w:rsidRPr="00E9777C" w:rsidRDefault="00581B59" w:rsidP="00E9777C">
      <w:pPr>
        <w:widowControl w:val="0"/>
        <w:numPr>
          <w:ilvl w:val="0"/>
          <w:numId w:val="44"/>
        </w:numPr>
        <w:tabs>
          <w:tab w:val="left" w:pos="964"/>
        </w:tabs>
        <w:spacing w:after="100" w:line="240" w:lineRule="auto"/>
        <w:jc w:val="both"/>
        <w:rPr>
          <w:rFonts w:ascii="Times New Roman" w:hAnsi="Times New Roman" w:cs="Times New Roman"/>
          <w:sz w:val="28"/>
          <w:szCs w:val="28"/>
        </w:rPr>
      </w:pPr>
      <w:r w:rsidRPr="002F60D6">
        <w:rPr>
          <w:rFonts w:ascii="Times New Roman" w:hAnsi="Times New Roman" w:cs="Times New Roman"/>
          <w:sz w:val="28"/>
          <w:szCs w:val="28"/>
        </w:rPr>
        <w:t>обустройство общественных территорий для велопрогулок.</w:t>
      </w:r>
    </w:p>
    <w:p w:rsidR="00581B59" w:rsidRPr="00D80AE2" w:rsidRDefault="00581B59" w:rsidP="00581B59">
      <w:pPr>
        <w:pStyle w:val="42"/>
        <w:shd w:val="clear" w:color="auto" w:fill="auto"/>
        <w:spacing w:before="0" w:after="100" w:line="240" w:lineRule="auto"/>
        <w:ind w:firstLine="0"/>
        <w:jc w:val="both"/>
        <w:rPr>
          <w:rFonts w:ascii="Times New Roman" w:hAnsi="Times New Roman" w:cs="Times New Roman"/>
          <w:b w:val="0"/>
          <w:sz w:val="28"/>
          <w:szCs w:val="28"/>
          <w:u w:val="single"/>
        </w:rPr>
      </w:pPr>
      <w:r w:rsidRPr="00D80AE2">
        <w:rPr>
          <w:rFonts w:ascii="Times New Roman" w:hAnsi="Times New Roman" w:cs="Times New Roman"/>
          <w:b w:val="0"/>
          <w:sz w:val="28"/>
          <w:szCs w:val="28"/>
          <w:u w:val="single"/>
        </w:rPr>
        <w:t xml:space="preserve">Проекты </w:t>
      </w:r>
    </w:p>
    <w:p w:rsidR="00581B59" w:rsidRDefault="00581B59" w:rsidP="00581B59">
      <w:pPr>
        <w:pStyle w:val="42"/>
        <w:shd w:val="clear" w:color="auto" w:fill="auto"/>
        <w:spacing w:before="0" w:after="100" w:line="240" w:lineRule="auto"/>
        <w:ind w:firstLine="0"/>
        <w:jc w:val="both"/>
        <w:rPr>
          <w:rFonts w:ascii="Times New Roman" w:hAnsi="Times New Roman" w:cs="Times New Roman"/>
          <w:sz w:val="28"/>
          <w:szCs w:val="28"/>
        </w:rPr>
      </w:pPr>
      <w:r w:rsidRPr="00E04F83">
        <w:rPr>
          <w:rFonts w:ascii="Times New Roman" w:hAnsi="Times New Roman" w:cs="Times New Roman"/>
          <w:sz w:val="28"/>
          <w:szCs w:val="28"/>
        </w:rPr>
        <w:t>Строительство поликлиники в жилом районе Южный город</w:t>
      </w:r>
      <w:r w:rsidR="0098191D">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E04F83">
        <w:rPr>
          <w:rFonts w:ascii="Times New Roman" w:hAnsi="Times New Roman" w:cs="Times New Roman"/>
          <w:sz w:val="28"/>
          <w:szCs w:val="28"/>
        </w:rPr>
        <w:t>250 посещений в смену. Планируемый объе</w:t>
      </w:r>
      <w:proofErr w:type="gramStart"/>
      <w:r w:rsidRPr="00E04F83">
        <w:rPr>
          <w:rFonts w:ascii="Times New Roman" w:hAnsi="Times New Roman" w:cs="Times New Roman"/>
          <w:sz w:val="28"/>
          <w:szCs w:val="28"/>
        </w:rPr>
        <w:t>кт здр</w:t>
      </w:r>
      <w:proofErr w:type="gramEnd"/>
      <w:r w:rsidRPr="00E04F83">
        <w:rPr>
          <w:rFonts w:ascii="Times New Roman" w:hAnsi="Times New Roman" w:cs="Times New Roman"/>
          <w:sz w:val="28"/>
          <w:szCs w:val="28"/>
        </w:rPr>
        <w:t xml:space="preserve">авоохранения регионального значения </w:t>
      </w:r>
      <w:r w:rsidRPr="00232F9A">
        <w:rPr>
          <w:rFonts w:ascii="Times New Roman" w:hAnsi="Times New Roman" w:cs="Times New Roman"/>
          <w:sz w:val="28"/>
          <w:szCs w:val="28"/>
        </w:rPr>
        <w:t>территориального развития Самарско-Тольяттинской агломерации</w:t>
      </w:r>
      <w:r w:rsidRPr="00345280">
        <w:rPr>
          <w:rStyle w:val="ab"/>
          <w:rFonts w:ascii="Times New Roman" w:hAnsi="Times New Roman" w:cs="Times New Roman"/>
          <w:b w:val="0"/>
          <w:sz w:val="28"/>
          <w:szCs w:val="28"/>
        </w:rPr>
        <w:footnoteReference w:id="6"/>
      </w:r>
      <w:r>
        <w:rPr>
          <w:rFonts w:ascii="Times New Roman" w:hAnsi="Times New Roman" w:cs="Times New Roman"/>
          <w:sz w:val="28"/>
          <w:szCs w:val="28"/>
        </w:rPr>
        <w:t xml:space="preserve"> (СЗ-2.1)</w:t>
      </w:r>
      <w:r w:rsidR="0098191D">
        <w:rPr>
          <w:rFonts w:ascii="Times New Roman" w:hAnsi="Times New Roman" w:cs="Times New Roman"/>
          <w:sz w:val="28"/>
          <w:szCs w:val="28"/>
        </w:rPr>
        <w:t xml:space="preserve"> </w:t>
      </w:r>
    </w:p>
    <w:p w:rsidR="00581B59" w:rsidRDefault="00581B59" w:rsidP="00581B59">
      <w:pPr>
        <w:pStyle w:val="42"/>
        <w:shd w:val="clear" w:color="auto" w:fill="auto"/>
        <w:spacing w:before="0" w:after="100" w:line="240" w:lineRule="auto"/>
        <w:ind w:firstLine="0"/>
        <w:jc w:val="both"/>
        <w:rPr>
          <w:rFonts w:ascii="Times New Roman" w:hAnsi="Times New Roman" w:cs="Times New Roman"/>
          <w:b w:val="0"/>
          <w:sz w:val="28"/>
          <w:szCs w:val="28"/>
        </w:rPr>
      </w:pPr>
      <w:r w:rsidRPr="00D80AE2">
        <w:rPr>
          <w:rFonts w:ascii="Times New Roman" w:hAnsi="Times New Roman" w:cs="Times New Roman"/>
          <w:b w:val="0"/>
          <w:i/>
          <w:sz w:val="28"/>
          <w:szCs w:val="28"/>
        </w:rPr>
        <w:t>Цель проекта:</w:t>
      </w:r>
      <w:r w:rsidRPr="00A57529">
        <w:rPr>
          <w:rFonts w:ascii="Times New Roman" w:hAnsi="Times New Roman" w:cs="Times New Roman"/>
          <w:b w:val="0"/>
          <w:sz w:val="28"/>
          <w:szCs w:val="28"/>
        </w:rPr>
        <w:t xml:space="preserve"> повышение доступности </w:t>
      </w:r>
      <w:r>
        <w:rPr>
          <w:rFonts w:ascii="Times New Roman" w:hAnsi="Times New Roman" w:cs="Times New Roman"/>
          <w:b w:val="0"/>
          <w:sz w:val="28"/>
          <w:szCs w:val="28"/>
        </w:rPr>
        <w:t>медицинской помощи населению</w:t>
      </w:r>
      <w:r w:rsidRPr="00A57529">
        <w:rPr>
          <w:rFonts w:ascii="Times New Roman" w:hAnsi="Times New Roman" w:cs="Times New Roman"/>
          <w:b w:val="0"/>
          <w:sz w:val="28"/>
          <w:szCs w:val="28"/>
        </w:rPr>
        <w:t xml:space="preserve">. </w:t>
      </w:r>
    </w:p>
    <w:p w:rsidR="00581B59" w:rsidRPr="00866C37" w:rsidRDefault="00581B59" w:rsidP="00581B59">
      <w:pPr>
        <w:pStyle w:val="42"/>
        <w:shd w:val="clear" w:color="auto" w:fill="auto"/>
        <w:spacing w:before="0" w:after="100" w:line="240" w:lineRule="auto"/>
        <w:ind w:firstLine="0"/>
        <w:jc w:val="both"/>
        <w:rPr>
          <w:rFonts w:ascii="Times New Roman" w:hAnsi="Times New Roman"/>
          <w:spacing w:val="-2"/>
          <w:sz w:val="28"/>
          <w:szCs w:val="28"/>
        </w:rPr>
      </w:pPr>
      <w:r w:rsidRPr="0050312A">
        <w:rPr>
          <w:rFonts w:ascii="Times New Roman" w:hAnsi="Times New Roman" w:cs="Times New Roman"/>
          <w:b w:val="0"/>
          <w:i/>
          <w:sz w:val="28"/>
          <w:szCs w:val="28"/>
        </w:rPr>
        <w:t>Срок реализации</w:t>
      </w:r>
      <w:r w:rsidRPr="00E9777C">
        <w:rPr>
          <w:rFonts w:ascii="Times New Roman" w:hAnsi="Times New Roman" w:cs="Times New Roman"/>
          <w:b w:val="0"/>
          <w:i/>
          <w:sz w:val="28"/>
          <w:szCs w:val="28"/>
        </w:rPr>
        <w:t>:</w:t>
      </w:r>
      <w:r w:rsidR="00EF7DAE" w:rsidRPr="00E9777C">
        <w:rPr>
          <w:rFonts w:ascii="Times New Roman" w:hAnsi="Times New Roman" w:cs="Times New Roman"/>
          <w:b w:val="0"/>
          <w:sz w:val="28"/>
          <w:szCs w:val="28"/>
        </w:rPr>
        <w:t xml:space="preserve"> 2018-20</w:t>
      </w:r>
      <w:r w:rsidR="00F95F63" w:rsidRPr="00E9777C">
        <w:rPr>
          <w:rFonts w:ascii="Times New Roman" w:hAnsi="Times New Roman" w:cs="Times New Roman"/>
          <w:b w:val="0"/>
          <w:sz w:val="28"/>
          <w:szCs w:val="28"/>
        </w:rPr>
        <w:t>20</w:t>
      </w:r>
      <w:r w:rsidR="00EF7DAE" w:rsidRPr="00E9777C">
        <w:rPr>
          <w:rFonts w:ascii="Times New Roman" w:hAnsi="Times New Roman" w:cs="Times New Roman"/>
          <w:b w:val="0"/>
          <w:sz w:val="28"/>
          <w:szCs w:val="28"/>
        </w:rPr>
        <w:t xml:space="preserve"> годы</w:t>
      </w:r>
    </w:p>
    <w:p w:rsidR="00581B59" w:rsidRPr="000A519A" w:rsidRDefault="00581B59" w:rsidP="00581B59">
      <w:pPr>
        <w:pStyle w:val="42"/>
        <w:shd w:val="clear" w:color="auto" w:fill="auto"/>
        <w:spacing w:before="0" w:after="100" w:line="240" w:lineRule="auto"/>
        <w:ind w:firstLine="0"/>
        <w:jc w:val="both"/>
        <w:rPr>
          <w:rFonts w:ascii="Times New Roman" w:hAnsi="Times New Roman" w:cs="Times New Roman"/>
          <w:sz w:val="28"/>
          <w:szCs w:val="28"/>
        </w:rPr>
      </w:pPr>
      <w:r w:rsidRPr="000A519A">
        <w:rPr>
          <w:rFonts w:ascii="Times New Roman" w:hAnsi="Times New Roman" w:cs="Times New Roman"/>
          <w:sz w:val="28"/>
          <w:szCs w:val="28"/>
        </w:rPr>
        <w:t>«Строительство врачебных амбулаторий и ФАП в населенных пунктах от 100 до 2 тыс. чел. (п. Власть Труда, с. Николаевка</w:t>
      </w:r>
      <w:r w:rsidR="00EF7DAE">
        <w:rPr>
          <w:rFonts w:ascii="Times New Roman" w:hAnsi="Times New Roman" w:cs="Times New Roman"/>
          <w:sz w:val="28"/>
          <w:szCs w:val="28"/>
        </w:rPr>
        <w:t xml:space="preserve">, </w:t>
      </w:r>
      <w:r w:rsidR="00EF7DAE" w:rsidRPr="00E9777C">
        <w:rPr>
          <w:rFonts w:ascii="Times New Roman" w:hAnsi="Times New Roman" w:cs="Times New Roman"/>
          <w:sz w:val="28"/>
          <w:szCs w:val="28"/>
        </w:rPr>
        <w:t xml:space="preserve">п. </w:t>
      </w:r>
      <w:proofErr w:type="gramStart"/>
      <w:r w:rsidR="00EF7DAE" w:rsidRPr="00E9777C">
        <w:rPr>
          <w:rFonts w:ascii="Times New Roman" w:hAnsi="Times New Roman" w:cs="Times New Roman"/>
          <w:sz w:val="28"/>
          <w:szCs w:val="28"/>
        </w:rPr>
        <w:t>Зелененький</w:t>
      </w:r>
      <w:proofErr w:type="gramEnd"/>
      <w:r w:rsidRPr="000A519A">
        <w:rPr>
          <w:rFonts w:ascii="Times New Roman" w:hAnsi="Times New Roman" w:cs="Times New Roman"/>
          <w:sz w:val="28"/>
          <w:szCs w:val="28"/>
        </w:rPr>
        <w:t>)» (СЗ-2.1)</w:t>
      </w:r>
    </w:p>
    <w:p w:rsidR="00581B59" w:rsidRPr="000A519A" w:rsidRDefault="00581B59" w:rsidP="00581B59">
      <w:pPr>
        <w:spacing w:after="100" w:line="240" w:lineRule="auto"/>
        <w:jc w:val="both"/>
        <w:rPr>
          <w:rFonts w:ascii="Times New Roman" w:hAnsi="Times New Roman" w:cs="Times New Roman"/>
          <w:b/>
          <w:sz w:val="28"/>
          <w:szCs w:val="28"/>
        </w:rPr>
      </w:pPr>
      <w:r w:rsidRPr="000A519A">
        <w:rPr>
          <w:rFonts w:ascii="Times New Roman" w:hAnsi="Times New Roman" w:cs="Times New Roman"/>
          <w:i/>
          <w:sz w:val="28"/>
          <w:szCs w:val="28"/>
        </w:rPr>
        <w:t>Цель проекта:</w:t>
      </w:r>
      <w:r w:rsidR="00416269" w:rsidRPr="000A519A">
        <w:rPr>
          <w:rFonts w:ascii="Times New Roman" w:hAnsi="Times New Roman" w:cs="Times New Roman"/>
          <w:i/>
          <w:sz w:val="28"/>
          <w:szCs w:val="28"/>
        </w:rPr>
        <w:t xml:space="preserve"> </w:t>
      </w:r>
      <w:r w:rsidRPr="000A519A">
        <w:rPr>
          <w:rFonts w:ascii="Times New Roman" w:hAnsi="Times New Roman" w:cs="Times New Roman"/>
          <w:sz w:val="28"/>
          <w:szCs w:val="28"/>
        </w:rPr>
        <w:t xml:space="preserve">Повышение доступности медицинской помощи населению, создание и развитие медицинской инфраструктуры. </w:t>
      </w:r>
    </w:p>
    <w:p w:rsidR="00581B59" w:rsidRPr="000A519A" w:rsidRDefault="00581B59" w:rsidP="00581B59">
      <w:pPr>
        <w:pStyle w:val="42"/>
        <w:shd w:val="clear" w:color="auto" w:fill="auto"/>
        <w:spacing w:before="0" w:after="100" w:line="240" w:lineRule="auto"/>
        <w:ind w:firstLine="0"/>
        <w:jc w:val="both"/>
        <w:rPr>
          <w:rFonts w:ascii="Times New Roman" w:hAnsi="Times New Roman" w:cs="Times New Roman"/>
          <w:b w:val="0"/>
          <w:sz w:val="28"/>
          <w:szCs w:val="28"/>
        </w:rPr>
      </w:pPr>
      <w:proofErr w:type="gramStart"/>
      <w:r w:rsidRPr="000A519A">
        <w:rPr>
          <w:rFonts w:ascii="Times New Roman" w:hAnsi="Times New Roman" w:cs="Times New Roman"/>
          <w:b w:val="0"/>
          <w:i/>
          <w:sz w:val="28"/>
          <w:szCs w:val="28"/>
        </w:rPr>
        <w:t>C</w:t>
      </w:r>
      <w:proofErr w:type="gramEnd"/>
      <w:r w:rsidRPr="000A519A">
        <w:rPr>
          <w:rFonts w:ascii="Times New Roman" w:hAnsi="Times New Roman" w:cs="Times New Roman"/>
          <w:b w:val="0"/>
          <w:i/>
          <w:sz w:val="28"/>
          <w:szCs w:val="28"/>
        </w:rPr>
        <w:t>роки реализации проекта:</w:t>
      </w:r>
      <w:r w:rsidRPr="000A519A">
        <w:rPr>
          <w:rFonts w:ascii="Times New Roman" w:hAnsi="Times New Roman" w:cs="Times New Roman"/>
          <w:b w:val="0"/>
          <w:sz w:val="28"/>
          <w:szCs w:val="28"/>
        </w:rPr>
        <w:t xml:space="preserve"> 2019-2022 гг.</w:t>
      </w:r>
    </w:p>
    <w:p w:rsidR="00581B59" w:rsidRPr="000A519A" w:rsidRDefault="00581B59" w:rsidP="00581B59">
      <w:pPr>
        <w:pStyle w:val="42"/>
        <w:shd w:val="clear" w:color="auto" w:fill="auto"/>
        <w:spacing w:before="0" w:after="100" w:line="240" w:lineRule="auto"/>
        <w:ind w:firstLine="0"/>
        <w:jc w:val="both"/>
        <w:rPr>
          <w:rFonts w:ascii="Times New Roman" w:hAnsi="Times New Roman" w:cs="Times New Roman"/>
          <w:color w:val="FF0000"/>
          <w:sz w:val="28"/>
          <w:szCs w:val="28"/>
          <w:shd w:val="clear" w:color="auto" w:fill="FFFFFF"/>
        </w:rPr>
      </w:pPr>
      <w:r w:rsidRPr="00A92C98">
        <w:rPr>
          <w:rFonts w:ascii="Times New Roman" w:hAnsi="Times New Roman" w:cs="Times New Roman"/>
          <w:color w:val="000000"/>
          <w:sz w:val="28"/>
          <w:szCs w:val="28"/>
          <w:shd w:val="clear" w:color="auto" w:fill="FFFFFF"/>
        </w:rPr>
        <w:t>Внедрение системы «Бережливая поликлиника» в</w:t>
      </w:r>
      <w:r>
        <w:rPr>
          <w:rFonts w:ascii="Times New Roman" w:hAnsi="Times New Roman" w:cs="Times New Roman"/>
          <w:color w:val="000000"/>
          <w:sz w:val="28"/>
          <w:szCs w:val="28"/>
          <w:shd w:val="clear" w:color="auto" w:fill="FFFFFF"/>
        </w:rPr>
        <w:t xml:space="preserve"> медучреждения первичного звена (СЗ-2.3)</w:t>
      </w:r>
      <w:r w:rsidR="00B43AAA">
        <w:rPr>
          <w:rFonts w:ascii="Times New Roman" w:hAnsi="Times New Roman" w:cs="Times New Roman"/>
          <w:color w:val="000000"/>
          <w:sz w:val="28"/>
          <w:szCs w:val="28"/>
          <w:shd w:val="clear" w:color="auto" w:fill="FFFFFF"/>
        </w:rPr>
        <w:t xml:space="preserve"> </w:t>
      </w:r>
    </w:p>
    <w:p w:rsidR="00581B59" w:rsidRDefault="00581B59" w:rsidP="00581B59">
      <w:pPr>
        <w:pStyle w:val="42"/>
        <w:shd w:val="clear" w:color="auto" w:fill="auto"/>
        <w:spacing w:before="0" w:after="100" w:line="240" w:lineRule="auto"/>
        <w:ind w:firstLine="0"/>
        <w:jc w:val="both"/>
        <w:rPr>
          <w:rFonts w:ascii="Times New Roman" w:hAnsi="Times New Roman" w:cs="Times New Roman"/>
          <w:b w:val="0"/>
          <w:color w:val="000000"/>
          <w:sz w:val="28"/>
          <w:szCs w:val="28"/>
          <w:shd w:val="clear" w:color="auto" w:fill="FFFFFF"/>
        </w:rPr>
      </w:pPr>
      <w:r w:rsidRPr="00A92C98">
        <w:rPr>
          <w:rFonts w:ascii="Times New Roman" w:hAnsi="Times New Roman" w:cs="Times New Roman"/>
          <w:b w:val="0"/>
          <w:i/>
          <w:color w:val="000000"/>
          <w:sz w:val="28"/>
          <w:szCs w:val="28"/>
          <w:shd w:val="clear" w:color="auto" w:fill="FFFFFF"/>
        </w:rPr>
        <w:t>Цель проекта:</w:t>
      </w:r>
      <w:r w:rsidR="00B43AAA">
        <w:rPr>
          <w:rFonts w:ascii="Times New Roman" w:hAnsi="Times New Roman" w:cs="Times New Roman"/>
          <w:b w:val="0"/>
          <w:i/>
          <w:color w:val="000000"/>
          <w:sz w:val="28"/>
          <w:szCs w:val="28"/>
          <w:shd w:val="clear" w:color="auto" w:fill="FFFFFF"/>
        </w:rPr>
        <w:t xml:space="preserve"> </w:t>
      </w:r>
      <w:r>
        <w:rPr>
          <w:rFonts w:ascii="Times New Roman" w:hAnsi="Times New Roman" w:cs="Times New Roman"/>
          <w:b w:val="0"/>
          <w:color w:val="000000"/>
          <w:sz w:val="28"/>
          <w:szCs w:val="28"/>
          <w:shd w:val="clear" w:color="auto" w:fill="FFFFFF"/>
        </w:rPr>
        <w:t>о</w:t>
      </w:r>
      <w:r w:rsidRPr="002F60D6">
        <w:rPr>
          <w:rFonts w:ascii="Times New Roman" w:hAnsi="Times New Roman" w:cs="Times New Roman"/>
          <w:b w:val="0"/>
          <w:color w:val="000000"/>
          <w:sz w:val="28"/>
          <w:szCs w:val="28"/>
          <w:shd w:val="clear" w:color="auto" w:fill="FFFFFF"/>
        </w:rPr>
        <w:t>птимизация работы врачей, сокращение очереди и повышение качества лечения, упрощение записи на прием и повышение качества лечения</w:t>
      </w:r>
      <w:r>
        <w:rPr>
          <w:rFonts w:ascii="Times New Roman" w:hAnsi="Times New Roman" w:cs="Times New Roman"/>
          <w:b w:val="0"/>
          <w:color w:val="000000"/>
          <w:sz w:val="28"/>
          <w:szCs w:val="28"/>
          <w:shd w:val="clear" w:color="auto" w:fill="FFFFFF"/>
        </w:rPr>
        <w:t>.</w:t>
      </w:r>
    </w:p>
    <w:p w:rsidR="00581B59" w:rsidRDefault="00581B59" w:rsidP="00581B59">
      <w:pPr>
        <w:pStyle w:val="42"/>
        <w:shd w:val="clear" w:color="auto" w:fill="auto"/>
        <w:spacing w:before="0" w:after="100" w:line="240" w:lineRule="auto"/>
        <w:ind w:firstLine="0"/>
        <w:jc w:val="both"/>
        <w:rPr>
          <w:rFonts w:ascii="Times New Roman" w:hAnsi="Times New Roman" w:cs="Times New Roman"/>
          <w:b w:val="0"/>
          <w:sz w:val="28"/>
          <w:szCs w:val="28"/>
        </w:rPr>
      </w:pPr>
      <w:r w:rsidRPr="00A92C98">
        <w:rPr>
          <w:rFonts w:ascii="Times New Roman" w:hAnsi="Times New Roman" w:cs="Times New Roman"/>
          <w:b w:val="0"/>
          <w:i/>
          <w:sz w:val="28"/>
          <w:szCs w:val="28"/>
        </w:rPr>
        <w:t>Сроки реализации проекта:</w:t>
      </w:r>
      <w:r w:rsidRPr="00A92C98">
        <w:rPr>
          <w:rFonts w:ascii="Times New Roman" w:hAnsi="Times New Roman" w:cs="Times New Roman"/>
          <w:b w:val="0"/>
          <w:sz w:val="28"/>
          <w:szCs w:val="28"/>
        </w:rPr>
        <w:t xml:space="preserve"> 20</w:t>
      </w:r>
      <w:r>
        <w:rPr>
          <w:rFonts w:ascii="Times New Roman" w:hAnsi="Times New Roman" w:cs="Times New Roman"/>
          <w:b w:val="0"/>
          <w:sz w:val="28"/>
          <w:szCs w:val="28"/>
        </w:rPr>
        <w:t>19</w:t>
      </w:r>
      <w:r w:rsidRPr="00A92C98">
        <w:rPr>
          <w:rFonts w:ascii="Times New Roman" w:hAnsi="Times New Roman" w:cs="Times New Roman"/>
          <w:b w:val="0"/>
          <w:sz w:val="28"/>
          <w:szCs w:val="28"/>
        </w:rPr>
        <w:t>-202</w:t>
      </w:r>
      <w:r>
        <w:rPr>
          <w:rFonts w:ascii="Times New Roman" w:hAnsi="Times New Roman" w:cs="Times New Roman"/>
          <w:b w:val="0"/>
          <w:sz w:val="28"/>
          <w:szCs w:val="28"/>
        </w:rPr>
        <w:t>1</w:t>
      </w:r>
      <w:r w:rsidRPr="00A92C98">
        <w:rPr>
          <w:rFonts w:ascii="Times New Roman" w:hAnsi="Times New Roman" w:cs="Times New Roman"/>
          <w:b w:val="0"/>
          <w:sz w:val="28"/>
          <w:szCs w:val="28"/>
        </w:rPr>
        <w:t xml:space="preserve"> гг.</w:t>
      </w:r>
    </w:p>
    <w:p w:rsidR="00581B59" w:rsidRPr="00CB64CF" w:rsidRDefault="00581B59" w:rsidP="00581B59">
      <w:pPr>
        <w:pStyle w:val="42"/>
        <w:shd w:val="clear" w:color="auto" w:fill="auto"/>
        <w:spacing w:before="0" w:after="100" w:line="24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Реализация проекта </w:t>
      </w:r>
      <w:r w:rsidRPr="00CB64CF">
        <w:rPr>
          <w:rFonts w:ascii="Times New Roman" w:hAnsi="Times New Roman" w:cs="Times New Roman"/>
          <w:sz w:val="28"/>
          <w:szCs w:val="28"/>
        </w:rPr>
        <w:t>«Профилактика здоровья – путь к долголетию»</w:t>
      </w:r>
      <w:r w:rsidR="00B43AAA">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(СЗ-2.4)</w:t>
      </w:r>
      <w:r w:rsidRPr="00CB64CF">
        <w:rPr>
          <w:rFonts w:ascii="Times New Roman" w:hAnsi="Times New Roman" w:cs="Times New Roman"/>
          <w:sz w:val="28"/>
          <w:szCs w:val="28"/>
        </w:rPr>
        <w:t xml:space="preserve">, включающего: </w:t>
      </w:r>
    </w:p>
    <w:p w:rsidR="00581B59" w:rsidRDefault="00581B59" w:rsidP="00581B59">
      <w:pPr>
        <w:pStyle w:val="a4"/>
        <w:widowControl w:val="0"/>
        <w:numPr>
          <w:ilvl w:val="0"/>
          <w:numId w:val="43"/>
        </w:numPr>
        <w:tabs>
          <w:tab w:val="left" w:pos="964"/>
        </w:tabs>
        <w:spacing w:after="100" w:line="240" w:lineRule="auto"/>
        <w:jc w:val="both"/>
        <w:rPr>
          <w:rFonts w:ascii="Times New Roman" w:hAnsi="Times New Roman"/>
          <w:sz w:val="28"/>
          <w:szCs w:val="28"/>
        </w:rPr>
      </w:pPr>
      <w:r w:rsidRPr="00090845">
        <w:rPr>
          <w:rFonts w:ascii="Times New Roman" w:hAnsi="Times New Roman"/>
          <w:sz w:val="28"/>
          <w:szCs w:val="28"/>
        </w:rPr>
        <w:t xml:space="preserve">внедрение </w:t>
      </w:r>
      <w:r w:rsidRPr="008C5E41">
        <w:rPr>
          <w:rStyle w:val="23"/>
          <w:rFonts w:eastAsiaTheme="minorHAnsi"/>
          <w:i w:val="0"/>
        </w:rPr>
        <w:t>иммунизации населения</w:t>
      </w:r>
      <w:r w:rsidRPr="00090845">
        <w:rPr>
          <w:rFonts w:ascii="Times New Roman" w:hAnsi="Times New Roman"/>
          <w:sz w:val="28"/>
          <w:szCs w:val="28"/>
        </w:rPr>
        <w:t xml:space="preserve"> в рамках календаря профилактических </w:t>
      </w:r>
      <w:r w:rsidRPr="00090845">
        <w:rPr>
          <w:rFonts w:ascii="Times New Roman" w:hAnsi="Times New Roman"/>
          <w:sz w:val="28"/>
          <w:szCs w:val="28"/>
        </w:rPr>
        <w:lastRenderedPageBreak/>
        <w:t>прививок;</w:t>
      </w:r>
    </w:p>
    <w:p w:rsidR="002275C9" w:rsidRPr="00E9777C" w:rsidRDefault="005F1A01" w:rsidP="002275C9">
      <w:pPr>
        <w:pStyle w:val="a4"/>
        <w:numPr>
          <w:ilvl w:val="0"/>
          <w:numId w:val="43"/>
        </w:numPr>
        <w:spacing w:after="100" w:line="240" w:lineRule="auto"/>
        <w:jc w:val="both"/>
        <w:rPr>
          <w:rFonts w:ascii="Times New Roman" w:hAnsi="Times New Roman" w:cs="Times New Roman"/>
          <w:sz w:val="28"/>
          <w:szCs w:val="28"/>
        </w:rPr>
      </w:pPr>
      <w:r w:rsidRPr="00E9777C">
        <w:rPr>
          <w:rFonts w:ascii="Times New Roman" w:hAnsi="Times New Roman" w:cs="Times New Roman"/>
          <w:sz w:val="28"/>
          <w:szCs w:val="28"/>
        </w:rPr>
        <w:t>о</w:t>
      </w:r>
      <w:r w:rsidR="002275C9" w:rsidRPr="00E9777C">
        <w:rPr>
          <w:rFonts w:ascii="Times New Roman" w:hAnsi="Times New Roman" w:cs="Times New Roman"/>
          <w:sz w:val="28"/>
          <w:szCs w:val="28"/>
        </w:rPr>
        <w:t>хват граждан профилактическими медицинскими осмотрами, включая диспансеризацию</w:t>
      </w:r>
      <w:r w:rsidRPr="00E9777C">
        <w:rPr>
          <w:rFonts w:ascii="Times New Roman" w:hAnsi="Times New Roman" w:cs="Times New Roman"/>
          <w:sz w:val="28"/>
          <w:szCs w:val="28"/>
        </w:rPr>
        <w:t>;</w:t>
      </w:r>
    </w:p>
    <w:p w:rsidR="00581B59" w:rsidRPr="00090845" w:rsidRDefault="00581B59" w:rsidP="00581B59">
      <w:pPr>
        <w:pStyle w:val="a4"/>
        <w:widowControl w:val="0"/>
        <w:numPr>
          <w:ilvl w:val="0"/>
          <w:numId w:val="43"/>
        </w:numPr>
        <w:tabs>
          <w:tab w:val="left" w:pos="964"/>
        </w:tabs>
        <w:spacing w:after="100" w:line="240" w:lineRule="auto"/>
        <w:jc w:val="both"/>
        <w:rPr>
          <w:rFonts w:ascii="Times New Roman" w:hAnsi="Times New Roman"/>
          <w:sz w:val="28"/>
          <w:szCs w:val="28"/>
        </w:rPr>
      </w:pPr>
      <w:r w:rsidRPr="00090845">
        <w:rPr>
          <w:rFonts w:ascii="Times New Roman" w:hAnsi="Times New Roman"/>
          <w:sz w:val="28"/>
          <w:szCs w:val="28"/>
        </w:rPr>
        <w:t>проведение выездной лечебно-профилактической помощи и диагностики по принципу «одного дня» для ранней диагностики заболеваний.</w:t>
      </w:r>
    </w:p>
    <w:p w:rsidR="00581B59" w:rsidRPr="00090845" w:rsidRDefault="00581B59" w:rsidP="00581B59">
      <w:pPr>
        <w:pStyle w:val="a4"/>
        <w:widowControl w:val="0"/>
        <w:numPr>
          <w:ilvl w:val="0"/>
          <w:numId w:val="43"/>
        </w:numPr>
        <w:tabs>
          <w:tab w:val="left" w:pos="964"/>
        </w:tabs>
        <w:spacing w:after="100" w:line="240" w:lineRule="auto"/>
        <w:jc w:val="both"/>
        <w:rPr>
          <w:rFonts w:ascii="Times New Roman" w:hAnsi="Times New Roman"/>
          <w:sz w:val="28"/>
          <w:szCs w:val="28"/>
        </w:rPr>
      </w:pPr>
      <w:r w:rsidRPr="00090845">
        <w:rPr>
          <w:rFonts w:ascii="Times New Roman" w:hAnsi="Times New Roman"/>
          <w:sz w:val="28"/>
          <w:szCs w:val="28"/>
        </w:rPr>
        <w:t>внедрение здоровьесберегающих технологий труда на предприятиях всех форм собственности и сфер деятельности;</w:t>
      </w:r>
    </w:p>
    <w:p w:rsidR="00581B59" w:rsidRPr="00090845" w:rsidRDefault="00581B59" w:rsidP="00581B59">
      <w:pPr>
        <w:pStyle w:val="a4"/>
        <w:widowControl w:val="0"/>
        <w:numPr>
          <w:ilvl w:val="0"/>
          <w:numId w:val="43"/>
        </w:numPr>
        <w:tabs>
          <w:tab w:val="left" w:pos="964"/>
        </w:tabs>
        <w:spacing w:after="100" w:line="240" w:lineRule="auto"/>
        <w:jc w:val="both"/>
        <w:rPr>
          <w:rFonts w:ascii="Times New Roman" w:hAnsi="Times New Roman"/>
          <w:sz w:val="28"/>
          <w:szCs w:val="28"/>
        </w:rPr>
      </w:pPr>
      <w:r w:rsidRPr="00090845">
        <w:rPr>
          <w:rFonts w:ascii="Times New Roman" w:hAnsi="Times New Roman"/>
          <w:sz w:val="28"/>
          <w:szCs w:val="28"/>
        </w:rPr>
        <w:t>мотивация жителей района к сохранению, профилактике, сбережению собственного здоровья и снижению социальных и индивидуальных рисков;</w:t>
      </w:r>
    </w:p>
    <w:p w:rsidR="00581B59" w:rsidRPr="00090845" w:rsidRDefault="00581B59" w:rsidP="00581B59">
      <w:pPr>
        <w:pStyle w:val="a4"/>
        <w:widowControl w:val="0"/>
        <w:numPr>
          <w:ilvl w:val="0"/>
          <w:numId w:val="43"/>
        </w:numPr>
        <w:tabs>
          <w:tab w:val="left" w:pos="964"/>
        </w:tabs>
        <w:spacing w:after="100" w:line="240" w:lineRule="auto"/>
        <w:jc w:val="both"/>
        <w:rPr>
          <w:rFonts w:ascii="Times New Roman" w:hAnsi="Times New Roman"/>
          <w:sz w:val="28"/>
          <w:szCs w:val="28"/>
        </w:rPr>
      </w:pPr>
      <w:r w:rsidRPr="00090845">
        <w:rPr>
          <w:rFonts w:ascii="Times New Roman" w:hAnsi="Times New Roman"/>
          <w:sz w:val="28"/>
          <w:szCs w:val="28"/>
        </w:rPr>
        <w:t>информационная кампания по здоровьесбережению, включая оздоровительно-просветительные программы валеологи</w:t>
      </w:r>
      <w:r w:rsidRPr="00090845">
        <w:rPr>
          <w:rFonts w:ascii="Times New Roman" w:hAnsi="Times New Roman"/>
          <w:sz w:val="28"/>
          <w:szCs w:val="28"/>
        </w:rPr>
        <w:softHyphen/>
        <w:t>ческой грамотности, продвижение здорового образа жизни и ответственного отношения к своему здоровью.</w:t>
      </w:r>
    </w:p>
    <w:p w:rsidR="00581B59" w:rsidRPr="008C5E41" w:rsidRDefault="00581B59" w:rsidP="00581B59">
      <w:pPr>
        <w:pStyle w:val="42"/>
        <w:shd w:val="clear" w:color="auto" w:fill="auto"/>
        <w:spacing w:before="0" w:after="100" w:line="240" w:lineRule="auto"/>
        <w:ind w:firstLine="0"/>
        <w:jc w:val="both"/>
        <w:rPr>
          <w:rFonts w:ascii="Times New Roman" w:hAnsi="Times New Roman" w:cs="Times New Roman"/>
          <w:b w:val="0"/>
          <w:color w:val="000000"/>
          <w:sz w:val="28"/>
          <w:szCs w:val="28"/>
          <w:shd w:val="clear" w:color="auto" w:fill="FFFFFF"/>
        </w:rPr>
      </w:pPr>
      <w:r w:rsidRPr="00A92C98">
        <w:rPr>
          <w:rFonts w:ascii="Times New Roman" w:hAnsi="Times New Roman" w:cs="Times New Roman"/>
          <w:b w:val="0"/>
          <w:i/>
          <w:color w:val="000000"/>
          <w:sz w:val="28"/>
          <w:szCs w:val="28"/>
          <w:shd w:val="clear" w:color="auto" w:fill="FFFFFF"/>
        </w:rPr>
        <w:t>Цель проекта:</w:t>
      </w:r>
      <w:r>
        <w:rPr>
          <w:rFonts w:ascii="Times New Roman" w:hAnsi="Times New Roman" w:cs="Times New Roman"/>
          <w:b w:val="0"/>
          <w:color w:val="000000"/>
          <w:sz w:val="28"/>
          <w:szCs w:val="28"/>
          <w:shd w:val="clear" w:color="auto" w:fill="FFFFFF"/>
        </w:rPr>
        <w:t xml:space="preserve"> с</w:t>
      </w:r>
      <w:r w:rsidRPr="008C5E41">
        <w:rPr>
          <w:rFonts w:ascii="Times New Roman" w:hAnsi="Times New Roman" w:cs="Times New Roman"/>
          <w:b w:val="0"/>
          <w:color w:val="000000"/>
          <w:sz w:val="28"/>
          <w:szCs w:val="28"/>
          <w:shd w:val="clear" w:color="auto" w:fill="FFFFFF"/>
        </w:rPr>
        <w:t>нижение развития заболеваний и патологических состояний среди населения, в том числе в рамках проведения ежегодных профилактических осмотров и диспансеризации населения</w:t>
      </w:r>
      <w:r>
        <w:rPr>
          <w:rFonts w:ascii="Times New Roman" w:hAnsi="Times New Roman" w:cs="Times New Roman"/>
          <w:b w:val="0"/>
          <w:color w:val="000000"/>
          <w:sz w:val="28"/>
          <w:szCs w:val="28"/>
          <w:shd w:val="clear" w:color="auto" w:fill="FFFFFF"/>
        </w:rPr>
        <w:t>.</w:t>
      </w:r>
    </w:p>
    <w:p w:rsidR="00581B59" w:rsidRDefault="00581B59" w:rsidP="00581B59">
      <w:pPr>
        <w:pStyle w:val="42"/>
        <w:shd w:val="clear" w:color="auto" w:fill="auto"/>
        <w:spacing w:before="0" w:after="100" w:line="240" w:lineRule="auto"/>
        <w:ind w:firstLine="0"/>
        <w:jc w:val="both"/>
        <w:rPr>
          <w:rFonts w:ascii="Times New Roman" w:hAnsi="Times New Roman" w:cs="Times New Roman"/>
          <w:b w:val="0"/>
          <w:sz w:val="28"/>
          <w:szCs w:val="28"/>
        </w:rPr>
      </w:pPr>
      <w:r w:rsidRPr="00A92C98">
        <w:rPr>
          <w:rFonts w:ascii="Times New Roman" w:hAnsi="Times New Roman" w:cs="Times New Roman"/>
          <w:b w:val="0"/>
          <w:i/>
          <w:sz w:val="28"/>
          <w:szCs w:val="28"/>
        </w:rPr>
        <w:t>Сроки реализации проекта:</w:t>
      </w:r>
      <w:r w:rsidRPr="00A92C98">
        <w:rPr>
          <w:rFonts w:ascii="Times New Roman" w:hAnsi="Times New Roman" w:cs="Times New Roman"/>
          <w:b w:val="0"/>
          <w:sz w:val="28"/>
          <w:szCs w:val="28"/>
        </w:rPr>
        <w:t xml:space="preserve"> 20</w:t>
      </w:r>
      <w:r>
        <w:rPr>
          <w:rFonts w:ascii="Times New Roman" w:hAnsi="Times New Roman" w:cs="Times New Roman"/>
          <w:b w:val="0"/>
          <w:sz w:val="28"/>
          <w:szCs w:val="28"/>
        </w:rPr>
        <w:t>19</w:t>
      </w:r>
      <w:r w:rsidRPr="00A92C98">
        <w:rPr>
          <w:rFonts w:ascii="Times New Roman" w:hAnsi="Times New Roman" w:cs="Times New Roman"/>
          <w:b w:val="0"/>
          <w:sz w:val="28"/>
          <w:szCs w:val="28"/>
        </w:rPr>
        <w:t>-202</w:t>
      </w:r>
      <w:r>
        <w:rPr>
          <w:rFonts w:ascii="Times New Roman" w:hAnsi="Times New Roman" w:cs="Times New Roman"/>
          <w:b w:val="0"/>
          <w:sz w:val="28"/>
          <w:szCs w:val="28"/>
        </w:rPr>
        <w:t>4</w:t>
      </w:r>
      <w:r w:rsidRPr="00A92C98">
        <w:rPr>
          <w:rFonts w:ascii="Times New Roman" w:hAnsi="Times New Roman" w:cs="Times New Roman"/>
          <w:b w:val="0"/>
          <w:sz w:val="28"/>
          <w:szCs w:val="28"/>
        </w:rPr>
        <w:t xml:space="preserve"> гг.</w:t>
      </w:r>
    </w:p>
    <w:p w:rsidR="00581B59" w:rsidRPr="008C5E41" w:rsidRDefault="00581B59" w:rsidP="00581B59">
      <w:pPr>
        <w:pStyle w:val="a4"/>
        <w:shd w:val="clear" w:color="auto" w:fill="FFFFFF"/>
        <w:spacing w:after="100" w:line="240" w:lineRule="auto"/>
        <w:ind w:left="0"/>
        <w:contextualSpacing w:val="0"/>
        <w:jc w:val="both"/>
        <w:rPr>
          <w:rFonts w:ascii="Times New Roman" w:hAnsi="Times New Roman"/>
          <w:b/>
          <w:sz w:val="28"/>
          <w:szCs w:val="28"/>
        </w:rPr>
      </w:pPr>
      <w:r w:rsidRPr="008C5E41">
        <w:rPr>
          <w:rFonts w:ascii="Times New Roman" w:hAnsi="Times New Roman" w:cs="Times New Roman"/>
          <w:b/>
          <w:sz w:val="28"/>
          <w:szCs w:val="28"/>
        </w:rPr>
        <w:t>Реализация на территории м.р. Волжский федерального проекта "Старшее поколение" и национального проекта "Демография", основанных на международных подходах к увеличению жизни граждан старшего поколени</w:t>
      </w:r>
      <w:proofErr w:type="gramStart"/>
      <w:r w:rsidRPr="008C5E41">
        <w:rPr>
          <w:rFonts w:ascii="Times New Roman" w:hAnsi="Times New Roman" w:cs="Times New Roman"/>
          <w:b/>
          <w:sz w:val="28"/>
          <w:szCs w:val="28"/>
        </w:rPr>
        <w:t>я</w:t>
      </w:r>
      <w:r w:rsidRPr="008C5E41">
        <w:rPr>
          <w:rFonts w:ascii="Times New Roman" w:hAnsi="Times New Roman" w:cs="Times New Roman"/>
          <w:b/>
          <w:color w:val="000000"/>
          <w:sz w:val="28"/>
          <w:szCs w:val="28"/>
          <w:shd w:val="clear" w:color="auto" w:fill="FFFFFF"/>
        </w:rPr>
        <w:t>(</w:t>
      </w:r>
      <w:proofErr w:type="gramEnd"/>
      <w:r w:rsidRPr="008C5E41">
        <w:rPr>
          <w:rFonts w:ascii="Times New Roman" w:hAnsi="Times New Roman" w:cs="Times New Roman"/>
          <w:b/>
          <w:color w:val="000000"/>
          <w:sz w:val="28"/>
          <w:szCs w:val="28"/>
          <w:shd w:val="clear" w:color="auto" w:fill="FFFFFF"/>
        </w:rPr>
        <w:t>СЗ-2.4)</w:t>
      </w:r>
    </w:p>
    <w:p w:rsidR="00581B59" w:rsidRPr="008C5E41" w:rsidRDefault="00581B59" w:rsidP="00581B59">
      <w:pPr>
        <w:pStyle w:val="42"/>
        <w:shd w:val="clear" w:color="auto" w:fill="auto"/>
        <w:spacing w:before="0" w:after="100" w:line="240" w:lineRule="auto"/>
        <w:ind w:firstLine="0"/>
        <w:jc w:val="both"/>
        <w:rPr>
          <w:rFonts w:ascii="Times New Roman" w:hAnsi="Times New Roman" w:cs="Times New Roman"/>
          <w:b w:val="0"/>
          <w:color w:val="000000"/>
          <w:sz w:val="28"/>
          <w:szCs w:val="28"/>
          <w:shd w:val="clear" w:color="auto" w:fill="FFFFFF"/>
        </w:rPr>
      </w:pPr>
      <w:r w:rsidRPr="00A92C98">
        <w:rPr>
          <w:rFonts w:ascii="Times New Roman" w:hAnsi="Times New Roman" w:cs="Times New Roman"/>
          <w:b w:val="0"/>
          <w:i/>
          <w:color w:val="000000"/>
          <w:sz w:val="28"/>
          <w:szCs w:val="28"/>
          <w:shd w:val="clear" w:color="auto" w:fill="FFFFFF"/>
        </w:rPr>
        <w:t>Цель проекта:</w:t>
      </w:r>
      <w:r>
        <w:rPr>
          <w:rFonts w:ascii="Times New Roman" w:hAnsi="Times New Roman" w:cs="Times New Roman"/>
          <w:b w:val="0"/>
          <w:color w:val="000000"/>
          <w:sz w:val="28"/>
          <w:szCs w:val="28"/>
          <w:shd w:val="clear" w:color="auto" w:fill="FFFFFF"/>
        </w:rPr>
        <w:t xml:space="preserve"> п</w:t>
      </w:r>
      <w:r w:rsidRPr="008C5E41">
        <w:rPr>
          <w:rFonts w:ascii="Times New Roman" w:hAnsi="Times New Roman" w:cs="Times New Roman"/>
          <w:b w:val="0"/>
          <w:sz w:val="28"/>
          <w:szCs w:val="28"/>
        </w:rPr>
        <w:t>овышение активного долголетия и формировани</w:t>
      </w:r>
      <w:r>
        <w:rPr>
          <w:rFonts w:ascii="Times New Roman" w:hAnsi="Times New Roman" w:cs="Times New Roman"/>
          <w:b w:val="0"/>
          <w:sz w:val="28"/>
          <w:szCs w:val="28"/>
        </w:rPr>
        <w:t>е</w:t>
      </w:r>
      <w:r w:rsidRPr="008C5E41">
        <w:rPr>
          <w:rFonts w:ascii="Times New Roman" w:hAnsi="Times New Roman" w:cs="Times New Roman"/>
          <w:b w:val="0"/>
          <w:sz w:val="28"/>
          <w:szCs w:val="28"/>
        </w:rPr>
        <w:t xml:space="preserve"> здорового старения пожилых граждан</w:t>
      </w:r>
      <w:r w:rsidRPr="008C5E41">
        <w:rPr>
          <w:rFonts w:ascii="Times New Roman" w:hAnsi="Times New Roman" w:cs="Times New Roman"/>
          <w:b w:val="0"/>
          <w:color w:val="000000"/>
          <w:sz w:val="28"/>
          <w:szCs w:val="28"/>
          <w:shd w:val="clear" w:color="auto" w:fill="FFFFFF"/>
        </w:rPr>
        <w:t>.</w:t>
      </w:r>
    </w:p>
    <w:p w:rsidR="00581B59" w:rsidRDefault="00581B59" w:rsidP="00581B59">
      <w:pPr>
        <w:pStyle w:val="42"/>
        <w:shd w:val="clear" w:color="auto" w:fill="auto"/>
        <w:spacing w:before="0" w:after="100" w:line="240" w:lineRule="auto"/>
        <w:ind w:firstLine="0"/>
        <w:jc w:val="both"/>
        <w:rPr>
          <w:rFonts w:ascii="Times New Roman" w:hAnsi="Times New Roman" w:cs="Times New Roman"/>
          <w:b w:val="0"/>
          <w:sz w:val="28"/>
          <w:szCs w:val="28"/>
        </w:rPr>
      </w:pPr>
      <w:r w:rsidRPr="00A92C98">
        <w:rPr>
          <w:rFonts w:ascii="Times New Roman" w:hAnsi="Times New Roman" w:cs="Times New Roman"/>
          <w:b w:val="0"/>
          <w:i/>
          <w:sz w:val="28"/>
          <w:szCs w:val="28"/>
        </w:rPr>
        <w:t>Сроки реализации проекта:</w:t>
      </w:r>
      <w:r w:rsidRPr="00A92C98">
        <w:rPr>
          <w:rFonts w:ascii="Times New Roman" w:hAnsi="Times New Roman" w:cs="Times New Roman"/>
          <w:b w:val="0"/>
          <w:sz w:val="28"/>
          <w:szCs w:val="28"/>
        </w:rPr>
        <w:t xml:space="preserve"> 20</w:t>
      </w:r>
      <w:r>
        <w:rPr>
          <w:rFonts w:ascii="Times New Roman" w:hAnsi="Times New Roman" w:cs="Times New Roman"/>
          <w:b w:val="0"/>
          <w:sz w:val="28"/>
          <w:szCs w:val="28"/>
        </w:rPr>
        <w:t>19</w:t>
      </w:r>
      <w:r w:rsidRPr="00A92C98">
        <w:rPr>
          <w:rFonts w:ascii="Times New Roman" w:hAnsi="Times New Roman" w:cs="Times New Roman"/>
          <w:b w:val="0"/>
          <w:sz w:val="28"/>
          <w:szCs w:val="28"/>
        </w:rPr>
        <w:t>-202</w:t>
      </w:r>
      <w:r>
        <w:rPr>
          <w:rFonts w:ascii="Times New Roman" w:hAnsi="Times New Roman" w:cs="Times New Roman"/>
          <w:b w:val="0"/>
          <w:sz w:val="28"/>
          <w:szCs w:val="28"/>
        </w:rPr>
        <w:t>4</w:t>
      </w:r>
      <w:r w:rsidRPr="00A92C98">
        <w:rPr>
          <w:rFonts w:ascii="Times New Roman" w:hAnsi="Times New Roman" w:cs="Times New Roman"/>
          <w:b w:val="0"/>
          <w:sz w:val="28"/>
          <w:szCs w:val="28"/>
        </w:rPr>
        <w:t xml:space="preserve"> гг.</w:t>
      </w:r>
    </w:p>
    <w:p w:rsidR="00581B59" w:rsidRPr="00090845" w:rsidRDefault="00581B59" w:rsidP="00581B59">
      <w:pPr>
        <w:pStyle w:val="a4"/>
        <w:shd w:val="clear" w:color="auto" w:fill="FFFFFF"/>
        <w:spacing w:after="100" w:line="240" w:lineRule="auto"/>
        <w:ind w:left="0"/>
        <w:jc w:val="both"/>
        <w:rPr>
          <w:rFonts w:ascii="Times New Roman" w:hAnsi="Times New Roman"/>
          <w:sz w:val="28"/>
          <w:szCs w:val="28"/>
        </w:rPr>
      </w:pPr>
      <w:r w:rsidRPr="00090845">
        <w:rPr>
          <w:rFonts w:ascii="Times New Roman" w:hAnsi="Times New Roman"/>
          <w:b/>
          <w:sz w:val="28"/>
          <w:szCs w:val="28"/>
        </w:rPr>
        <w:t>Флагманский проект: «Спортивные объекты в шаговой доступности»</w:t>
      </w:r>
      <w:r>
        <w:rPr>
          <w:rFonts w:ascii="Times New Roman" w:hAnsi="Times New Roman"/>
          <w:b/>
          <w:sz w:val="28"/>
          <w:szCs w:val="28"/>
        </w:rPr>
        <w:t xml:space="preserve"> (СЗ-2.5) </w:t>
      </w:r>
      <w:r w:rsidRPr="00090845">
        <w:rPr>
          <w:rFonts w:ascii="Times New Roman" w:hAnsi="Times New Roman"/>
          <w:sz w:val="28"/>
          <w:szCs w:val="28"/>
        </w:rPr>
        <w:t>включает:</w:t>
      </w:r>
    </w:p>
    <w:p w:rsidR="00581B59" w:rsidRDefault="00581B59" w:rsidP="00581B59">
      <w:pPr>
        <w:shd w:val="clear" w:color="auto" w:fill="FFFFFF"/>
        <w:spacing w:after="100" w:line="240" w:lineRule="auto"/>
        <w:jc w:val="both"/>
        <w:rPr>
          <w:rFonts w:ascii="Times New Roman" w:hAnsi="Times New Roman"/>
          <w:sz w:val="28"/>
          <w:szCs w:val="28"/>
        </w:rPr>
      </w:pPr>
      <w:r w:rsidRPr="00090845">
        <w:rPr>
          <w:rFonts w:ascii="Times New Roman" w:hAnsi="Times New Roman"/>
          <w:sz w:val="28"/>
          <w:szCs w:val="28"/>
        </w:rPr>
        <w:t>1. Проект «</w:t>
      </w:r>
      <w:r>
        <w:rPr>
          <w:rFonts w:ascii="Times New Roman" w:hAnsi="Times New Roman"/>
          <w:spacing w:val="-2"/>
          <w:sz w:val="28"/>
          <w:szCs w:val="28"/>
        </w:rPr>
        <w:t>С</w:t>
      </w:r>
      <w:r w:rsidRPr="00BD683E">
        <w:rPr>
          <w:rFonts w:ascii="Times New Roman" w:hAnsi="Times New Roman"/>
          <w:spacing w:val="-2"/>
          <w:sz w:val="28"/>
          <w:szCs w:val="28"/>
        </w:rPr>
        <w:t>троительство универсальных спортивных площадок в населенных пунктах c.п. Bocкpeceнкa, с. Дубовый Умет, с. Курумоч, п. Власть труда, п. Пахарь, п</w:t>
      </w:r>
      <w:proofErr w:type="gramStart"/>
      <w:r w:rsidRPr="00BD683E">
        <w:rPr>
          <w:rFonts w:ascii="Times New Roman" w:hAnsi="Times New Roman"/>
          <w:spacing w:val="-2"/>
          <w:sz w:val="28"/>
          <w:szCs w:val="28"/>
        </w:rPr>
        <w:t>.З</w:t>
      </w:r>
      <w:proofErr w:type="gramEnd"/>
      <w:r w:rsidRPr="00BD683E">
        <w:rPr>
          <w:rFonts w:ascii="Times New Roman" w:hAnsi="Times New Roman"/>
          <w:spacing w:val="-2"/>
          <w:sz w:val="28"/>
          <w:szCs w:val="28"/>
        </w:rPr>
        <w:t>аярье, с.п.Лопатино, г.п.Смышляевка, с.п.Черновский, с.Черноречье</w:t>
      </w:r>
      <w:r w:rsidRPr="00090845">
        <w:rPr>
          <w:rFonts w:ascii="Times New Roman" w:hAnsi="Times New Roman"/>
          <w:sz w:val="28"/>
          <w:szCs w:val="28"/>
        </w:rPr>
        <w:t xml:space="preserve">». Цель проекта: создание условий для занятий физкультурой и спортом жителей м.р. </w:t>
      </w:r>
      <w:proofErr w:type="gramStart"/>
      <w:r w:rsidRPr="00090845">
        <w:rPr>
          <w:rFonts w:ascii="Times New Roman" w:hAnsi="Times New Roman"/>
          <w:sz w:val="28"/>
          <w:szCs w:val="28"/>
        </w:rPr>
        <w:t>Волжский</w:t>
      </w:r>
      <w:proofErr w:type="gramEnd"/>
      <w:r w:rsidRPr="00090845">
        <w:rPr>
          <w:rFonts w:ascii="Times New Roman" w:hAnsi="Times New Roman"/>
          <w:sz w:val="28"/>
          <w:szCs w:val="28"/>
        </w:rPr>
        <w:t>. Сроки реализации проекта: 2019-202</w:t>
      </w:r>
      <w:r>
        <w:rPr>
          <w:rFonts w:ascii="Times New Roman" w:hAnsi="Times New Roman"/>
          <w:sz w:val="28"/>
          <w:szCs w:val="28"/>
        </w:rPr>
        <w:t>1</w:t>
      </w:r>
      <w:r w:rsidRPr="00090845">
        <w:rPr>
          <w:rFonts w:ascii="Times New Roman" w:hAnsi="Times New Roman"/>
          <w:sz w:val="28"/>
          <w:szCs w:val="28"/>
        </w:rPr>
        <w:t xml:space="preserve"> гг.</w:t>
      </w:r>
    </w:p>
    <w:p w:rsidR="00B43AAA" w:rsidRPr="00E9777C" w:rsidRDefault="00581B59" w:rsidP="00E9777C">
      <w:pPr>
        <w:pStyle w:val="a4"/>
        <w:shd w:val="clear" w:color="auto" w:fill="FFFFFF"/>
        <w:spacing w:after="100" w:line="240" w:lineRule="auto"/>
        <w:ind w:left="0"/>
        <w:jc w:val="both"/>
        <w:rPr>
          <w:rFonts w:ascii="Times New Roman" w:hAnsi="Times New Roman"/>
          <w:sz w:val="28"/>
          <w:szCs w:val="28"/>
        </w:rPr>
      </w:pPr>
      <w:r w:rsidRPr="00E9777C">
        <w:rPr>
          <w:rFonts w:ascii="Times New Roman" w:hAnsi="Times New Roman"/>
          <w:sz w:val="28"/>
          <w:szCs w:val="28"/>
        </w:rPr>
        <w:t xml:space="preserve">2. </w:t>
      </w:r>
      <w:r w:rsidR="005F1A01" w:rsidRPr="00E9777C">
        <w:rPr>
          <w:rFonts w:ascii="Times New Roman" w:hAnsi="Times New Roman"/>
          <w:sz w:val="28"/>
          <w:szCs w:val="28"/>
        </w:rPr>
        <w:t>Проект «</w:t>
      </w:r>
      <w:r w:rsidR="006127FB" w:rsidRPr="00E9777C">
        <w:rPr>
          <w:rFonts w:ascii="Times New Roman" w:hAnsi="Times New Roman"/>
          <w:sz w:val="28"/>
          <w:szCs w:val="28"/>
        </w:rPr>
        <w:t>Устройство</w:t>
      </w:r>
      <w:r w:rsidR="00B43AAA" w:rsidRPr="00E9777C">
        <w:rPr>
          <w:rFonts w:ascii="Times New Roman" w:hAnsi="Times New Roman"/>
          <w:sz w:val="28"/>
          <w:szCs w:val="28"/>
        </w:rPr>
        <w:t xml:space="preserve"> спортивной площадки для выполнения нормативов Всероссийского физкультурного-оздоровительного комплекса «Готов к труду и обороне» </w:t>
      </w:r>
      <w:proofErr w:type="gramStart"/>
      <w:r w:rsidR="00B43AAA" w:rsidRPr="00E9777C">
        <w:rPr>
          <w:rFonts w:ascii="Times New Roman" w:hAnsi="Times New Roman"/>
          <w:sz w:val="28"/>
          <w:szCs w:val="28"/>
        </w:rPr>
        <w:t>в</w:t>
      </w:r>
      <w:proofErr w:type="gramEnd"/>
      <w:r w:rsidR="00B43AAA" w:rsidRPr="00E9777C">
        <w:rPr>
          <w:rFonts w:ascii="Times New Roman" w:hAnsi="Times New Roman"/>
          <w:sz w:val="28"/>
          <w:szCs w:val="28"/>
        </w:rPr>
        <w:t xml:space="preserve"> </w:t>
      </w:r>
      <w:proofErr w:type="gramStart"/>
      <w:r w:rsidR="00B43AAA" w:rsidRPr="00E9777C">
        <w:rPr>
          <w:rFonts w:ascii="Times New Roman" w:hAnsi="Times New Roman"/>
          <w:sz w:val="28"/>
          <w:szCs w:val="28"/>
        </w:rPr>
        <w:t>с</w:t>
      </w:r>
      <w:proofErr w:type="gramEnd"/>
      <w:r w:rsidR="00B43AAA" w:rsidRPr="00E9777C">
        <w:rPr>
          <w:rFonts w:ascii="Times New Roman" w:hAnsi="Times New Roman"/>
          <w:sz w:val="28"/>
          <w:szCs w:val="28"/>
        </w:rPr>
        <w:t>. Просвет</w:t>
      </w:r>
      <w:r w:rsidR="005F1A01" w:rsidRPr="00E9777C">
        <w:rPr>
          <w:rFonts w:ascii="Times New Roman" w:hAnsi="Times New Roman"/>
          <w:sz w:val="28"/>
          <w:szCs w:val="28"/>
        </w:rPr>
        <w:t>»</w:t>
      </w:r>
      <w:r w:rsidR="00B43AAA" w:rsidRPr="00E9777C">
        <w:rPr>
          <w:rFonts w:ascii="Times New Roman" w:hAnsi="Times New Roman"/>
          <w:sz w:val="28"/>
          <w:szCs w:val="28"/>
        </w:rPr>
        <w:t xml:space="preserve"> </w:t>
      </w:r>
      <w:r w:rsidR="000A519A" w:rsidRPr="00E9777C">
        <w:rPr>
          <w:rFonts w:ascii="Times New Roman" w:hAnsi="Times New Roman"/>
          <w:sz w:val="28"/>
          <w:szCs w:val="28"/>
        </w:rPr>
        <w:t>Цель: создание условий для с</w:t>
      </w:r>
      <w:r w:rsidR="00B43AAA" w:rsidRPr="00E9777C">
        <w:rPr>
          <w:rFonts w:ascii="Times New Roman" w:hAnsi="Times New Roman"/>
          <w:sz w:val="28"/>
          <w:szCs w:val="28"/>
        </w:rPr>
        <w:t>дачи нормативов ГТО</w:t>
      </w:r>
      <w:r w:rsidR="000A519A" w:rsidRPr="00E9777C">
        <w:rPr>
          <w:rFonts w:ascii="Times New Roman" w:hAnsi="Times New Roman"/>
          <w:sz w:val="28"/>
          <w:szCs w:val="28"/>
        </w:rPr>
        <w:t>.</w:t>
      </w:r>
      <w:r w:rsidR="00B43AAA" w:rsidRPr="00E9777C">
        <w:rPr>
          <w:rFonts w:ascii="Times New Roman" w:hAnsi="Times New Roman"/>
          <w:sz w:val="28"/>
          <w:szCs w:val="28"/>
        </w:rPr>
        <w:t xml:space="preserve"> Сроки реализации проекта: 2019-2020 </w:t>
      </w:r>
      <w:proofErr w:type="gramStart"/>
      <w:r w:rsidR="00B43AAA" w:rsidRPr="00E9777C">
        <w:rPr>
          <w:rFonts w:ascii="Times New Roman" w:hAnsi="Times New Roman"/>
          <w:sz w:val="28"/>
          <w:szCs w:val="28"/>
        </w:rPr>
        <w:t>гг</w:t>
      </w:r>
      <w:proofErr w:type="gramEnd"/>
      <w:r w:rsidR="0069665E" w:rsidRPr="00E9777C">
        <w:rPr>
          <w:rFonts w:ascii="Times New Roman" w:hAnsi="Times New Roman"/>
          <w:sz w:val="28"/>
          <w:szCs w:val="28"/>
        </w:rPr>
        <w:t xml:space="preserve"> </w:t>
      </w:r>
    </w:p>
    <w:p w:rsidR="000A519A" w:rsidRPr="00090845" w:rsidRDefault="00581B59" w:rsidP="00E9777C">
      <w:pPr>
        <w:pStyle w:val="a4"/>
        <w:shd w:val="clear" w:color="auto" w:fill="FFFFFF"/>
        <w:spacing w:after="100" w:line="240" w:lineRule="auto"/>
        <w:ind w:left="0"/>
        <w:jc w:val="both"/>
        <w:rPr>
          <w:rFonts w:ascii="Times New Roman" w:hAnsi="Times New Roman"/>
          <w:sz w:val="28"/>
          <w:szCs w:val="28"/>
        </w:rPr>
      </w:pPr>
      <w:r w:rsidRPr="00E9777C">
        <w:rPr>
          <w:rFonts w:ascii="Times New Roman" w:hAnsi="Times New Roman"/>
          <w:sz w:val="28"/>
          <w:szCs w:val="28"/>
        </w:rPr>
        <w:t xml:space="preserve">3. </w:t>
      </w:r>
      <w:r w:rsidR="000A519A" w:rsidRPr="00E9777C">
        <w:rPr>
          <w:rFonts w:ascii="Times New Roman" w:hAnsi="Times New Roman"/>
          <w:sz w:val="28"/>
          <w:szCs w:val="28"/>
        </w:rPr>
        <w:t>Проект «Строительство физкультурно-оздоровительн</w:t>
      </w:r>
      <w:r w:rsidR="005F1A01" w:rsidRPr="00E9777C">
        <w:rPr>
          <w:rFonts w:ascii="Times New Roman" w:hAnsi="Times New Roman"/>
          <w:sz w:val="28"/>
          <w:szCs w:val="28"/>
        </w:rPr>
        <w:t>ого</w:t>
      </w:r>
      <w:r w:rsidR="000A519A" w:rsidRPr="00E9777C">
        <w:rPr>
          <w:rFonts w:ascii="Times New Roman" w:hAnsi="Times New Roman"/>
          <w:sz w:val="28"/>
          <w:szCs w:val="28"/>
        </w:rPr>
        <w:t xml:space="preserve"> комплекс</w:t>
      </w:r>
      <w:r w:rsidR="005F1A01" w:rsidRPr="00E9777C">
        <w:rPr>
          <w:rFonts w:ascii="Times New Roman" w:hAnsi="Times New Roman"/>
          <w:sz w:val="28"/>
          <w:szCs w:val="28"/>
        </w:rPr>
        <w:t>а</w:t>
      </w:r>
      <w:r w:rsidR="000A519A" w:rsidRPr="00E9777C">
        <w:rPr>
          <w:rFonts w:ascii="Times New Roman" w:hAnsi="Times New Roman"/>
          <w:sz w:val="28"/>
          <w:szCs w:val="28"/>
        </w:rPr>
        <w:t xml:space="preserve"> закрытого типа </w:t>
      </w:r>
      <w:proofErr w:type="gramStart"/>
      <w:r w:rsidR="000A519A" w:rsidRPr="00E9777C">
        <w:rPr>
          <w:rFonts w:ascii="Times New Roman" w:hAnsi="Times New Roman"/>
          <w:sz w:val="28"/>
          <w:szCs w:val="28"/>
        </w:rPr>
        <w:t>в</w:t>
      </w:r>
      <w:proofErr w:type="gramEnd"/>
      <w:r w:rsidR="000A519A" w:rsidRPr="00E9777C">
        <w:rPr>
          <w:rFonts w:ascii="Times New Roman" w:hAnsi="Times New Roman"/>
          <w:sz w:val="28"/>
          <w:szCs w:val="28"/>
        </w:rPr>
        <w:t xml:space="preserve"> с. г.п. Смышляевка». Цель проекта: создание условий для занятий физкультурой и спортом жителей м.р. </w:t>
      </w:r>
      <w:proofErr w:type="gramStart"/>
      <w:r w:rsidR="000A519A" w:rsidRPr="00E9777C">
        <w:rPr>
          <w:rFonts w:ascii="Times New Roman" w:hAnsi="Times New Roman"/>
          <w:sz w:val="28"/>
          <w:szCs w:val="28"/>
        </w:rPr>
        <w:t>Волжский</w:t>
      </w:r>
      <w:proofErr w:type="gramEnd"/>
      <w:r w:rsidR="000A519A" w:rsidRPr="00E9777C">
        <w:rPr>
          <w:rFonts w:ascii="Times New Roman" w:hAnsi="Times New Roman"/>
          <w:sz w:val="28"/>
          <w:szCs w:val="28"/>
        </w:rPr>
        <w:t>. Сроки реализации проекта: 2019-2020 гг.</w:t>
      </w:r>
    </w:p>
    <w:p w:rsidR="00581B59" w:rsidRDefault="00581B59" w:rsidP="00581B59">
      <w:pPr>
        <w:pStyle w:val="a4"/>
        <w:shd w:val="clear" w:color="auto" w:fill="FFFFFF"/>
        <w:spacing w:after="100" w:line="240" w:lineRule="auto"/>
        <w:ind w:left="0"/>
        <w:jc w:val="both"/>
        <w:rPr>
          <w:rFonts w:ascii="Times New Roman" w:hAnsi="Times New Roman"/>
          <w:sz w:val="28"/>
          <w:szCs w:val="28"/>
        </w:rPr>
      </w:pPr>
      <w:r w:rsidRPr="00090845">
        <w:rPr>
          <w:rFonts w:ascii="Times New Roman" w:hAnsi="Times New Roman"/>
          <w:sz w:val="28"/>
          <w:szCs w:val="28"/>
        </w:rPr>
        <w:t>4. Проект «</w:t>
      </w:r>
      <w:r>
        <w:rPr>
          <w:rFonts w:ascii="Times New Roman" w:hAnsi="Times New Roman"/>
          <w:sz w:val="28"/>
          <w:szCs w:val="28"/>
        </w:rPr>
        <w:t>С</w:t>
      </w:r>
      <w:r w:rsidRPr="00A6125A">
        <w:rPr>
          <w:rFonts w:ascii="Times New Roman" w:hAnsi="Times New Roman"/>
          <w:sz w:val="28"/>
          <w:szCs w:val="28"/>
        </w:rPr>
        <w:t>троительство плавательного бассейна на территории п.г.т. Стройкерамика</w:t>
      </w:r>
      <w:r w:rsidRPr="00B614CD">
        <w:rPr>
          <w:rFonts w:ascii="Times New Roman" w:hAnsi="Times New Roman"/>
          <w:sz w:val="28"/>
          <w:szCs w:val="28"/>
        </w:rPr>
        <w:t>»</w:t>
      </w:r>
      <w:r>
        <w:rPr>
          <w:rFonts w:ascii="Times New Roman" w:hAnsi="Times New Roman"/>
          <w:sz w:val="28"/>
          <w:szCs w:val="28"/>
        </w:rPr>
        <w:t>.</w:t>
      </w:r>
      <w:r w:rsidR="009B3B57">
        <w:rPr>
          <w:rFonts w:ascii="Times New Roman" w:hAnsi="Times New Roman"/>
          <w:sz w:val="28"/>
          <w:szCs w:val="28"/>
        </w:rPr>
        <w:t xml:space="preserve"> </w:t>
      </w:r>
      <w:r w:rsidRPr="00B614CD">
        <w:rPr>
          <w:rFonts w:ascii="Times New Roman" w:hAnsi="Times New Roman"/>
          <w:bCs/>
          <w:sz w:val="28"/>
          <w:szCs w:val="28"/>
        </w:rPr>
        <w:t xml:space="preserve">Планируемый объект </w:t>
      </w:r>
      <w:r w:rsidRPr="00B614CD">
        <w:rPr>
          <w:rFonts w:ascii="Times New Roman" w:hAnsi="Times New Roman" w:cs="Times New Roman"/>
          <w:sz w:val="28"/>
          <w:szCs w:val="28"/>
        </w:rPr>
        <w:t>физической культуры и спорта</w:t>
      </w:r>
      <w:r w:rsidRPr="00B614CD">
        <w:rPr>
          <w:rFonts w:ascii="Times New Roman" w:hAnsi="Times New Roman"/>
          <w:bCs/>
          <w:sz w:val="28"/>
          <w:szCs w:val="28"/>
        </w:rPr>
        <w:t xml:space="preserve"> регионального значения территориального развития Самарско-Тольяттинской </w:t>
      </w:r>
      <w:r w:rsidRPr="00B614CD">
        <w:rPr>
          <w:rFonts w:ascii="Times New Roman" w:hAnsi="Times New Roman"/>
          <w:bCs/>
          <w:sz w:val="28"/>
          <w:szCs w:val="28"/>
        </w:rPr>
        <w:lastRenderedPageBreak/>
        <w:t>агломерации</w:t>
      </w:r>
      <w:r w:rsidRPr="00B614CD">
        <w:rPr>
          <w:rStyle w:val="ab"/>
          <w:bCs/>
          <w:sz w:val="28"/>
          <w:szCs w:val="28"/>
        </w:rPr>
        <w:footnoteReference w:id="7"/>
      </w:r>
      <w:r>
        <w:rPr>
          <w:rFonts w:ascii="Times New Roman" w:hAnsi="Times New Roman"/>
          <w:bCs/>
          <w:sz w:val="28"/>
          <w:szCs w:val="28"/>
        </w:rPr>
        <w:t>.</w:t>
      </w:r>
      <w:r w:rsidR="0070201C">
        <w:rPr>
          <w:rFonts w:ascii="Times New Roman" w:hAnsi="Times New Roman"/>
          <w:bCs/>
          <w:sz w:val="28"/>
          <w:szCs w:val="28"/>
        </w:rPr>
        <w:t xml:space="preserve"> </w:t>
      </w:r>
      <w:r w:rsidRPr="00B614CD">
        <w:rPr>
          <w:rFonts w:ascii="Times New Roman" w:hAnsi="Times New Roman"/>
          <w:sz w:val="28"/>
          <w:szCs w:val="28"/>
        </w:rPr>
        <w:t xml:space="preserve">Цель проекта: создание условий для занятий водными видами спорта жителей м.р. Волжский. Сроки реализации проекта: </w:t>
      </w:r>
      <w:r w:rsidR="000A519A" w:rsidRPr="004B70E4">
        <w:rPr>
          <w:rFonts w:ascii="Times New Roman" w:hAnsi="Times New Roman"/>
          <w:sz w:val="28"/>
          <w:szCs w:val="28"/>
        </w:rPr>
        <w:t>2018-2019 гг.</w:t>
      </w:r>
    </w:p>
    <w:p w:rsidR="00581B59" w:rsidRPr="005F1A01" w:rsidRDefault="00581B59" w:rsidP="00581B59">
      <w:pPr>
        <w:pStyle w:val="a4"/>
        <w:shd w:val="clear" w:color="auto" w:fill="FFFFFF"/>
        <w:spacing w:after="100" w:line="240" w:lineRule="auto"/>
        <w:ind w:left="0"/>
        <w:jc w:val="both"/>
        <w:rPr>
          <w:rFonts w:ascii="Times New Roman" w:hAnsi="Times New Roman"/>
          <w:sz w:val="28"/>
          <w:szCs w:val="28"/>
        </w:rPr>
      </w:pPr>
      <w:r w:rsidRPr="005F1A01">
        <w:rPr>
          <w:rFonts w:ascii="Times New Roman" w:hAnsi="Times New Roman"/>
          <w:sz w:val="28"/>
          <w:szCs w:val="28"/>
        </w:rPr>
        <w:t xml:space="preserve">5. Проект «Лыжероллерная трасса для учебно-спортивного центра «Чайка»». </w:t>
      </w:r>
      <w:r w:rsidRPr="005F1A01">
        <w:rPr>
          <w:rFonts w:ascii="Times New Roman" w:hAnsi="Times New Roman"/>
          <w:bCs/>
          <w:sz w:val="28"/>
          <w:szCs w:val="28"/>
        </w:rPr>
        <w:t xml:space="preserve">Планируемый объект </w:t>
      </w:r>
      <w:r w:rsidRPr="005F1A01">
        <w:rPr>
          <w:rFonts w:ascii="Times New Roman" w:hAnsi="Times New Roman" w:cs="Times New Roman"/>
          <w:sz w:val="28"/>
          <w:szCs w:val="28"/>
        </w:rPr>
        <w:t>физической культуры и спорта</w:t>
      </w:r>
      <w:r w:rsidRPr="005F1A01">
        <w:rPr>
          <w:rFonts w:ascii="Times New Roman" w:hAnsi="Times New Roman"/>
          <w:bCs/>
          <w:sz w:val="28"/>
          <w:szCs w:val="28"/>
        </w:rPr>
        <w:t xml:space="preserve"> регионального значения территориального развития Самарско-Тольяттинской агломерации. </w:t>
      </w:r>
      <w:r w:rsidRPr="005F1A01">
        <w:rPr>
          <w:rFonts w:ascii="Times New Roman" w:hAnsi="Times New Roman"/>
          <w:sz w:val="28"/>
          <w:szCs w:val="28"/>
        </w:rPr>
        <w:t xml:space="preserve">Цель проекта: создание условий для занятий физкультурой и спортом жителей м.р. </w:t>
      </w:r>
      <w:proofErr w:type="gramStart"/>
      <w:r w:rsidRPr="005F1A01">
        <w:rPr>
          <w:rFonts w:ascii="Times New Roman" w:hAnsi="Times New Roman"/>
          <w:sz w:val="28"/>
          <w:szCs w:val="28"/>
        </w:rPr>
        <w:t>Волжский</w:t>
      </w:r>
      <w:proofErr w:type="gramEnd"/>
      <w:r w:rsidRPr="005F1A01">
        <w:rPr>
          <w:rFonts w:ascii="Times New Roman" w:hAnsi="Times New Roman"/>
          <w:sz w:val="28"/>
          <w:szCs w:val="28"/>
        </w:rPr>
        <w:t>. Сроки реализации проекта: до 2030 года.</w:t>
      </w:r>
    </w:p>
    <w:p w:rsidR="00581B59" w:rsidRPr="000A519A" w:rsidRDefault="00581B59" w:rsidP="00581B59">
      <w:pPr>
        <w:pStyle w:val="a4"/>
        <w:shd w:val="clear" w:color="auto" w:fill="FFFFFF"/>
        <w:spacing w:after="100" w:line="240" w:lineRule="auto"/>
        <w:ind w:left="0"/>
        <w:jc w:val="both"/>
        <w:rPr>
          <w:rFonts w:ascii="Times New Roman" w:hAnsi="Times New Roman"/>
          <w:sz w:val="28"/>
          <w:szCs w:val="28"/>
        </w:rPr>
      </w:pPr>
      <w:r w:rsidRPr="000A519A">
        <w:rPr>
          <w:rFonts w:ascii="Times New Roman" w:hAnsi="Times New Roman"/>
          <w:sz w:val="28"/>
          <w:szCs w:val="28"/>
        </w:rPr>
        <w:t xml:space="preserve">6. Проект «Спортивно-оздоровительный комплекс с универсальным спортивным залом и плавательным бассейномна 200 меств с.п. Лопатино, жилой район «Южный город»». </w:t>
      </w:r>
      <w:r w:rsidRPr="000A519A">
        <w:rPr>
          <w:rFonts w:ascii="Times New Roman" w:hAnsi="Times New Roman"/>
          <w:bCs/>
          <w:sz w:val="28"/>
          <w:szCs w:val="28"/>
        </w:rPr>
        <w:t xml:space="preserve">Планируемый объект </w:t>
      </w:r>
      <w:r w:rsidRPr="000A519A">
        <w:rPr>
          <w:rFonts w:ascii="Times New Roman" w:hAnsi="Times New Roman" w:cs="Times New Roman"/>
          <w:sz w:val="28"/>
          <w:szCs w:val="28"/>
        </w:rPr>
        <w:t>физической культуры и спорта</w:t>
      </w:r>
      <w:r w:rsidRPr="000A519A">
        <w:rPr>
          <w:rFonts w:ascii="Times New Roman" w:hAnsi="Times New Roman"/>
          <w:bCs/>
          <w:sz w:val="28"/>
          <w:szCs w:val="28"/>
        </w:rPr>
        <w:t xml:space="preserve"> регионального значения территориального развития Самарско-Тольяттинской агломерации. </w:t>
      </w:r>
      <w:r w:rsidRPr="000A519A">
        <w:rPr>
          <w:rFonts w:ascii="Times New Roman" w:hAnsi="Times New Roman"/>
          <w:sz w:val="28"/>
          <w:szCs w:val="28"/>
        </w:rPr>
        <w:t xml:space="preserve">Цель проекта: создание условий для занятий физкультурой и спортом жителей м.р. </w:t>
      </w:r>
      <w:proofErr w:type="gramStart"/>
      <w:r w:rsidRPr="000A519A">
        <w:rPr>
          <w:rFonts w:ascii="Times New Roman" w:hAnsi="Times New Roman"/>
          <w:sz w:val="28"/>
          <w:szCs w:val="28"/>
        </w:rPr>
        <w:t>Волжский</w:t>
      </w:r>
      <w:proofErr w:type="gramEnd"/>
      <w:r w:rsidRPr="000A519A">
        <w:rPr>
          <w:rFonts w:ascii="Times New Roman" w:hAnsi="Times New Roman"/>
          <w:sz w:val="28"/>
          <w:szCs w:val="28"/>
        </w:rPr>
        <w:t xml:space="preserve">. Сроки реализации проекта: </w:t>
      </w:r>
      <w:r w:rsidRPr="00BE2D18">
        <w:rPr>
          <w:rFonts w:ascii="Times New Roman" w:hAnsi="Times New Roman"/>
          <w:sz w:val="28"/>
          <w:szCs w:val="28"/>
        </w:rPr>
        <w:t>до 2030 года</w:t>
      </w:r>
      <w:r w:rsidR="00BE2D18">
        <w:rPr>
          <w:rFonts w:ascii="Times New Roman" w:hAnsi="Times New Roman"/>
          <w:sz w:val="28"/>
          <w:szCs w:val="28"/>
        </w:rPr>
        <w:t>.</w:t>
      </w:r>
    </w:p>
    <w:p w:rsidR="00581B59" w:rsidRPr="0069665E" w:rsidRDefault="00581B59" w:rsidP="00581B59">
      <w:pPr>
        <w:pStyle w:val="a4"/>
        <w:shd w:val="clear" w:color="auto" w:fill="FFFFFF"/>
        <w:spacing w:after="100" w:line="240" w:lineRule="auto"/>
        <w:ind w:left="0"/>
        <w:jc w:val="both"/>
        <w:rPr>
          <w:rFonts w:ascii="Times New Roman" w:hAnsi="Times New Roman"/>
          <w:sz w:val="28"/>
          <w:szCs w:val="28"/>
        </w:rPr>
      </w:pPr>
      <w:r w:rsidRPr="0069665E">
        <w:rPr>
          <w:rFonts w:ascii="Times New Roman" w:hAnsi="Times New Roman"/>
          <w:sz w:val="28"/>
          <w:szCs w:val="28"/>
        </w:rPr>
        <w:t xml:space="preserve">7. Проект «Крытый каток с искусственным льдом на 250 меств с.п. Лопатино, жилой район «Южный город»». </w:t>
      </w:r>
      <w:r w:rsidRPr="0069665E">
        <w:rPr>
          <w:rFonts w:ascii="Times New Roman" w:hAnsi="Times New Roman"/>
          <w:bCs/>
          <w:sz w:val="28"/>
          <w:szCs w:val="28"/>
        </w:rPr>
        <w:t xml:space="preserve">Планируемый объект </w:t>
      </w:r>
      <w:r w:rsidRPr="0069665E">
        <w:rPr>
          <w:rFonts w:ascii="Times New Roman" w:hAnsi="Times New Roman" w:cs="Times New Roman"/>
          <w:sz w:val="28"/>
          <w:szCs w:val="28"/>
        </w:rPr>
        <w:t>физической культуры и спорта</w:t>
      </w:r>
      <w:r w:rsidRPr="0069665E">
        <w:rPr>
          <w:rFonts w:ascii="Times New Roman" w:hAnsi="Times New Roman"/>
          <w:bCs/>
          <w:sz w:val="28"/>
          <w:szCs w:val="28"/>
        </w:rPr>
        <w:t xml:space="preserve"> регионального значения территориального развития Самарско-Тольяттинской агломерации. </w:t>
      </w:r>
      <w:r w:rsidRPr="0069665E">
        <w:rPr>
          <w:rFonts w:ascii="Times New Roman" w:hAnsi="Times New Roman"/>
          <w:sz w:val="28"/>
          <w:szCs w:val="28"/>
        </w:rPr>
        <w:t xml:space="preserve">Цель проекта: создание условий для занятий физкультурой и спортом жителей м.р. </w:t>
      </w:r>
      <w:proofErr w:type="gramStart"/>
      <w:r w:rsidRPr="0069665E">
        <w:rPr>
          <w:rFonts w:ascii="Times New Roman" w:hAnsi="Times New Roman"/>
          <w:sz w:val="28"/>
          <w:szCs w:val="28"/>
        </w:rPr>
        <w:t>Волжский</w:t>
      </w:r>
      <w:proofErr w:type="gramEnd"/>
      <w:r w:rsidRPr="0069665E">
        <w:rPr>
          <w:rFonts w:ascii="Times New Roman" w:hAnsi="Times New Roman"/>
          <w:sz w:val="28"/>
          <w:szCs w:val="28"/>
        </w:rPr>
        <w:t>. Сроки реализации проекта: до 2030 года.</w:t>
      </w:r>
    </w:p>
    <w:p w:rsidR="00581B59" w:rsidRPr="001D6C5D" w:rsidRDefault="00581B59" w:rsidP="00581B59">
      <w:pPr>
        <w:pStyle w:val="a4"/>
        <w:shd w:val="clear" w:color="auto" w:fill="FFFFFF"/>
        <w:spacing w:after="100" w:line="240" w:lineRule="auto"/>
        <w:ind w:left="0"/>
        <w:jc w:val="both"/>
        <w:rPr>
          <w:rFonts w:ascii="Times New Roman" w:hAnsi="Times New Roman"/>
          <w:sz w:val="28"/>
          <w:szCs w:val="28"/>
        </w:rPr>
      </w:pPr>
      <w:r w:rsidRPr="0069665E">
        <w:rPr>
          <w:rFonts w:ascii="Times New Roman" w:hAnsi="Times New Roman"/>
          <w:sz w:val="28"/>
          <w:szCs w:val="28"/>
        </w:rPr>
        <w:t xml:space="preserve">8. Проект «Физкультурно-спортивный </w:t>
      </w:r>
      <w:proofErr w:type="gramStart"/>
      <w:r w:rsidRPr="0069665E">
        <w:rPr>
          <w:rFonts w:ascii="Times New Roman" w:hAnsi="Times New Roman"/>
          <w:sz w:val="28"/>
          <w:szCs w:val="28"/>
        </w:rPr>
        <w:t>комплексна</w:t>
      </w:r>
      <w:proofErr w:type="gramEnd"/>
      <w:r w:rsidRPr="0069665E">
        <w:rPr>
          <w:rFonts w:ascii="Times New Roman" w:hAnsi="Times New Roman"/>
          <w:sz w:val="28"/>
          <w:szCs w:val="28"/>
        </w:rPr>
        <w:t xml:space="preserve"> 200 меств г.п. Петра Дубрава». </w:t>
      </w:r>
      <w:r w:rsidRPr="0069665E">
        <w:rPr>
          <w:rFonts w:ascii="Times New Roman" w:hAnsi="Times New Roman"/>
          <w:bCs/>
          <w:sz w:val="28"/>
          <w:szCs w:val="28"/>
        </w:rPr>
        <w:t>Планируемый объект</w:t>
      </w:r>
      <w:r w:rsidR="00D462DB">
        <w:rPr>
          <w:rFonts w:ascii="Times New Roman" w:hAnsi="Times New Roman"/>
          <w:bCs/>
          <w:sz w:val="28"/>
          <w:szCs w:val="28"/>
        </w:rPr>
        <w:t xml:space="preserve"> </w:t>
      </w:r>
      <w:r w:rsidRPr="0069665E">
        <w:rPr>
          <w:rFonts w:ascii="Times New Roman" w:hAnsi="Times New Roman" w:cs="Times New Roman"/>
          <w:sz w:val="28"/>
          <w:szCs w:val="28"/>
        </w:rPr>
        <w:t>физической культуры и спорта</w:t>
      </w:r>
      <w:r w:rsidRPr="0069665E">
        <w:rPr>
          <w:rFonts w:ascii="Times New Roman" w:hAnsi="Times New Roman"/>
          <w:bCs/>
          <w:sz w:val="28"/>
          <w:szCs w:val="28"/>
        </w:rPr>
        <w:t xml:space="preserve"> регионального значения территориального развития Самарско-Тольяттинской агломерации. </w:t>
      </w:r>
      <w:r w:rsidRPr="0069665E">
        <w:rPr>
          <w:rFonts w:ascii="Times New Roman" w:hAnsi="Times New Roman"/>
          <w:sz w:val="28"/>
          <w:szCs w:val="28"/>
        </w:rPr>
        <w:t xml:space="preserve">Цель проекта: создание условий для занятий физкультурой и спортом жителей м.р. </w:t>
      </w:r>
      <w:proofErr w:type="gramStart"/>
      <w:r w:rsidRPr="0069665E">
        <w:rPr>
          <w:rFonts w:ascii="Times New Roman" w:hAnsi="Times New Roman"/>
          <w:sz w:val="28"/>
          <w:szCs w:val="28"/>
        </w:rPr>
        <w:t>Волжский</w:t>
      </w:r>
      <w:proofErr w:type="gramEnd"/>
      <w:r w:rsidRPr="0069665E">
        <w:rPr>
          <w:rFonts w:ascii="Times New Roman" w:hAnsi="Times New Roman"/>
          <w:sz w:val="28"/>
          <w:szCs w:val="28"/>
        </w:rPr>
        <w:t>. Сроки реализации проекта: до 2030 года.</w:t>
      </w:r>
    </w:p>
    <w:p w:rsidR="00581B59" w:rsidRPr="00090845" w:rsidRDefault="00581B59" w:rsidP="00581B59">
      <w:pPr>
        <w:shd w:val="clear" w:color="auto" w:fill="FFFFFF"/>
        <w:spacing w:after="100" w:line="240" w:lineRule="auto"/>
        <w:jc w:val="both"/>
        <w:rPr>
          <w:rFonts w:ascii="Times New Roman" w:hAnsi="Times New Roman"/>
          <w:b/>
          <w:sz w:val="28"/>
          <w:szCs w:val="28"/>
        </w:rPr>
      </w:pPr>
      <w:r w:rsidRPr="00090845">
        <w:rPr>
          <w:rFonts w:ascii="Times New Roman" w:hAnsi="Times New Roman"/>
          <w:b/>
          <w:sz w:val="28"/>
          <w:szCs w:val="28"/>
        </w:rPr>
        <w:t>«Дворовый тренер (инструктор)» (СЗ-2.6)</w:t>
      </w:r>
    </w:p>
    <w:p w:rsidR="00581B59" w:rsidRPr="00090845" w:rsidRDefault="00581B59" w:rsidP="00581B59">
      <w:pPr>
        <w:shd w:val="clear" w:color="auto" w:fill="FFFFFF"/>
        <w:spacing w:after="100" w:line="240" w:lineRule="auto"/>
        <w:jc w:val="both"/>
        <w:rPr>
          <w:rFonts w:ascii="Times New Roman" w:hAnsi="Times New Roman"/>
          <w:sz w:val="28"/>
          <w:szCs w:val="28"/>
        </w:rPr>
      </w:pPr>
      <w:r w:rsidRPr="00090845">
        <w:rPr>
          <w:rFonts w:ascii="Times New Roman" w:hAnsi="Times New Roman"/>
          <w:i/>
          <w:sz w:val="28"/>
          <w:szCs w:val="28"/>
        </w:rPr>
        <w:t>Цель проекта:</w:t>
      </w:r>
      <w:r w:rsidR="009A1AD1">
        <w:rPr>
          <w:rFonts w:ascii="Times New Roman" w:hAnsi="Times New Roman"/>
          <w:i/>
          <w:sz w:val="28"/>
          <w:szCs w:val="28"/>
        </w:rPr>
        <w:t xml:space="preserve"> </w:t>
      </w:r>
      <w:r>
        <w:rPr>
          <w:rFonts w:ascii="Times New Roman" w:hAnsi="Times New Roman"/>
          <w:sz w:val="28"/>
          <w:szCs w:val="28"/>
        </w:rPr>
        <w:t>о</w:t>
      </w:r>
      <w:r w:rsidRPr="008B16A7">
        <w:rPr>
          <w:rFonts w:ascii="Times New Roman" w:hAnsi="Times New Roman"/>
          <w:sz w:val="28"/>
          <w:szCs w:val="28"/>
        </w:rPr>
        <w:t xml:space="preserve">рганизация спортивного досуга молодежи во внеурочное и каникулярное время, привлечение к занятиям тренеров-инструкторов, с целью снижения детской и подростковой </w:t>
      </w:r>
      <w:r w:rsidRPr="002E4142">
        <w:rPr>
          <w:rFonts w:ascii="Times New Roman" w:hAnsi="Times New Roman"/>
          <w:sz w:val="28"/>
          <w:szCs w:val="28"/>
        </w:rPr>
        <w:t>преступности. Приобщение</w:t>
      </w:r>
      <w:r w:rsidRPr="00090845">
        <w:rPr>
          <w:rFonts w:ascii="Times New Roman" w:hAnsi="Times New Roman"/>
          <w:sz w:val="28"/>
          <w:szCs w:val="28"/>
        </w:rPr>
        <w:t xml:space="preserve"> детей, молодежи и взрослого населения Волжского района к регулярным занятиям физической культуры и сортом. </w:t>
      </w:r>
    </w:p>
    <w:p w:rsidR="00581B59" w:rsidRDefault="00581B59" w:rsidP="00581B59">
      <w:pPr>
        <w:shd w:val="clear" w:color="auto" w:fill="FFFFFF"/>
        <w:spacing w:after="100" w:line="240" w:lineRule="auto"/>
        <w:jc w:val="both"/>
        <w:rPr>
          <w:rFonts w:ascii="Times New Roman" w:hAnsi="Times New Roman"/>
          <w:sz w:val="28"/>
          <w:szCs w:val="28"/>
        </w:rPr>
      </w:pPr>
      <w:r w:rsidRPr="00090845">
        <w:rPr>
          <w:rFonts w:ascii="Times New Roman" w:hAnsi="Times New Roman"/>
          <w:i/>
          <w:sz w:val="28"/>
          <w:szCs w:val="28"/>
        </w:rPr>
        <w:t>Сроки реализации проекта:</w:t>
      </w:r>
      <w:r w:rsidRPr="00090845">
        <w:rPr>
          <w:rFonts w:ascii="Times New Roman" w:hAnsi="Times New Roman"/>
          <w:sz w:val="28"/>
          <w:szCs w:val="28"/>
        </w:rPr>
        <w:t xml:space="preserve"> 2019-20</w:t>
      </w:r>
      <w:r>
        <w:rPr>
          <w:rFonts w:ascii="Times New Roman" w:hAnsi="Times New Roman"/>
          <w:sz w:val="28"/>
          <w:szCs w:val="28"/>
        </w:rPr>
        <w:t>20</w:t>
      </w:r>
      <w:r w:rsidRPr="00090845">
        <w:rPr>
          <w:rFonts w:ascii="Times New Roman" w:hAnsi="Times New Roman"/>
          <w:sz w:val="28"/>
          <w:szCs w:val="28"/>
        </w:rPr>
        <w:t xml:space="preserve"> гг.</w:t>
      </w:r>
    </w:p>
    <w:p w:rsidR="00581B59" w:rsidRDefault="00581B59" w:rsidP="00581B59">
      <w:pPr>
        <w:shd w:val="clear" w:color="auto" w:fill="FFFFFF"/>
        <w:spacing w:after="100" w:line="240" w:lineRule="auto"/>
        <w:jc w:val="both"/>
        <w:rPr>
          <w:rFonts w:ascii="Times New Roman" w:hAnsi="Times New Roman"/>
          <w:sz w:val="28"/>
          <w:szCs w:val="28"/>
        </w:rPr>
      </w:pPr>
      <w:r>
        <w:rPr>
          <w:rFonts w:ascii="Times New Roman" w:hAnsi="Times New Roman"/>
          <w:i/>
          <w:sz w:val="28"/>
          <w:szCs w:val="28"/>
        </w:rPr>
        <w:t>Успешная практика</w:t>
      </w:r>
      <w:r w:rsidRPr="00D677B8">
        <w:rPr>
          <w:rFonts w:ascii="Times New Roman" w:hAnsi="Times New Roman"/>
          <w:i/>
          <w:sz w:val="28"/>
          <w:szCs w:val="28"/>
        </w:rPr>
        <w:t>:</w:t>
      </w:r>
      <w:r>
        <w:rPr>
          <w:rFonts w:ascii="Times New Roman" w:hAnsi="Times New Roman"/>
          <w:sz w:val="28"/>
          <w:szCs w:val="28"/>
        </w:rPr>
        <w:t xml:space="preserve"> г.о. Самара</w:t>
      </w:r>
    </w:p>
    <w:p w:rsidR="00581B59" w:rsidRPr="00DA5E52" w:rsidRDefault="00581B59" w:rsidP="00581B59">
      <w:pPr>
        <w:shd w:val="clear" w:color="auto" w:fill="FFFFFF"/>
        <w:spacing w:after="100" w:line="240" w:lineRule="auto"/>
        <w:jc w:val="both"/>
        <w:rPr>
          <w:rFonts w:ascii="Times New Roman" w:hAnsi="Times New Roman"/>
          <w:b/>
          <w:sz w:val="28"/>
          <w:szCs w:val="28"/>
        </w:rPr>
      </w:pPr>
      <w:r w:rsidRPr="00DA5E52">
        <w:rPr>
          <w:rFonts w:ascii="Times New Roman" w:hAnsi="Times New Roman"/>
          <w:b/>
          <w:bCs/>
          <w:sz w:val="28"/>
          <w:szCs w:val="28"/>
        </w:rPr>
        <w:t>«Спорт - норма жизни»:  реализация федерального проекта на территории района, входящего в нацпроект «Демография»</w:t>
      </w:r>
      <w:r w:rsidR="00BE2D18">
        <w:rPr>
          <w:rFonts w:ascii="Times New Roman" w:hAnsi="Times New Roman"/>
          <w:b/>
          <w:bCs/>
          <w:sz w:val="28"/>
          <w:szCs w:val="28"/>
        </w:rPr>
        <w:t xml:space="preserve"> </w:t>
      </w:r>
      <w:r w:rsidRPr="00090845">
        <w:rPr>
          <w:rFonts w:ascii="Times New Roman" w:hAnsi="Times New Roman"/>
          <w:b/>
          <w:sz w:val="28"/>
          <w:szCs w:val="28"/>
        </w:rPr>
        <w:t>(СЗ-2.6)</w:t>
      </w:r>
      <w:r>
        <w:rPr>
          <w:rFonts w:ascii="Times New Roman" w:hAnsi="Times New Roman"/>
          <w:b/>
          <w:sz w:val="28"/>
          <w:szCs w:val="28"/>
        </w:rPr>
        <w:t>.</w:t>
      </w:r>
      <w:r w:rsidRPr="00DA5E52">
        <w:rPr>
          <w:rFonts w:ascii="Times New Roman" w:hAnsi="Times New Roman"/>
          <w:b/>
          <w:bCs/>
          <w:sz w:val="28"/>
          <w:szCs w:val="28"/>
        </w:rPr>
        <w:t xml:space="preserve"> Самарская область – пилотный регион.</w:t>
      </w:r>
    </w:p>
    <w:p w:rsidR="00581B59" w:rsidRPr="00DA5E52" w:rsidRDefault="00581B59" w:rsidP="00581B59">
      <w:pPr>
        <w:shd w:val="clear" w:color="auto" w:fill="FFFFFF"/>
        <w:spacing w:after="100" w:line="240" w:lineRule="auto"/>
        <w:jc w:val="both"/>
        <w:rPr>
          <w:rFonts w:ascii="Times New Roman" w:hAnsi="Times New Roman"/>
          <w:sz w:val="28"/>
          <w:szCs w:val="28"/>
        </w:rPr>
      </w:pPr>
      <w:r w:rsidRPr="00DA5E52">
        <w:rPr>
          <w:rFonts w:ascii="Times New Roman" w:hAnsi="Times New Roman"/>
          <w:i/>
          <w:sz w:val="28"/>
          <w:szCs w:val="28"/>
        </w:rPr>
        <w:t>Цель проекта:</w:t>
      </w:r>
      <w:r w:rsidR="003F492A">
        <w:rPr>
          <w:rFonts w:ascii="Times New Roman" w:hAnsi="Times New Roman"/>
          <w:i/>
          <w:sz w:val="28"/>
          <w:szCs w:val="28"/>
        </w:rPr>
        <w:t xml:space="preserve"> </w:t>
      </w:r>
      <w:r w:rsidRPr="00DA5E52">
        <w:rPr>
          <w:rFonts w:ascii="Times New Roman" w:hAnsi="Times New Roman"/>
          <w:bCs/>
          <w:sz w:val="28"/>
          <w:szCs w:val="28"/>
        </w:rPr>
        <w:t xml:space="preserve">Доведение доли населения, систематически занимающегося физической культурой и спортом </w:t>
      </w:r>
      <w:r w:rsidRPr="00655686">
        <w:rPr>
          <w:rFonts w:ascii="Times New Roman" w:hAnsi="Times New Roman"/>
          <w:bCs/>
          <w:sz w:val="28"/>
          <w:szCs w:val="28"/>
        </w:rPr>
        <w:t>до 63% к 2030 г</w:t>
      </w:r>
      <w:r w:rsidRPr="00655686">
        <w:rPr>
          <w:rFonts w:ascii="Times New Roman" w:hAnsi="Times New Roman"/>
          <w:sz w:val="28"/>
          <w:szCs w:val="28"/>
        </w:rPr>
        <w:t>.</w:t>
      </w:r>
    </w:p>
    <w:p w:rsidR="00581B59" w:rsidRDefault="00581B59" w:rsidP="00581B59">
      <w:pPr>
        <w:shd w:val="clear" w:color="auto" w:fill="FFFFFF"/>
        <w:spacing w:after="100" w:line="240" w:lineRule="auto"/>
        <w:jc w:val="both"/>
        <w:rPr>
          <w:rFonts w:ascii="Times New Roman" w:hAnsi="Times New Roman"/>
          <w:sz w:val="28"/>
          <w:szCs w:val="28"/>
        </w:rPr>
      </w:pPr>
      <w:r w:rsidRPr="00090845">
        <w:rPr>
          <w:rFonts w:ascii="Times New Roman" w:hAnsi="Times New Roman"/>
          <w:i/>
          <w:sz w:val="28"/>
          <w:szCs w:val="28"/>
        </w:rPr>
        <w:t>Сроки реализации проекта:</w:t>
      </w:r>
      <w:r w:rsidRPr="00655686">
        <w:rPr>
          <w:rFonts w:ascii="Times New Roman" w:hAnsi="Times New Roman"/>
          <w:sz w:val="28"/>
          <w:szCs w:val="28"/>
        </w:rPr>
        <w:t>2019-2024 гг</w:t>
      </w:r>
      <w:r w:rsidRPr="00090845">
        <w:rPr>
          <w:rFonts w:ascii="Times New Roman" w:hAnsi="Times New Roman"/>
          <w:sz w:val="28"/>
          <w:szCs w:val="28"/>
        </w:rPr>
        <w:t>.</w:t>
      </w:r>
    </w:p>
    <w:p w:rsidR="00581B59" w:rsidRPr="00517BAC" w:rsidRDefault="00581B59" w:rsidP="00B112E8">
      <w:pPr>
        <w:shd w:val="clear" w:color="auto" w:fill="FFFFFF"/>
        <w:spacing w:after="0"/>
        <w:contextualSpacing/>
        <w:jc w:val="both"/>
        <w:rPr>
          <w:rFonts w:ascii="Times New Roman" w:hAnsi="Times New Roman"/>
          <w:sz w:val="28"/>
          <w:szCs w:val="28"/>
          <w:u w:val="single"/>
        </w:rPr>
      </w:pPr>
      <w:r w:rsidRPr="00517BAC">
        <w:rPr>
          <w:rFonts w:ascii="Times New Roman" w:hAnsi="Times New Roman"/>
          <w:sz w:val="28"/>
          <w:szCs w:val="28"/>
          <w:u w:val="single"/>
        </w:rPr>
        <w:t>Муниципальные и государственные программы, национальные проекты</w:t>
      </w:r>
    </w:p>
    <w:p w:rsidR="00581B59" w:rsidRPr="009C7B71" w:rsidRDefault="00581B59" w:rsidP="00B112E8">
      <w:pPr>
        <w:pStyle w:val="a4"/>
        <w:numPr>
          <w:ilvl w:val="0"/>
          <w:numId w:val="59"/>
        </w:numPr>
        <w:shd w:val="clear" w:color="auto" w:fill="FFFFFF"/>
        <w:spacing w:after="0"/>
        <w:ind w:left="714" w:hanging="357"/>
        <w:jc w:val="both"/>
        <w:rPr>
          <w:rFonts w:ascii="Times New Roman" w:hAnsi="Times New Roman" w:cs="Times New Roman"/>
          <w:sz w:val="28"/>
          <w:szCs w:val="28"/>
        </w:rPr>
      </w:pPr>
      <w:r w:rsidRPr="009C7B71">
        <w:rPr>
          <w:rFonts w:ascii="Times New Roman" w:hAnsi="Times New Roman" w:cs="Times New Roman"/>
          <w:sz w:val="28"/>
          <w:szCs w:val="28"/>
        </w:rPr>
        <w:lastRenderedPageBreak/>
        <w:t xml:space="preserve">Муниципальная программа «Социальная поддержка граждан на </w:t>
      </w:r>
      <w:r w:rsidR="004074D2">
        <w:rPr>
          <w:rFonts w:ascii="Times New Roman" w:hAnsi="Times New Roman" w:cs="Times New Roman"/>
          <w:sz w:val="28"/>
          <w:szCs w:val="28"/>
        </w:rPr>
        <w:t>2018-2020</w:t>
      </w:r>
      <w:r w:rsidRPr="009C7B71">
        <w:rPr>
          <w:rFonts w:ascii="Times New Roman" w:hAnsi="Times New Roman" w:cs="Times New Roman"/>
          <w:sz w:val="28"/>
          <w:szCs w:val="28"/>
        </w:rPr>
        <w:t xml:space="preserve"> г</w:t>
      </w:r>
      <w:r w:rsidR="004074D2">
        <w:rPr>
          <w:rFonts w:ascii="Times New Roman" w:hAnsi="Times New Roman" w:cs="Times New Roman"/>
          <w:sz w:val="28"/>
          <w:szCs w:val="28"/>
        </w:rPr>
        <w:t>оды</w:t>
      </w:r>
      <w:r w:rsidRPr="009C7B71">
        <w:rPr>
          <w:rFonts w:ascii="Times New Roman" w:hAnsi="Times New Roman" w:cs="Times New Roman"/>
          <w:sz w:val="28"/>
          <w:szCs w:val="28"/>
        </w:rPr>
        <w:t>»</w:t>
      </w:r>
    </w:p>
    <w:p w:rsidR="00581B59" w:rsidRPr="009C7B71" w:rsidRDefault="00581B59" w:rsidP="00B112E8">
      <w:pPr>
        <w:pStyle w:val="a4"/>
        <w:numPr>
          <w:ilvl w:val="0"/>
          <w:numId w:val="59"/>
        </w:numPr>
        <w:shd w:val="clear" w:color="auto" w:fill="FFFFFF"/>
        <w:spacing w:after="0"/>
        <w:ind w:left="714" w:hanging="357"/>
        <w:jc w:val="both"/>
        <w:rPr>
          <w:rFonts w:ascii="Times New Roman" w:hAnsi="Times New Roman" w:cs="Times New Roman"/>
          <w:sz w:val="28"/>
          <w:szCs w:val="28"/>
        </w:rPr>
      </w:pPr>
      <w:r w:rsidRPr="009C7B71">
        <w:rPr>
          <w:rFonts w:ascii="Times New Roman" w:hAnsi="Times New Roman" w:cs="Times New Roman"/>
          <w:sz w:val="28"/>
          <w:szCs w:val="28"/>
        </w:rPr>
        <w:t>Государственная программа</w:t>
      </w:r>
      <w:r>
        <w:rPr>
          <w:rFonts w:ascii="Times New Roman" w:hAnsi="Times New Roman" w:cs="Times New Roman"/>
          <w:sz w:val="28"/>
          <w:szCs w:val="28"/>
        </w:rPr>
        <w:t xml:space="preserve"> «</w:t>
      </w:r>
      <w:r w:rsidRPr="009C7B71">
        <w:rPr>
          <w:rFonts w:ascii="Times New Roman" w:hAnsi="Times New Roman" w:cs="Times New Roman"/>
          <w:sz w:val="28"/>
          <w:szCs w:val="28"/>
        </w:rPr>
        <w:t>Развитие здравоохранения в Самарской области</w:t>
      </w:r>
      <w:r>
        <w:rPr>
          <w:rFonts w:ascii="Times New Roman" w:hAnsi="Times New Roman" w:cs="Times New Roman"/>
          <w:sz w:val="28"/>
          <w:szCs w:val="28"/>
        </w:rPr>
        <w:t>»</w:t>
      </w:r>
      <w:r w:rsidRPr="009C7B71">
        <w:rPr>
          <w:rFonts w:ascii="Times New Roman" w:hAnsi="Times New Roman" w:cs="Times New Roman"/>
          <w:sz w:val="28"/>
          <w:szCs w:val="28"/>
        </w:rPr>
        <w:t xml:space="preserve"> на 2014 </w:t>
      </w:r>
      <w:r>
        <w:rPr>
          <w:rFonts w:ascii="Times New Roman" w:hAnsi="Times New Roman" w:cs="Times New Roman"/>
          <w:sz w:val="28"/>
          <w:szCs w:val="28"/>
        </w:rPr>
        <w:t>–</w:t>
      </w:r>
      <w:r w:rsidRPr="009C7B71">
        <w:rPr>
          <w:rFonts w:ascii="Times New Roman" w:hAnsi="Times New Roman" w:cs="Times New Roman"/>
          <w:sz w:val="28"/>
          <w:szCs w:val="28"/>
        </w:rPr>
        <w:t xml:space="preserve"> 2020гг.</w:t>
      </w:r>
    </w:p>
    <w:p w:rsidR="00581B59" w:rsidRDefault="00581B59" w:rsidP="00B112E8">
      <w:pPr>
        <w:pStyle w:val="a4"/>
        <w:numPr>
          <w:ilvl w:val="0"/>
          <w:numId w:val="59"/>
        </w:numPr>
        <w:shd w:val="clear" w:color="auto" w:fill="FFFFFF"/>
        <w:spacing w:after="0"/>
        <w:ind w:left="714" w:hanging="357"/>
        <w:jc w:val="both"/>
        <w:rPr>
          <w:rFonts w:ascii="Times New Roman" w:hAnsi="Times New Roman" w:cs="Times New Roman"/>
          <w:sz w:val="28"/>
          <w:szCs w:val="28"/>
        </w:rPr>
      </w:pPr>
      <w:proofErr w:type="gramStart"/>
      <w:r w:rsidRPr="009C7B71">
        <w:rPr>
          <w:rFonts w:ascii="Times New Roman" w:hAnsi="Times New Roman" w:cs="Times New Roman"/>
          <w:sz w:val="28"/>
          <w:szCs w:val="28"/>
        </w:rPr>
        <w:t>Муниципальная программа «Устойчивое развитие сельских территорий муниципального района Волжский Самарской области на 2014-2017 годы и на период до 2020 года»</w:t>
      </w:r>
      <w:proofErr w:type="gramEnd"/>
    </w:p>
    <w:p w:rsidR="00581B59" w:rsidRPr="009C7B71" w:rsidRDefault="00581B59" w:rsidP="00B112E8">
      <w:pPr>
        <w:pStyle w:val="a4"/>
        <w:numPr>
          <w:ilvl w:val="0"/>
          <w:numId w:val="59"/>
        </w:numPr>
        <w:shd w:val="clear" w:color="auto" w:fill="FFFFFF"/>
        <w:spacing w:after="0"/>
        <w:ind w:left="714" w:hanging="357"/>
        <w:jc w:val="both"/>
        <w:rPr>
          <w:rFonts w:ascii="Times New Roman" w:hAnsi="Times New Roman" w:cs="Times New Roman"/>
          <w:sz w:val="28"/>
          <w:szCs w:val="28"/>
        </w:rPr>
      </w:pPr>
      <w:r w:rsidRPr="009C7B71">
        <w:rPr>
          <w:rFonts w:ascii="Times New Roman" w:hAnsi="Times New Roman" w:cs="Times New Roman"/>
          <w:sz w:val="28"/>
          <w:szCs w:val="28"/>
        </w:rPr>
        <w:t>Муниципальная программа Волжского района Самарской области «Развитие физической культуры и массового спорта на 2017-2019 гг.»</w:t>
      </w:r>
    </w:p>
    <w:p w:rsidR="00581B59" w:rsidRPr="009C7B71" w:rsidRDefault="00581B59" w:rsidP="00B112E8">
      <w:pPr>
        <w:pStyle w:val="a4"/>
        <w:numPr>
          <w:ilvl w:val="0"/>
          <w:numId w:val="59"/>
        </w:numPr>
        <w:shd w:val="clear" w:color="auto" w:fill="FFFFFF"/>
        <w:spacing w:after="0"/>
        <w:ind w:left="714" w:hanging="357"/>
        <w:jc w:val="both"/>
        <w:rPr>
          <w:rFonts w:ascii="Times New Roman" w:hAnsi="Times New Roman" w:cs="Times New Roman"/>
          <w:sz w:val="28"/>
          <w:szCs w:val="28"/>
        </w:rPr>
      </w:pPr>
      <w:r w:rsidRPr="009C7B71">
        <w:rPr>
          <w:rFonts w:ascii="Times New Roman" w:hAnsi="Times New Roman" w:cs="Times New Roman"/>
          <w:sz w:val="28"/>
          <w:szCs w:val="28"/>
        </w:rPr>
        <w:t>Государственная программа «Развитие физической культуры и спорта в Самарской области на 2014 – 2020 годы»</w:t>
      </w:r>
    </w:p>
    <w:p w:rsidR="00581B59" w:rsidRPr="009C7B71" w:rsidRDefault="00581B59" w:rsidP="00B112E8">
      <w:pPr>
        <w:pStyle w:val="a4"/>
        <w:numPr>
          <w:ilvl w:val="0"/>
          <w:numId w:val="59"/>
        </w:numPr>
        <w:shd w:val="clear" w:color="auto" w:fill="FFFFFF"/>
        <w:spacing w:after="0"/>
        <w:ind w:left="714" w:hanging="357"/>
        <w:jc w:val="both"/>
        <w:rPr>
          <w:rFonts w:ascii="Times New Roman" w:eastAsia="Times New Roman" w:hAnsi="Times New Roman" w:cs="Times New Roman"/>
          <w:bCs/>
          <w:sz w:val="28"/>
          <w:szCs w:val="28"/>
        </w:rPr>
      </w:pPr>
      <w:r w:rsidRPr="009C7B71">
        <w:rPr>
          <w:rFonts w:ascii="Times New Roman" w:eastAsia="Times New Roman" w:hAnsi="Times New Roman" w:cs="Times New Roman"/>
          <w:bCs/>
          <w:sz w:val="28"/>
          <w:szCs w:val="28"/>
        </w:rPr>
        <w:t>Муниципальная программа «Доступная среда»</w:t>
      </w:r>
      <w:r w:rsidRPr="009C7B71">
        <w:rPr>
          <w:rFonts w:ascii="Times New Roman" w:hAnsi="Times New Roman" w:cs="Times New Roman"/>
          <w:sz w:val="28"/>
          <w:szCs w:val="28"/>
        </w:rPr>
        <w:t xml:space="preserve"> на </w:t>
      </w:r>
      <w:r w:rsidR="004074D2">
        <w:rPr>
          <w:rFonts w:ascii="Times New Roman" w:hAnsi="Times New Roman" w:cs="Times New Roman"/>
          <w:sz w:val="28"/>
          <w:szCs w:val="28"/>
        </w:rPr>
        <w:t>2018-2020</w:t>
      </w:r>
      <w:r w:rsidRPr="009C7B71">
        <w:rPr>
          <w:rFonts w:ascii="Times New Roman" w:hAnsi="Times New Roman" w:cs="Times New Roman"/>
          <w:sz w:val="28"/>
          <w:szCs w:val="28"/>
        </w:rPr>
        <w:t xml:space="preserve"> годы</w:t>
      </w:r>
      <w:r w:rsidRPr="009C7B71">
        <w:rPr>
          <w:rFonts w:ascii="Times New Roman" w:eastAsia="Times New Roman" w:hAnsi="Times New Roman" w:cs="Times New Roman"/>
          <w:bCs/>
          <w:sz w:val="28"/>
          <w:szCs w:val="28"/>
        </w:rPr>
        <w:t>.</w:t>
      </w:r>
    </w:p>
    <w:p w:rsidR="00581B59" w:rsidRPr="009C7B71" w:rsidRDefault="00581B59" w:rsidP="00B112E8">
      <w:pPr>
        <w:pStyle w:val="a4"/>
        <w:numPr>
          <w:ilvl w:val="0"/>
          <w:numId w:val="59"/>
        </w:numPr>
        <w:shd w:val="clear" w:color="auto" w:fill="FFFFFF"/>
        <w:spacing w:after="0"/>
        <w:ind w:left="714" w:hanging="357"/>
        <w:jc w:val="both"/>
        <w:rPr>
          <w:rFonts w:ascii="Times New Roman" w:hAnsi="Times New Roman" w:cs="Times New Roman"/>
          <w:b/>
          <w:sz w:val="28"/>
          <w:szCs w:val="28"/>
        </w:rPr>
      </w:pPr>
      <w:r w:rsidRPr="009C7B71">
        <w:rPr>
          <w:rFonts w:ascii="Times New Roman" w:hAnsi="Times New Roman" w:cs="Times New Roman"/>
          <w:sz w:val="28"/>
          <w:szCs w:val="28"/>
        </w:rPr>
        <w:t>Государственная программа «Доступная среда в Самарской области» на 2014 – 2020 годы</w:t>
      </w:r>
    </w:p>
    <w:p w:rsidR="00581B59" w:rsidRPr="004B70E4" w:rsidRDefault="00581B59" w:rsidP="00B112E8">
      <w:pPr>
        <w:pStyle w:val="a4"/>
        <w:numPr>
          <w:ilvl w:val="0"/>
          <w:numId w:val="59"/>
        </w:numPr>
        <w:spacing w:after="0"/>
        <w:ind w:left="714" w:hanging="357"/>
        <w:jc w:val="both"/>
        <w:textAlignment w:val="baseline"/>
        <w:rPr>
          <w:rFonts w:ascii="Times New Roman" w:hAnsi="Times New Roman" w:cs="Times New Roman"/>
          <w:sz w:val="28"/>
          <w:szCs w:val="28"/>
        </w:rPr>
      </w:pPr>
      <w:r w:rsidRPr="004B70E4">
        <w:rPr>
          <w:rFonts w:ascii="Times New Roman" w:hAnsi="Times New Roman" w:cs="Times New Roman"/>
          <w:sz w:val="28"/>
          <w:szCs w:val="28"/>
        </w:rPr>
        <w:t>Реализация на территории района программ Самарской области «Земский фельдшер» и «Земский доктор»</w:t>
      </w:r>
    </w:p>
    <w:p w:rsidR="00581B59" w:rsidRPr="009C7B71" w:rsidRDefault="00581B59" w:rsidP="00B112E8">
      <w:pPr>
        <w:pStyle w:val="a4"/>
        <w:numPr>
          <w:ilvl w:val="0"/>
          <w:numId w:val="59"/>
        </w:numPr>
        <w:spacing w:after="0"/>
        <w:ind w:left="714" w:hanging="357"/>
        <w:jc w:val="both"/>
        <w:rPr>
          <w:rFonts w:ascii="Times New Roman" w:hAnsi="Times New Roman" w:cs="Times New Roman"/>
          <w:sz w:val="28"/>
          <w:szCs w:val="28"/>
        </w:rPr>
      </w:pPr>
      <w:r w:rsidRPr="009C7B71">
        <w:rPr>
          <w:rFonts w:ascii="Times New Roman" w:hAnsi="Times New Roman" w:cs="Times New Roman"/>
          <w:sz w:val="28"/>
          <w:szCs w:val="28"/>
        </w:rPr>
        <w:t>Муниципальная программа «Формирование комфортной городской среды на 2018-2022 годы»</w:t>
      </w:r>
    </w:p>
    <w:p w:rsidR="00581B59" w:rsidRPr="009C7B71" w:rsidRDefault="00581B59" w:rsidP="00B112E8">
      <w:pPr>
        <w:pStyle w:val="af1"/>
        <w:numPr>
          <w:ilvl w:val="0"/>
          <w:numId w:val="59"/>
        </w:numPr>
        <w:spacing w:line="276" w:lineRule="auto"/>
        <w:ind w:left="714" w:hanging="357"/>
        <w:contextualSpacing/>
        <w:rPr>
          <w:rFonts w:ascii="Times New Roman" w:hAnsi="Times New Roman"/>
          <w:sz w:val="28"/>
          <w:szCs w:val="28"/>
        </w:rPr>
      </w:pPr>
      <w:r w:rsidRPr="009C7B71">
        <w:rPr>
          <w:rFonts w:ascii="Times New Roman" w:hAnsi="Times New Roman"/>
          <w:sz w:val="28"/>
          <w:szCs w:val="28"/>
        </w:rPr>
        <w:t xml:space="preserve">Муниципальная программа «Профилактика правонарушений и обеспечение общественной безопасности в муниципальном районе </w:t>
      </w:r>
      <w:proofErr w:type="gramStart"/>
      <w:r w:rsidRPr="009C7B71">
        <w:rPr>
          <w:rFonts w:ascii="Times New Roman" w:hAnsi="Times New Roman"/>
          <w:sz w:val="28"/>
          <w:szCs w:val="28"/>
        </w:rPr>
        <w:t>Волжский</w:t>
      </w:r>
      <w:proofErr w:type="gramEnd"/>
      <w:r w:rsidRPr="009C7B71">
        <w:rPr>
          <w:rFonts w:ascii="Times New Roman" w:hAnsi="Times New Roman"/>
          <w:sz w:val="28"/>
          <w:szCs w:val="28"/>
        </w:rPr>
        <w:t xml:space="preserve"> Самарской области на 2018-2020 годы»</w:t>
      </w:r>
    </w:p>
    <w:p w:rsidR="00581B59" w:rsidRPr="009C7B71" w:rsidRDefault="00581B59" w:rsidP="00B112E8">
      <w:pPr>
        <w:pStyle w:val="af1"/>
        <w:numPr>
          <w:ilvl w:val="0"/>
          <w:numId w:val="59"/>
        </w:numPr>
        <w:spacing w:line="276" w:lineRule="auto"/>
        <w:ind w:left="714" w:hanging="357"/>
        <w:contextualSpacing/>
        <w:rPr>
          <w:rFonts w:ascii="Times New Roman" w:hAnsi="Times New Roman"/>
          <w:sz w:val="28"/>
          <w:szCs w:val="28"/>
        </w:rPr>
      </w:pPr>
      <w:r w:rsidRPr="009C7B71">
        <w:rPr>
          <w:rFonts w:ascii="Times New Roman" w:hAnsi="Times New Roman"/>
          <w:sz w:val="28"/>
          <w:szCs w:val="28"/>
        </w:rPr>
        <w:t>Муниципальная программа «Дети Волжского района» на 2017-2019 годы»</w:t>
      </w:r>
    </w:p>
    <w:p w:rsidR="00581B59" w:rsidRPr="009C7B71" w:rsidRDefault="00581B59" w:rsidP="00B112E8">
      <w:pPr>
        <w:pStyle w:val="af1"/>
        <w:numPr>
          <w:ilvl w:val="0"/>
          <w:numId w:val="59"/>
        </w:numPr>
        <w:spacing w:line="276" w:lineRule="auto"/>
        <w:ind w:left="714" w:hanging="357"/>
        <w:contextualSpacing/>
        <w:rPr>
          <w:rFonts w:ascii="Times New Roman" w:hAnsi="Times New Roman"/>
          <w:sz w:val="28"/>
          <w:szCs w:val="28"/>
        </w:rPr>
      </w:pPr>
      <w:r w:rsidRPr="009C7B71">
        <w:rPr>
          <w:rFonts w:ascii="Times New Roman" w:hAnsi="Times New Roman"/>
          <w:sz w:val="28"/>
          <w:szCs w:val="28"/>
        </w:rPr>
        <w:t>Государственная программа «Развитие образования и повышение эффективности реализации молодежной политики в Самарской области» на 2015 – 2020 годы</w:t>
      </w:r>
    </w:p>
    <w:p w:rsidR="00581B59" w:rsidRDefault="00581B59" w:rsidP="00B112E8">
      <w:pPr>
        <w:pStyle w:val="af1"/>
        <w:numPr>
          <w:ilvl w:val="0"/>
          <w:numId w:val="59"/>
        </w:numPr>
        <w:spacing w:line="276" w:lineRule="auto"/>
        <w:ind w:left="714" w:hanging="357"/>
        <w:contextualSpacing/>
        <w:rPr>
          <w:rFonts w:ascii="Times New Roman" w:hAnsi="Times New Roman"/>
          <w:sz w:val="28"/>
          <w:szCs w:val="28"/>
        </w:rPr>
      </w:pPr>
      <w:r w:rsidRPr="009C7B71">
        <w:rPr>
          <w:rFonts w:ascii="Times New Roman" w:hAnsi="Times New Roman"/>
          <w:sz w:val="28"/>
          <w:szCs w:val="28"/>
        </w:rPr>
        <w:t xml:space="preserve">Национальные проекты: «Демография», «Здравоохранение», «Образование», </w:t>
      </w:r>
      <w:r>
        <w:rPr>
          <w:rFonts w:ascii="Times New Roman" w:hAnsi="Times New Roman"/>
          <w:sz w:val="28"/>
          <w:szCs w:val="28"/>
        </w:rPr>
        <w:t>«Цифровая экономика».</w:t>
      </w:r>
    </w:p>
    <w:p w:rsidR="006D40E1" w:rsidRPr="007C4CDA" w:rsidRDefault="006D40E1" w:rsidP="004B70E4">
      <w:pPr>
        <w:pStyle w:val="af1"/>
        <w:spacing w:line="276" w:lineRule="auto"/>
        <w:ind w:left="357"/>
        <w:contextualSpacing/>
        <w:rPr>
          <w:rFonts w:ascii="Times New Roman" w:hAnsi="Times New Roman"/>
          <w:sz w:val="28"/>
          <w:szCs w:val="28"/>
          <w:u w:val="single"/>
        </w:rPr>
      </w:pPr>
      <w:r w:rsidRPr="007C4CDA">
        <w:rPr>
          <w:rFonts w:ascii="Times New Roman" w:hAnsi="Times New Roman"/>
          <w:sz w:val="28"/>
          <w:szCs w:val="28"/>
          <w:u w:val="single"/>
        </w:rPr>
        <w:t>Новые:</w:t>
      </w:r>
    </w:p>
    <w:p w:rsidR="004B70E4" w:rsidRPr="004B70E4" w:rsidRDefault="004B70E4" w:rsidP="004B70E4">
      <w:pPr>
        <w:pStyle w:val="a4"/>
        <w:numPr>
          <w:ilvl w:val="0"/>
          <w:numId w:val="59"/>
        </w:numPr>
        <w:shd w:val="clear" w:color="auto" w:fill="FFFFFF"/>
        <w:spacing w:after="0"/>
        <w:ind w:left="714" w:hanging="357"/>
        <w:jc w:val="both"/>
        <w:rPr>
          <w:rFonts w:ascii="Times New Roman" w:hAnsi="Times New Roman" w:cs="Times New Roman"/>
          <w:sz w:val="28"/>
          <w:szCs w:val="28"/>
        </w:rPr>
      </w:pPr>
      <w:r w:rsidRPr="004B70E4">
        <w:rPr>
          <w:rFonts w:ascii="Times New Roman" w:hAnsi="Times New Roman" w:cs="Times New Roman"/>
          <w:sz w:val="28"/>
          <w:szCs w:val="28"/>
        </w:rPr>
        <w:t>Государственная программа РФ «Комплексное развитие сельских территорий»</w:t>
      </w:r>
    </w:p>
    <w:p w:rsidR="004B70E4" w:rsidRPr="004B70E4" w:rsidRDefault="004B70E4" w:rsidP="004B70E4">
      <w:pPr>
        <w:pStyle w:val="a4"/>
        <w:numPr>
          <w:ilvl w:val="0"/>
          <w:numId w:val="59"/>
        </w:numPr>
        <w:spacing w:after="0"/>
        <w:jc w:val="both"/>
        <w:rPr>
          <w:rFonts w:ascii="Times New Roman" w:hAnsi="Times New Roman" w:cs="Times New Roman"/>
          <w:sz w:val="28"/>
          <w:szCs w:val="28"/>
        </w:rPr>
      </w:pPr>
      <w:r w:rsidRPr="004B70E4">
        <w:rPr>
          <w:rFonts w:ascii="Times New Roman" w:hAnsi="Times New Roman" w:cs="Times New Roman"/>
          <w:sz w:val="28"/>
          <w:szCs w:val="28"/>
        </w:rPr>
        <w:t>Государственная программа Самарской области «Комплексное развитие сельских территорий на 2020-2025 гг.»</w:t>
      </w:r>
    </w:p>
    <w:p w:rsidR="004B70E4" w:rsidRPr="004B70E4" w:rsidRDefault="004B70E4" w:rsidP="004B70E4">
      <w:pPr>
        <w:pStyle w:val="a4"/>
        <w:numPr>
          <w:ilvl w:val="0"/>
          <w:numId w:val="59"/>
        </w:numPr>
        <w:shd w:val="clear" w:color="auto" w:fill="FFFFFF"/>
        <w:spacing w:after="0"/>
        <w:ind w:left="714" w:hanging="357"/>
        <w:jc w:val="both"/>
        <w:rPr>
          <w:rFonts w:ascii="Times New Roman" w:hAnsi="Times New Roman" w:cs="Times New Roman"/>
          <w:sz w:val="28"/>
          <w:szCs w:val="28"/>
        </w:rPr>
      </w:pPr>
      <w:r w:rsidRPr="004B70E4">
        <w:rPr>
          <w:rFonts w:ascii="Times New Roman" w:hAnsi="Times New Roman" w:cs="Times New Roman"/>
          <w:sz w:val="28"/>
          <w:szCs w:val="28"/>
        </w:rPr>
        <w:t xml:space="preserve">Муниципальная программа «Комплексное развитие сельских территорий муниципального района </w:t>
      </w:r>
      <w:proofErr w:type="gramStart"/>
      <w:r w:rsidRPr="004B70E4">
        <w:rPr>
          <w:rFonts w:ascii="Times New Roman" w:hAnsi="Times New Roman" w:cs="Times New Roman"/>
          <w:sz w:val="28"/>
          <w:szCs w:val="28"/>
        </w:rPr>
        <w:t>Волжский</w:t>
      </w:r>
      <w:proofErr w:type="gramEnd"/>
      <w:r w:rsidRPr="004B70E4">
        <w:rPr>
          <w:rFonts w:ascii="Times New Roman" w:hAnsi="Times New Roman" w:cs="Times New Roman"/>
          <w:sz w:val="28"/>
          <w:szCs w:val="28"/>
        </w:rPr>
        <w:t xml:space="preserve"> Самарской области на 2020-2025 годы»</w:t>
      </w:r>
    </w:p>
    <w:p w:rsidR="006D40E1" w:rsidRPr="004B70E4" w:rsidRDefault="006D40E1" w:rsidP="00B112E8">
      <w:pPr>
        <w:pStyle w:val="a4"/>
        <w:numPr>
          <w:ilvl w:val="0"/>
          <w:numId w:val="59"/>
        </w:numPr>
        <w:shd w:val="clear" w:color="auto" w:fill="FFFFFF"/>
        <w:spacing w:after="0"/>
        <w:ind w:left="714" w:hanging="357"/>
        <w:jc w:val="both"/>
        <w:rPr>
          <w:rFonts w:ascii="Times New Roman" w:hAnsi="Times New Roman" w:cs="Times New Roman"/>
          <w:sz w:val="28"/>
          <w:szCs w:val="28"/>
        </w:rPr>
      </w:pPr>
      <w:r w:rsidRPr="004B70E4">
        <w:rPr>
          <w:rFonts w:ascii="Times New Roman" w:hAnsi="Times New Roman" w:cs="Times New Roman"/>
          <w:sz w:val="28"/>
          <w:szCs w:val="28"/>
        </w:rPr>
        <w:t>Муниципальная программа «</w:t>
      </w:r>
      <w:r w:rsidR="00B112E8" w:rsidRPr="004B70E4">
        <w:rPr>
          <w:rFonts w:ascii="Times New Roman" w:hAnsi="Times New Roman" w:cs="Times New Roman"/>
          <w:sz w:val="28"/>
          <w:szCs w:val="28"/>
        </w:rPr>
        <w:t>Спорт – норма жизни на 2020-2022 годы и на период до 2024 года»</w:t>
      </w:r>
    </w:p>
    <w:p w:rsidR="00441D97" w:rsidRPr="004B70E4" w:rsidRDefault="00441D97" w:rsidP="00441D97">
      <w:pPr>
        <w:pStyle w:val="42"/>
        <w:numPr>
          <w:ilvl w:val="0"/>
          <w:numId w:val="59"/>
        </w:numPr>
        <w:shd w:val="clear" w:color="auto" w:fill="auto"/>
        <w:spacing w:before="0" w:after="0" w:line="276" w:lineRule="auto"/>
        <w:ind w:left="714" w:hanging="357"/>
        <w:contextualSpacing/>
        <w:jc w:val="both"/>
        <w:rPr>
          <w:rFonts w:ascii="Times New Roman" w:hAnsi="Times New Roman" w:cs="Times New Roman"/>
          <w:b w:val="0"/>
          <w:sz w:val="28"/>
          <w:szCs w:val="28"/>
        </w:rPr>
      </w:pPr>
      <w:r w:rsidRPr="004B70E4">
        <w:rPr>
          <w:rFonts w:ascii="Times New Roman" w:hAnsi="Times New Roman" w:cs="Times New Roman"/>
          <w:b w:val="0"/>
          <w:sz w:val="28"/>
          <w:szCs w:val="28"/>
        </w:rPr>
        <w:t>Разработка и реализация муниципальной программы «Создание благоприятных условий для привлечения медицинских работников на территорию Волжского района на 2021-2025 годы»</w:t>
      </w:r>
    </w:p>
    <w:p w:rsidR="00441D97" w:rsidRPr="004B70E4" w:rsidRDefault="00754A74" w:rsidP="00754A74">
      <w:pPr>
        <w:pStyle w:val="af1"/>
        <w:numPr>
          <w:ilvl w:val="0"/>
          <w:numId w:val="59"/>
        </w:numPr>
        <w:spacing w:line="276" w:lineRule="auto"/>
        <w:ind w:left="714" w:hanging="357"/>
        <w:contextualSpacing/>
        <w:rPr>
          <w:rFonts w:ascii="Times New Roman" w:hAnsi="Times New Roman"/>
          <w:sz w:val="28"/>
          <w:szCs w:val="28"/>
        </w:rPr>
      </w:pPr>
      <w:r w:rsidRPr="004B70E4">
        <w:rPr>
          <w:rFonts w:ascii="Times New Roman" w:hAnsi="Times New Roman"/>
          <w:sz w:val="28"/>
          <w:szCs w:val="28"/>
        </w:rPr>
        <w:lastRenderedPageBreak/>
        <w:t>Муниципальная программа «Дети Волжского района» на 2020-2022 годы»</w:t>
      </w:r>
    </w:p>
    <w:p w:rsidR="006D40E1" w:rsidRDefault="006D40E1" w:rsidP="00B112E8">
      <w:pPr>
        <w:pStyle w:val="af1"/>
        <w:spacing w:line="276" w:lineRule="auto"/>
        <w:ind w:left="714"/>
        <w:contextualSpacing/>
        <w:rPr>
          <w:rFonts w:ascii="Times New Roman" w:hAnsi="Times New Roman"/>
          <w:sz w:val="28"/>
          <w:szCs w:val="28"/>
        </w:rPr>
      </w:pPr>
    </w:p>
    <w:p w:rsidR="00581B59" w:rsidRDefault="00581B59" w:rsidP="00581B59">
      <w:pPr>
        <w:spacing w:after="100" w:line="240" w:lineRule="auto"/>
        <w:jc w:val="both"/>
        <w:rPr>
          <w:rFonts w:ascii="Times New Roman" w:hAnsi="Times New Roman" w:cs="Times New Roman"/>
          <w:sz w:val="28"/>
          <w:szCs w:val="28"/>
          <w:u w:val="single"/>
        </w:rPr>
      </w:pPr>
      <w:r w:rsidRPr="00945910">
        <w:rPr>
          <w:rFonts w:ascii="Times New Roman" w:hAnsi="Times New Roman" w:cs="Times New Roman"/>
          <w:sz w:val="28"/>
          <w:szCs w:val="28"/>
          <w:u w:val="single"/>
        </w:rPr>
        <w:t>Целевые показатели и их значения</w:t>
      </w:r>
    </w:p>
    <w:tbl>
      <w:tblPr>
        <w:tblpPr w:leftFromText="181" w:rightFromText="181" w:vertAnchor="text"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7"/>
        <w:gridCol w:w="1820"/>
        <w:gridCol w:w="885"/>
        <w:gridCol w:w="885"/>
        <w:gridCol w:w="885"/>
        <w:gridCol w:w="885"/>
      </w:tblGrid>
      <w:tr w:rsidR="00581B59" w:rsidRPr="004062F0" w:rsidTr="00004532">
        <w:trPr>
          <w:trHeight w:val="265"/>
        </w:trPr>
        <w:tc>
          <w:tcPr>
            <w:tcW w:w="4776" w:type="dxa"/>
            <w:vMerge w:val="restart"/>
            <w:shd w:val="clear" w:color="auto" w:fill="C00000"/>
            <w:vAlign w:val="center"/>
          </w:tcPr>
          <w:p w:rsidR="00581B59" w:rsidRPr="004062F0" w:rsidRDefault="00581B59" w:rsidP="00004532">
            <w:pPr>
              <w:spacing w:after="0" w:line="240" w:lineRule="auto"/>
              <w:jc w:val="center"/>
              <w:rPr>
                <w:rFonts w:ascii="Times New Roman" w:hAnsi="Times New Roman" w:cs="Times New Roman"/>
                <w:b/>
                <w:sz w:val="24"/>
                <w:szCs w:val="24"/>
              </w:rPr>
            </w:pPr>
            <w:r w:rsidRPr="004062F0">
              <w:rPr>
                <w:rFonts w:ascii="Times New Roman" w:hAnsi="Times New Roman" w:cs="Times New Roman"/>
                <w:b/>
                <w:sz w:val="24"/>
                <w:szCs w:val="24"/>
              </w:rPr>
              <w:t>Показатель</w:t>
            </w:r>
          </w:p>
        </w:tc>
        <w:tc>
          <w:tcPr>
            <w:tcW w:w="0" w:type="auto"/>
            <w:vMerge w:val="restart"/>
            <w:shd w:val="clear" w:color="auto" w:fill="C00000"/>
            <w:vAlign w:val="center"/>
          </w:tcPr>
          <w:p w:rsidR="00581B59" w:rsidRPr="004062F0" w:rsidRDefault="00581B59" w:rsidP="00004532">
            <w:pPr>
              <w:spacing w:after="0" w:line="240" w:lineRule="auto"/>
              <w:jc w:val="center"/>
              <w:rPr>
                <w:rFonts w:ascii="Times New Roman" w:hAnsi="Times New Roman" w:cs="Times New Roman"/>
                <w:b/>
                <w:sz w:val="24"/>
                <w:szCs w:val="24"/>
              </w:rPr>
            </w:pPr>
            <w:r w:rsidRPr="004062F0">
              <w:rPr>
                <w:rFonts w:ascii="Times New Roman" w:hAnsi="Times New Roman" w:cs="Times New Roman"/>
                <w:b/>
                <w:sz w:val="24"/>
                <w:szCs w:val="24"/>
              </w:rPr>
              <w:t>Ед. изм.</w:t>
            </w:r>
          </w:p>
        </w:tc>
        <w:tc>
          <w:tcPr>
            <w:tcW w:w="0" w:type="auto"/>
            <w:gridSpan w:val="4"/>
            <w:shd w:val="clear" w:color="auto" w:fill="C00000"/>
            <w:vAlign w:val="center"/>
          </w:tcPr>
          <w:p w:rsidR="00581B59" w:rsidRPr="004062F0" w:rsidRDefault="00581B59" w:rsidP="00004532">
            <w:pPr>
              <w:spacing w:after="0" w:line="240" w:lineRule="auto"/>
              <w:jc w:val="center"/>
              <w:rPr>
                <w:rFonts w:ascii="Times New Roman" w:hAnsi="Times New Roman" w:cs="Times New Roman"/>
                <w:b/>
                <w:sz w:val="24"/>
                <w:szCs w:val="24"/>
              </w:rPr>
            </w:pPr>
            <w:r w:rsidRPr="004062F0">
              <w:rPr>
                <w:rFonts w:ascii="Times New Roman" w:hAnsi="Times New Roman" w:cs="Times New Roman"/>
                <w:b/>
                <w:sz w:val="24"/>
                <w:szCs w:val="24"/>
              </w:rPr>
              <w:t>Значение показателя по годам:</w:t>
            </w:r>
          </w:p>
        </w:tc>
      </w:tr>
      <w:tr w:rsidR="00581B59" w:rsidRPr="004062F0" w:rsidTr="00004532">
        <w:trPr>
          <w:trHeight w:val="265"/>
        </w:trPr>
        <w:tc>
          <w:tcPr>
            <w:tcW w:w="4776" w:type="dxa"/>
            <w:vMerge/>
            <w:shd w:val="clear" w:color="auto" w:fill="C00000"/>
            <w:vAlign w:val="center"/>
          </w:tcPr>
          <w:p w:rsidR="00581B59" w:rsidRPr="004062F0" w:rsidRDefault="00581B59" w:rsidP="00004532">
            <w:pPr>
              <w:spacing w:after="0" w:line="240" w:lineRule="auto"/>
              <w:jc w:val="center"/>
              <w:rPr>
                <w:rFonts w:ascii="Times New Roman" w:hAnsi="Times New Roman" w:cs="Times New Roman"/>
                <w:b/>
                <w:sz w:val="24"/>
                <w:szCs w:val="24"/>
              </w:rPr>
            </w:pPr>
          </w:p>
        </w:tc>
        <w:tc>
          <w:tcPr>
            <w:tcW w:w="0" w:type="auto"/>
            <w:vMerge/>
            <w:shd w:val="clear" w:color="auto" w:fill="C00000"/>
            <w:vAlign w:val="center"/>
          </w:tcPr>
          <w:p w:rsidR="00581B59" w:rsidRPr="004062F0" w:rsidRDefault="00581B59" w:rsidP="00004532">
            <w:pPr>
              <w:spacing w:after="0" w:line="240" w:lineRule="auto"/>
              <w:jc w:val="center"/>
              <w:rPr>
                <w:rFonts w:ascii="Times New Roman" w:hAnsi="Times New Roman" w:cs="Times New Roman"/>
                <w:b/>
                <w:sz w:val="24"/>
                <w:szCs w:val="24"/>
              </w:rPr>
            </w:pPr>
          </w:p>
        </w:tc>
        <w:tc>
          <w:tcPr>
            <w:tcW w:w="0" w:type="auto"/>
            <w:shd w:val="clear" w:color="auto" w:fill="C00000"/>
            <w:vAlign w:val="center"/>
          </w:tcPr>
          <w:p w:rsidR="00581B59" w:rsidRPr="004062F0" w:rsidRDefault="00581B59" w:rsidP="00004532">
            <w:pPr>
              <w:spacing w:after="0" w:line="240" w:lineRule="auto"/>
              <w:jc w:val="center"/>
              <w:rPr>
                <w:rFonts w:ascii="Times New Roman" w:hAnsi="Times New Roman" w:cs="Times New Roman"/>
                <w:b/>
                <w:sz w:val="24"/>
                <w:szCs w:val="24"/>
              </w:rPr>
            </w:pPr>
            <w:r w:rsidRPr="004062F0">
              <w:rPr>
                <w:rFonts w:ascii="Times New Roman" w:hAnsi="Times New Roman" w:cs="Times New Roman"/>
                <w:b/>
                <w:sz w:val="24"/>
                <w:szCs w:val="24"/>
              </w:rPr>
              <w:t>2017</w:t>
            </w:r>
          </w:p>
        </w:tc>
        <w:tc>
          <w:tcPr>
            <w:tcW w:w="0" w:type="auto"/>
            <w:shd w:val="clear" w:color="auto" w:fill="C00000"/>
            <w:vAlign w:val="center"/>
          </w:tcPr>
          <w:p w:rsidR="00581B59" w:rsidRPr="004062F0" w:rsidRDefault="00581B59" w:rsidP="00004532">
            <w:pPr>
              <w:spacing w:after="0" w:line="240" w:lineRule="auto"/>
              <w:jc w:val="center"/>
              <w:rPr>
                <w:rFonts w:ascii="Times New Roman" w:hAnsi="Times New Roman" w:cs="Times New Roman"/>
                <w:b/>
                <w:sz w:val="24"/>
                <w:szCs w:val="24"/>
              </w:rPr>
            </w:pPr>
            <w:r w:rsidRPr="004062F0">
              <w:rPr>
                <w:rFonts w:ascii="Times New Roman" w:hAnsi="Times New Roman" w:cs="Times New Roman"/>
                <w:b/>
                <w:sz w:val="24"/>
                <w:szCs w:val="24"/>
              </w:rPr>
              <w:t>2021</w:t>
            </w:r>
          </w:p>
        </w:tc>
        <w:tc>
          <w:tcPr>
            <w:tcW w:w="0" w:type="auto"/>
            <w:shd w:val="clear" w:color="auto" w:fill="C00000"/>
            <w:vAlign w:val="center"/>
          </w:tcPr>
          <w:p w:rsidR="00581B59" w:rsidRPr="004062F0" w:rsidRDefault="00581B59" w:rsidP="00004532">
            <w:pPr>
              <w:spacing w:after="0" w:line="240" w:lineRule="auto"/>
              <w:jc w:val="center"/>
              <w:rPr>
                <w:rFonts w:ascii="Times New Roman" w:hAnsi="Times New Roman" w:cs="Times New Roman"/>
                <w:b/>
                <w:sz w:val="24"/>
                <w:szCs w:val="24"/>
              </w:rPr>
            </w:pPr>
            <w:r w:rsidRPr="004062F0">
              <w:rPr>
                <w:rFonts w:ascii="Times New Roman" w:hAnsi="Times New Roman" w:cs="Times New Roman"/>
                <w:b/>
                <w:sz w:val="24"/>
                <w:szCs w:val="24"/>
              </w:rPr>
              <w:t>2024</w:t>
            </w:r>
          </w:p>
        </w:tc>
        <w:tc>
          <w:tcPr>
            <w:tcW w:w="0" w:type="auto"/>
            <w:shd w:val="clear" w:color="auto" w:fill="C00000"/>
            <w:vAlign w:val="center"/>
          </w:tcPr>
          <w:p w:rsidR="00581B59" w:rsidRPr="004062F0" w:rsidRDefault="00581B59" w:rsidP="00004532">
            <w:pPr>
              <w:spacing w:after="0" w:line="240" w:lineRule="auto"/>
              <w:jc w:val="center"/>
              <w:rPr>
                <w:rFonts w:ascii="Times New Roman" w:hAnsi="Times New Roman" w:cs="Times New Roman"/>
                <w:b/>
                <w:sz w:val="24"/>
                <w:szCs w:val="24"/>
              </w:rPr>
            </w:pPr>
            <w:r w:rsidRPr="004062F0">
              <w:rPr>
                <w:rFonts w:ascii="Times New Roman" w:hAnsi="Times New Roman" w:cs="Times New Roman"/>
                <w:b/>
                <w:sz w:val="24"/>
                <w:szCs w:val="24"/>
              </w:rPr>
              <w:t>2030</w:t>
            </w:r>
          </w:p>
        </w:tc>
      </w:tr>
      <w:tr w:rsidR="00581B59" w:rsidRPr="004062F0" w:rsidTr="00004532">
        <w:trPr>
          <w:trHeight w:val="270"/>
        </w:trPr>
        <w:tc>
          <w:tcPr>
            <w:tcW w:w="4776" w:type="dxa"/>
          </w:tcPr>
          <w:p w:rsidR="00581B59" w:rsidRPr="004062F0" w:rsidRDefault="00581B59" w:rsidP="00004532">
            <w:pPr>
              <w:spacing w:after="0" w:line="240" w:lineRule="auto"/>
              <w:rPr>
                <w:rFonts w:ascii="Times New Roman" w:hAnsi="Times New Roman" w:cs="Times New Roman"/>
                <w:sz w:val="24"/>
                <w:szCs w:val="24"/>
              </w:rPr>
            </w:pPr>
            <w:r w:rsidRPr="004062F0">
              <w:rPr>
                <w:rFonts w:ascii="Times New Roman" w:hAnsi="Times New Roman" w:cs="Times New Roman"/>
                <w:sz w:val="24"/>
                <w:szCs w:val="24"/>
              </w:rPr>
              <w:t>Ожидаемая продолжительность жизни при рождении</w:t>
            </w:r>
          </w:p>
        </w:tc>
        <w:tc>
          <w:tcPr>
            <w:tcW w:w="0" w:type="auto"/>
            <w:vAlign w:val="center"/>
          </w:tcPr>
          <w:p w:rsidR="00581B59" w:rsidRPr="004062F0" w:rsidRDefault="00581B59" w:rsidP="00004532">
            <w:pPr>
              <w:spacing w:after="0" w:line="240" w:lineRule="auto"/>
              <w:jc w:val="center"/>
              <w:rPr>
                <w:rFonts w:ascii="Times New Roman" w:hAnsi="Times New Roman" w:cs="Times New Roman"/>
                <w:sz w:val="24"/>
                <w:szCs w:val="24"/>
                <w:highlight w:val="yellow"/>
              </w:rPr>
            </w:pPr>
            <w:r w:rsidRPr="004062F0">
              <w:rPr>
                <w:rFonts w:ascii="Times New Roman" w:hAnsi="Times New Roman" w:cs="Times New Roman"/>
                <w:sz w:val="24"/>
                <w:szCs w:val="24"/>
              </w:rPr>
              <w:t>лет</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highlight w:val="yellow"/>
              </w:rPr>
            </w:pPr>
            <w:r>
              <w:rPr>
                <w:rFonts w:ascii="Times New Roman" w:hAnsi="Times New Roman" w:cs="Times New Roman"/>
                <w:sz w:val="24"/>
                <w:szCs w:val="24"/>
              </w:rPr>
              <w:t>70,0</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74,8</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78,0</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80,0</w:t>
            </w:r>
          </w:p>
        </w:tc>
      </w:tr>
      <w:tr w:rsidR="00581B59" w:rsidRPr="004062F0" w:rsidTr="00004532">
        <w:trPr>
          <w:trHeight w:val="273"/>
        </w:trPr>
        <w:tc>
          <w:tcPr>
            <w:tcW w:w="4776" w:type="dxa"/>
          </w:tcPr>
          <w:p w:rsidR="00581B59" w:rsidRPr="004062F0" w:rsidRDefault="00581B59" w:rsidP="00004532">
            <w:pPr>
              <w:spacing w:after="0" w:line="240" w:lineRule="auto"/>
              <w:rPr>
                <w:rFonts w:ascii="Times New Roman" w:hAnsi="Times New Roman" w:cs="Times New Roman"/>
                <w:sz w:val="24"/>
                <w:szCs w:val="24"/>
              </w:rPr>
            </w:pPr>
            <w:r w:rsidRPr="004062F0">
              <w:rPr>
                <w:rFonts w:ascii="Times New Roman" w:hAnsi="Times New Roman" w:cs="Times New Roman"/>
                <w:sz w:val="24"/>
                <w:szCs w:val="24"/>
              </w:rPr>
              <w:t>Удовлетворенность населения медицинской помощью</w:t>
            </w:r>
          </w:p>
        </w:tc>
        <w:tc>
          <w:tcPr>
            <w:tcW w:w="0" w:type="auto"/>
            <w:vAlign w:val="center"/>
          </w:tcPr>
          <w:p w:rsidR="00581B59" w:rsidRPr="004062F0" w:rsidRDefault="00581B59" w:rsidP="00004532">
            <w:pPr>
              <w:spacing w:after="0" w:line="240" w:lineRule="auto"/>
              <w:jc w:val="center"/>
              <w:rPr>
                <w:rFonts w:ascii="Times New Roman" w:hAnsi="Times New Roman" w:cs="Times New Roman"/>
                <w:sz w:val="24"/>
                <w:szCs w:val="24"/>
                <w:highlight w:val="yellow"/>
              </w:rPr>
            </w:pPr>
            <w:r w:rsidRPr="004062F0">
              <w:rPr>
                <w:rFonts w:ascii="Times New Roman" w:hAnsi="Times New Roman" w:cs="Times New Roman"/>
                <w:sz w:val="24"/>
                <w:szCs w:val="24"/>
              </w:rPr>
              <w:t>% опрошенных</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н/д</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75,0</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80,0</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90,0</w:t>
            </w:r>
          </w:p>
        </w:tc>
      </w:tr>
      <w:tr w:rsidR="00581B59" w:rsidRPr="004062F0" w:rsidTr="00004532">
        <w:trPr>
          <w:trHeight w:val="415"/>
        </w:trPr>
        <w:tc>
          <w:tcPr>
            <w:tcW w:w="4776" w:type="dxa"/>
          </w:tcPr>
          <w:p w:rsidR="00581B59" w:rsidRPr="004062F0" w:rsidRDefault="00581B59" w:rsidP="00004532">
            <w:pPr>
              <w:spacing w:after="0" w:line="240" w:lineRule="auto"/>
              <w:rPr>
                <w:rFonts w:ascii="Times New Roman" w:hAnsi="Times New Roman" w:cs="Times New Roman"/>
                <w:sz w:val="24"/>
                <w:szCs w:val="24"/>
              </w:rPr>
            </w:pPr>
            <w:r w:rsidRPr="004062F0">
              <w:rPr>
                <w:rFonts w:ascii="Times New Roman" w:hAnsi="Times New Roman" w:cs="Times New Roman"/>
                <w:sz w:val="24"/>
                <w:szCs w:val="24"/>
              </w:rPr>
              <w:t>Охват населения м.р. Волжский диспансеризацией</w:t>
            </w:r>
          </w:p>
        </w:tc>
        <w:tc>
          <w:tcPr>
            <w:tcW w:w="0" w:type="auto"/>
            <w:vAlign w:val="center"/>
          </w:tcPr>
          <w:p w:rsidR="00581B59" w:rsidRPr="004062F0" w:rsidRDefault="00581B59" w:rsidP="00004532">
            <w:pPr>
              <w:spacing w:after="0" w:line="240" w:lineRule="auto"/>
              <w:jc w:val="center"/>
              <w:rPr>
                <w:rFonts w:ascii="Times New Roman" w:hAnsi="Times New Roman" w:cs="Times New Roman"/>
                <w:sz w:val="24"/>
                <w:szCs w:val="24"/>
              </w:rPr>
            </w:pPr>
            <w:r w:rsidRPr="004062F0">
              <w:rPr>
                <w:rFonts w:ascii="Times New Roman" w:hAnsi="Times New Roman" w:cs="Times New Roman"/>
                <w:sz w:val="24"/>
                <w:szCs w:val="24"/>
              </w:rPr>
              <w:t>%</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н/д</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92,0</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95,0</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98,0</w:t>
            </w:r>
          </w:p>
        </w:tc>
      </w:tr>
      <w:tr w:rsidR="00581B59" w:rsidRPr="004062F0" w:rsidTr="00004532">
        <w:trPr>
          <w:trHeight w:val="266"/>
        </w:trPr>
        <w:tc>
          <w:tcPr>
            <w:tcW w:w="4776" w:type="dxa"/>
          </w:tcPr>
          <w:p w:rsidR="00581B59" w:rsidRPr="004062F0" w:rsidRDefault="00581B59" w:rsidP="00004532">
            <w:pPr>
              <w:spacing w:after="0" w:line="240" w:lineRule="auto"/>
              <w:rPr>
                <w:rFonts w:ascii="Times New Roman" w:hAnsi="Times New Roman" w:cs="Times New Roman"/>
                <w:sz w:val="24"/>
                <w:szCs w:val="24"/>
              </w:rPr>
            </w:pPr>
            <w:r w:rsidRPr="004062F0">
              <w:rPr>
                <w:rFonts w:ascii="Times New Roman" w:hAnsi="Times New Roman" w:cs="Times New Roman"/>
                <w:sz w:val="24"/>
                <w:szCs w:val="24"/>
              </w:rPr>
              <w:t>Доля граждан, систематически занимающихся физической культурой и спортом</w:t>
            </w:r>
          </w:p>
        </w:tc>
        <w:tc>
          <w:tcPr>
            <w:tcW w:w="0" w:type="auto"/>
            <w:vAlign w:val="center"/>
          </w:tcPr>
          <w:p w:rsidR="00581B59" w:rsidRPr="004062F0" w:rsidRDefault="00581B59" w:rsidP="00004532">
            <w:pPr>
              <w:spacing w:after="0" w:line="240" w:lineRule="auto"/>
              <w:jc w:val="center"/>
              <w:rPr>
                <w:rFonts w:ascii="Times New Roman" w:hAnsi="Times New Roman" w:cs="Times New Roman"/>
                <w:sz w:val="24"/>
                <w:szCs w:val="24"/>
              </w:rPr>
            </w:pPr>
            <w:r w:rsidRPr="004062F0">
              <w:rPr>
                <w:rFonts w:ascii="Times New Roman" w:hAnsi="Times New Roman" w:cs="Times New Roman"/>
                <w:sz w:val="24"/>
                <w:szCs w:val="24"/>
              </w:rPr>
              <w:t>%</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33,</w:t>
            </w:r>
            <w:r>
              <w:rPr>
                <w:rFonts w:ascii="Times New Roman" w:hAnsi="Times New Roman" w:cs="Times New Roman"/>
                <w:sz w:val="24"/>
                <w:szCs w:val="24"/>
              </w:rPr>
              <w:t>7</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45,0</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55,0</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63,0</w:t>
            </w:r>
          </w:p>
        </w:tc>
      </w:tr>
      <w:tr w:rsidR="00581B59" w:rsidRPr="004062F0" w:rsidTr="00004532">
        <w:trPr>
          <w:trHeight w:val="408"/>
        </w:trPr>
        <w:tc>
          <w:tcPr>
            <w:tcW w:w="4776" w:type="dxa"/>
          </w:tcPr>
          <w:p w:rsidR="00581B59" w:rsidRPr="004062F0" w:rsidRDefault="00581B59" w:rsidP="00004532">
            <w:pPr>
              <w:spacing w:after="0" w:line="240" w:lineRule="auto"/>
              <w:rPr>
                <w:rFonts w:ascii="Times New Roman" w:hAnsi="Times New Roman" w:cs="Times New Roman"/>
                <w:sz w:val="24"/>
                <w:szCs w:val="24"/>
              </w:rPr>
            </w:pPr>
            <w:r w:rsidRPr="004062F0">
              <w:rPr>
                <w:rFonts w:ascii="Times New Roman" w:hAnsi="Times New Roman" w:cs="Times New Roman"/>
                <w:sz w:val="24"/>
                <w:szCs w:val="24"/>
              </w:rPr>
              <w:t>Уровень обеспеченности населения спортивными сооружениями</w:t>
            </w:r>
          </w:p>
        </w:tc>
        <w:tc>
          <w:tcPr>
            <w:tcW w:w="0" w:type="auto"/>
            <w:vAlign w:val="center"/>
          </w:tcPr>
          <w:p w:rsidR="00581B59" w:rsidRPr="004062F0" w:rsidRDefault="00581B59" w:rsidP="00004532">
            <w:pPr>
              <w:spacing w:after="0" w:line="240" w:lineRule="auto"/>
              <w:jc w:val="center"/>
              <w:rPr>
                <w:rFonts w:ascii="Times New Roman" w:hAnsi="Times New Roman" w:cs="Times New Roman"/>
                <w:sz w:val="24"/>
                <w:szCs w:val="24"/>
              </w:rPr>
            </w:pPr>
            <w:r w:rsidRPr="004062F0">
              <w:rPr>
                <w:rFonts w:ascii="Times New Roman" w:hAnsi="Times New Roman" w:cs="Times New Roman"/>
                <w:sz w:val="24"/>
                <w:szCs w:val="24"/>
              </w:rPr>
              <w:t>% от норматива</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н/д</w:t>
            </w:r>
          </w:p>
        </w:tc>
        <w:tc>
          <w:tcPr>
            <w:tcW w:w="0" w:type="auto"/>
            <w:vAlign w:val="center"/>
          </w:tcPr>
          <w:p w:rsidR="00581B59" w:rsidRPr="004062F0" w:rsidRDefault="00581B59" w:rsidP="00004532">
            <w:pPr>
              <w:autoSpaceDE w:val="0"/>
              <w:autoSpaceDN w:val="0"/>
              <w:adjustRightInd w:val="0"/>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40,0</w:t>
            </w:r>
          </w:p>
        </w:tc>
        <w:tc>
          <w:tcPr>
            <w:tcW w:w="0" w:type="auto"/>
            <w:vAlign w:val="center"/>
          </w:tcPr>
          <w:p w:rsidR="00581B59" w:rsidRPr="004062F0" w:rsidRDefault="00581B59" w:rsidP="00004532">
            <w:pPr>
              <w:autoSpaceDE w:val="0"/>
              <w:autoSpaceDN w:val="0"/>
              <w:adjustRightInd w:val="0"/>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50,0</w:t>
            </w:r>
          </w:p>
        </w:tc>
        <w:tc>
          <w:tcPr>
            <w:tcW w:w="0" w:type="auto"/>
            <w:vAlign w:val="center"/>
          </w:tcPr>
          <w:p w:rsidR="00581B59" w:rsidRPr="004062F0" w:rsidRDefault="00581B59" w:rsidP="00004532">
            <w:pPr>
              <w:autoSpaceDE w:val="0"/>
              <w:autoSpaceDN w:val="0"/>
              <w:adjustRightInd w:val="0"/>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70,0</w:t>
            </w:r>
          </w:p>
        </w:tc>
      </w:tr>
      <w:tr w:rsidR="00581B59" w:rsidRPr="004062F0" w:rsidTr="00004532">
        <w:trPr>
          <w:trHeight w:val="419"/>
        </w:trPr>
        <w:tc>
          <w:tcPr>
            <w:tcW w:w="4776" w:type="dxa"/>
          </w:tcPr>
          <w:p w:rsidR="00581B59" w:rsidRPr="004062F0" w:rsidRDefault="00581B59" w:rsidP="00004532">
            <w:pPr>
              <w:spacing w:after="0" w:line="240" w:lineRule="auto"/>
              <w:rPr>
                <w:rFonts w:ascii="Times New Roman" w:hAnsi="Times New Roman" w:cs="Times New Roman"/>
                <w:sz w:val="24"/>
                <w:szCs w:val="24"/>
              </w:rPr>
            </w:pPr>
            <w:r w:rsidRPr="004062F0">
              <w:rPr>
                <w:rFonts w:ascii="Times New Roman" w:hAnsi="Times New Roman" w:cs="Times New Roman"/>
                <w:sz w:val="24"/>
                <w:szCs w:val="24"/>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0" w:type="auto"/>
            <w:vAlign w:val="center"/>
          </w:tcPr>
          <w:p w:rsidR="00581B59" w:rsidRPr="004062F0" w:rsidRDefault="00581B59" w:rsidP="00004532">
            <w:pPr>
              <w:spacing w:after="0" w:line="240" w:lineRule="auto"/>
              <w:jc w:val="center"/>
              <w:rPr>
                <w:rFonts w:ascii="Times New Roman" w:hAnsi="Times New Roman" w:cs="Times New Roman"/>
                <w:sz w:val="24"/>
                <w:szCs w:val="24"/>
              </w:rPr>
            </w:pPr>
            <w:r w:rsidRPr="004062F0">
              <w:rPr>
                <w:rFonts w:ascii="Times New Roman" w:hAnsi="Times New Roman" w:cs="Times New Roman"/>
                <w:sz w:val="24"/>
                <w:szCs w:val="24"/>
              </w:rPr>
              <w:t>%</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н/д</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12,0</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18,0</w:t>
            </w:r>
          </w:p>
        </w:tc>
        <w:tc>
          <w:tcPr>
            <w:tcW w:w="0" w:type="auto"/>
            <w:vAlign w:val="center"/>
          </w:tcPr>
          <w:p w:rsidR="00581B59" w:rsidRPr="004062F0" w:rsidRDefault="00581B59" w:rsidP="00004532">
            <w:pPr>
              <w:spacing w:after="0" w:line="240" w:lineRule="auto"/>
              <w:jc w:val="right"/>
              <w:rPr>
                <w:rFonts w:ascii="Times New Roman" w:hAnsi="Times New Roman" w:cs="Times New Roman"/>
                <w:sz w:val="24"/>
                <w:szCs w:val="24"/>
              </w:rPr>
            </w:pPr>
            <w:r w:rsidRPr="004062F0">
              <w:rPr>
                <w:rFonts w:ascii="Times New Roman" w:hAnsi="Times New Roman" w:cs="Times New Roman"/>
                <w:sz w:val="24"/>
                <w:szCs w:val="24"/>
              </w:rPr>
              <w:t>25,0</w:t>
            </w:r>
          </w:p>
        </w:tc>
      </w:tr>
    </w:tbl>
    <w:p w:rsidR="00581B59" w:rsidRPr="00945910" w:rsidRDefault="00581B59" w:rsidP="00581B59">
      <w:pPr>
        <w:spacing w:after="100" w:line="240" w:lineRule="auto"/>
        <w:jc w:val="both"/>
        <w:rPr>
          <w:rFonts w:ascii="Times New Roman" w:hAnsi="Times New Roman" w:cs="Times New Roman"/>
          <w:sz w:val="28"/>
          <w:szCs w:val="28"/>
          <w:u w:val="single"/>
        </w:rPr>
      </w:pPr>
    </w:p>
    <w:p w:rsidR="00C668C6" w:rsidRDefault="00C668C6">
      <w:pPr>
        <w:rPr>
          <w:rFonts w:ascii="Times New Roman" w:hAnsi="Times New Roman"/>
          <w:b/>
          <w:bCs/>
          <w:color w:val="365F91"/>
          <w:sz w:val="28"/>
          <w:szCs w:val="28"/>
        </w:rPr>
      </w:pPr>
      <w:r>
        <w:rPr>
          <w:rFonts w:ascii="Times New Roman" w:hAnsi="Times New Roman"/>
          <w:b/>
          <w:bCs/>
          <w:color w:val="365F91"/>
          <w:sz w:val="28"/>
          <w:szCs w:val="28"/>
        </w:rPr>
        <w:br w:type="page"/>
      </w:r>
    </w:p>
    <w:p w:rsidR="004E70C2" w:rsidRDefault="003E252A" w:rsidP="00F93A12">
      <w:pPr>
        <w:shd w:val="clear" w:color="auto" w:fill="FFFFFF"/>
        <w:spacing w:after="100" w:line="240" w:lineRule="auto"/>
        <w:ind w:left="567"/>
        <w:jc w:val="both"/>
        <w:rPr>
          <w:rFonts w:ascii="Times New Roman" w:hAnsi="Times New Roman"/>
          <w:b/>
          <w:bCs/>
          <w:color w:val="365F91"/>
          <w:sz w:val="28"/>
          <w:szCs w:val="28"/>
        </w:rPr>
      </w:pPr>
      <w:r>
        <w:rPr>
          <w:rFonts w:ascii="Times New Roman" w:hAnsi="Times New Roman"/>
          <w:b/>
          <w:bCs/>
          <w:color w:val="365F91"/>
          <w:sz w:val="28"/>
          <w:szCs w:val="28"/>
        </w:rPr>
        <w:lastRenderedPageBreak/>
        <w:t>3</w:t>
      </w:r>
      <w:r w:rsidR="007E11C8" w:rsidRPr="00A9093B">
        <w:rPr>
          <w:rFonts w:ascii="Times New Roman" w:hAnsi="Times New Roman"/>
          <w:b/>
          <w:bCs/>
          <w:color w:val="365F91"/>
          <w:sz w:val="28"/>
          <w:szCs w:val="28"/>
        </w:rPr>
        <w:t>.</w:t>
      </w:r>
      <w:r w:rsidR="00F32823">
        <w:rPr>
          <w:rFonts w:ascii="Times New Roman" w:hAnsi="Times New Roman"/>
          <w:b/>
          <w:bCs/>
          <w:color w:val="365F91"/>
          <w:sz w:val="28"/>
          <w:szCs w:val="28"/>
        </w:rPr>
        <w:t>1.</w:t>
      </w:r>
      <w:r w:rsidR="007E11C8">
        <w:rPr>
          <w:rFonts w:ascii="Times New Roman" w:hAnsi="Times New Roman"/>
          <w:b/>
          <w:bCs/>
          <w:color w:val="365F91"/>
          <w:sz w:val="28"/>
          <w:szCs w:val="28"/>
        </w:rPr>
        <w:t>3</w:t>
      </w:r>
      <w:r w:rsidR="007E11C8" w:rsidRPr="00A9093B">
        <w:rPr>
          <w:rFonts w:ascii="Times New Roman" w:hAnsi="Times New Roman"/>
          <w:b/>
          <w:bCs/>
          <w:color w:val="365F91"/>
          <w:sz w:val="28"/>
          <w:szCs w:val="28"/>
        </w:rPr>
        <w:t xml:space="preserve"> Волжский район 2030 – район с благоприятными условиями для воспитания, развития и реализации интеллектуально-творческого потенциала детей и молодежи</w:t>
      </w:r>
    </w:p>
    <w:p w:rsidR="007E11C8" w:rsidRDefault="007E11C8" w:rsidP="007E11C8">
      <w:pPr>
        <w:shd w:val="clear" w:color="auto" w:fill="FFFFFF"/>
        <w:spacing w:after="100" w:line="240" w:lineRule="auto"/>
        <w:jc w:val="both"/>
        <w:rPr>
          <w:rFonts w:ascii="Times New Roman" w:eastAsia="Calibri" w:hAnsi="Times New Roman"/>
          <w:b/>
          <w:i/>
          <w:color w:val="365F91"/>
          <w:sz w:val="28"/>
          <w:szCs w:val="28"/>
        </w:rPr>
      </w:pPr>
    </w:p>
    <w:p w:rsidR="00F33A78" w:rsidRPr="00F32823" w:rsidRDefault="00F33A78" w:rsidP="00F33A78">
      <w:pPr>
        <w:spacing w:after="100" w:line="240" w:lineRule="auto"/>
        <w:jc w:val="both"/>
        <w:rPr>
          <w:rFonts w:ascii="Times New Roman" w:hAnsi="Times New Roman"/>
          <w:sz w:val="28"/>
          <w:szCs w:val="28"/>
          <w:u w:val="single"/>
        </w:rPr>
      </w:pPr>
      <w:r w:rsidRPr="00F32823">
        <w:rPr>
          <w:rFonts w:ascii="Times New Roman" w:eastAsia="Calibri" w:hAnsi="Times New Roman"/>
          <w:sz w:val="28"/>
          <w:szCs w:val="28"/>
          <w:u w:val="single"/>
        </w:rPr>
        <w:t>Образование:</w:t>
      </w:r>
      <w:r w:rsidR="006E19F1">
        <w:rPr>
          <w:rFonts w:ascii="Times New Roman" w:eastAsia="Calibri" w:hAnsi="Times New Roman"/>
          <w:sz w:val="28"/>
          <w:szCs w:val="28"/>
          <w:u w:val="single"/>
        </w:rPr>
        <w:t xml:space="preserve"> </w:t>
      </w:r>
      <w:r w:rsidRPr="00F32823">
        <w:rPr>
          <w:rFonts w:ascii="Times New Roman" w:eastAsia="Calibri" w:hAnsi="Times New Roman"/>
          <w:sz w:val="28"/>
          <w:szCs w:val="28"/>
          <w:u w:val="single"/>
        </w:rPr>
        <w:t>стратегическая диагностика</w:t>
      </w:r>
    </w:p>
    <w:p w:rsidR="00F33A78" w:rsidRPr="00A9093B" w:rsidRDefault="00F33A78" w:rsidP="00F33A78">
      <w:pPr>
        <w:pStyle w:val="a4"/>
        <w:spacing w:after="100" w:line="240" w:lineRule="auto"/>
        <w:ind w:left="0"/>
        <w:jc w:val="both"/>
        <w:rPr>
          <w:rFonts w:ascii="Times New Roman" w:hAnsi="Times New Roman"/>
          <w:sz w:val="28"/>
          <w:szCs w:val="28"/>
        </w:rPr>
      </w:pPr>
      <w:r w:rsidRPr="007E11C8">
        <w:rPr>
          <w:rFonts w:ascii="Times New Roman" w:hAnsi="Times New Roman"/>
          <w:b/>
          <w:sz w:val="28"/>
          <w:szCs w:val="28"/>
        </w:rPr>
        <w:t>Образование</w:t>
      </w:r>
      <w:r>
        <w:rPr>
          <w:rFonts w:ascii="Times New Roman" w:hAnsi="Times New Roman"/>
          <w:b/>
          <w:sz w:val="28"/>
          <w:szCs w:val="28"/>
        </w:rPr>
        <w:t>.</w:t>
      </w:r>
      <w:r w:rsidR="006E19F1">
        <w:rPr>
          <w:rFonts w:ascii="Times New Roman" w:hAnsi="Times New Roman"/>
          <w:b/>
          <w:sz w:val="28"/>
          <w:szCs w:val="28"/>
        </w:rPr>
        <w:t xml:space="preserve"> </w:t>
      </w:r>
      <w:r w:rsidRPr="00A9093B">
        <w:rPr>
          <w:rFonts w:ascii="Times New Roman" w:hAnsi="Times New Roman"/>
          <w:sz w:val="28"/>
          <w:szCs w:val="28"/>
        </w:rPr>
        <w:t xml:space="preserve">Система образования м.р. </w:t>
      </w:r>
      <w:proofErr w:type="gramStart"/>
      <w:r w:rsidRPr="00A9093B">
        <w:rPr>
          <w:rFonts w:ascii="Times New Roman" w:hAnsi="Times New Roman"/>
          <w:sz w:val="28"/>
          <w:szCs w:val="28"/>
        </w:rPr>
        <w:t>Волжский</w:t>
      </w:r>
      <w:proofErr w:type="gramEnd"/>
      <w:r w:rsidRPr="00A9093B">
        <w:rPr>
          <w:rFonts w:ascii="Times New Roman" w:hAnsi="Times New Roman"/>
          <w:sz w:val="28"/>
          <w:szCs w:val="28"/>
        </w:rPr>
        <w:t xml:space="preserve"> включает в себя: 22 государственных бюджетных общеобразовательных учреждения, из них 15 средни</w:t>
      </w:r>
      <w:r>
        <w:rPr>
          <w:rFonts w:ascii="Times New Roman" w:hAnsi="Times New Roman"/>
          <w:sz w:val="28"/>
          <w:szCs w:val="28"/>
        </w:rPr>
        <w:t>х</w:t>
      </w:r>
      <w:r w:rsidRPr="00A9093B">
        <w:rPr>
          <w:rFonts w:ascii="Times New Roman" w:hAnsi="Times New Roman"/>
          <w:sz w:val="28"/>
          <w:szCs w:val="28"/>
        </w:rPr>
        <w:t xml:space="preserve"> школ, 7 основных школ</w:t>
      </w:r>
      <w:r>
        <w:rPr>
          <w:rFonts w:ascii="Times New Roman" w:hAnsi="Times New Roman"/>
          <w:sz w:val="28"/>
          <w:szCs w:val="28"/>
        </w:rPr>
        <w:t>, 25д</w:t>
      </w:r>
      <w:r w:rsidRPr="00A9093B">
        <w:rPr>
          <w:rFonts w:ascii="Times New Roman" w:hAnsi="Times New Roman"/>
          <w:sz w:val="28"/>
          <w:szCs w:val="28"/>
        </w:rPr>
        <w:t>етских садов.</w:t>
      </w:r>
    </w:p>
    <w:p w:rsidR="00F33A78" w:rsidRDefault="00F33A78" w:rsidP="00F33A78">
      <w:pPr>
        <w:spacing w:after="100" w:line="240" w:lineRule="auto"/>
        <w:jc w:val="both"/>
        <w:rPr>
          <w:rFonts w:ascii="Times New Roman" w:hAnsi="Times New Roman"/>
          <w:bCs/>
          <w:spacing w:val="-2"/>
          <w:sz w:val="28"/>
          <w:szCs w:val="28"/>
        </w:rPr>
      </w:pPr>
      <w:r w:rsidRPr="00A9093B">
        <w:rPr>
          <w:rFonts w:ascii="Times New Roman" w:hAnsi="Times New Roman"/>
          <w:bCs/>
          <w:spacing w:val="-2"/>
          <w:sz w:val="28"/>
          <w:szCs w:val="28"/>
        </w:rPr>
        <w:t xml:space="preserve">За период 2013-2017гг. количество детских дошкольных учреждений увеличилось с 22 до 25 единиц. В 2017 году завершено строительство и введен в эксплуатацию детский сад А–16/1 «Кошелев-проект» в районе п.г.т. Смышляевка. За </w:t>
      </w:r>
      <w:proofErr w:type="gramStart"/>
      <w:r w:rsidRPr="00A9093B">
        <w:rPr>
          <w:rFonts w:ascii="Times New Roman" w:hAnsi="Times New Roman"/>
          <w:bCs/>
          <w:spacing w:val="-2"/>
          <w:sz w:val="28"/>
          <w:szCs w:val="28"/>
        </w:rPr>
        <w:t>анализируемые</w:t>
      </w:r>
      <w:proofErr w:type="gramEnd"/>
      <w:r w:rsidRPr="00A9093B">
        <w:rPr>
          <w:rFonts w:ascii="Times New Roman" w:hAnsi="Times New Roman"/>
          <w:bCs/>
          <w:spacing w:val="-2"/>
          <w:sz w:val="28"/>
          <w:szCs w:val="28"/>
        </w:rPr>
        <w:t xml:space="preserve"> 5 лет количество мест в детских дошкольных учреждениях возросло на 36,1% и составило в 2017г. 4983 единиц. </w:t>
      </w:r>
      <w:proofErr w:type="gramStart"/>
      <w:r w:rsidRPr="00A9093B">
        <w:rPr>
          <w:rFonts w:ascii="Times New Roman" w:hAnsi="Times New Roman"/>
          <w:bCs/>
          <w:spacing w:val="-2"/>
          <w:sz w:val="28"/>
          <w:szCs w:val="28"/>
        </w:rPr>
        <w:t>Проблема очередности в детские сады имеется в жилых микрорайонах «Южный</w:t>
      </w:r>
      <w:r>
        <w:rPr>
          <w:rFonts w:ascii="Times New Roman" w:hAnsi="Times New Roman"/>
          <w:bCs/>
          <w:spacing w:val="-2"/>
          <w:sz w:val="28"/>
          <w:szCs w:val="28"/>
        </w:rPr>
        <w:t>город</w:t>
      </w:r>
      <w:r w:rsidRPr="00A9093B">
        <w:rPr>
          <w:rFonts w:ascii="Times New Roman" w:hAnsi="Times New Roman"/>
          <w:bCs/>
          <w:spacing w:val="-2"/>
          <w:sz w:val="28"/>
          <w:szCs w:val="28"/>
        </w:rPr>
        <w:t>» и «Кошелев-проект», в п.г.т. Смышляевка, п.г.т. Стройкерамика, с.п.</w:t>
      </w:r>
      <w:proofErr w:type="gramEnd"/>
      <w:r w:rsidRPr="00A9093B">
        <w:rPr>
          <w:rFonts w:ascii="Times New Roman" w:hAnsi="Times New Roman"/>
          <w:bCs/>
          <w:spacing w:val="-2"/>
          <w:sz w:val="28"/>
          <w:szCs w:val="28"/>
        </w:rPr>
        <w:t xml:space="preserve"> Курумоч и с.п. Подъем-Михайловка. Обеспеченность дошкольными образовательными учреждениями в м.р. Волжский в 2017г. составила 945 мест на 1000 детей в возрасте 3-6 лет.</w:t>
      </w:r>
    </w:p>
    <w:p w:rsidR="00F33A78" w:rsidRPr="00A9093B" w:rsidRDefault="00F33A78" w:rsidP="00F33A78">
      <w:pPr>
        <w:spacing w:after="100" w:line="240" w:lineRule="auto"/>
        <w:jc w:val="both"/>
        <w:rPr>
          <w:rFonts w:ascii="Times New Roman" w:hAnsi="Times New Roman"/>
          <w:bCs/>
          <w:spacing w:val="-6"/>
          <w:sz w:val="28"/>
          <w:szCs w:val="28"/>
        </w:rPr>
      </w:pPr>
      <w:proofErr w:type="gramStart"/>
      <w:r w:rsidRPr="00367BD0">
        <w:rPr>
          <w:rFonts w:ascii="Times New Roman" w:hAnsi="Times New Roman"/>
          <w:bCs/>
          <w:spacing w:val="-6"/>
          <w:sz w:val="28"/>
          <w:szCs w:val="28"/>
        </w:rPr>
        <w:t>В рейтинге муниципальных районов Самарской области по охвату детей услугами дошкольного образования м.р. Волжский в 2016</w:t>
      </w:r>
      <w:r w:rsidR="006E19F1" w:rsidRPr="00367BD0">
        <w:rPr>
          <w:rFonts w:ascii="Times New Roman" w:hAnsi="Times New Roman"/>
          <w:bCs/>
          <w:spacing w:val="-6"/>
          <w:sz w:val="28"/>
          <w:szCs w:val="28"/>
        </w:rPr>
        <w:t xml:space="preserve"> </w:t>
      </w:r>
      <w:r w:rsidRPr="00367BD0">
        <w:rPr>
          <w:rFonts w:ascii="Times New Roman" w:hAnsi="Times New Roman"/>
          <w:bCs/>
          <w:spacing w:val="-6"/>
          <w:sz w:val="28"/>
          <w:szCs w:val="28"/>
        </w:rPr>
        <w:t>г. занимал 1 место с показателем 76%, что на 19,4 процентных пункта выше, чем в среднем по области (рис. 3.14).</w:t>
      </w:r>
      <w:proofErr w:type="gramEnd"/>
    </w:p>
    <w:p w:rsidR="00F33A78" w:rsidRPr="002B6731" w:rsidRDefault="00F33A78" w:rsidP="00F33A78">
      <w:pPr>
        <w:spacing w:after="100" w:line="240" w:lineRule="auto"/>
        <w:jc w:val="both"/>
        <w:rPr>
          <w:rFonts w:ascii="Times New Roman" w:hAnsi="Times New Roman" w:cs="Times New Roman"/>
          <w:bCs/>
          <w:sz w:val="28"/>
          <w:szCs w:val="28"/>
        </w:rPr>
      </w:pPr>
      <w:r w:rsidRPr="00A9093B">
        <w:rPr>
          <w:rFonts w:ascii="Times New Roman" w:hAnsi="Times New Roman"/>
          <w:bCs/>
          <w:sz w:val="28"/>
          <w:szCs w:val="28"/>
        </w:rPr>
        <w:t xml:space="preserve">Качественное состояние зданий дошкольных образовательных учреждений улучшается. Так 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м.р. </w:t>
      </w:r>
      <w:proofErr w:type="gramStart"/>
      <w:r w:rsidRPr="00A9093B">
        <w:rPr>
          <w:rFonts w:ascii="Times New Roman" w:hAnsi="Times New Roman"/>
          <w:bCs/>
          <w:sz w:val="28"/>
          <w:szCs w:val="28"/>
        </w:rPr>
        <w:t>Волжский</w:t>
      </w:r>
      <w:proofErr w:type="gramEnd"/>
      <w:r w:rsidRPr="00A9093B">
        <w:rPr>
          <w:rFonts w:ascii="Times New Roman" w:hAnsi="Times New Roman"/>
          <w:bCs/>
          <w:sz w:val="28"/>
          <w:szCs w:val="28"/>
        </w:rPr>
        <w:t xml:space="preserve"> снизилась с 8,3% в 2013г. до 3,1% </w:t>
      </w:r>
      <w:r w:rsidRPr="002B6731">
        <w:rPr>
          <w:rFonts w:ascii="Times New Roman" w:hAnsi="Times New Roman" w:cs="Times New Roman"/>
          <w:bCs/>
          <w:sz w:val="28"/>
          <w:szCs w:val="28"/>
        </w:rPr>
        <w:t>в 2017г.</w:t>
      </w:r>
    </w:p>
    <w:p w:rsidR="00F33A78" w:rsidRPr="00A9093B" w:rsidRDefault="00F33A78" w:rsidP="00F33A78">
      <w:pPr>
        <w:shd w:val="clear" w:color="auto" w:fill="FFFFFF"/>
        <w:spacing w:after="100" w:line="240" w:lineRule="auto"/>
        <w:jc w:val="both"/>
        <w:textAlignment w:val="baseline"/>
        <w:rPr>
          <w:rFonts w:ascii="Times New Roman" w:hAnsi="Times New Roman"/>
          <w:bCs/>
          <w:spacing w:val="-2"/>
          <w:sz w:val="28"/>
          <w:szCs w:val="28"/>
        </w:rPr>
      </w:pPr>
      <w:r w:rsidRPr="002B6731">
        <w:rPr>
          <w:rFonts w:ascii="Times New Roman" w:hAnsi="Times New Roman" w:cs="Times New Roman"/>
          <w:bCs/>
          <w:sz w:val="28"/>
          <w:szCs w:val="28"/>
        </w:rPr>
        <w:t xml:space="preserve">За период 2013-2017гг. </w:t>
      </w:r>
      <w:r w:rsidRPr="002B6731">
        <w:rPr>
          <w:rFonts w:ascii="Times New Roman" w:hAnsi="Times New Roman" w:cs="Times New Roman"/>
          <w:sz w:val="28"/>
          <w:szCs w:val="28"/>
        </w:rPr>
        <w:t>число общеобразовательных школ увеличилось и составило 22 единицы. В 2017г. завершено строительство и введена в эксплуатацию общеобразовательная школа на 1500 мест в составе общеобразовательного центра для жилого района «Южный город» в рамках федеральной программы «Содействие созданию в субъектах России новых мест в</w:t>
      </w:r>
      <w:r w:rsidRPr="002B6731">
        <w:rPr>
          <w:rFonts w:ascii="Times New Roman" w:hAnsi="Times New Roman"/>
          <w:color w:val="000000"/>
          <w:sz w:val="28"/>
          <w:szCs w:val="28"/>
        </w:rPr>
        <w:t xml:space="preserve"> общеобразовательных организациях»</w:t>
      </w:r>
      <w:r w:rsidRPr="002B6731">
        <w:rPr>
          <w:rFonts w:ascii="Times New Roman" w:hAnsi="Times New Roman" w:cs="Times New Roman"/>
          <w:sz w:val="28"/>
          <w:szCs w:val="28"/>
        </w:rPr>
        <w:t xml:space="preserve">. </w:t>
      </w:r>
      <w:r>
        <w:rPr>
          <w:rFonts w:ascii="Times New Roman" w:hAnsi="Times New Roman" w:cs="Times New Roman"/>
          <w:sz w:val="28"/>
          <w:szCs w:val="28"/>
        </w:rPr>
        <w:t>Ш</w:t>
      </w:r>
      <w:r w:rsidRPr="002B6731">
        <w:rPr>
          <w:rFonts w:ascii="Times New Roman" w:eastAsia="Times New Roman" w:hAnsi="Times New Roman" w:cs="Times New Roman"/>
          <w:sz w:val="28"/>
          <w:szCs w:val="28"/>
        </w:rPr>
        <w:t xml:space="preserve">кола в микрорайоне «Южный Город» </w:t>
      </w:r>
      <w:r>
        <w:rPr>
          <w:rFonts w:ascii="Times New Roman" w:eastAsia="Times New Roman" w:hAnsi="Times New Roman" w:cs="Times New Roman"/>
          <w:sz w:val="28"/>
          <w:szCs w:val="28"/>
        </w:rPr>
        <w:t xml:space="preserve">является особой гордостью региона, </w:t>
      </w:r>
      <w:r w:rsidRPr="002B6731">
        <w:rPr>
          <w:rFonts w:ascii="Times New Roman" w:eastAsia="Times New Roman" w:hAnsi="Times New Roman" w:cs="Times New Roman"/>
          <w:sz w:val="28"/>
          <w:szCs w:val="28"/>
        </w:rPr>
        <w:t>получила самую высокую оценку федеральных экспертов и признана одной из лучших в России.</w:t>
      </w:r>
      <w:r>
        <w:rPr>
          <w:rStyle w:val="ab"/>
          <w:rFonts w:ascii="Times New Roman" w:eastAsia="Times New Roman" w:hAnsi="Times New Roman" w:cs="Times New Roman"/>
          <w:sz w:val="28"/>
          <w:szCs w:val="28"/>
        </w:rPr>
        <w:footnoteReference w:id="8"/>
      </w:r>
    </w:p>
    <w:p w:rsidR="00F33A78" w:rsidRPr="00A9093B" w:rsidRDefault="00F33A78" w:rsidP="00F33A78">
      <w:pPr>
        <w:pStyle w:val="a4"/>
        <w:spacing w:after="0" w:line="240" w:lineRule="auto"/>
        <w:ind w:left="0"/>
        <w:contextualSpacing w:val="0"/>
        <w:jc w:val="center"/>
        <w:rPr>
          <w:rFonts w:ascii="Times New Roman" w:hAnsi="Times New Roman"/>
          <w:b/>
          <w:sz w:val="24"/>
          <w:szCs w:val="24"/>
        </w:rPr>
      </w:pPr>
      <w:r w:rsidRPr="00A9093B">
        <w:rPr>
          <w:rFonts w:ascii="Times New Roman" w:hAnsi="Times New Roman"/>
          <w:noProof/>
        </w:rPr>
        <w:lastRenderedPageBreak/>
        <w:drawing>
          <wp:inline distT="0" distB="0" distL="0" distR="0" wp14:anchorId="274C3EB8" wp14:editId="330ED310">
            <wp:extent cx="4191428" cy="3475653"/>
            <wp:effectExtent l="19050" t="0" r="18622" b="0"/>
            <wp:docPr id="26" name="Диаграмма 26">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F33A78" w:rsidRPr="0038790C" w:rsidRDefault="00F33A78" w:rsidP="00F33A78">
      <w:pPr>
        <w:spacing w:after="0" w:line="240" w:lineRule="auto"/>
        <w:jc w:val="both"/>
        <w:rPr>
          <w:rFonts w:ascii="Times New Roman" w:hAnsi="Times New Roman" w:cs="Times New Roman"/>
          <w:sz w:val="20"/>
          <w:szCs w:val="20"/>
        </w:rPr>
      </w:pPr>
      <w:r w:rsidRPr="00A9093B">
        <w:rPr>
          <w:rFonts w:ascii="Times New Roman" w:hAnsi="Times New Roman"/>
          <w:sz w:val="20"/>
          <w:szCs w:val="20"/>
        </w:rPr>
        <w:t xml:space="preserve">Источник: </w:t>
      </w:r>
      <w:hyperlink r:id="rId88" w:history="1">
        <w:r w:rsidRPr="0038790C">
          <w:rPr>
            <w:rFonts w:ascii="Times New Roman" w:hAnsi="Times New Roman" w:cs="Times New Roman"/>
          </w:rPr>
          <w:t>Основные показатели социально-экономического положения муниципальных образований</w:t>
        </w:r>
      </w:hyperlink>
      <w:r w:rsidRPr="0038790C">
        <w:rPr>
          <w:rFonts w:ascii="Times New Roman" w:hAnsi="Times New Roman" w:cs="Times New Roman"/>
          <w:sz w:val="20"/>
          <w:szCs w:val="20"/>
        </w:rPr>
        <w:t xml:space="preserve">. URL: </w:t>
      </w:r>
      <w:hyperlink r:id="rId89" w:history="1">
        <w:r w:rsidRPr="0038790C">
          <w:rPr>
            <w:rFonts w:ascii="Times New Roman" w:hAnsi="Times New Roman" w:cs="Times New Roman"/>
          </w:rPr>
          <w:t>http://samarastat.gks.ru</w:t>
        </w:r>
      </w:hyperlink>
    </w:p>
    <w:p w:rsidR="00F33A78" w:rsidRPr="00367BD0" w:rsidRDefault="00F33A78" w:rsidP="00F33A78">
      <w:pPr>
        <w:pStyle w:val="a4"/>
        <w:spacing w:after="0" w:line="240" w:lineRule="auto"/>
        <w:ind w:left="0"/>
        <w:contextualSpacing w:val="0"/>
        <w:jc w:val="center"/>
        <w:rPr>
          <w:rFonts w:ascii="Times New Roman" w:hAnsi="Times New Roman"/>
          <w:b/>
          <w:sz w:val="28"/>
          <w:szCs w:val="28"/>
        </w:rPr>
      </w:pPr>
      <w:r w:rsidRPr="00367BD0">
        <w:rPr>
          <w:rFonts w:ascii="Times New Roman" w:hAnsi="Times New Roman"/>
          <w:b/>
          <w:sz w:val="28"/>
          <w:szCs w:val="28"/>
        </w:rPr>
        <w:t xml:space="preserve">Рисунок 3.14 - Доля детей в возрасте 1-7 лет, охваченных услугами </w:t>
      </w:r>
    </w:p>
    <w:p w:rsidR="00F33A78" w:rsidRPr="00367BD0" w:rsidRDefault="00F33A78" w:rsidP="00F33A78">
      <w:pPr>
        <w:pStyle w:val="a4"/>
        <w:spacing w:after="0" w:line="240" w:lineRule="auto"/>
        <w:ind w:left="0"/>
        <w:contextualSpacing w:val="0"/>
        <w:jc w:val="center"/>
        <w:rPr>
          <w:rFonts w:ascii="Times New Roman" w:hAnsi="Times New Roman"/>
          <w:b/>
          <w:sz w:val="28"/>
          <w:szCs w:val="28"/>
        </w:rPr>
      </w:pPr>
      <w:r w:rsidRPr="00367BD0">
        <w:rPr>
          <w:rFonts w:ascii="Times New Roman" w:hAnsi="Times New Roman"/>
          <w:b/>
          <w:sz w:val="28"/>
          <w:szCs w:val="28"/>
        </w:rPr>
        <w:t xml:space="preserve">дошкольного образования, в общей численности детей 1-7 лет </w:t>
      </w:r>
      <w:proofErr w:type="gramStart"/>
      <w:r w:rsidRPr="00367BD0">
        <w:rPr>
          <w:rFonts w:ascii="Times New Roman" w:hAnsi="Times New Roman"/>
          <w:b/>
          <w:sz w:val="28"/>
          <w:szCs w:val="28"/>
        </w:rPr>
        <w:t>в</w:t>
      </w:r>
      <w:proofErr w:type="gramEnd"/>
      <w:r w:rsidRPr="00367BD0">
        <w:rPr>
          <w:rFonts w:ascii="Times New Roman" w:hAnsi="Times New Roman"/>
          <w:b/>
          <w:sz w:val="28"/>
          <w:szCs w:val="28"/>
        </w:rPr>
        <w:t xml:space="preserve"> </w:t>
      </w:r>
    </w:p>
    <w:p w:rsidR="00F33A78" w:rsidRDefault="00F33A78" w:rsidP="00F33A78">
      <w:pPr>
        <w:pStyle w:val="a4"/>
        <w:spacing w:after="0" w:line="240" w:lineRule="auto"/>
        <w:ind w:left="0"/>
        <w:contextualSpacing w:val="0"/>
        <w:jc w:val="center"/>
        <w:rPr>
          <w:rFonts w:ascii="Times New Roman" w:hAnsi="Times New Roman"/>
          <w:b/>
          <w:sz w:val="28"/>
          <w:szCs w:val="28"/>
        </w:rPr>
      </w:pPr>
      <w:r w:rsidRPr="00367BD0">
        <w:rPr>
          <w:rFonts w:ascii="Times New Roman" w:hAnsi="Times New Roman"/>
          <w:b/>
          <w:sz w:val="28"/>
          <w:szCs w:val="28"/>
        </w:rPr>
        <w:t>2016 году, по районам области</w:t>
      </w:r>
      <w:proofErr w:type="gramStart"/>
      <w:r w:rsidRPr="00367BD0">
        <w:rPr>
          <w:rFonts w:ascii="Times New Roman" w:hAnsi="Times New Roman"/>
          <w:b/>
          <w:sz w:val="28"/>
          <w:szCs w:val="28"/>
        </w:rPr>
        <w:t xml:space="preserve"> (%)</w:t>
      </w:r>
      <w:proofErr w:type="gramEnd"/>
    </w:p>
    <w:p w:rsidR="00F33A78" w:rsidRPr="00A9093B" w:rsidRDefault="00F33A78" w:rsidP="00F33A78">
      <w:pPr>
        <w:pStyle w:val="a4"/>
        <w:spacing w:after="0" w:line="240" w:lineRule="auto"/>
        <w:ind w:left="0"/>
        <w:contextualSpacing w:val="0"/>
        <w:jc w:val="center"/>
        <w:rPr>
          <w:rFonts w:ascii="Times New Roman" w:hAnsi="Times New Roman"/>
          <w:b/>
          <w:sz w:val="28"/>
          <w:szCs w:val="28"/>
        </w:rPr>
      </w:pPr>
    </w:p>
    <w:p w:rsidR="00F33A78" w:rsidRPr="002B6731" w:rsidRDefault="00F33A78" w:rsidP="00F33A78">
      <w:pPr>
        <w:spacing w:after="100" w:line="240" w:lineRule="auto"/>
        <w:jc w:val="both"/>
        <w:rPr>
          <w:rFonts w:ascii="Times New Roman" w:hAnsi="Times New Roman"/>
          <w:sz w:val="28"/>
          <w:szCs w:val="28"/>
        </w:rPr>
      </w:pPr>
      <w:r w:rsidRPr="002B6731">
        <w:rPr>
          <w:rFonts w:ascii="Times New Roman" w:hAnsi="Times New Roman"/>
          <w:color w:val="000000"/>
          <w:sz w:val="28"/>
          <w:szCs w:val="28"/>
        </w:rPr>
        <w:t xml:space="preserve">Количество мест в общеобразовательных школах Волжского района в 2017 году по сравнению с 2016 годом увеличилось на 12,7% и составило 10562 единиц. </w:t>
      </w:r>
      <w:r w:rsidRPr="002B6731">
        <w:rPr>
          <w:rFonts w:ascii="Times New Roman" w:hAnsi="Times New Roman"/>
          <w:sz w:val="28"/>
          <w:szCs w:val="28"/>
        </w:rPr>
        <w:t xml:space="preserve">Обеспеченность общеобразовательными учреждениями составляет 100%. В связи с открытием новой школы доля </w:t>
      </w:r>
      <w:proofErr w:type="gramStart"/>
      <w:r w:rsidRPr="002B6731">
        <w:rPr>
          <w:rFonts w:ascii="Times New Roman" w:hAnsi="Times New Roman"/>
          <w:sz w:val="28"/>
          <w:szCs w:val="28"/>
        </w:rPr>
        <w:t>обучающихся</w:t>
      </w:r>
      <w:proofErr w:type="gramEnd"/>
      <w:r w:rsidRPr="002B6731">
        <w:rPr>
          <w:rFonts w:ascii="Times New Roman" w:hAnsi="Times New Roman"/>
          <w:sz w:val="28"/>
          <w:szCs w:val="28"/>
        </w:rPr>
        <w:t xml:space="preserve"> во вторую смену сократилась с 10% в 2016 году до 8,6% в 2017 году.</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 xml:space="preserve">Реализация </w:t>
      </w:r>
      <w:r>
        <w:rPr>
          <w:rFonts w:ascii="Times New Roman" w:hAnsi="Times New Roman"/>
          <w:sz w:val="28"/>
          <w:szCs w:val="28"/>
        </w:rPr>
        <w:t>м</w:t>
      </w:r>
      <w:r w:rsidRPr="00A9093B">
        <w:rPr>
          <w:rFonts w:ascii="Times New Roman" w:hAnsi="Times New Roman"/>
          <w:sz w:val="28"/>
          <w:szCs w:val="28"/>
        </w:rPr>
        <w:t xml:space="preserve">униципальной программы «Строительство, реконструкция и ремонт объектов образования на территории муниципального района Волжский Самарской области» на 2011-2019 годы способствует улучшению качественного состояния образовательных учреждений. 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в м.р. </w:t>
      </w:r>
      <w:proofErr w:type="gramStart"/>
      <w:r w:rsidRPr="00A9093B">
        <w:rPr>
          <w:rFonts w:ascii="Times New Roman" w:hAnsi="Times New Roman"/>
          <w:sz w:val="28"/>
          <w:szCs w:val="28"/>
        </w:rPr>
        <w:t>Волжский</w:t>
      </w:r>
      <w:proofErr w:type="gramEnd"/>
      <w:r w:rsidRPr="00A9093B">
        <w:rPr>
          <w:rFonts w:ascii="Times New Roman" w:hAnsi="Times New Roman"/>
          <w:sz w:val="28"/>
          <w:szCs w:val="28"/>
        </w:rPr>
        <w:t xml:space="preserve"> имеет устойчивую тенденцию к снижению с 12% в 2013г. до 4% в 2017г. В 2017 году помимо ввода в эксплуатацию новой школы произведен капитальный ремонт ГБОУ СОШ </w:t>
      </w:r>
      <w:proofErr w:type="gramStart"/>
      <w:r>
        <w:rPr>
          <w:rFonts w:ascii="Times New Roman" w:hAnsi="Times New Roman"/>
          <w:sz w:val="28"/>
          <w:szCs w:val="28"/>
        </w:rPr>
        <w:t>в</w:t>
      </w:r>
      <w:proofErr w:type="gramEnd"/>
      <w:r>
        <w:rPr>
          <w:rFonts w:ascii="Times New Roman" w:hAnsi="Times New Roman"/>
          <w:sz w:val="28"/>
          <w:szCs w:val="28"/>
        </w:rPr>
        <w:t xml:space="preserve"> </w:t>
      </w:r>
      <w:r w:rsidRPr="00A9093B">
        <w:rPr>
          <w:rFonts w:ascii="Times New Roman" w:hAnsi="Times New Roman"/>
          <w:sz w:val="28"/>
          <w:szCs w:val="28"/>
        </w:rPr>
        <w:t>с. Черноречье</w:t>
      </w:r>
      <w:r>
        <w:rPr>
          <w:rFonts w:ascii="Times New Roman" w:hAnsi="Times New Roman"/>
          <w:sz w:val="28"/>
          <w:szCs w:val="28"/>
        </w:rPr>
        <w:t>.</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В 2017 году в рамках реализации муниципальных, региональных и государственных программ велось строительство школ А-17/1 и А-17/3</w:t>
      </w:r>
      <w:r>
        <w:rPr>
          <w:rFonts w:ascii="Times New Roman" w:hAnsi="Times New Roman"/>
          <w:sz w:val="28"/>
          <w:szCs w:val="28"/>
        </w:rPr>
        <w:t>,</w:t>
      </w:r>
      <w:r w:rsidRPr="00A9093B">
        <w:rPr>
          <w:rFonts w:ascii="Times New Roman" w:hAnsi="Times New Roman"/>
          <w:sz w:val="28"/>
          <w:szCs w:val="28"/>
        </w:rPr>
        <w:t xml:space="preserve"> детского сада А-17/2 в жилой застройке «Кошелев–проект». Начато строительство общеобразовательной школы на 1500 мест в составе общеобразовательного центра в пятой очереди застройки микрорайона "</w:t>
      </w:r>
      <w:r>
        <w:rPr>
          <w:rFonts w:ascii="Times New Roman" w:hAnsi="Times New Roman"/>
          <w:sz w:val="28"/>
          <w:szCs w:val="28"/>
        </w:rPr>
        <w:t>Южный город</w:t>
      </w:r>
      <w:r w:rsidRPr="00A9093B">
        <w:rPr>
          <w:rFonts w:ascii="Times New Roman" w:hAnsi="Times New Roman"/>
          <w:sz w:val="28"/>
          <w:szCs w:val="28"/>
        </w:rPr>
        <w:t xml:space="preserve">", детских садов </w:t>
      </w:r>
      <w:r w:rsidRPr="00A9093B">
        <w:rPr>
          <w:rFonts w:ascii="Times New Roman" w:hAnsi="Times New Roman"/>
          <w:sz w:val="28"/>
          <w:szCs w:val="28"/>
        </w:rPr>
        <w:lastRenderedPageBreak/>
        <w:t>№1 и №2 общеразвивающего вида на 300 мест каждый с бассейном в пятой очереди застройки микрорайона «</w:t>
      </w:r>
      <w:r>
        <w:rPr>
          <w:rFonts w:ascii="Times New Roman" w:hAnsi="Times New Roman"/>
          <w:sz w:val="28"/>
          <w:szCs w:val="28"/>
        </w:rPr>
        <w:t>Южный город</w:t>
      </w:r>
      <w:r w:rsidRPr="00A9093B">
        <w:rPr>
          <w:rFonts w:ascii="Times New Roman" w:hAnsi="Times New Roman"/>
          <w:sz w:val="28"/>
          <w:szCs w:val="28"/>
        </w:rPr>
        <w:t>».</w:t>
      </w:r>
    </w:p>
    <w:p w:rsidR="00F33A78" w:rsidRPr="00A9093B" w:rsidRDefault="00F33A78" w:rsidP="00F33A78">
      <w:pPr>
        <w:overflowPunct w:val="0"/>
        <w:autoSpaceDE w:val="0"/>
        <w:autoSpaceDN w:val="0"/>
        <w:adjustRightInd w:val="0"/>
        <w:spacing w:after="100" w:line="240" w:lineRule="auto"/>
        <w:jc w:val="both"/>
        <w:textAlignment w:val="baseline"/>
        <w:rPr>
          <w:rFonts w:ascii="Times New Roman" w:hAnsi="Times New Roman"/>
          <w:sz w:val="28"/>
          <w:szCs w:val="28"/>
        </w:rPr>
      </w:pPr>
      <w:r w:rsidRPr="00A9093B">
        <w:rPr>
          <w:rFonts w:ascii="Times New Roman" w:hAnsi="Times New Roman"/>
          <w:sz w:val="28"/>
          <w:szCs w:val="28"/>
        </w:rPr>
        <w:t>Расходы муниципального бюджета на общее образование в расчете на 1 обучающегося за период 2014-2017гг. увеличились в 5,9 раза и составили 137,3 тыс. руб.</w:t>
      </w:r>
      <w:r>
        <w:rPr>
          <w:rFonts w:ascii="Times New Roman" w:hAnsi="Times New Roman"/>
          <w:sz w:val="28"/>
          <w:szCs w:val="28"/>
        </w:rPr>
        <w:t xml:space="preserve"> (рис. 3.15).</w:t>
      </w:r>
    </w:p>
    <w:p w:rsidR="00F33A78" w:rsidRPr="00A9093B" w:rsidRDefault="00F33A78" w:rsidP="00F33A78">
      <w:pPr>
        <w:overflowPunct w:val="0"/>
        <w:autoSpaceDE w:val="0"/>
        <w:autoSpaceDN w:val="0"/>
        <w:adjustRightInd w:val="0"/>
        <w:spacing w:after="0" w:line="240" w:lineRule="auto"/>
        <w:jc w:val="center"/>
        <w:textAlignment w:val="baseline"/>
        <w:rPr>
          <w:rFonts w:ascii="Times New Roman" w:hAnsi="Times New Roman"/>
          <w:sz w:val="28"/>
          <w:szCs w:val="28"/>
        </w:rPr>
      </w:pPr>
      <w:r w:rsidRPr="00A9093B">
        <w:rPr>
          <w:rFonts w:ascii="Times New Roman" w:hAnsi="Times New Roman"/>
          <w:noProof/>
        </w:rPr>
        <w:drawing>
          <wp:inline distT="0" distB="0" distL="0" distR="0" wp14:anchorId="5AC3EBD2" wp14:editId="293ABD6B">
            <wp:extent cx="5334000" cy="2647950"/>
            <wp:effectExtent l="19050" t="0" r="0" b="0"/>
            <wp:docPr id="24" name="Диаграмма 7">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8D94ED06-9EEC-4C01-A4E6-997FD70EB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33A78" w:rsidRPr="00A9093B" w:rsidRDefault="00F33A78" w:rsidP="00F33A78">
      <w:pPr>
        <w:spacing w:after="0" w:line="240" w:lineRule="auto"/>
        <w:jc w:val="both"/>
        <w:rPr>
          <w:rFonts w:ascii="Times New Roman" w:hAnsi="Times New Roman"/>
          <w:color w:val="0000FF"/>
          <w:sz w:val="20"/>
          <w:szCs w:val="20"/>
          <w:u w:val="single"/>
        </w:rPr>
      </w:pPr>
      <w:r w:rsidRPr="00A9093B">
        <w:rPr>
          <w:rFonts w:ascii="Times New Roman" w:hAnsi="Times New Roman"/>
          <w:sz w:val="20"/>
          <w:szCs w:val="20"/>
        </w:rPr>
        <w:t xml:space="preserve">Источник: </w:t>
      </w:r>
      <w:r w:rsidRPr="00A9093B">
        <w:rPr>
          <w:rFonts w:ascii="Times New Roman" w:hAnsi="Times New Roman"/>
          <w:color w:val="000000"/>
          <w:sz w:val="20"/>
          <w:szCs w:val="20"/>
        </w:rPr>
        <w:t xml:space="preserve">Доклад Главы муниципального района Волжский Самарской области о достигнутых значениях показателей для оценки </w:t>
      </w:r>
      <w:proofErr w:type="gramStart"/>
      <w:r w:rsidRPr="00A9093B">
        <w:rPr>
          <w:rFonts w:ascii="Times New Roman" w:hAnsi="Times New Roman"/>
          <w:color w:val="000000"/>
          <w:sz w:val="20"/>
          <w:szCs w:val="20"/>
        </w:rPr>
        <w:t>эффективности деятельности органов местного самоуправления муниципального района</w:t>
      </w:r>
      <w:proofErr w:type="gramEnd"/>
      <w:r w:rsidRPr="00A9093B">
        <w:rPr>
          <w:rFonts w:ascii="Times New Roman" w:hAnsi="Times New Roman"/>
          <w:color w:val="000000"/>
          <w:sz w:val="20"/>
          <w:szCs w:val="20"/>
        </w:rPr>
        <w:t xml:space="preserve"> Волжский Самарской области за 2017 год и их планируемых значений на 3-летний период </w:t>
      </w:r>
    </w:p>
    <w:p w:rsidR="00F33A78" w:rsidRPr="00A9093B" w:rsidRDefault="00F33A78" w:rsidP="00F33A78">
      <w:pPr>
        <w:overflowPunct w:val="0"/>
        <w:autoSpaceDE w:val="0"/>
        <w:autoSpaceDN w:val="0"/>
        <w:adjustRightInd w:val="0"/>
        <w:spacing w:after="0" w:line="240" w:lineRule="auto"/>
        <w:jc w:val="center"/>
        <w:textAlignment w:val="baseline"/>
        <w:rPr>
          <w:rFonts w:ascii="Times New Roman" w:hAnsi="Times New Roman"/>
          <w:b/>
          <w:sz w:val="28"/>
          <w:szCs w:val="28"/>
        </w:rPr>
      </w:pPr>
      <w:r w:rsidRPr="00A9093B">
        <w:rPr>
          <w:rFonts w:ascii="Times New Roman" w:hAnsi="Times New Roman"/>
          <w:b/>
          <w:sz w:val="28"/>
          <w:szCs w:val="28"/>
        </w:rPr>
        <w:t xml:space="preserve">Рисунок </w:t>
      </w:r>
      <w:r>
        <w:rPr>
          <w:rFonts w:ascii="Times New Roman" w:hAnsi="Times New Roman"/>
          <w:b/>
          <w:sz w:val="28"/>
          <w:szCs w:val="28"/>
        </w:rPr>
        <w:t>3</w:t>
      </w:r>
      <w:r w:rsidRPr="00A9093B">
        <w:rPr>
          <w:rFonts w:ascii="Times New Roman" w:hAnsi="Times New Roman"/>
          <w:b/>
          <w:sz w:val="28"/>
          <w:szCs w:val="28"/>
        </w:rPr>
        <w:t>.1</w:t>
      </w:r>
      <w:r>
        <w:rPr>
          <w:rFonts w:ascii="Times New Roman" w:hAnsi="Times New Roman"/>
          <w:b/>
          <w:sz w:val="28"/>
          <w:szCs w:val="28"/>
        </w:rPr>
        <w:t>5</w:t>
      </w:r>
      <w:r w:rsidRPr="00A9093B">
        <w:rPr>
          <w:rFonts w:ascii="Times New Roman" w:hAnsi="Times New Roman"/>
          <w:b/>
          <w:sz w:val="28"/>
          <w:szCs w:val="28"/>
        </w:rPr>
        <w:t xml:space="preserve"> – Развитие общего и дополнительного образования </w:t>
      </w:r>
      <w:proofErr w:type="gramStart"/>
      <w:r w:rsidRPr="00A9093B">
        <w:rPr>
          <w:rFonts w:ascii="Times New Roman" w:hAnsi="Times New Roman"/>
          <w:b/>
          <w:sz w:val="28"/>
          <w:szCs w:val="28"/>
        </w:rPr>
        <w:t>в</w:t>
      </w:r>
      <w:proofErr w:type="gramEnd"/>
      <w:r w:rsidRPr="00A9093B">
        <w:rPr>
          <w:rFonts w:ascii="Times New Roman" w:hAnsi="Times New Roman"/>
          <w:b/>
          <w:sz w:val="28"/>
          <w:szCs w:val="28"/>
        </w:rPr>
        <w:t xml:space="preserve"> </w:t>
      </w:r>
    </w:p>
    <w:p w:rsidR="00F33A78" w:rsidRPr="00A9093B" w:rsidRDefault="00F33A78" w:rsidP="00F33A78">
      <w:pPr>
        <w:overflowPunct w:val="0"/>
        <w:autoSpaceDE w:val="0"/>
        <w:autoSpaceDN w:val="0"/>
        <w:adjustRightInd w:val="0"/>
        <w:spacing w:after="0" w:line="240" w:lineRule="auto"/>
        <w:jc w:val="center"/>
        <w:textAlignment w:val="baseline"/>
        <w:rPr>
          <w:rFonts w:ascii="Times New Roman" w:hAnsi="Times New Roman"/>
          <w:b/>
          <w:sz w:val="28"/>
          <w:szCs w:val="28"/>
        </w:rPr>
      </w:pPr>
      <w:r w:rsidRPr="00A9093B">
        <w:rPr>
          <w:rFonts w:ascii="Times New Roman" w:hAnsi="Times New Roman"/>
          <w:b/>
          <w:sz w:val="28"/>
          <w:szCs w:val="28"/>
        </w:rPr>
        <w:t>м.р. Волжский</w:t>
      </w:r>
    </w:p>
    <w:p w:rsidR="00F33A78" w:rsidRPr="00A9093B" w:rsidRDefault="00F33A78" w:rsidP="00F33A78">
      <w:pPr>
        <w:overflowPunct w:val="0"/>
        <w:autoSpaceDE w:val="0"/>
        <w:autoSpaceDN w:val="0"/>
        <w:adjustRightInd w:val="0"/>
        <w:spacing w:after="0" w:line="240" w:lineRule="auto"/>
        <w:jc w:val="both"/>
        <w:textAlignment w:val="baseline"/>
        <w:rPr>
          <w:rFonts w:ascii="Times New Roman" w:hAnsi="Times New Roman"/>
          <w:sz w:val="20"/>
          <w:szCs w:val="20"/>
        </w:rPr>
      </w:pPr>
    </w:p>
    <w:p w:rsidR="00F33A78" w:rsidRPr="00A9093B" w:rsidRDefault="00F33A78" w:rsidP="00F33A78">
      <w:pPr>
        <w:overflowPunct w:val="0"/>
        <w:autoSpaceDE w:val="0"/>
        <w:autoSpaceDN w:val="0"/>
        <w:adjustRightInd w:val="0"/>
        <w:spacing w:after="100" w:line="240" w:lineRule="auto"/>
        <w:jc w:val="both"/>
        <w:textAlignment w:val="baseline"/>
        <w:rPr>
          <w:rFonts w:ascii="Times New Roman" w:hAnsi="Times New Roman"/>
          <w:sz w:val="28"/>
          <w:szCs w:val="28"/>
        </w:rPr>
      </w:pPr>
      <w:r w:rsidRPr="00A9093B">
        <w:rPr>
          <w:rFonts w:ascii="Times New Roman" w:hAnsi="Times New Roman"/>
          <w:sz w:val="28"/>
          <w:szCs w:val="28"/>
        </w:rPr>
        <w:t xml:space="preserve">Дети м.р. </w:t>
      </w:r>
      <w:proofErr w:type="gramStart"/>
      <w:r w:rsidRPr="00A9093B">
        <w:rPr>
          <w:rFonts w:ascii="Times New Roman" w:hAnsi="Times New Roman"/>
          <w:sz w:val="28"/>
          <w:szCs w:val="28"/>
        </w:rPr>
        <w:t>Волжский</w:t>
      </w:r>
      <w:proofErr w:type="gramEnd"/>
      <w:r w:rsidRPr="00A9093B">
        <w:rPr>
          <w:rFonts w:ascii="Times New Roman" w:hAnsi="Times New Roman"/>
          <w:sz w:val="28"/>
          <w:szCs w:val="28"/>
        </w:rPr>
        <w:t xml:space="preserve"> активно пользуются услугами учреждений дополнительного образования. В районе имеется 5 муниципальных школ искусств, 1 филиал ГОУ СО</w:t>
      </w:r>
      <w:r w:rsidR="006E19F1">
        <w:rPr>
          <w:rFonts w:ascii="Times New Roman" w:hAnsi="Times New Roman"/>
          <w:sz w:val="28"/>
          <w:szCs w:val="28"/>
        </w:rPr>
        <w:t xml:space="preserve"> </w:t>
      </w:r>
      <w:r w:rsidRPr="00A9093B">
        <w:rPr>
          <w:rFonts w:ascii="Times New Roman" w:hAnsi="Times New Roman"/>
          <w:sz w:val="28"/>
          <w:szCs w:val="28"/>
        </w:rPr>
        <w:t xml:space="preserve">«Детско-юношеская спортивная школа» (п.г.т. Смышляевка), 1 филиал ГОУ </w:t>
      </w:r>
      <w:proofErr w:type="gramStart"/>
      <w:r w:rsidRPr="00A9093B">
        <w:rPr>
          <w:rFonts w:ascii="Times New Roman" w:hAnsi="Times New Roman"/>
          <w:sz w:val="28"/>
          <w:szCs w:val="28"/>
        </w:rPr>
        <w:t>СО</w:t>
      </w:r>
      <w:proofErr w:type="gramEnd"/>
      <w:r w:rsidRPr="00A9093B">
        <w:rPr>
          <w:rFonts w:ascii="Times New Roman" w:hAnsi="Times New Roman"/>
          <w:sz w:val="28"/>
          <w:szCs w:val="28"/>
        </w:rPr>
        <w:t xml:space="preserve"> «Центр внешкольной работы» (п.г.т. Рощинский). Общее количество мест в учреждениях дополнительного образования возросло на 8,6% с 7883 в 2015г. до 8558 мест в 2017г. Большинство общеобразовательных школ района реализуют программы дополнительного образования.</w:t>
      </w:r>
    </w:p>
    <w:p w:rsidR="00F33A78" w:rsidRPr="00A9093B" w:rsidRDefault="00F33A78" w:rsidP="00F33A78">
      <w:pPr>
        <w:overflowPunct w:val="0"/>
        <w:autoSpaceDE w:val="0"/>
        <w:autoSpaceDN w:val="0"/>
        <w:adjustRightInd w:val="0"/>
        <w:spacing w:after="100" w:line="240" w:lineRule="auto"/>
        <w:jc w:val="both"/>
        <w:textAlignment w:val="baseline"/>
        <w:rPr>
          <w:rFonts w:ascii="Times New Roman" w:hAnsi="Times New Roman"/>
          <w:sz w:val="28"/>
          <w:szCs w:val="28"/>
        </w:rPr>
      </w:pPr>
      <w:r w:rsidRPr="00A9093B">
        <w:rPr>
          <w:rFonts w:ascii="Times New Roman" w:hAnsi="Times New Roman"/>
          <w:sz w:val="28"/>
          <w:szCs w:val="28"/>
        </w:rPr>
        <w:t xml:space="preserve">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группы имеет тенденцию к росту с 105,3% в 2014г. до 124,0% в 2017г. </w:t>
      </w:r>
      <w:r>
        <w:rPr>
          <w:rFonts w:ascii="Times New Roman" w:hAnsi="Times New Roman"/>
          <w:sz w:val="28"/>
          <w:szCs w:val="28"/>
        </w:rPr>
        <w:t>(рис. 3.15).</w:t>
      </w:r>
    </w:p>
    <w:p w:rsidR="00F33A78" w:rsidRPr="00A9093B" w:rsidRDefault="00F33A78" w:rsidP="00F33A78">
      <w:pPr>
        <w:overflowPunct w:val="0"/>
        <w:autoSpaceDE w:val="0"/>
        <w:autoSpaceDN w:val="0"/>
        <w:adjustRightInd w:val="0"/>
        <w:spacing w:after="100" w:line="240" w:lineRule="auto"/>
        <w:jc w:val="both"/>
        <w:textAlignment w:val="baseline"/>
        <w:rPr>
          <w:rFonts w:ascii="Times New Roman" w:hAnsi="Times New Roman"/>
          <w:sz w:val="28"/>
          <w:szCs w:val="28"/>
        </w:rPr>
      </w:pPr>
      <w:r w:rsidRPr="00A9093B">
        <w:rPr>
          <w:rFonts w:ascii="Times New Roman" w:hAnsi="Times New Roman"/>
          <w:sz w:val="28"/>
          <w:szCs w:val="28"/>
        </w:rPr>
        <w:t>На территории Волжского района находится учреждение</w:t>
      </w:r>
      <w:r w:rsidR="006E19F1">
        <w:rPr>
          <w:rFonts w:ascii="Times New Roman" w:hAnsi="Times New Roman"/>
          <w:sz w:val="28"/>
          <w:szCs w:val="28"/>
        </w:rPr>
        <w:t xml:space="preserve"> </w:t>
      </w:r>
      <w:r w:rsidRPr="00A9093B">
        <w:rPr>
          <w:rFonts w:ascii="Times New Roman" w:hAnsi="Times New Roman"/>
          <w:sz w:val="28"/>
          <w:szCs w:val="28"/>
        </w:rPr>
        <w:t xml:space="preserve">профессионального образования - Рождественский филиал государственного образовательного учреждения среднего профессионального образования «Самарский областной техникум аграрного и промышленного сервиса», на базе которого осуществляется </w:t>
      </w:r>
      <w:proofErr w:type="gramStart"/>
      <w:r w:rsidRPr="00A9093B">
        <w:rPr>
          <w:rFonts w:ascii="Times New Roman" w:hAnsi="Times New Roman"/>
          <w:sz w:val="28"/>
          <w:szCs w:val="28"/>
        </w:rPr>
        <w:t>обучение по специальностям</w:t>
      </w:r>
      <w:proofErr w:type="gramEnd"/>
      <w:r w:rsidRPr="00A9093B">
        <w:rPr>
          <w:rFonts w:ascii="Times New Roman" w:hAnsi="Times New Roman"/>
          <w:sz w:val="28"/>
          <w:szCs w:val="28"/>
        </w:rPr>
        <w:t xml:space="preserve"> «Агрономия», «Социальный работник», «Коммерция (по отраслям)».</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Оценивая положительно развитие системы образования, необходимо отметить ряд проблем:</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 наличие очередности в детские сады;</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lastRenderedPageBreak/>
        <w:t>- неудовлетворительное состояние материально-технической базы ряда образовательных учреждений;</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 недостаточное материально-техническое обеспечение образовательного процесса.</w:t>
      </w:r>
    </w:p>
    <w:p w:rsidR="00F33A78" w:rsidRPr="00A9093B" w:rsidRDefault="00F33A78" w:rsidP="00F33A78">
      <w:pPr>
        <w:spacing w:after="100" w:line="240" w:lineRule="auto"/>
        <w:jc w:val="both"/>
        <w:rPr>
          <w:rFonts w:ascii="Times New Roman" w:hAnsi="Times New Roman"/>
          <w:sz w:val="28"/>
          <w:szCs w:val="28"/>
        </w:rPr>
      </w:pPr>
      <w:r w:rsidRPr="007E11C8">
        <w:rPr>
          <w:rFonts w:ascii="Times New Roman" w:hAnsi="Times New Roman"/>
          <w:b/>
          <w:iCs/>
          <w:spacing w:val="2"/>
          <w:sz w:val="28"/>
          <w:szCs w:val="28"/>
        </w:rPr>
        <w:t>Молодежная политика.</w:t>
      </w:r>
      <w:r w:rsidR="006E19F1">
        <w:rPr>
          <w:rFonts w:ascii="Times New Roman" w:hAnsi="Times New Roman"/>
          <w:b/>
          <w:iCs/>
          <w:spacing w:val="2"/>
          <w:sz w:val="28"/>
          <w:szCs w:val="28"/>
        </w:rPr>
        <w:t xml:space="preserve"> </w:t>
      </w:r>
      <w:r w:rsidRPr="00A9093B">
        <w:rPr>
          <w:rFonts w:ascii="Times New Roman" w:hAnsi="Times New Roman"/>
          <w:sz w:val="28"/>
          <w:szCs w:val="28"/>
        </w:rPr>
        <w:t xml:space="preserve">Перспективы социально-экономического развития муниципального района во многом зависят от потенциала молодежи, от её включенности в происходящие изменения и от степени её интегрированности в социальную структуру общества. Молодое поколение выступает источником трудового, творческого и предпринимательского потенциала, «двигателем» современных инновационных идей и нововведений. </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 xml:space="preserve">В Волжском районе проживает 20 463 молодых людей в возрасте от 14 до 30 лет, что составляет 22,93% от общего числа населения. Это довольно значительный слой, имеющий большой общественный потенциал. </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Специфической особенностью Волжского района является его географическое положение – населённые пункты расположены вдоль границ крупного областного центра и находятся на большом расстоянии друг от друга. Это вызывает трудности при проведении районных мероприятий, при взаимодействии между поселениями.</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 xml:space="preserve">На территории района </w:t>
      </w:r>
      <w:r>
        <w:rPr>
          <w:rFonts w:ascii="Times New Roman" w:hAnsi="Times New Roman"/>
          <w:sz w:val="28"/>
          <w:szCs w:val="28"/>
        </w:rPr>
        <w:t>д</w:t>
      </w:r>
      <w:r w:rsidRPr="00A9093B">
        <w:rPr>
          <w:rFonts w:ascii="Times New Roman" w:hAnsi="Times New Roman"/>
          <w:sz w:val="28"/>
          <w:szCs w:val="28"/>
        </w:rPr>
        <w:t>ействует МБУ «ДМО Волжского района», что позволяет осуществлять поддержку существующих и вновь создаваемых молодежных объединений.</w:t>
      </w:r>
      <w:r>
        <w:rPr>
          <w:rFonts w:ascii="Times New Roman" w:hAnsi="Times New Roman"/>
          <w:sz w:val="28"/>
          <w:szCs w:val="28"/>
        </w:rPr>
        <w:t xml:space="preserve"> С</w:t>
      </w:r>
      <w:r w:rsidRPr="00A9093B">
        <w:rPr>
          <w:rFonts w:ascii="Times New Roman" w:hAnsi="Times New Roman"/>
          <w:sz w:val="28"/>
          <w:szCs w:val="28"/>
        </w:rPr>
        <w:t xml:space="preserve"> 2008 года действует молодежная совещательная структура - Молодежный Парламент при Собрании Представителей Волжского района, в 2015 году был собран новый состав Молодежного Парламента. Функционируют 11 незарегистрированных молодежных объединений (военно-патриотические клубы и «Дворовые отряды»).</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 xml:space="preserve">Постепенно растет число молодых людей, участвующих в волонтерском движении. </w:t>
      </w:r>
      <w:r>
        <w:rPr>
          <w:rFonts w:ascii="Times New Roman" w:hAnsi="Times New Roman"/>
          <w:sz w:val="28"/>
          <w:szCs w:val="28"/>
        </w:rPr>
        <w:t>О</w:t>
      </w:r>
      <w:r w:rsidRPr="00A9093B">
        <w:rPr>
          <w:rFonts w:ascii="Times New Roman" w:hAnsi="Times New Roman"/>
          <w:sz w:val="28"/>
          <w:szCs w:val="28"/>
        </w:rPr>
        <w:t>собое внимание уделяется военно-патриотической направленности: члены молодежного поискового объединения «ОбелискЪ» участвуют в официальной поисковой работе по местам боев ВОВ; ВПК «Русь», «Легион», «Пятый океан», «Русские витязи» и «Славяне» подготавливают подростков к службе в армии.</w:t>
      </w:r>
    </w:p>
    <w:p w:rsidR="00F33A78"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Для развития потенциала, создани</w:t>
      </w:r>
      <w:r>
        <w:rPr>
          <w:rFonts w:ascii="Times New Roman" w:hAnsi="Times New Roman"/>
          <w:sz w:val="28"/>
          <w:szCs w:val="28"/>
        </w:rPr>
        <w:t>я</w:t>
      </w:r>
      <w:r w:rsidRPr="00A9093B">
        <w:rPr>
          <w:rFonts w:ascii="Times New Roman" w:hAnsi="Times New Roman"/>
          <w:sz w:val="28"/>
          <w:szCs w:val="28"/>
        </w:rPr>
        <w:t xml:space="preserve"> условий для успешной социализации и эффективной самореализации молодежи реализуется </w:t>
      </w:r>
      <w:r>
        <w:rPr>
          <w:rFonts w:ascii="Times New Roman" w:hAnsi="Times New Roman"/>
          <w:sz w:val="28"/>
          <w:szCs w:val="28"/>
        </w:rPr>
        <w:t>м</w:t>
      </w:r>
      <w:r w:rsidRPr="00A9093B">
        <w:rPr>
          <w:rFonts w:ascii="Times New Roman" w:hAnsi="Times New Roman"/>
          <w:sz w:val="28"/>
          <w:szCs w:val="28"/>
        </w:rPr>
        <w:t>униципальная программа «Молодежь Волжского района» на 2018–2020 гг.</w:t>
      </w:r>
      <w:r>
        <w:rPr>
          <w:rFonts w:ascii="Times New Roman" w:hAnsi="Times New Roman"/>
          <w:sz w:val="28"/>
          <w:szCs w:val="28"/>
        </w:rPr>
        <w:t xml:space="preserve"> с объемом</w:t>
      </w:r>
      <w:r w:rsidRPr="00A9093B">
        <w:rPr>
          <w:rFonts w:ascii="Times New Roman" w:hAnsi="Times New Roman"/>
          <w:sz w:val="28"/>
          <w:szCs w:val="28"/>
        </w:rPr>
        <w:t xml:space="preserve"> финансирования 11 143 440 руб.</w:t>
      </w:r>
    </w:p>
    <w:p w:rsidR="00F33A78"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 xml:space="preserve">Таким образом, в Волжском районе наблюдается </w:t>
      </w:r>
      <w:r>
        <w:rPr>
          <w:rFonts w:ascii="Times New Roman" w:hAnsi="Times New Roman"/>
          <w:sz w:val="28"/>
          <w:szCs w:val="28"/>
        </w:rPr>
        <w:t>устойчивый</w:t>
      </w:r>
      <w:r w:rsidRPr="00A9093B">
        <w:rPr>
          <w:rFonts w:ascii="Times New Roman" w:hAnsi="Times New Roman"/>
          <w:sz w:val="28"/>
          <w:szCs w:val="28"/>
        </w:rPr>
        <w:t xml:space="preserve"> рост молодежи, активно участвующей в социально значимой деятельности. </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Наиболее значимыми проблемами в молодежной среде района являются:</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 невысокая общественно-политическая активность молодежи;</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 досуг и увлечения значительного количества молодежи нос</w:t>
      </w:r>
      <w:r>
        <w:rPr>
          <w:rFonts w:ascii="Times New Roman" w:hAnsi="Times New Roman"/>
          <w:sz w:val="28"/>
          <w:szCs w:val="28"/>
        </w:rPr>
        <w:t>я</w:t>
      </w:r>
      <w:r w:rsidRPr="00A9093B">
        <w:rPr>
          <w:rFonts w:ascii="Times New Roman" w:hAnsi="Times New Roman"/>
          <w:sz w:val="28"/>
          <w:szCs w:val="28"/>
        </w:rPr>
        <w:t>т в основном пассивно-развлекательный характер;</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lastRenderedPageBreak/>
        <w:t>- миграция активной молодежи за пределы района;</w:t>
      </w:r>
    </w:p>
    <w:p w:rsidR="00F33A78" w:rsidRPr="00A9093B" w:rsidRDefault="00F33A78" w:rsidP="00F33A78">
      <w:pPr>
        <w:spacing w:after="100" w:line="240" w:lineRule="auto"/>
        <w:jc w:val="both"/>
        <w:rPr>
          <w:rFonts w:ascii="Times New Roman" w:hAnsi="Times New Roman"/>
          <w:spacing w:val="-8"/>
          <w:sz w:val="28"/>
          <w:szCs w:val="28"/>
        </w:rPr>
      </w:pPr>
      <w:r w:rsidRPr="00A9093B">
        <w:rPr>
          <w:rFonts w:ascii="Times New Roman" w:hAnsi="Times New Roman"/>
          <w:spacing w:val="-8"/>
          <w:sz w:val="28"/>
          <w:szCs w:val="28"/>
        </w:rPr>
        <w:t>- распространенность употребления алкоголя среди подростков и молодежи;</w:t>
      </w:r>
    </w:p>
    <w:p w:rsidR="00F33A78"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 проблема неустойчивости молодой семьи.</w:t>
      </w:r>
    </w:p>
    <w:p w:rsidR="00F33A78" w:rsidRPr="003E252A" w:rsidRDefault="00F33A78" w:rsidP="00F33A78">
      <w:pPr>
        <w:spacing w:after="100" w:line="240" w:lineRule="auto"/>
        <w:jc w:val="both"/>
        <w:rPr>
          <w:rFonts w:ascii="Times New Roman" w:hAnsi="Times New Roman" w:cs="Times New Roman"/>
          <w:sz w:val="28"/>
          <w:szCs w:val="28"/>
        </w:rPr>
      </w:pPr>
    </w:p>
    <w:p w:rsidR="00F33A78" w:rsidRPr="004717D9" w:rsidRDefault="00F33A78" w:rsidP="00F33A78">
      <w:pPr>
        <w:shd w:val="clear" w:color="auto" w:fill="FFFFFF"/>
        <w:spacing w:after="100" w:line="240" w:lineRule="auto"/>
        <w:jc w:val="both"/>
        <w:rPr>
          <w:rFonts w:ascii="Times New Roman" w:hAnsi="Times New Roman" w:cs="Times New Roman"/>
          <w:sz w:val="28"/>
          <w:szCs w:val="28"/>
          <w:u w:val="single"/>
        </w:rPr>
      </w:pPr>
      <w:r w:rsidRPr="004717D9">
        <w:rPr>
          <w:rFonts w:ascii="Times New Roman" w:hAnsi="Times New Roman" w:cs="Times New Roman"/>
          <w:sz w:val="28"/>
          <w:szCs w:val="28"/>
          <w:u w:val="single"/>
        </w:rPr>
        <w:t>Обоснование стратегической цели «Волжский район 2030» – район с благоприятными условиями для воспитания, развития и реализации интеллектуально-творческого потенциала детей и молодежи (СЦ-3)</w:t>
      </w:r>
    </w:p>
    <w:p w:rsidR="00F33A78" w:rsidRPr="004717D9" w:rsidRDefault="00F33A78" w:rsidP="00F33A78">
      <w:pPr>
        <w:pStyle w:val="a7"/>
        <w:shd w:val="clear" w:color="auto" w:fill="FFFFFF"/>
        <w:spacing w:before="0" w:beforeAutospacing="0" w:afterAutospacing="0"/>
        <w:jc w:val="both"/>
        <w:rPr>
          <w:sz w:val="28"/>
          <w:szCs w:val="28"/>
        </w:rPr>
      </w:pPr>
      <w:r w:rsidRPr="004717D9">
        <w:rPr>
          <w:sz w:val="28"/>
          <w:szCs w:val="28"/>
        </w:rPr>
        <w:t xml:space="preserve">Состояние и развитие сферы образования в м.р. </w:t>
      </w:r>
      <w:proofErr w:type="gramStart"/>
      <w:r w:rsidRPr="004717D9">
        <w:rPr>
          <w:sz w:val="28"/>
          <w:szCs w:val="28"/>
        </w:rPr>
        <w:t>Волжский</w:t>
      </w:r>
      <w:proofErr w:type="gramEnd"/>
      <w:r w:rsidRPr="004717D9">
        <w:rPr>
          <w:sz w:val="28"/>
          <w:szCs w:val="28"/>
        </w:rPr>
        <w:t xml:space="preserve"> согласно результатам социологического опроса вызывает наибольшую удовлетворенность населения (78,3% опрошенных). Вместе с тем, опрошенные респонденты считают важным в первую очередь заниматься строительством и реконструкцией образовательных учреждений (36,1%). Нехватка мест в детских дошкольных учреждениях является </w:t>
      </w:r>
      <w:r w:rsidRPr="004717D9">
        <w:rPr>
          <w:rFonts w:eastAsia="Calibri"/>
          <w:sz w:val="28"/>
          <w:szCs w:val="28"/>
        </w:rPr>
        <w:t>значимой проблемой населенных пунктов</w:t>
      </w:r>
      <w:r w:rsidRPr="004717D9">
        <w:rPr>
          <w:color w:val="000000"/>
          <w:sz w:val="28"/>
          <w:szCs w:val="28"/>
        </w:rPr>
        <w:t xml:space="preserve"> мкр. </w:t>
      </w:r>
      <w:proofErr w:type="gramStart"/>
      <w:r w:rsidRPr="004717D9">
        <w:rPr>
          <w:color w:val="000000"/>
          <w:sz w:val="28"/>
          <w:szCs w:val="28"/>
        </w:rPr>
        <w:t>«Южный город» и «Кошелев-проект», п.г.т. Смышляевка, п.г.т. Стройкерамика, с.п.</w:t>
      </w:r>
      <w:proofErr w:type="gramEnd"/>
      <w:r w:rsidRPr="004717D9">
        <w:rPr>
          <w:color w:val="000000"/>
          <w:sz w:val="28"/>
          <w:szCs w:val="28"/>
        </w:rPr>
        <w:t xml:space="preserve"> Курумоч и с.п. Подъем-Михайловка</w:t>
      </w:r>
      <w:r w:rsidRPr="004717D9">
        <w:rPr>
          <w:rFonts w:eastAsia="Calibri"/>
          <w:sz w:val="28"/>
          <w:szCs w:val="28"/>
        </w:rPr>
        <w:t xml:space="preserve"> (25,8% ответов).</w:t>
      </w:r>
      <w:r w:rsidRPr="004717D9">
        <w:rPr>
          <w:sz w:val="28"/>
          <w:szCs w:val="28"/>
        </w:rPr>
        <w:t xml:space="preserve"> Ключевой проблемой, ограничивающей доступность получения качественных услуг в сфере развития физической культура, спорта, туризма и отдыха населением района является отсутствие материальной базы и недостаточная обеспеченность населения района современными спортивными сооружениями.  </w:t>
      </w:r>
    </w:p>
    <w:p w:rsidR="00F33A78" w:rsidRPr="003E252A" w:rsidRDefault="00F33A78" w:rsidP="00F33A78">
      <w:pPr>
        <w:spacing w:after="100" w:line="240" w:lineRule="auto"/>
        <w:jc w:val="both"/>
        <w:rPr>
          <w:rFonts w:ascii="Times New Roman" w:hAnsi="Times New Roman" w:cs="Times New Roman"/>
          <w:sz w:val="28"/>
          <w:szCs w:val="28"/>
        </w:rPr>
      </w:pPr>
      <w:r w:rsidRPr="004717D9">
        <w:rPr>
          <w:rStyle w:val="22"/>
          <w:rFonts w:eastAsiaTheme="minorHAnsi"/>
          <w:b/>
          <w:u w:val="none"/>
        </w:rPr>
        <w:t>Ожидаемые результаты</w:t>
      </w:r>
      <w:r w:rsidRPr="004717D9">
        <w:rPr>
          <w:rFonts w:ascii="Times New Roman" w:hAnsi="Times New Roman" w:cs="Times New Roman"/>
          <w:b/>
          <w:bCs/>
          <w:sz w:val="28"/>
          <w:szCs w:val="28"/>
        </w:rPr>
        <w:t>:</w:t>
      </w:r>
      <w:r w:rsidR="006E19F1">
        <w:rPr>
          <w:rFonts w:ascii="Times New Roman" w:hAnsi="Times New Roman" w:cs="Times New Roman"/>
          <w:b/>
          <w:bCs/>
          <w:sz w:val="28"/>
          <w:szCs w:val="28"/>
        </w:rPr>
        <w:t xml:space="preserve"> </w:t>
      </w:r>
      <w:r w:rsidRPr="004717D9">
        <w:rPr>
          <w:rFonts w:ascii="Times New Roman" w:hAnsi="Times New Roman" w:cs="Times New Roman"/>
          <w:sz w:val="28"/>
          <w:szCs w:val="28"/>
        </w:rPr>
        <w:t xml:space="preserve">охват детей в возрасте 1-7 лет программами дошкольного образования - 80%; ликвидация очередей в детские дошкольные учреждения к 2024 году; доля обучающихся, занимающихся в первую смену, в общей </w:t>
      </w:r>
      <w:proofErr w:type="gramStart"/>
      <w:r w:rsidRPr="004717D9">
        <w:rPr>
          <w:rFonts w:ascii="Times New Roman" w:hAnsi="Times New Roman" w:cs="Times New Roman"/>
          <w:sz w:val="28"/>
          <w:szCs w:val="28"/>
        </w:rPr>
        <w:t>численности</w:t>
      </w:r>
      <w:proofErr w:type="gramEnd"/>
      <w:r w:rsidRPr="004717D9">
        <w:rPr>
          <w:rFonts w:ascii="Times New Roman" w:hAnsi="Times New Roman" w:cs="Times New Roman"/>
          <w:sz w:val="28"/>
          <w:szCs w:val="28"/>
        </w:rPr>
        <w:t xml:space="preserve"> обучающихся в учреждениях, реализующих основные общеобразовательные программы общего образования - 100%; численность молодых граждан, проходящих стажировки на предприятиях до 20% от общего</w:t>
      </w:r>
      <w:r>
        <w:rPr>
          <w:rFonts w:ascii="Times New Roman" w:hAnsi="Times New Roman" w:cs="Times New Roman"/>
          <w:sz w:val="28"/>
          <w:szCs w:val="28"/>
        </w:rPr>
        <w:t xml:space="preserve"> числа молодежи;</w:t>
      </w:r>
      <w:r w:rsidR="006E19F1">
        <w:rPr>
          <w:rFonts w:ascii="Times New Roman" w:hAnsi="Times New Roman" w:cs="Times New Roman"/>
          <w:sz w:val="28"/>
          <w:szCs w:val="28"/>
        </w:rPr>
        <w:t xml:space="preserve"> </w:t>
      </w:r>
      <w:r w:rsidRPr="003E252A">
        <w:rPr>
          <w:rFonts w:ascii="Times New Roman" w:hAnsi="Times New Roman" w:cs="Times New Roman"/>
          <w:sz w:val="28"/>
          <w:szCs w:val="28"/>
        </w:rPr>
        <w:t>численность молодых граждан, ежегодно рекомендуемых в кадровый резерв до 3% в год.</w:t>
      </w:r>
    </w:p>
    <w:p w:rsidR="00F33A78" w:rsidRPr="003E252A" w:rsidRDefault="00F33A78" w:rsidP="00F33A78">
      <w:pPr>
        <w:spacing w:after="100" w:line="240" w:lineRule="auto"/>
        <w:jc w:val="both"/>
        <w:rPr>
          <w:rFonts w:ascii="Times New Roman" w:hAnsi="Times New Roman" w:cs="Times New Roman"/>
          <w:bCs/>
          <w:sz w:val="28"/>
          <w:szCs w:val="28"/>
          <w:u w:val="single"/>
        </w:rPr>
      </w:pPr>
      <w:r w:rsidRPr="003E252A">
        <w:rPr>
          <w:rFonts w:ascii="Times New Roman" w:hAnsi="Times New Roman" w:cs="Times New Roman"/>
          <w:bCs/>
          <w:sz w:val="28"/>
          <w:szCs w:val="28"/>
          <w:u w:val="single"/>
        </w:rPr>
        <w:t>Задачи и основные мероприятия</w:t>
      </w:r>
    </w:p>
    <w:p w:rsidR="00F33A78" w:rsidRPr="003E252A" w:rsidRDefault="00F33A78" w:rsidP="00F33A78">
      <w:pPr>
        <w:spacing w:after="100" w:line="240" w:lineRule="auto"/>
        <w:jc w:val="both"/>
        <w:rPr>
          <w:rStyle w:val="22"/>
          <w:rFonts w:eastAsiaTheme="minorHAnsi"/>
          <w:u w:val="none"/>
        </w:rPr>
      </w:pPr>
      <w:r w:rsidRPr="003E252A">
        <w:rPr>
          <w:rStyle w:val="22"/>
          <w:rFonts w:eastAsiaTheme="minorHAnsi"/>
          <w:b/>
          <w:u w:val="none"/>
        </w:rPr>
        <w:t xml:space="preserve">СЗ-3.1 </w:t>
      </w:r>
      <w:r w:rsidRPr="003E252A">
        <w:rPr>
          <w:rFonts w:ascii="Times New Roman" w:hAnsi="Times New Roman" w:cs="Times New Roman"/>
          <w:sz w:val="28"/>
          <w:szCs w:val="28"/>
        </w:rPr>
        <w:t>Дошкольное образование – доступная система всестороннего развития детей</w:t>
      </w:r>
    </w:p>
    <w:p w:rsidR="00F33A78" w:rsidRPr="00C71B7E" w:rsidRDefault="00F33A78" w:rsidP="00F33A78">
      <w:pPr>
        <w:pStyle w:val="a4"/>
        <w:numPr>
          <w:ilvl w:val="0"/>
          <w:numId w:val="47"/>
        </w:numPr>
        <w:spacing w:after="100" w:line="240" w:lineRule="auto"/>
        <w:jc w:val="both"/>
        <w:rPr>
          <w:rFonts w:ascii="Times New Roman" w:hAnsi="Times New Roman" w:cs="Times New Roman"/>
          <w:sz w:val="28"/>
          <w:szCs w:val="28"/>
        </w:rPr>
      </w:pPr>
      <w:r>
        <w:rPr>
          <w:rFonts w:ascii="Times New Roman" w:hAnsi="Times New Roman" w:cs="Times New Roman"/>
          <w:sz w:val="28"/>
          <w:szCs w:val="28"/>
        </w:rPr>
        <w:t>р</w:t>
      </w:r>
      <w:r w:rsidRPr="00F93A12">
        <w:rPr>
          <w:rFonts w:ascii="Times New Roman" w:hAnsi="Times New Roman" w:cs="Times New Roman"/>
          <w:sz w:val="28"/>
          <w:szCs w:val="28"/>
        </w:rPr>
        <w:t xml:space="preserve">еализация комплекса мер по строительству и реконструкции муниципальных учреждений дошкольного образования, развитие различных моделей образования детей и форм собственности учреждений </w:t>
      </w:r>
      <w:r w:rsidRPr="00C71B7E">
        <w:rPr>
          <w:rFonts w:ascii="Times New Roman" w:hAnsi="Times New Roman" w:cs="Times New Roman"/>
          <w:sz w:val="28"/>
          <w:szCs w:val="28"/>
        </w:rPr>
        <w:t>(семейные, группы дневного пребывания, негосударственные, корпоративные и прочие детские сады);</w:t>
      </w:r>
    </w:p>
    <w:p w:rsidR="00F33A78" w:rsidRPr="00C71B7E" w:rsidRDefault="00F33A78" w:rsidP="00F33A78">
      <w:pPr>
        <w:pStyle w:val="a4"/>
        <w:numPr>
          <w:ilvl w:val="0"/>
          <w:numId w:val="47"/>
        </w:numPr>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Создание в поселениях района дополнительных мест для детей в возрасте до 3 лет в организациях и у индивидуальных предпринимателей, осуществляющих образовательную деятельность по образовательным программам дошкольного образования, присмотру и уходу;</w:t>
      </w:r>
    </w:p>
    <w:p w:rsidR="00FF4469" w:rsidRPr="00C71B7E" w:rsidRDefault="00F33A78" w:rsidP="009852A3">
      <w:pPr>
        <w:pStyle w:val="a4"/>
        <w:numPr>
          <w:ilvl w:val="0"/>
          <w:numId w:val="47"/>
        </w:numPr>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 xml:space="preserve">капитальный ремонт детских садов </w:t>
      </w:r>
      <w:proofErr w:type="gramStart"/>
      <w:r w:rsidRPr="00C71B7E">
        <w:rPr>
          <w:rFonts w:ascii="Times New Roman" w:hAnsi="Times New Roman" w:cs="Times New Roman"/>
          <w:sz w:val="28"/>
          <w:szCs w:val="28"/>
        </w:rPr>
        <w:t>в</w:t>
      </w:r>
      <w:proofErr w:type="gramEnd"/>
      <w:r w:rsidRPr="00C71B7E">
        <w:rPr>
          <w:rFonts w:ascii="Times New Roman" w:hAnsi="Times New Roman" w:cs="Times New Roman"/>
          <w:sz w:val="28"/>
          <w:szCs w:val="28"/>
        </w:rPr>
        <w:t xml:space="preserve"> с.п. </w:t>
      </w:r>
      <w:proofErr w:type="gramStart"/>
      <w:r w:rsidRPr="00C71B7E">
        <w:rPr>
          <w:rFonts w:ascii="Times New Roman" w:hAnsi="Times New Roman" w:cs="Times New Roman"/>
          <w:sz w:val="28"/>
          <w:szCs w:val="28"/>
        </w:rPr>
        <w:t>Верхняя Подстепновка, с. Курумоч (ул. Жигулевская, д.1-а), с. Курумоч (пр.</w:t>
      </w:r>
      <w:proofErr w:type="gramEnd"/>
      <w:r w:rsidRPr="00C71B7E">
        <w:rPr>
          <w:rFonts w:ascii="Times New Roman" w:hAnsi="Times New Roman" w:cs="Times New Roman"/>
          <w:sz w:val="28"/>
          <w:szCs w:val="28"/>
        </w:rPr>
        <w:t xml:space="preserve"> </w:t>
      </w:r>
      <w:proofErr w:type="gramStart"/>
      <w:r w:rsidRPr="00C71B7E">
        <w:rPr>
          <w:rFonts w:ascii="Times New Roman" w:hAnsi="Times New Roman" w:cs="Times New Roman"/>
          <w:sz w:val="28"/>
          <w:szCs w:val="28"/>
        </w:rPr>
        <w:t>Ленина, д.10), с. Подъем-Михайловка, с.п.</w:t>
      </w:r>
      <w:proofErr w:type="gramEnd"/>
      <w:r w:rsidRPr="00C71B7E">
        <w:rPr>
          <w:rFonts w:ascii="Times New Roman" w:hAnsi="Times New Roman" w:cs="Times New Roman"/>
          <w:sz w:val="28"/>
          <w:szCs w:val="28"/>
        </w:rPr>
        <w:t xml:space="preserve"> Просвет, с.п. Рождествено</w:t>
      </w:r>
      <w:r w:rsidR="00F5556C" w:rsidRPr="00C71B7E">
        <w:rPr>
          <w:rFonts w:ascii="Times New Roman" w:hAnsi="Times New Roman" w:cs="Times New Roman"/>
          <w:sz w:val="28"/>
          <w:szCs w:val="28"/>
        </w:rPr>
        <w:t>, с.п. Черноречье</w:t>
      </w:r>
      <w:r w:rsidRPr="00C71B7E">
        <w:rPr>
          <w:rFonts w:ascii="Times New Roman" w:hAnsi="Times New Roman" w:cs="Times New Roman"/>
          <w:sz w:val="28"/>
          <w:szCs w:val="28"/>
        </w:rPr>
        <w:t>;</w:t>
      </w:r>
    </w:p>
    <w:p w:rsidR="00F33A78" w:rsidRPr="00C71B7E" w:rsidRDefault="00F33A78" w:rsidP="00F33A78">
      <w:pPr>
        <w:pStyle w:val="a4"/>
        <w:numPr>
          <w:ilvl w:val="0"/>
          <w:numId w:val="47"/>
        </w:numPr>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lastRenderedPageBreak/>
        <w:t>Благоустройство, реконструкция и капитальный ремонт игровых площадок, расположенных на территориях детских садов;</w:t>
      </w:r>
    </w:p>
    <w:p w:rsidR="00F33A78" w:rsidRPr="00C71B7E" w:rsidRDefault="00F33A78" w:rsidP="00F33A78">
      <w:pPr>
        <w:pStyle w:val="a4"/>
        <w:numPr>
          <w:ilvl w:val="0"/>
          <w:numId w:val="47"/>
        </w:numPr>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создание доступной качественной системы сопровождения всестороннего раннего развития детей в организациях дошкольного образования и в семьях;</w:t>
      </w:r>
    </w:p>
    <w:p w:rsidR="00F33A78" w:rsidRPr="00C71B7E" w:rsidRDefault="00F33A78" w:rsidP="00F33A78">
      <w:pPr>
        <w:pStyle w:val="a4"/>
        <w:numPr>
          <w:ilvl w:val="0"/>
          <w:numId w:val="47"/>
        </w:numPr>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стимулирование инновационной активности в дошкольных образовательных организациях, внедрение современных мультимедийных технологий;</w:t>
      </w:r>
      <w:r w:rsidR="00924214" w:rsidRPr="00C71B7E">
        <w:rPr>
          <w:rFonts w:ascii="Times New Roman" w:hAnsi="Times New Roman" w:cs="Times New Roman"/>
          <w:sz w:val="28"/>
          <w:szCs w:val="28"/>
        </w:rPr>
        <w:t xml:space="preserve"> </w:t>
      </w:r>
    </w:p>
    <w:p w:rsidR="00F33A78" w:rsidRPr="00C71B7E" w:rsidRDefault="00F33A78" w:rsidP="00F33A78">
      <w:pPr>
        <w:pStyle w:val="a4"/>
        <w:numPr>
          <w:ilvl w:val="0"/>
          <w:numId w:val="47"/>
        </w:numPr>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обеспечение системы дошкольного образования квалифицированными педагогическими кадрами;</w:t>
      </w:r>
    </w:p>
    <w:p w:rsidR="00F33A78" w:rsidRPr="00C71B7E" w:rsidRDefault="00F33A78" w:rsidP="00F33A78">
      <w:pPr>
        <w:pStyle w:val="a4"/>
        <w:numPr>
          <w:ilvl w:val="0"/>
          <w:numId w:val="47"/>
        </w:numPr>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увеличение доли негосударственного сектора в сфере дошкольного образования.</w:t>
      </w:r>
    </w:p>
    <w:p w:rsidR="00F33A78" w:rsidRPr="00AE76ED" w:rsidRDefault="00F33A78" w:rsidP="00F33A78">
      <w:pPr>
        <w:pStyle w:val="42"/>
        <w:shd w:val="clear" w:color="auto" w:fill="auto"/>
        <w:spacing w:before="0" w:after="100" w:line="240" w:lineRule="auto"/>
        <w:ind w:firstLine="0"/>
        <w:jc w:val="both"/>
        <w:rPr>
          <w:rFonts w:ascii="Times New Roman" w:hAnsi="Times New Roman" w:cs="Times New Roman"/>
          <w:b w:val="0"/>
          <w:sz w:val="28"/>
          <w:szCs w:val="28"/>
        </w:rPr>
      </w:pPr>
      <w:r w:rsidRPr="003E252A">
        <w:rPr>
          <w:rFonts w:ascii="Times New Roman" w:hAnsi="Times New Roman" w:cs="Times New Roman"/>
          <w:sz w:val="28"/>
          <w:szCs w:val="28"/>
        </w:rPr>
        <w:t>СЗ-</w:t>
      </w:r>
      <w:r>
        <w:rPr>
          <w:rFonts w:ascii="Times New Roman" w:hAnsi="Times New Roman" w:cs="Times New Roman"/>
          <w:sz w:val="28"/>
          <w:szCs w:val="28"/>
        </w:rPr>
        <w:t>3</w:t>
      </w:r>
      <w:r w:rsidRPr="003E252A">
        <w:rPr>
          <w:rFonts w:ascii="Times New Roman" w:hAnsi="Times New Roman" w:cs="Times New Roman"/>
          <w:sz w:val="28"/>
          <w:szCs w:val="28"/>
        </w:rPr>
        <w:t xml:space="preserve">.2 </w:t>
      </w:r>
      <w:r w:rsidRPr="00AE76ED">
        <w:rPr>
          <w:rFonts w:ascii="Times New Roman" w:hAnsi="Times New Roman" w:cs="Times New Roman"/>
          <w:b w:val="0"/>
          <w:sz w:val="28"/>
          <w:szCs w:val="28"/>
        </w:rPr>
        <w:t>Создание инфраструктуры сферы образования, соответствующей стандартам</w:t>
      </w:r>
      <w:r>
        <w:rPr>
          <w:rFonts w:ascii="Times New Roman" w:hAnsi="Times New Roman" w:cs="Times New Roman"/>
          <w:b w:val="0"/>
          <w:sz w:val="28"/>
          <w:szCs w:val="28"/>
        </w:rPr>
        <w:t xml:space="preserve"> «цифровой школы»</w:t>
      </w:r>
      <w:r w:rsidRPr="00AE76ED">
        <w:rPr>
          <w:rFonts w:ascii="Times New Roman" w:hAnsi="Times New Roman" w:cs="Times New Roman"/>
          <w:b w:val="0"/>
          <w:sz w:val="28"/>
          <w:szCs w:val="28"/>
        </w:rPr>
        <w:t>, совершенствование и развитие материально-технической базы учреждений образования.</w:t>
      </w:r>
    </w:p>
    <w:p w:rsidR="00F33A78" w:rsidRPr="00F5556C" w:rsidRDefault="00F33A78" w:rsidP="00F33A78">
      <w:pPr>
        <w:pStyle w:val="a4"/>
        <w:numPr>
          <w:ilvl w:val="0"/>
          <w:numId w:val="60"/>
        </w:numPr>
        <w:spacing w:after="100" w:line="240" w:lineRule="auto"/>
        <w:ind w:left="714" w:hanging="357"/>
        <w:contextualSpacing w:val="0"/>
        <w:jc w:val="both"/>
        <w:rPr>
          <w:rFonts w:ascii="Times New Roman" w:eastAsia="Times New Roman" w:hAnsi="Times New Roman" w:cs="Times New Roman"/>
          <w:bCs/>
          <w:sz w:val="28"/>
          <w:szCs w:val="28"/>
        </w:rPr>
      </w:pPr>
      <w:r w:rsidRPr="00F5556C">
        <w:rPr>
          <w:rFonts w:ascii="Times New Roman" w:eastAsia="Times New Roman" w:hAnsi="Times New Roman" w:cs="Times New Roman"/>
          <w:bCs/>
          <w:sz w:val="28"/>
          <w:szCs w:val="28"/>
        </w:rPr>
        <w:t xml:space="preserve">капитальный ремонт зданий учреждений общего образования муниципального района Волжский: школ </w:t>
      </w:r>
      <w:proofErr w:type="gramStart"/>
      <w:r w:rsidRPr="00F5556C">
        <w:rPr>
          <w:rFonts w:ascii="Times New Roman" w:eastAsia="Times New Roman" w:hAnsi="Times New Roman" w:cs="Times New Roman"/>
          <w:bCs/>
          <w:sz w:val="28"/>
          <w:szCs w:val="28"/>
        </w:rPr>
        <w:t>в</w:t>
      </w:r>
      <w:proofErr w:type="gramEnd"/>
      <w:r w:rsidRPr="00F5556C">
        <w:rPr>
          <w:rFonts w:ascii="Times New Roman" w:eastAsia="Times New Roman" w:hAnsi="Times New Roman" w:cs="Times New Roman"/>
          <w:bCs/>
          <w:sz w:val="28"/>
          <w:szCs w:val="28"/>
        </w:rPr>
        <w:t xml:space="preserve"> с.п. Верхняя Подстепновка, с.п. Просвет, с.п. Рождествено, с.п. Сухая Вязовка, с.п. Черновский; </w:t>
      </w:r>
      <w:proofErr w:type="gramStart"/>
      <w:r w:rsidRPr="00F5556C">
        <w:rPr>
          <w:rFonts w:ascii="Times New Roman" w:eastAsia="Times New Roman" w:hAnsi="Times New Roman" w:cs="Times New Roman"/>
          <w:bCs/>
          <w:sz w:val="28"/>
          <w:szCs w:val="28"/>
        </w:rPr>
        <w:t>школы-детского</w:t>
      </w:r>
      <w:proofErr w:type="gramEnd"/>
      <w:r w:rsidRPr="00F5556C">
        <w:rPr>
          <w:rFonts w:ascii="Times New Roman" w:eastAsia="Times New Roman" w:hAnsi="Times New Roman" w:cs="Times New Roman"/>
          <w:bCs/>
          <w:sz w:val="28"/>
          <w:szCs w:val="28"/>
        </w:rPr>
        <w:t xml:space="preserve"> сада в п. Калинка; здания Центра внешкольного развития г.п. Смышляевка;</w:t>
      </w:r>
    </w:p>
    <w:p w:rsidR="00F33A78" w:rsidRPr="00367BD0" w:rsidRDefault="00F33A78" w:rsidP="00F33A78">
      <w:pPr>
        <w:pStyle w:val="a4"/>
        <w:numPr>
          <w:ilvl w:val="0"/>
          <w:numId w:val="48"/>
        </w:numPr>
        <w:spacing w:after="100" w:line="240" w:lineRule="auto"/>
        <w:jc w:val="both"/>
        <w:rPr>
          <w:rFonts w:ascii="Times New Roman" w:hAnsi="Times New Roman" w:cs="Times New Roman"/>
          <w:sz w:val="28"/>
          <w:szCs w:val="28"/>
        </w:rPr>
      </w:pPr>
      <w:r w:rsidRPr="00367BD0">
        <w:rPr>
          <w:rFonts w:ascii="Times New Roman" w:hAnsi="Times New Roman" w:cs="Times New Roman"/>
          <w:sz w:val="28"/>
          <w:szCs w:val="28"/>
        </w:rPr>
        <w:t>развитие материально-технической базы учреждений дошкольного, общего и дополнительного образования с учетом современных стандартов;</w:t>
      </w:r>
    </w:p>
    <w:p w:rsidR="00F33A78" w:rsidRPr="002C52EE" w:rsidRDefault="00F33A78" w:rsidP="00F33A78">
      <w:pPr>
        <w:pStyle w:val="a4"/>
        <w:numPr>
          <w:ilvl w:val="0"/>
          <w:numId w:val="48"/>
        </w:numPr>
        <w:spacing w:after="100" w:line="240" w:lineRule="auto"/>
        <w:jc w:val="both"/>
        <w:rPr>
          <w:rFonts w:ascii="Times New Roman" w:hAnsi="Times New Roman" w:cs="Times New Roman"/>
          <w:sz w:val="28"/>
          <w:szCs w:val="28"/>
        </w:rPr>
      </w:pPr>
      <w:r w:rsidRPr="002C52EE">
        <w:rPr>
          <w:rFonts w:ascii="Times New Roman" w:hAnsi="Times New Roman" w:cs="Times New Roman"/>
          <w:sz w:val="28"/>
          <w:szCs w:val="28"/>
        </w:rPr>
        <w:t>создание современной цифровой образовательной среды, развитие дистанционного обучения;</w:t>
      </w:r>
    </w:p>
    <w:p w:rsidR="00F33A78" w:rsidRPr="002C52EE" w:rsidRDefault="00F33A78" w:rsidP="00F33A78">
      <w:pPr>
        <w:pStyle w:val="a4"/>
        <w:numPr>
          <w:ilvl w:val="0"/>
          <w:numId w:val="48"/>
        </w:numPr>
        <w:spacing w:after="100" w:line="240" w:lineRule="auto"/>
        <w:jc w:val="both"/>
        <w:rPr>
          <w:rFonts w:ascii="Times New Roman" w:hAnsi="Times New Roman" w:cs="Times New Roman"/>
          <w:sz w:val="28"/>
          <w:szCs w:val="28"/>
        </w:rPr>
      </w:pPr>
      <w:r w:rsidRPr="002C52EE">
        <w:rPr>
          <w:rFonts w:ascii="Times New Roman" w:hAnsi="Times New Roman" w:cs="Times New Roman"/>
          <w:sz w:val="28"/>
          <w:szCs w:val="28"/>
        </w:rPr>
        <w:t>создание условий для обучения детей с ограниченными возможностями здоровья;</w:t>
      </w:r>
    </w:p>
    <w:p w:rsidR="00F33A78" w:rsidRPr="002C52EE" w:rsidRDefault="00F33A78" w:rsidP="00F33A78">
      <w:pPr>
        <w:pStyle w:val="a4"/>
        <w:numPr>
          <w:ilvl w:val="0"/>
          <w:numId w:val="48"/>
        </w:numPr>
        <w:spacing w:after="100" w:line="240" w:lineRule="auto"/>
        <w:jc w:val="both"/>
        <w:rPr>
          <w:rStyle w:val="22"/>
          <w:rFonts w:eastAsiaTheme="minorHAnsi"/>
          <w:u w:val="none"/>
        </w:rPr>
      </w:pPr>
      <w:r w:rsidRPr="002C52EE">
        <w:rPr>
          <w:rFonts w:ascii="Times New Roman" w:hAnsi="Times New Roman" w:cs="Times New Roman"/>
          <w:sz w:val="28"/>
          <w:szCs w:val="28"/>
        </w:rPr>
        <w:t>создание условий для консолидации образовательной и инновационной деятельности.</w:t>
      </w:r>
    </w:p>
    <w:p w:rsidR="00F33A78" w:rsidRPr="003E252A" w:rsidRDefault="00F33A78" w:rsidP="00F33A78">
      <w:pPr>
        <w:spacing w:after="100" w:line="240" w:lineRule="auto"/>
        <w:jc w:val="both"/>
        <w:rPr>
          <w:rStyle w:val="22"/>
          <w:rFonts w:eastAsiaTheme="minorHAnsi"/>
          <w:b/>
          <w:u w:val="none"/>
        </w:rPr>
      </w:pPr>
      <w:r w:rsidRPr="00660711">
        <w:rPr>
          <w:rStyle w:val="22"/>
          <w:rFonts w:eastAsiaTheme="minorHAnsi"/>
          <w:b/>
          <w:u w:val="none"/>
        </w:rPr>
        <w:t xml:space="preserve">СЗ-3.3 </w:t>
      </w:r>
      <w:r w:rsidRPr="00660711">
        <w:rPr>
          <w:rStyle w:val="22"/>
          <w:rFonts w:eastAsiaTheme="minorHAnsi"/>
          <w:u w:val="none"/>
        </w:rPr>
        <w:t xml:space="preserve">Совершенствование </w:t>
      </w:r>
      <w:r w:rsidRPr="00660711">
        <w:rPr>
          <w:rFonts w:ascii="Times New Roman" w:hAnsi="Times New Roman" w:cs="Times New Roman"/>
          <w:sz w:val="28"/>
          <w:szCs w:val="28"/>
        </w:rPr>
        <w:t>содержания образования, образовательных программ дошкольного, общего и дополнительного образования, направленных на достижение современного качества учебных результатов и результатов социализации.</w:t>
      </w:r>
      <w:r w:rsidR="00367BD0">
        <w:rPr>
          <w:rFonts w:ascii="Times New Roman" w:hAnsi="Times New Roman" w:cs="Times New Roman"/>
          <w:sz w:val="28"/>
          <w:szCs w:val="28"/>
        </w:rPr>
        <w:t xml:space="preserve">  </w:t>
      </w:r>
    </w:p>
    <w:p w:rsidR="00F33A78" w:rsidRPr="002C52EE" w:rsidRDefault="00F33A78" w:rsidP="00F33A78">
      <w:pPr>
        <w:pStyle w:val="Default"/>
        <w:numPr>
          <w:ilvl w:val="0"/>
          <w:numId w:val="49"/>
        </w:numPr>
        <w:spacing w:after="100"/>
        <w:ind w:left="714" w:hanging="357"/>
        <w:jc w:val="both"/>
        <w:rPr>
          <w:rFonts w:ascii="Times New Roman" w:hAnsi="Times New Roman" w:cs="Times New Roman"/>
          <w:sz w:val="28"/>
          <w:szCs w:val="28"/>
        </w:rPr>
      </w:pPr>
      <w:r w:rsidRPr="002C52EE">
        <w:rPr>
          <w:rFonts w:ascii="Times New Roman" w:hAnsi="Times New Roman" w:cs="Times New Roman"/>
          <w:sz w:val="28"/>
          <w:szCs w:val="28"/>
        </w:rPr>
        <w:t>разработка и апробация вариативных и уровневых образовательных программ в соответствии с запросами обучающихся, использование лучших образовательных практик;</w:t>
      </w:r>
    </w:p>
    <w:p w:rsidR="00F33A78" w:rsidRPr="004B5911" w:rsidRDefault="00F33A78" w:rsidP="00F33A78">
      <w:pPr>
        <w:pStyle w:val="Default"/>
        <w:numPr>
          <w:ilvl w:val="0"/>
          <w:numId w:val="49"/>
        </w:numPr>
        <w:spacing w:after="100"/>
        <w:ind w:left="714" w:hanging="357"/>
        <w:jc w:val="both"/>
        <w:rPr>
          <w:rFonts w:ascii="Times New Roman" w:hAnsi="Times New Roman" w:cs="Times New Roman"/>
          <w:color w:val="auto"/>
          <w:sz w:val="28"/>
          <w:szCs w:val="28"/>
        </w:rPr>
      </w:pPr>
      <w:r w:rsidRPr="004B5911">
        <w:rPr>
          <w:rFonts w:ascii="Times New Roman" w:hAnsi="Times New Roman" w:cs="Times New Roman"/>
          <w:color w:val="auto"/>
          <w:sz w:val="28"/>
          <w:szCs w:val="28"/>
        </w:rPr>
        <w:t>внедрение индивидуальных образовательных программ обуч</w:t>
      </w:r>
      <w:r w:rsidR="005A22A9" w:rsidRPr="004B5911">
        <w:rPr>
          <w:rFonts w:ascii="Times New Roman" w:hAnsi="Times New Roman" w:cs="Times New Roman"/>
          <w:color w:val="auto"/>
          <w:sz w:val="28"/>
          <w:szCs w:val="28"/>
        </w:rPr>
        <w:t>ающихся;</w:t>
      </w:r>
    </w:p>
    <w:p w:rsidR="00F33A78" w:rsidRPr="002C52EE" w:rsidRDefault="00F33A78" w:rsidP="00F33A78">
      <w:pPr>
        <w:pStyle w:val="Default"/>
        <w:numPr>
          <w:ilvl w:val="0"/>
          <w:numId w:val="49"/>
        </w:numPr>
        <w:spacing w:after="100"/>
        <w:ind w:left="714" w:hanging="357"/>
        <w:jc w:val="both"/>
        <w:rPr>
          <w:rFonts w:ascii="Times New Roman" w:hAnsi="Times New Roman" w:cs="Times New Roman"/>
          <w:sz w:val="28"/>
          <w:szCs w:val="28"/>
        </w:rPr>
      </w:pPr>
      <w:r w:rsidRPr="002C52EE">
        <w:rPr>
          <w:rFonts w:ascii="Times New Roman" w:hAnsi="Times New Roman" w:cs="Times New Roman"/>
          <w:sz w:val="28"/>
          <w:szCs w:val="28"/>
        </w:rPr>
        <w:t>совершенствование муниципальной системы поддержки детской одаренности, рост числа школьников м.р. Волжский в профильных сменах и направлениях подготовки областного центра для одаренных детей (в перспективе – модель федерального центра «Сириус»), имеющих склонности к интеллектуальному труду, талантливых в спорте и искусстве;</w:t>
      </w:r>
    </w:p>
    <w:p w:rsidR="00F33A78" w:rsidRPr="002C52EE" w:rsidRDefault="00F33A78" w:rsidP="00F33A78">
      <w:pPr>
        <w:pStyle w:val="Default"/>
        <w:numPr>
          <w:ilvl w:val="0"/>
          <w:numId w:val="49"/>
        </w:numPr>
        <w:spacing w:after="100"/>
        <w:ind w:left="714" w:hanging="357"/>
        <w:jc w:val="both"/>
        <w:rPr>
          <w:rFonts w:ascii="Times New Roman" w:hAnsi="Times New Roman" w:cs="Times New Roman"/>
          <w:sz w:val="28"/>
          <w:szCs w:val="28"/>
        </w:rPr>
      </w:pPr>
      <w:r w:rsidRPr="002C52EE">
        <w:rPr>
          <w:rFonts w:ascii="Times New Roman" w:hAnsi="Times New Roman" w:cs="Times New Roman"/>
          <w:sz w:val="28"/>
          <w:szCs w:val="28"/>
        </w:rPr>
        <w:lastRenderedPageBreak/>
        <w:t>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w:t>
      </w:r>
    </w:p>
    <w:p w:rsidR="00F33A78" w:rsidRPr="002C52EE" w:rsidRDefault="00F33A78" w:rsidP="00F33A78">
      <w:pPr>
        <w:pStyle w:val="Default"/>
        <w:numPr>
          <w:ilvl w:val="0"/>
          <w:numId w:val="49"/>
        </w:numPr>
        <w:spacing w:after="100"/>
        <w:ind w:left="714" w:hanging="357"/>
        <w:jc w:val="both"/>
        <w:rPr>
          <w:rFonts w:ascii="Times New Roman" w:hAnsi="Times New Roman" w:cs="Times New Roman"/>
          <w:sz w:val="28"/>
          <w:szCs w:val="28"/>
        </w:rPr>
      </w:pPr>
      <w:r w:rsidRPr="002C52EE">
        <w:rPr>
          <w:rFonts w:ascii="Times New Roman" w:hAnsi="Times New Roman" w:cs="Times New Roman"/>
          <w:sz w:val="28"/>
          <w:szCs w:val="28"/>
        </w:rPr>
        <w:t>осуществление систематического мониторинга качества образования (образовательных организаций и индивидуальных образовательных достижений обучающихся);</w:t>
      </w:r>
    </w:p>
    <w:p w:rsidR="00F33A78" w:rsidRPr="002C52EE" w:rsidRDefault="00F33A78" w:rsidP="00F33A78">
      <w:pPr>
        <w:pStyle w:val="a4"/>
        <w:numPr>
          <w:ilvl w:val="0"/>
          <w:numId w:val="49"/>
        </w:numPr>
        <w:spacing w:after="100" w:line="240" w:lineRule="auto"/>
        <w:ind w:left="714" w:hanging="357"/>
        <w:contextualSpacing w:val="0"/>
        <w:jc w:val="both"/>
        <w:rPr>
          <w:rFonts w:ascii="Times New Roman" w:hAnsi="Times New Roman" w:cs="Times New Roman"/>
          <w:sz w:val="28"/>
          <w:szCs w:val="28"/>
        </w:rPr>
      </w:pPr>
      <w:r w:rsidRPr="002C52EE">
        <w:rPr>
          <w:rFonts w:ascii="Times New Roman" w:hAnsi="Times New Roman" w:cs="Times New Roman"/>
          <w:sz w:val="28"/>
          <w:szCs w:val="28"/>
        </w:rPr>
        <w:t>развитие системы инклюзивного образования;</w:t>
      </w:r>
    </w:p>
    <w:p w:rsidR="00F33A78" w:rsidRPr="002C52EE" w:rsidRDefault="00F33A78" w:rsidP="00F33A78">
      <w:pPr>
        <w:pStyle w:val="a4"/>
        <w:numPr>
          <w:ilvl w:val="0"/>
          <w:numId w:val="49"/>
        </w:numPr>
        <w:spacing w:after="100" w:line="240" w:lineRule="auto"/>
        <w:ind w:left="714" w:hanging="357"/>
        <w:contextualSpacing w:val="0"/>
        <w:jc w:val="both"/>
        <w:rPr>
          <w:rFonts w:ascii="Times New Roman" w:hAnsi="Times New Roman" w:cs="Times New Roman"/>
          <w:sz w:val="28"/>
          <w:szCs w:val="28"/>
        </w:rPr>
      </w:pPr>
      <w:r w:rsidRPr="002C52EE">
        <w:rPr>
          <w:rFonts w:ascii="Times New Roman" w:hAnsi="Times New Roman" w:cs="Times New Roman"/>
          <w:sz w:val="28"/>
          <w:szCs w:val="28"/>
        </w:rPr>
        <w:t>повышение квалификации руководящих и педагогических работников государственных и муниципальных образовательных организаций.</w:t>
      </w:r>
    </w:p>
    <w:p w:rsidR="00F33A78" w:rsidRPr="000B1747" w:rsidRDefault="00F33A78" w:rsidP="00F33A78">
      <w:pPr>
        <w:shd w:val="clear" w:color="auto" w:fill="FFFFFF"/>
        <w:spacing w:after="100" w:line="240" w:lineRule="auto"/>
        <w:jc w:val="both"/>
        <w:rPr>
          <w:rFonts w:ascii="Times New Roman" w:hAnsi="Times New Roman" w:cs="Times New Roman"/>
          <w:sz w:val="28"/>
          <w:szCs w:val="28"/>
        </w:rPr>
      </w:pPr>
      <w:r w:rsidRPr="003E252A">
        <w:rPr>
          <w:rStyle w:val="22"/>
          <w:rFonts w:eastAsiaTheme="minorHAnsi"/>
          <w:b/>
          <w:u w:val="none"/>
        </w:rPr>
        <w:t>СЗ-</w:t>
      </w:r>
      <w:r>
        <w:rPr>
          <w:rStyle w:val="22"/>
          <w:rFonts w:eastAsiaTheme="minorHAnsi"/>
          <w:b/>
          <w:u w:val="none"/>
        </w:rPr>
        <w:t>3</w:t>
      </w:r>
      <w:r w:rsidRPr="003E252A">
        <w:rPr>
          <w:rStyle w:val="22"/>
          <w:rFonts w:eastAsiaTheme="minorHAnsi"/>
          <w:b/>
          <w:u w:val="none"/>
        </w:rPr>
        <w:t>.4</w:t>
      </w:r>
      <w:r w:rsidR="00367BD0">
        <w:rPr>
          <w:rStyle w:val="22"/>
          <w:rFonts w:eastAsiaTheme="minorHAnsi"/>
          <w:b/>
          <w:u w:val="none"/>
        </w:rPr>
        <w:t xml:space="preserve"> </w:t>
      </w:r>
      <w:r w:rsidRPr="000B1747">
        <w:rPr>
          <w:rFonts w:ascii="Times New Roman" w:hAnsi="Times New Roman" w:cs="Times New Roman"/>
          <w:sz w:val="28"/>
          <w:szCs w:val="28"/>
        </w:rPr>
        <w:t>Предоставление возможности каждому человеку на протяжении всей жизни самостоятельно выбирать и приобретать необходимые компетенции, создавать индивидуальную траекторию обучения, развивать и реализовывать свой потенциал.</w:t>
      </w:r>
    </w:p>
    <w:p w:rsidR="00F33A78" w:rsidRPr="00C71B7E" w:rsidRDefault="00F33A78" w:rsidP="00F33A78">
      <w:pPr>
        <w:pStyle w:val="a4"/>
        <w:numPr>
          <w:ilvl w:val="0"/>
          <w:numId w:val="50"/>
        </w:numPr>
        <w:shd w:val="clear" w:color="auto" w:fill="FFFFFF"/>
        <w:spacing w:after="100" w:line="240" w:lineRule="auto"/>
        <w:ind w:left="714" w:hanging="357"/>
        <w:contextualSpacing w:val="0"/>
        <w:jc w:val="both"/>
        <w:rPr>
          <w:rFonts w:ascii="Times New Roman" w:hAnsi="Times New Roman" w:cs="Times New Roman"/>
          <w:sz w:val="28"/>
          <w:szCs w:val="28"/>
        </w:rPr>
      </w:pPr>
      <w:r w:rsidRPr="00C71B7E">
        <w:rPr>
          <w:rFonts w:ascii="Times New Roman" w:hAnsi="Times New Roman"/>
          <w:sz w:val="28"/>
          <w:szCs w:val="28"/>
        </w:rPr>
        <w:t>организация высокоскоростного подключения к сети Интернет в школах района;</w:t>
      </w:r>
    </w:p>
    <w:p w:rsidR="00F33A78" w:rsidRPr="00C71B7E" w:rsidRDefault="00F33A78" w:rsidP="00F33A78">
      <w:pPr>
        <w:pStyle w:val="a4"/>
        <w:numPr>
          <w:ilvl w:val="0"/>
          <w:numId w:val="50"/>
        </w:numPr>
        <w:shd w:val="clear" w:color="auto" w:fill="FFFFFF"/>
        <w:spacing w:after="100" w:line="240" w:lineRule="auto"/>
        <w:ind w:left="714" w:hanging="357"/>
        <w:contextualSpacing w:val="0"/>
        <w:jc w:val="both"/>
        <w:rPr>
          <w:rFonts w:ascii="Times New Roman" w:hAnsi="Times New Roman" w:cs="Times New Roman"/>
          <w:sz w:val="28"/>
          <w:szCs w:val="28"/>
        </w:rPr>
      </w:pPr>
      <w:r w:rsidRPr="00C71B7E">
        <w:rPr>
          <w:rFonts w:ascii="Times New Roman" w:hAnsi="Times New Roman" w:cs="Times New Roman"/>
          <w:sz w:val="28"/>
          <w:szCs w:val="28"/>
        </w:rPr>
        <w:t>реализация мероприятий по содействию гражданам в поиске подходящей работы, а работодателям в подборе необходимых работников;</w:t>
      </w:r>
    </w:p>
    <w:p w:rsidR="00F33A78" w:rsidRPr="00C71B7E" w:rsidRDefault="00F33A78" w:rsidP="00F33A78">
      <w:pPr>
        <w:pStyle w:val="a4"/>
        <w:numPr>
          <w:ilvl w:val="0"/>
          <w:numId w:val="50"/>
        </w:numPr>
        <w:shd w:val="clear" w:color="auto" w:fill="FFFFFF"/>
        <w:spacing w:after="100" w:line="240" w:lineRule="auto"/>
        <w:ind w:left="714" w:hanging="357"/>
        <w:contextualSpacing w:val="0"/>
        <w:jc w:val="both"/>
        <w:rPr>
          <w:rFonts w:ascii="Times New Roman" w:hAnsi="Times New Roman" w:cs="Times New Roman"/>
          <w:sz w:val="28"/>
          <w:szCs w:val="28"/>
        </w:rPr>
      </w:pPr>
      <w:r w:rsidRPr="00C71B7E">
        <w:rPr>
          <w:rFonts w:ascii="Times New Roman" w:hAnsi="Times New Roman" w:cs="Times New Roman"/>
          <w:sz w:val="28"/>
          <w:szCs w:val="28"/>
        </w:rPr>
        <w:t>распространение лучших образовательных практик;</w:t>
      </w:r>
    </w:p>
    <w:p w:rsidR="00F33A78" w:rsidRPr="00C71B7E" w:rsidRDefault="00F33A78" w:rsidP="00F33A78">
      <w:pPr>
        <w:pStyle w:val="a4"/>
        <w:numPr>
          <w:ilvl w:val="0"/>
          <w:numId w:val="50"/>
        </w:numPr>
        <w:shd w:val="clear" w:color="auto" w:fill="FFFFFF"/>
        <w:spacing w:after="100" w:line="240" w:lineRule="auto"/>
        <w:ind w:left="714" w:hanging="357"/>
        <w:contextualSpacing w:val="0"/>
        <w:jc w:val="both"/>
        <w:rPr>
          <w:rFonts w:ascii="Times New Roman" w:hAnsi="Times New Roman" w:cs="Times New Roman"/>
          <w:sz w:val="28"/>
          <w:szCs w:val="28"/>
        </w:rPr>
      </w:pPr>
      <w:r w:rsidRPr="00C71B7E">
        <w:rPr>
          <w:rFonts w:ascii="Times New Roman" w:hAnsi="Times New Roman" w:cs="Times New Roman"/>
          <w:sz w:val="28"/>
          <w:szCs w:val="28"/>
        </w:rPr>
        <w:t>формирование и своевременное обновление перечня востребованных в районе профессий;</w:t>
      </w:r>
    </w:p>
    <w:p w:rsidR="00F33A78" w:rsidRPr="00C71B7E" w:rsidRDefault="00F33A78" w:rsidP="00F33A78">
      <w:pPr>
        <w:pStyle w:val="a4"/>
        <w:numPr>
          <w:ilvl w:val="0"/>
          <w:numId w:val="50"/>
        </w:numPr>
        <w:shd w:val="clear" w:color="auto" w:fill="FFFFFF"/>
        <w:spacing w:after="100" w:line="240" w:lineRule="auto"/>
        <w:ind w:left="714" w:hanging="357"/>
        <w:contextualSpacing w:val="0"/>
        <w:jc w:val="both"/>
        <w:rPr>
          <w:rFonts w:ascii="Times New Roman" w:hAnsi="Times New Roman" w:cs="Times New Roman"/>
          <w:sz w:val="28"/>
          <w:szCs w:val="28"/>
        </w:rPr>
      </w:pPr>
      <w:r w:rsidRPr="00C71B7E">
        <w:rPr>
          <w:rFonts w:ascii="Times New Roman" w:hAnsi="Times New Roman" w:cs="Times New Roman"/>
          <w:sz w:val="28"/>
          <w:szCs w:val="28"/>
        </w:rPr>
        <w:t>создание системы поддержки молодых талантов и предпринимателей;</w:t>
      </w:r>
    </w:p>
    <w:p w:rsidR="00F33A78" w:rsidRPr="00C71B7E" w:rsidRDefault="00F33A78" w:rsidP="00F33A78">
      <w:pPr>
        <w:pStyle w:val="a4"/>
        <w:numPr>
          <w:ilvl w:val="0"/>
          <w:numId w:val="50"/>
        </w:numPr>
        <w:shd w:val="clear" w:color="auto" w:fill="FFFFFF"/>
        <w:spacing w:after="100" w:line="240" w:lineRule="auto"/>
        <w:ind w:left="714" w:hanging="357"/>
        <w:contextualSpacing w:val="0"/>
        <w:jc w:val="both"/>
        <w:rPr>
          <w:rFonts w:ascii="Times New Roman" w:hAnsi="Times New Roman" w:cs="Times New Roman"/>
          <w:sz w:val="28"/>
          <w:szCs w:val="28"/>
        </w:rPr>
      </w:pPr>
      <w:r w:rsidRPr="00C71B7E">
        <w:rPr>
          <w:rFonts w:ascii="Times New Roman" w:hAnsi="Times New Roman" w:cs="Times New Roman"/>
          <w:sz w:val="28"/>
          <w:szCs w:val="28"/>
        </w:rPr>
        <w:t>создание центров по обучению компьютерной грамотности населения;</w:t>
      </w:r>
    </w:p>
    <w:p w:rsidR="00F33A78" w:rsidRPr="00C71B7E" w:rsidRDefault="00F33A78" w:rsidP="00F33A78">
      <w:pPr>
        <w:pStyle w:val="a4"/>
        <w:numPr>
          <w:ilvl w:val="0"/>
          <w:numId w:val="50"/>
        </w:numPr>
        <w:spacing w:after="100" w:line="240" w:lineRule="auto"/>
        <w:ind w:left="714" w:hanging="357"/>
        <w:contextualSpacing w:val="0"/>
        <w:jc w:val="both"/>
        <w:rPr>
          <w:rFonts w:ascii="Times New Roman" w:hAnsi="Times New Roman" w:cs="Times New Roman"/>
          <w:sz w:val="28"/>
          <w:szCs w:val="28"/>
        </w:rPr>
      </w:pPr>
      <w:r w:rsidRPr="00C71B7E">
        <w:rPr>
          <w:rFonts w:ascii="Times New Roman" w:hAnsi="Times New Roman" w:cs="Times New Roman"/>
          <w:sz w:val="28"/>
          <w:szCs w:val="28"/>
        </w:rPr>
        <w:t>создание условий для самообразования и всестороннего развития личности.</w:t>
      </w:r>
      <w:r w:rsidR="001D0773" w:rsidRPr="00C71B7E">
        <w:rPr>
          <w:rFonts w:ascii="Times New Roman" w:hAnsi="Times New Roman" w:cs="Times New Roman"/>
          <w:sz w:val="28"/>
          <w:szCs w:val="28"/>
        </w:rPr>
        <w:t xml:space="preserve"> </w:t>
      </w:r>
    </w:p>
    <w:p w:rsidR="00F33A78" w:rsidRPr="00D136AB" w:rsidRDefault="00F33A78" w:rsidP="00F33A78">
      <w:pPr>
        <w:pStyle w:val="16"/>
        <w:keepNext/>
        <w:keepLines/>
        <w:shd w:val="clear" w:color="auto" w:fill="auto"/>
        <w:spacing w:after="100" w:line="240" w:lineRule="auto"/>
        <w:ind w:firstLine="0"/>
        <w:jc w:val="both"/>
        <w:rPr>
          <w:b w:val="0"/>
          <w:bCs w:val="0"/>
          <w:sz w:val="28"/>
          <w:szCs w:val="28"/>
        </w:rPr>
      </w:pPr>
      <w:bookmarkStart w:id="34" w:name="_Toc528075306"/>
      <w:bookmarkStart w:id="35" w:name="_Toc528075348"/>
      <w:r w:rsidRPr="00D136AB">
        <w:rPr>
          <w:rStyle w:val="22"/>
          <w:rFonts w:eastAsiaTheme="minorHAnsi"/>
          <w:color w:val="auto"/>
          <w:u w:val="none"/>
        </w:rPr>
        <w:t>СЗ-3.5</w:t>
      </w:r>
      <w:r w:rsidRPr="00D136AB">
        <w:rPr>
          <w:b w:val="0"/>
          <w:bCs w:val="0"/>
          <w:sz w:val="28"/>
          <w:szCs w:val="28"/>
        </w:rPr>
        <w:t xml:space="preserve"> Молодежь – основа будущего </w:t>
      </w:r>
      <w:r w:rsidRPr="00D136AB">
        <w:rPr>
          <w:b w:val="0"/>
          <w:sz w:val="28"/>
          <w:szCs w:val="28"/>
        </w:rPr>
        <w:t>Волжского района</w:t>
      </w:r>
      <w:bookmarkEnd w:id="34"/>
      <w:bookmarkEnd w:id="35"/>
    </w:p>
    <w:p w:rsidR="00A53C3B" w:rsidRPr="00C71B7E" w:rsidRDefault="00A53C3B" w:rsidP="00A53C3B">
      <w:pPr>
        <w:widowControl w:val="0"/>
        <w:numPr>
          <w:ilvl w:val="0"/>
          <w:numId w:val="51"/>
        </w:numPr>
        <w:tabs>
          <w:tab w:val="left" w:pos="982"/>
        </w:tabs>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создание на территории Волжского района муниципального центра поддержки добровольчества (волонтерства);</w:t>
      </w:r>
    </w:p>
    <w:p w:rsidR="00F33A78" w:rsidRPr="00585A37" w:rsidRDefault="00F33A78" w:rsidP="00A53C3B">
      <w:pPr>
        <w:widowControl w:val="0"/>
        <w:numPr>
          <w:ilvl w:val="0"/>
          <w:numId w:val="51"/>
        </w:numPr>
        <w:tabs>
          <w:tab w:val="left" w:pos="982"/>
        </w:tabs>
        <w:spacing w:after="100" w:line="240" w:lineRule="auto"/>
        <w:jc w:val="both"/>
        <w:rPr>
          <w:rFonts w:ascii="Times New Roman" w:hAnsi="Times New Roman" w:cs="Times New Roman"/>
          <w:sz w:val="28"/>
          <w:szCs w:val="28"/>
        </w:rPr>
      </w:pPr>
      <w:r w:rsidRPr="00585A37">
        <w:rPr>
          <w:rFonts w:ascii="Times New Roman" w:hAnsi="Times New Roman" w:cs="Times New Roman"/>
          <w:sz w:val="28"/>
          <w:szCs w:val="28"/>
        </w:rPr>
        <w:t>формирование у молодежи культурно-ценностных ориентиров, духовно-патриотические ценности, навыки социальной ответственности, путем развития институтов повышения гражданской активности;</w:t>
      </w:r>
    </w:p>
    <w:p w:rsidR="00F33A78" w:rsidRPr="00585A37" w:rsidRDefault="00F33A78" w:rsidP="00F33A78">
      <w:pPr>
        <w:widowControl w:val="0"/>
        <w:numPr>
          <w:ilvl w:val="0"/>
          <w:numId w:val="51"/>
        </w:numPr>
        <w:tabs>
          <w:tab w:val="left" w:pos="982"/>
        </w:tabs>
        <w:spacing w:after="100" w:line="240" w:lineRule="auto"/>
        <w:jc w:val="both"/>
        <w:rPr>
          <w:rFonts w:ascii="Times New Roman" w:hAnsi="Times New Roman" w:cs="Times New Roman"/>
          <w:sz w:val="28"/>
          <w:szCs w:val="28"/>
        </w:rPr>
      </w:pPr>
      <w:r w:rsidRPr="00585A37">
        <w:rPr>
          <w:rFonts w:ascii="Times New Roman" w:hAnsi="Times New Roman" w:cs="Times New Roman"/>
          <w:sz w:val="28"/>
          <w:szCs w:val="28"/>
        </w:rPr>
        <w:t xml:space="preserve">создание условий для развития предпринимательского потенциала подрастающего поколения; </w:t>
      </w:r>
    </w:p>
    <w:p w:rsidR="00F33A78" w:rsidRPr="00585A37" w:rsidRDefault="00F33A78" w:rsidP="00F33A78">
      <w:pPr>
        <w:widowControl w:val="0"/>
        <w:numPr>
          <w:ilvl w:val="0"/>
          <w:numId w:val="51"/>
        </w:numPr>
        <w:tabs>
          <w:tab w:val="left" w:pos="982"/>
        </w:tabs>
        <w:spacing w:after="100" w:line="240" w:lineRule="auto"/>
        <w:jc w:val="both"/>
        <w:rPr>
          <w:rFonts w:ascii="Times New Roman" w:hAnsi="Times New Roman" w:cs="Times New Roman"/>
          <w:sz w:val="28"/>
          <w:szCs w:val="28"/>
        </w:rPr>
      </w:pPr>
      <w:r w:rsidRPr="00585A37">
        <w:rPr>
          <w:rFonts w:ascii="Times New Roman" w:hAnsi="Times New Roman" w:cs="Times New Roman"/>
          <w:sz w:val="28"/>
          <w:szCs w:val="28"/>
        </w:rPr>
        <w:t>разработка и внедрение организационных механизмов встраивания молодежи в систему малого и среднего бизнеса;</w:t>
      </w:r>
    </w:p>
    <w:p w:rsidR="00F33A78" w:rsidRPr="00585A37" w:rsidRDefault="00F33A78" w:rsidP="00F33A78">
      <w:pPr>
        <w:widowControl w:val="0"/>
        <w:numPr>
          <w:ilvl w:val="0"/>
          <w:numId w:val="51"/>
        </w:numPr>
        <w:tabs>
          <w:tab w:val="left" w:pos="982"/>
        </w:tabs>
        <w:spacing w:after="100" w:line="240" w:lineRule="auto"/>
        <w:jc w:val="both"/>
        <w:rPr>
          <w:rFonts w:ascii="Times New Roman" w:hAnsi="Times New Roman" w:cs="Times New Roman"/>
          <w:sz w:val="28"/>
          <w:szCs w:val="28"/>
        </w:rPr>
      </w:pPr>
      <w:r w:rsidRPr="00585A37">
        <w:rPr>
          <w:rFonts w:ascii="Times New Roman" w:hAnsi="Times New Roman" w:cs="Times New Roman"/>
          <w:sz w:val="28"/>
          <w:szCs w:val="28"/>
        </w:rPr>
        <w:t>развитие на территории района Единой областной системы мер по выявлению и развитию творчески одаренной молодежи в сфере науки, техники и технологий и инновационному развитию Самарской области, включающей научно-образовательные программы «Взлет», «Полет», «Орбита»;</w:t>
      </w:r>
    </w:p>
    <w:p w:rsidR="00F33A78" w:rsidRPr="00C71B7E" w:rsidRDefault="00F33A78" w:rsidP="00F33A78">
      <w:pPr>
        <w:widowControl w:val="0"/>
        <w:numPr>
          <w:ilvl w:val="0"/>
          <w:numId w:val="51"/>
        </w:numPr>
        <w:tabs>
          <w:tab w:val="left" w:pos="982"/>
        </w:tabs>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 xml:space="preserve">содействие гражданскому, духовно-нравственному и патриотическому </w:t>
      </w:r>
      <w:r w:rsidRPr="00C71B7E">
        <w:rPr>
          <w:rFonts w:ascii="Times New Roman" w:hAnsi="Times New Roman" w:cs="Times New Roman"/>
          <w:sz w:val="28"/>
          <w:szCs w:val="28"/>
        </w:rPr>
        <w:lastRenderedPageBreak/>
        <w:t>воспитанию и формированию культуры здорового образа жизни у молодёжи;</w:t>
      </w:r>
    </w:p>
    <w:p w:rsidR="00F33A78" w:rsidRPr="00C71B7E" w:rsidRDefault="00F33A78" w:rsidP="00F33A78">
      <w:pPr>
        <w:widowControl w:val="0"/>
        <w:numPr>
          <w:ilvl w:val="0"/>
          <w:numId w:val="51"/>
        </w:numPr>
        <w:tabs>
          <w:tab w:val="left" w:pos="982"/>
        </w:tabs>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продвижение идеи добровольчества как инструмента в формировании гражданского общества;</w:t>
      </w:r>
    </w:p>
    <w:p w:rsidR="00F33A78" w:rsidRPr="00C71B7E" w:rsidRDefault="00F33A78" w:rsidP="00F33A78">
      <w:pPr>
        <w:widowControl w:val="0"/>
        <w:numPr>
          <w:ilvl w:val="0"/>
          <w:numId w:val="51"/>
        </w:numPr>
        <w:tabs>
          <w:tab w:val="left" w:pos="982"/>
        </w:tabs>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увеличение возможностей по привлечению к общественной деятельности неорганизованной молодежи;</w:t>
      </w:r>
    </w:p>
    <w:p w:rsidR="00F33A78" w:rsidRPr="00C71B7E" w:rsidRDefault="00F33A78" w:rsidP="00F33A78">
      <w:pPr>
        <w:widowControl w:val="0"/>
        <w:numPr>
          <w:ilvl w:val="0"/>
          <w:numId w:val="51"/>
        </w:numPr>
        <w:tabs>
          <w:tab w:val="left" w:pos="982"/>
        </w:tabs>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создание условий по разработке молодежью IT-проектов патриотического и общественного содержания</w:t>
      </w:r>
    </w:p>
    <w:p w:rsidR="00F33A78" w:rsidRPr="00C71B7E" w:rsidRDefault="00F33A78" w:rsidP="00F33A78">
      <w:pPr>
        <w:widowControl w:val="0"/>
        <w:numPr>
          <w:ilvl w:val="0"/>
          <w:numId w:val="51"/>
        </w:numPr>
        <w:tabs>
          <w:tab w:val="left" w:pos="982"/>
        </w:tabs>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разработка механизмов по активному вовлечению молодежи в работу по координации социальных проектов.</w:t>
      </w:r>
    </w:p>
    <w:p w:rsidR="00F33A78" w:rsidRPr="00C71B7E" w:rsidRDefault="00F33A78" w:rsidP="00F33A78">
      <w:pPr>
        <w:widowControl w:val="0"/>
        <w:numPr>
          <w:ilvl w:val="0"/>
          <w:numId w:val="51"/>
        </w:numPr>
        <w:tabs>
          <w:tab w:val="left" w:pos="982"/>
        </w:tabs>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содействие социальной адаптации, профессиональному становлению и занятости молодёжи;</w:t>
      </w:r>
    </w:p>
    <w:p w:rsidR="00F33A78" w:rsidRPr="00C71B7E" w:rsidRDefault="00F33A78" w:rsidP="00F33A78">
      <w:pPr>
        <w:widowControl w:val="0"/>
        <w:numPr>
          <w:ilvl w:val="0"/>
          <w:numId w:val="51"/>
        </w:numPr>
        <w:tabs>
          <w:tab w:val="left" w:pos="982"/>
        </w:tabs>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внедрение практики стажировок молодых специалистов на производственных предприятиях;</w:t>
      </w:r>
    </w:p>
    <w:p w:rsidR="00F33A78" w:rsidRPr="00C71B7E" w:rsidRDefault="00F33A78" w:rsidP="00F33A78">
      <w:pPr>
        <w:pStyle w:val="a4"/>
        <w:numPr>
          <w:ilvl w:val="0"/>
          <w:numId w:val="51"/>
        </w:numPr>
        <w:spacing w:after="100" w:line="240" w:lineRule="auto"/>
        <w:jc w:val="both"/>
        <w:rPr>
          <w:rFonts w:ascii="Times New Roman" w:hAnsi="Times New Roman" w:cs="Times New Roman"/>
          <w:b/>
          <w:sz w:val="28"/>
          <w:szCs w:val="28"/>
        </w:rPr>
      </w:pPr>
      <w:r w:rsidRPr="00C71B7E">
        <w:rPr>
          <w:rFonts w:ascii="Times New Roman" w:hAnsi="Times New Roman" w:cs="Times New Roman"/>
          <w:sz w:val="28"/>
          <w:szCs w:val="28"/>
        </w:rPr>
        <w:t>переход работы молодежных общественных организаций от мероприятийного формата к проектно-производственной форме работы.</w:t>
      </w:r>
    </w:p>
    <w:p w:rsidR="00F33A78" w:rsidRPr="00AE76ED" w:rsidRDefault="00F33A78" w:rsidP="00F33A78">
      <w:pPr>
        <w:pStyle w:val="Default"/>
        <w:spacing w:after="100"/>
        <w:jc w:val="both"/>
        <w:rPr>
          <w:rFonts w:ascii="Times New Roman" w:hAnsi="Times New Roman" w:cs="Times New Roman"/>
          <w:sz w:val="28"/>
          <w:szCs w:val="28"/>
          <w:u w:val="single"/>
        </w:rPr>
      </w:pPr>
      <w:r w:rsidRPr="00AE76ED">
        <w:rPr>
          <w:rFonts w:ascii="Times New Roman" w:hAnsi="Times New Roman" w:cs="Times New Roman"/>
          <w:sz w:val="28"/>
          <w:szCs w:val="28"/>
          <w:u w:val="single"/>
        </w:rPr>
        <w:t xml:space="preserve">Проекты </w:t>
      </w:r>
    </w:p>
    <w:p w:rsidR="008C7E84" w:rsidRPr="00C71B7E" w:rsidRDefault="008C7E84" w:rsidP="008C7E84">
      <w:pPr>
        <w:pStyle w:val="a4"/>
        <w:shd w:val="clear" w:color="auto" w:fill="FFFFFF"/>
        <w:spacing w:after="100" w:line="240" w:lineRule="auto"/>
        <w:ind w:left="0"/>
        <w:jc w:val="both"/>
        <w:rPr>
          <w:rFonts w:ascii="Times New Roman" w:hAnsi="Times New Roman"/>
          <w:sz w:val="28"/>
          <w:szCs w:val="28"/>
        </w:rPr>
      </w:pPr>
      <w:r w:rsidRPr="00C71B7E">
        <w:rPr>
          <w:rFonts w:ascii="Times New Roman" w:hAnsi="Times New Roman"/>
          <w:b/>
          <w:sz w:val="28"/>
          <w:szCs w:val="28"/>
        </w:rPr>
        <w:t xml:space="preserve">Флагманский проект: «Доступное дошкольное образование» (СЗ-3.1) </w:t>
      </w:r>
      <w:r w:rsidRPr="00C71B7E">
        <w:rPr>
          <w:rFonts w:ascii="Times New Roman" w:hAnsi="Times New Roman"/>
          <w:sz w:val="28"/>
          <w:szCs w:val="28"/>
        </w:rPr>
        <w:t>включает:</w:t>
      </w:r>
    </w:p>
    <w:p w:rsidR="008C7E84" w:rsidRPr="00C71B7E" w:rsidRDefault="008C7E84" w:rsidP="00AE755C">
      <w:pPr>
        <w:pStyle w:val="a4"/>
        <w:shd w:val="clear" w:color="auto" w:fill="FFFFFF"/>
        <w:spacing w:after="100" w:line="240" w:lineRule="auto"/>
        <w:ind w:left="0"/>
        <w:jc w:val="both"/>
        <w:rPr>
          <w:rFonts w:ascii="Times New Roman" w:hAnsi="Times New Roman"/>
          <w:sz w:val="28"/>
          <w:szCs w:val="28"/>
        </w:rPr>
      </w:pPr>
      <w:r w:rsidRPr="00C71B7E">
        <w:rPr>
          <w:rFonts w:ascii="Times New Roman" w:hAnsi="Times New Roman"/>
          <w:sz w:val="28"/>
          <w:szCs w:val="28"/>
        </w:rPr>
        <w:t xml:space="preserve">1. </w:t>
      </w:r>
      <w:r w:rsidR="00AE755C" w:rsidRPr="00C71B7E">
        <w:rPr>
          <w:rFonts w:ascii="Times New Roman" w:hAnsi="Times New Roman"/>
          <w:sz w:val="28"/>
          <w:szCs w:val="28"/>
        </w:rPr>
        <w:t>Строительство двух новых корпусов (на 300 мест каждый) СП ДС «Лукоморье» ГБОУ СОШ «ОЦ «Южный город». Сроки реализации проекта: 20</w:t>
      </w:r>
      <w:r w:rsidR="00547AA9" w:rsidRPr="00C71B7E">
        <w:rPr>
          <w:rFonts w:ascii="Times New Roman" w:hAnsi="Times New Roman"/>
          <w:sz w:val="28"/>
          <w:szCs w:val="28"/>
        </w:rPr>
        <w:t>17</w:t>
      </w:r>
      <w:r w:rsidR="00AE755C" w:rsidRPr="00C71B7E">
        <w:rPr>
          <w:rFonts w:ascii="Times New Roman" w:hAnsi="Times New Roman"/>
          <w:sz w:val="28"/>
          <w:szCs w:val="28"/>
        </w:rPr>
        <w:t>-20</w:t>
      </w:r>
      <w:r w:rsidR="00547AA9" w:rsidRPr="00C71B7E">
        <w:rPr>
          <w:rFonts w:ascii="Times New Roman" w:hAnsi="Times New Roman"/>
          <w:sz w:val="28"/>
          <w:szCs w:val="28"/>
        </w:rPr>
        <w:t>19</w:t>
      </w:r>
      <w:r w:rsidR="00AE755C" w:rsidRPr="00C71B7E">
        <w:rPr>
          <w:rFonts w:ascii="Times New Roman" w:hAnsi="Times New Roman"/>
          <w:sz w:val="28"/>
          <w:szCs w:val="28"/>
        </w:rPr>
        <w:t xml:space="preserve"> гг.</w:t>
      </w:r>
    </w:p>
    <w:p w:rsidR="00547AA9" w:rsidRPr="00C71B7E" w:rsidRDefault="00547AA9" w:rsidP="00AE755C">
      <w:pPr>
        <w:pStyle w:val="a4"/>
        <w:shd w:val="clear" w:color="auto" w:fill="FFFFFF"/>
        <w:spacing w:after="100" w:line="240" w:lineRule="auto"/>
        <w:ind w:left="0"/>
        <w:jc w:val="both"/>
        <w:rPr>
          <w:rFonts w:ascii="Times New Roman" w:hAnsi="Times New Roman"/>
          <w:sz w:val="28"/>
          <w:szCs w:val="28"/>
        </w:rPr>
      </w:pPr>
      <w:r w:rsidRPr="00C71B7E">
        <w:rPr>
          <w:rFonts w:ascii="Times New Roman" w:hAnsi="Times New Roman"/>
          <w:sz w:val="28"/>
          <w:szCs w:val="28"/>
        </w:rPr>
        <w:t xml:space="preserve">2. Строительство двух детских садов общеразвивающего вида на 300 мест с бассейном, трансформаторная подстанция, котельная в составе общеобразовательного центра </w:t>
      </w:r>
      <w:proofErr w:type="gramStart"/>
      <w:r w:rsidRPr="00C71B7E">
        <w:rPr>
          <w:rFonts w:ascii="Times New Roman" w:hAnsi="Times New Roman"/>
          <w:sz w:val="28"/>
          <w:szCs w:val="28"/>
        </w:rPr>
        <w:t>в</w:t>
      </w:r>
      <w:proofErr w:type="gramEnd"/>
      <w:r w:rsidRPr="00C71B7E">
        <w:rPr>
          <w:rFonts w:ascii="Times New Roman" w:hAnsi="Times New Roman"/>
          <w:sz w:val="28"/>
          <w:szCs w:val="28"/>
        </w:rPr>
        <w:t xml:space="preserve"> с.п. Лопатино. Сроки реализации проекта: 2019-2020 гг.</w:t>
      </w:r>
    </w:p>
    <w:p w:rsidR="00CB2D37" w:rsidRPr="00C71B7E" w:rsidRDefault="00CB2D37" w:rsidP="00AE755C">
      <w:pPr>
        <w:pStyle w:val="a4"/>
        <w:shd w:val="clear" w:color="auto" w:fill="FFFFFF"/>
        <w:spacing w:after="100" w:line="240" w:lineRule="auto"/>
        <w:ind w:left="0"/>
        <w:jc w:val="both"/>
        <w:rPr>
          <w:rFonts w:ascii="Times New Roman" w:hAnsi="Times New Roman"/>
          <w:sz w:val="28"/>
          <w:szCs w:val="28"/>
        </w:rPr>
      </w:pPr>
      <w:r w:rsidRPr="00C71B7E">
        <w:rPr>
          <w:rFonts w:ascii="Times New Roman" w:hAnsi="Times New Roman"/>
          <w:sz w:val="28"/>
          <w:szCs w:val="28"/>
        </w:rPr>
        <w:t xml:space="preserve">3. </w:t>
      </w:r>
      <w:r w:rsidRPr="00C71B7E">
        <w:rPr>
          <w:rFonts w:ascii="Times New Roman" w:hAnsi="Times New Roman" w:cs="Times New Roman"/>
          <w:b/>
          <w:sz w:val="28"/>
          <w:szCs w:val="28"/>
        </w:rPr>
        <w:t>«</w:t>
      </w:r>
      <w:r w:rsidRPr="00C71B7E">
        <w:rPr>
          <w:rFonts w:ascii="Times New Roman" w:hAnsi="Times New Roman" w:cs="Times New Roman"/>
          <w:b/>
          <w:bCs/>
          <w:iCs/>
          <w:sz w:val="28"/>
          <w:szCs w:val="28"/>
        </w:rPr>
        <w:t>Детский сад общеразвивающего вида на 300 мест с бассейном</w:t>
      </w:r>
      <w:r w:rsidRPr="00C71B7E">
        <w:rPr>
          <w:rFonts w:ascii="Times New Roman" w:hAnsi="Times New Roman" w:cs="Times New Roman"/>
          <w:b/>
          <w:sz w:val="28"/>
          <w:szCs w:val="28"/>
        </w:rPr>
        <w:t>»</w:t>
      </w:r>
      <w:r w:rsidRPr="00C71B7E">
        <w:rPr>
          <w:rFonts w:ascii="Times New Roman" w:hAnsi="Times New Roman" w:cs="Times New Roman"/>
          <w:sz w:val="28"/>
          <w:szCs w:val="28"/>
        </w:rPr>
        <w:t xml:space="preserve"> в квартале пятой очереди застройки «Южный город». </w:t>
      </w:r>
      <w:r w:rsidRPr="00C71B7E">
        <w:rPr>
          <w:rFonts w:ascii="Times New Roman" w:hAnsi="Times New Roman" w:cs="Times New Roman"/>
          <w:i/>
          <w:sz w:val="28"/>
          <w:szCs w:val="28"/>
        </w:rPr>
        <w:t>Сроки реализации проекта</w:t>
      </w:r>
      <w:r w:rsidRPr="00C71B7E">
        <w:rPr>
          <w:rFonts w:ascii="Times New Roman" w:hAnsi="Times New Roman" w:cs="Times New Roman"/>
          <w:sz w:val="28"/>
          <w:szCs w:val="28"/>
        </w:rPr>
        <w:t>: 2020-2021гг.</w:t>
      </w:r>
    </w:p>
    <w:p w:rsidR="00AE755C" w:rsidRPr="00C71B7E" w:rsidRDefault="00CB2D37" w:rsidP="00AE755C">
      <w:pPr>
        <w:pStyle w:val="a4"/>
        <w:shd w:val="clear" w:color="auto" w:fill="FFFFFF"/>
        <w:spacing w:after="100" w:line="240" w:lineRule="auto"/>
        <w:ind w:left="0"/>
        <w:jc w:val="both"/>
        <w:rPr>
          <w:rFonts w:ascii="Times New Roman" w:hAnsi="Times New Roman"/>
          <w:sz w:val="28"/>
          <w:szCs w:val="28"/>
        </w:rPr>
      </w:pPr>
      <w:r w:rsidRPr="00C71B7E">
        <w:rPr>
          <w:rFonts w:ascii="Times New Roman" w:hAnsi="Times New Roman"/>
          <w:sz w:val="28"/>
          <w:szCs w:val="28"/>
        </w:rPr>
        <w:t>4</w:t>
      </w:r>
      <w:r w:rsidR="00AE755C" w:rsidRPr="00C71B7E">
        <w:rPr>
          <w:rFonts w:ascii="Times New Roman" w:hAnsi="Times New Roman"/>
          <w:sz w:val="28"/>
          <w:szCs w:val="28"/>
        </w:rPr>
        <w:t xml:space="preserve">. </w:t>
      </w:r>
      <w:proofErr w:type="gramStart"/>
      <w:r w:rsidR="00AE755C" w:rsidRPr="00C71B7E">
        <w:rPr>
          <w:rFonts w:ascii="Times New Roman" w:hAnsi="Times New Roman"/>
          <w:sz w:val="28"/>
          <w:szCs w:val="28"/>
        </w:rPr>
        <w:t>Строительство детского сада общеразвивающего вида на 294 места с бассейном в шестой очереди застройки «Южный город» (с.п.</w:t>
      </w:r>
      <w:proofErr w:type="gramEnd"/>
      <w:r w:rsidR="00AE755C" w:rsidRPr="00C71B7E">
        <w:rPr>
          <w:rFonts w:ascii="Times New Roman" w:hAnsi="Times New Roman"/>
          <w:sz w:val="28"/>
          <w:szCs w:val="28"/>
        </w:rPr>
        <w:t xml:space="preserve"> </w:t>
      </w:r>
      <w:proofErr w:type="gramStart"/>
      <w:r w:rsidR="00AE755C" w:rsidRPr="00C71B7E">
        <w:rPr>
          <w:rFonts w:ascii="Times New Roman" w:hAnsi="Times New Roman"/>
          <w:sz w:val="28"/>
          <w:szCs w:val="28"/>
        </w:rPr>
        <w:t>Черноречье).</w:t>
      </w:r>
      <w:proofErr w:type="gramEnd"/>
      <w:r w:rsidR="00AE755C" w:rsidRPr="00C71B7E">
        <w:rPr>
          <w:rFonts w:ascii="Times New Roman" w:hAnsi="Times New Roman"/>
          <w:sz w:val="28"/>
          <w:szCs w:val="28"/>
        </w:rPr>
        <w:t xml:space="preserve"> Сроки реализации проекта: 2019-2020гг.</w:t>
      </w:r>
    </w:p>
    <w:p w:rsidR="00AE755C" w:rsidRPr="00C71B7E" w:rsidRDefault="00CB2D37" w:rsidP="00AE755C">
      <w:pPr>
        <w:pStyle w:val="a4"/>
        <w:shd w:val="clear" w:color="auto" w:fill="FFFFFF"/>
        <w:spacing w:after="100" w:line="240" w:lineRule="auto"/>
        <w:ind w:left="0"/>
        <w:jc w:val="both"/>
        <w:rPr>
          <w:rFonts w:ascii="Times New Roman" w:hAnsi="Times New Roman"/>
          <w:sz w:val="28"/>
          <w:szCs w:val="28"/>
        </w:rPr>
      </w:pPr>
      <w:r w:rsidRPr="00C71B7E">
        <w:rPr>
          <w:rFonts w:ascii="Times New Roman" w:hAnsi="Times New Roman"/>
          <w:sz w:val="28"/>
          <w:szCs w:val="28"/>
        </w:rPr>
        <w:t>5</w:t>
      </w:r>
      <w:r w:rsidR="00AE755C" w:rsidRPr="00C71B7E">
        <w:rPr>
          <w:rFonts w:ascii="Times New Roman" w:hAnsi="Times New Roman"/>
          <w:sz w:val="28"/>
          <w:szCs w:val="28"/>
        </w:rPr>
        <w:t>.</w:t>
      </w:r>
      <w:r w:rsidR="007E530F" w:rsidRPr="00C71B7E">
        <w:rPr>
          <w:rFonts w:ascii="Times New Roman" w:hAnsi="Times New Roman"/>
          <w:sz w:val="28"/>
          <w:szCs w:val="28"/>
        </w:rPr>
        <w:t xml:space="preserve"> </w:t>
      </w:r>
      <w:r w:rsidR="00AE755C" w:rsidRPr="00C71B7E">
        <w:rPr>
          <w:rFonts w:ascii="Times New Roman" w:hAnsi="Times New Roman"/>
          <w:sz w:val="28"/>
          <w:szCs w:val="28"/>
        </w:rPr>
        <w:t xml:space="preserve">Строительство детского сада на 250 мест </w:t>
      </w:r>
      <w:r w:rsidR="00986D40" w:rsidRPr="00C71B7E">
        <w:rPr>
          <w:rFonts w:ascii="Times New Roman" w:hAnsi="Times New Roman"/>
          <w:sz w:val="28"/>
          <w:szCs w:val="28"/>
        </w:rPr>
        <w:t xml:space="preserve">на </w:t>
      </w:r>
      <w:r w:rsidR="00986D40" w:rsidRPr="00C71B7E">
        <w:rPr>
          <w:rFonts w:ascii="Times New Roman" w:hAnsi="Times New Roman"/>
          <w:bCs/>
          <w:sz w:val="28"/>
          <w:szCs w:val="28"/>
        </w:rPr>
        <w:t xml:space="preserve">ул. </w:t>
      </w:r>
      <w:proofErr w:type="gramStart"/>
      <w:r w:rsidR="00986D40" w:rsidRPr="00C71B7E">
        <w:rPr>
          <w:rFonts w:ascii="Times New Roman" w:hAnsi="Times New Roman"/>
          <w:bCs/>
          <w:sz w:val="28"/>
          <w:szCs w:val="28"/>
        </w:rPr>
        <w:t>Народной</w:t>
      </w:r>
      <w:proofErr w:type="gramEnd"/>
      <w:r w:rsidR="00986D40" w:rsidRPr="00C71B7E">
        <w:rPr>
          <w:rFonts w:ascii="Times New Roman" w:hAnsi="Times New Roman"/>
          <w:bCs/>
          <w:sz w:val="28"/>
          <w:szCs w:val="28"/>
        </w:rPr>
        <w:t xml:space="preserve">, </w:t>
      </w:r>
      <w:r w:rsidR="00AE755C" w:rsidRPr="00C71B7E">
        <w:rPr>
          <w:rFonts w:ascii="Times New Roman" w:hAnsi="Times New Roman"/>
          <w:sz w:val="28"/>
          <w:szCs w:val="28"/>
        </w:rPr>
        <w:t>пгт Стройкерамика. Сроки реализации проекта: 2019-2020гг.</w:t>
      </w:r>
    </w:p>
    <w:p w:rsidR="00CB2D37" w:rsidRPr="00C71B7E" w:rsidRDefault="00CB2D37" w:rsidP="00AE755C">
      <w:pPr>
        <w:pStyle w:val="a4"/>
        <w:shd w:val="clear" w:color="auto" w:fill="FFFFFF"/>
        <w:spacing w:after="100" w:line="240" w:lineRule="auto"/>
        <w:ind w:left="0"/>
        <w:jc w:val="both"/>
        <w:rPr>
          <w:rFonts w:ascii="Times New Roman" w:hAnsi="Times New Roman"/>
          <w:sz w:val="28"/>
          <w:szCs w:val="28"/>
        </w:rPr>
      </w:pPr>
      <w:r w:rsidRPr="00C71B7E">
        <w:rPr>
          <w:rFonts w:ascii="Times New Roman" w:hAnsi="Times New Roman"/>
          <w:sz w:val="28"/>
          <w:szCs w:val="28"/>
        </w:rPr>
        <w:t xml:space="preserve">6. Строительство двух детских садов </w:t>
      </w:r>
      <w:r w:rsidRPr="00C71B7E">
        <w:rPr>
          <w:rFonts w:ascii="Times New Roman" w:hAnsi="Times New Roman"/>
          <w:bCs/>
          <w:sz w:val="28"/>
          <w:szCs w:val="28"/>
        </w:rPr>
        <w:t xml:space="preserve">«КОШЕЛЕВ – ПРОЕКТ»: Детский сад А16/2 на 350 мест» </w:t>
      </w:r>
      <w:r w:rsidRPr="00C71B7E">
        <w:rPr>
          <w:rFonts w:ascii="Times New Roman" w:hAnsi="Times New Roman"/>
          <w:sz w:val="28"/>
          <w:szCs w:val="28"/>
        </w:rPr>
        <w:t xml:space="preserve"> (с.п</w:t>
      </w:r>
      <w:proofErr w:type="gramStart"/>
      <w:r w:rsidRPr="00C71B7E">
        <w:rPr>
          <w:rFonts w:ascii="Times New Roman" w:hAnsi="Times New Roman"/>
          <w:sz w:val="28"/>
          <w:szCs w:val="28"/>
        </w:rPr>
        <w:t>.С</w:t>
      </w:r>
      <w:proofErr w:type="gramEnd"/>
      <w:r w:rsidRPr="00C71B7E">
        <w:rPr>
          <w:rFonts w:ascii="Times New Roman" w:hAnsi="Times New Roman"/>
          <w:sz w:val="28"/>
          <w:szCs w:val="28"/>
        </w:rPr>
        <w:t>мышляевка). Сроки реализации проекта: 2019-2020гг.</w:t>
      </w:r>
    </w:p>
    <w:p w:rsidR="000B4788" w:rsidRPr="00C71B7E" w:rsidRDefault="000B4788" w:rsidP="00AE755C">
      <w:pPr>
        <w:pStyle w:val="a4"/>
        <w:shd w:val="clear" w:color="auto" w:fill="FFFFFF"/>
        <w:spacing w:after="100" w:line="240" w:lineRule="auto"/>
        <w:ind w:left="0"/>
        <w:jc w:val="both"/>
        <w:rPr>
          <w:rFonts w:ascii="Times New Roman" w:hAnsi="Times New Roman"/>
          <w:sz w:val="28"/>
          <w:szCs w:val="28"/>
        </w:rPr>
      </w:pPr>
      <w:r w:rsidRPr="00C71B7E">
        <w:rPr>
          <w:rFonts w:ascii="Times New Roman" w:hAnsi="Times New Roman"/>
          <w:sz w:val="28"/>
          <w:szCs w:val="28"/>
        </w:rPr>
        <w:t xml:space="preserve">7. Строительство детского сада на 150 мест </w:t>
      </w:r>
      <w:proofErr w:type="gramStart"/>
      <w:r w:rsidRPr="00C71B7E">
        <w:rPr>
          <w:rFonts w:ascii="Times New Roman" w:hAnsi="Times New Roman"/>
          <w:sz w:val="28"/>
          <w:szCs w:val="28"/>
        </w:rPr>
        <w:t>в</w:t>
      </w:r>
      <w:proofErr w:type="gramEnd"/>
      <w:r w:rsidRPr="00C71B7E">
        <w:rPr>
          <w:rFonts w:ascii="Times New Roman" w:hAnsi="Times New Roman"/>
          <w:sz w:val="28"/>
          <w:szCs w:val="28"/>
        </w:rPr>
        <w:t xml:space="preserve"> с. Курумоч. Сроки реализации проекта: 2018-2019 гг.</w:t>
      </w:r>
    </w:p>
    <w:p w:rsidR="0025112C" w:rsidRPr="00C71B7E" w:rsidRDefault="000B4788" w:rsidP="0025112C">
      <w:pPr>
        <w:pStyle w:val="a4"/>
        <w:shd w:val="clear" w:color="auto" w:fill="FFFFFF"/>
        <w:spacing w:after="100" w:line="240" w:lineRule="auto"/>
        <w:ind w:left="0"/>
        <w:jc w:val="both"/>
        <w:rPr>
          <w:rFonts w:ascii="Times New Roman" w:hAnsi="Times New Roman"/>
          <w:sz w:val="28"/>
          <w:szCs w:val="28"/>
        </w:rPr>
      </w:pPr>
      <w:r w:rsidRPr="00C71B7E">
        <w:rPr>
          <w:rFonts w:ascii="Times New Roman" w:hAnsi="Times New Roman"/>
          <w:sz w:val="28"/>
          <w:szCs w:val="28"/>
        </w:rPr>
        <w:t>8</w:t>
      </w:r>
      <w:r w:rsidR="0025112C" w:rsidRPr="00C71B7E">
        <w:rPr>
          <w:rFonts w:ascii="Times New Roman" w:hAnsi="Times New Roman"/>
          <w:sz w:val="28"/>
          <w:szCs w:val="28"/>
        </w:rPr>
        <w:t>.</w:t>
      </w:r>
      <w:r w:rsidR="007E530F" w:rsidRPr="00C71B7E">
        <w:rPr>
          <w:rFonts w:ascii="Times New Roman" w:hAnsi="Times New Roman"/>
          <w:sz w:val="28"/>
          <w:szCs w:val="28"/>
        </w:rPr>
        <w:t xml:space="preserve"> </w:t>
      </w:r>
      <w:r w:rsidR="0025112C" w:rsidRPr="00C71B7E">
        <w:rPr>
          <w:rFonts w:ascii="Times New Roman" w:hAnsi="Times New Roman"/>
          <w:sz w:val="28"/>
          <w:szCs w:val="28"/>
        </w:rPr>
        <w:t xml:space="preserve">Строительство детского сада </w:t>
      </w:r>
      <w:r w:rsidR="0025112C" w:rsidRPr="00C71B7E">
        <w:rPr>
          <w:rFonts w:ascii="Times New Roman" w:hAnsi="Times New Roman"/>
          <w:bCs/>
          <w:sz w:val="28"/>
          <w:szCs w:val="28"/>
        </w:rPr>
        <w:t xml:space="preserve">на 250 мест в пгт Смышляевка. </w:t>
      </w:r>
      <w:r w:rsidR="0025112C" w:rsidRPr="00C71B7E">
        <w:rPr>
          <w:rFonts w:ascii="Times New Roman" w:hAnsi="Times New Roman"/>
          <w:sz w:val="28"/>
          <w:szCs w:val="28"/>
        </w:rPr>
        <w:t>Сроки реализации проекта: 201</w:t>
      </w:r>
      <w:r w:rsidRPr="00C71B7E">
        <w:rPr>
          <w:rFonts w:ascii="Times New Roman" w:hAnsi="Times New Roman"/>
          <w:sz w:val="28"/>
          <w:szCs w:val="28"/>
        </w:rPr>
        <w:t>9</w:t>
      </w:r>
      <w:r w:rsidR="0025112C" w:rsidRPr="00C71B7E">
        <w:rPr>
          <w:rFonts w:ascii="Times New Roman" w:hAnsi="Times New Roman"/>
          <w:sz w:val="28"/>
          <w:szCs w:val="28"/>
        </w:rPr>
        <w:t>-20</w:t>
      </w:r>
      <w:r w:rsidRPr="00C71B7E">
        <w:rPr>
          <w:rFonts w:ascii="Times New Roman" w:hAnsi="Times New Roman"/>
          <w:sz w:val="28"/>
          <w:szCs w:val="28"/>
        </w:rPr>
        <w:t>20</w:t>
      </w:r>
      <w:r w:rsidR="0025112C" w:rsidRPr="00C71B7E">
        <w:rPr>
          <w:rFonts w:ascii="Times New Roman" w:hAnsi="Times New Roman"/>
          <w:sz w:val="28"/>
          <w:szCs w:val="28"/>
        </w:rPr>
        <w:t xml:space="preserve"> гг.</w:t>
      </w:r>
    </w:p>
    <w:p w:rsidR="00D745F0" w:rsidRPr="00C71B7E" w:rsidRDefault="000B4788" w:rsidP="008E12EB">
      <w:pPr>
        <w:pStyle w:val="a4"/>
        <w:shd w:val="clear" w:color="auto" w:fill="FFFFFF"/>
        <w:spacing w:after="100" w:line="240" w:lineRule="auto"/>
        <w:ind w:left="0"/>
        <w:jc w:val="both"/>
        <w:rPr>
          <w:rFonts w:ascii="Times New Roman" w:hAnsi="Times New Roman"/>
          <w:sz w:val="28"/>
          <w:szCs w:val="28"/>
        </w:rPr>
      </w:pPr>
      <w:r w:rsidRPr="00C71B7E">
        <w:rPr>
          <w:rFonts w:ascii="Times New Roman" w:hAnsi="Times New Roman"/>
          <w:sz w:val="28"/>
          <w:szCs w:val="28"/>
        </w:rPr>
        <w:t>9</w:t>
      </w:r>
      <w:r w:rsidR="008E12EB" w:rsidRPr="00C71B7E">
        <w:rPr>
          <w:rFonts w:ascii="Times New Roman" w:hAnsi="Times New Roman"/>
          <w:sz w:val="28"/>
          <w:szCs w:val="28"/>
        </w:rPr>
        <w:t>. Создание дополнительных мест для детей в возрасте до 3-х лет путем перепрофилирования дошкольных групп в ясельные в на</w:t>
      </w:r>
      <w:r w:rsidR="00DE544E" w:rsidRPr="00C71B7E">
        <w:rPr>
          <w:rFonts w:ascii="Times New Roman" w:hAnsi="Times New Roman"/>
          <w:sz w:val="28"/>
          <w:szCs w:val="28"/>
        </w:rPr>
        <w:t xml:space="preserve">селенных пунктах: </w:t>
      </w:r>
      <w:r w:rsidR="00DE544E" w:rsidRPr="00C71B7E">
        <w:rPr>
          <w:rFonts w:ascii="Times New Roman" w:hAnsi="Times New Roman"/>
          <w:sz w:val="28"/>
          <w:szCs w:val="28"/>
        </w:rPr>
        <w:lastRenderedPageBreak/>
        <w:t>с</w:t>
      </w:r>
      <w:proofErr w:type="gramStart"/>
      <w:r w:rsidR="00DE544E" w:rsidRPr="00C71B7E">
        <w:rPr>
          <w:rFonts w:ascii="Times New Roman" w:hAnsi="Times New Roman"/>
          <w:sz w:val="28"/>
          <w:szCs w:val="28"/>
        </w:rPr>
        <w:t>.В</w:t>
      </w:r>
      <w:proofErr w:type="gramEnd"/>
      <w:r w:rsidR="00DE544E" w:rsidRPr="00C71B7E">
        <w:rPr>
          <w:rFonts w:ascii="Times New Roman" w:hAnsi="Times New Roman"/>
          <w:sz w:val="28"/>
          <w:szCs w:val="28"/>
        </w:rPr>
        <w:t>оскресенка, с.Рождествено</w:t>
      </w:r>
      <w:r w:rsidR="00986D40" w:rsidRPr="00C71B7E">
        <w:rPr>
          <w:rFonts w:ascii="Times New Roman" w:hAnsi="Times New Roman"/>
          <w:sz w:val="28"/>
          <w:szCs w:val="28"/>
        </w:rPr>
        <w:t>, пос. Верхняя Подстепновка</w:t>
      </w:r>
      <w:r w:rsidR="008E12EB" w:rsidRPr="00C71B7E">
        <w:rPr>
          <w:rFonts w:ascii="Times New Roman" w:hAnsi="Times New Roman"/>
          <w:sz w:val="28"/>
          <w:szCs w:val="28"/>
        </w:rPr>
        <w:t xml:space="preserve"> Сроки реализации проекта: 2019</w:t>
      </w:r>
      <w:r w:rsidR="00986D40" w:rsidRPr="00C71B7E">
        <w:rPr>
          <w:rFonts w:ascii="Times New Roman" w:hAnsi="Times New Roman"/>
          <w:sz w:val="28"/>
          <w:szCs w:val="28"/>
        </w:rPr>
        <w:t>-2020г</w:t>
      </w:r>
      <w:r w:rsidRPr="00C71B7E">
        <w:rPr>
          <w:rFonts w:ascii="Times New Roman" w:hAnsi="Times New Roman"/>
          <w:sz w:val="28"/>
          <w:szCs w:val="28"/>
        </w:rPr>
        <w:t>г.</w:t>
      </w:r>
    </w:p>
    <w:p w:rsidR="0040546B" w:rsidRPr="00C71B7E" w:rsidRDefault="000E352C" w:rsidP="000E352C">
      <w:pPr>
        <w:pStyle w:val="a4"/>
        <w:shd w:val="clear" w:color="auto" w:fill="FFFFFF"/>
        <w:spacing w:after="100" w:line="240" w:lineRule="auto"/>
        <w:ind w:left="0"/>
        <w:jc w:val="both"/>
        <w:rPr>
          <w:rFonts w:ascii="Times New Roman" w:hAnsi="Times New Roman"/>
          <w:sz w:val="28"/>
          <w:szCs w:val="28"/>
        </w:rPr>
      </w:pPr>
      <w:r w:rsidRPr="00C71B7E">
        <w:rPr>
          <w:rFonts w:ascii="Times New Roman" w:hAnsi="Times New Roman"/>
          <w:i/>
          <w:sz w:val="28"/>
          <w:szCs w:val="28"/>
        </w:rPr>
        <w:t>Цель проекта</w:t>
      </w:r>
      <w:r w:rsidRPr="00C71B7E">
        <w:rPr>
          <w:rFonts w:ascii="Times New Roman" w:hAnsi="Times New Roman"/>
          <w:sz w:val="28"/>
          <w:szCs w:val="28"/>
        </w:rPr>
        <w:t>: снижение дефицита мест в дошкольных образовательных учреждениях</w:t>
      </w:r>
      <w:r w:rsidR="007D6E9C" w:rsidRPr="00C71B7E">
        <w:rPr>
          <w:rFonts w:ascii="Times New Roman" w:hAnsi="Times New Roman"/>
          <w:sz w:val="28"/>
          <w:szCs w:val="28"/>
        </w:rPr>
        <w:t xml:space="preserve"> </w:t>
      </w:r>
    </w:p>
    <w:p w:rsidR="00F33A78" w:rsidRPr="00585A37" w:rsidRDefault="00C71B7E" w:rsidP="00F33A78">
      <w:pPr>
        <w:spacing w:after="100" w:line="240" w:lineRule="auto"/>
        <w:jc w:val="both"/>
        <w:rPr>
          <w:rFonts w:ascii="Times New Roman" w:hAnsi="Times New Roman" w:cs="Times New Roman"/>
          <w:b/>
          <w:sz w:val="28"/>
          <w:szCs w:val="28"/>
          <w:lang w:bidi="en-US"/>
        </w:rPr>
      </w:pPr>
      <w:r w:rsidRPr="00585A37">
        <w:rPr>
          <w:rFonts w:ascii="Times New Roman" w:hAnsi="Times New Roman" w:cs="Times New Roman"/>
          <w:b/>
          <w:sz w:val="28"/>
          <w:szCs w:val="28"/>
        </w:rPr>
        <w:t xml:space="preserve"> </w:t>
      </w:r>
      <w:r w:rsidR="00F33A78" w:rsidRPr="00585A37">
        <w:rPr>
          <w:rFonts w:ascii="Times New Roman" w:hAnsi="Times New Roman" w:cs="Times New Roman"/>
          <w:b/>
          <w:sz w:val="28"/>
          <w:szCs w:val="28"/>
        </w:rPr>
        <w:t>«Школы ХХ</w:t>
      </w:r>
      <w:proofErr w:type="gramStart"/>
      <w:r w:rsidR="00F33A78" w:rsidRPr="00585A37">
        <w:rPr>
          <w:rFonts w:ascii="Times New Roman" w:hAnsi="Times New Roman" w:cs="Times New Roman"/>
          <w:b/>
          <w:sz w:val="28"/>
          <w:szCs w:val="28"/>
          <w:lang w:val="en-US"/>
        </w:rPr>
        <w:t>I</w:t>
      </w:r>
      <w:proofErr w:type="gramEnd"/>
      <w:r w:rsidR="00F33A78" w:rsidRPr="00585A37">
        <w:rPr>
          <w:rFonts w:ascii="Times New Roman" w:hAnsi="Times New Roman" w:cs="Times New Roman"/>
          <w:b/>
          <w:sz w:val="28"/>
          <w:szCs w:val="28"/>
        </w:rPr>
        <w:t xml:space="preserve"> века</w:t>
      </w:r>
      <w:r w:rsidR="00F33A78" w:rsidRPr="00585A37">
        <w:rPr>
          <w:rFonts w:ascii="Times New Roman" w:hAnsi="Times New Roman" w:cs="Times New Roman"/>
          <w:b/>
          <w:sz w:val="28"/>
          <w:szCs w:val="28"/>
          <w:lang w:bidi="en-US"/>
        </w:rPr>
        <w:t>» (СЗ-3.2):</w:t>
      </w:r>
    </w:p>
    <w:p w:rsidR="00F33A78" w:rsidRDefault="00F33A78" w:rsidP="00F33A78">
      <w:pPr>
        <w:tabs>
          <w:tab w:val="left" w:pos="220"/>
        </w:tabs>
        <w:spacing w:after="100" w:line="240" w:lineRule="auto"/>
        <w:jc w:val="both"/>
        <w:rPr>
          <w:rFonts w:ascii="Times New Roman" w:hAnsi="Times New Roman" w:cs="Times New Roman"/>
          <w:sz w:val="28"/>
          <w:szCs w:val="28"/>
        </w:rPr>
      </w:pPr>
      <w:r w:rsidRPr="00585A37">
        <w:rPr>
          <w:rFonts w:ascii="Times New Roman" w:hAnsi="Times New Roman" w:cs="Times New Roman"/>
          <w:sz w:val="28"/>
          <w:szCs w:val="28"/>
        </w:rPr>
        <w:t>- развитие материально-технической базы учреждений дошкольного, общего и дополнительного образования с учетом современных стандартов;</w:t>
      </w:r>
    </w:p>
    <w:p w:rsidR="00146B67" w:rsidRPr="00146B67" w:rsidRDefault="00146B67" w:rsidP="00146B67">
      <w:pPr>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 xml:space="preserve">- строительство объектов сферы образования, соответствующих современным стандартам (школа в жилом микрорайоне «Южный город» </w:t>
      </w:r>
      <w:r w:rsidR="000E352C" w:rsidRPr="00C71B7E">
        <w:rPr>
          <w:rFonts w:ascii="Times New Roman" w:hAnsi="Times New Roman" w:cs="Times New Roman"/>
          <w:sz w:val="28"/>
          <w:szCs w:val="28"/>
        </w:rPr>
        <w:t>(с.п</w:t>
      </w:r>
      <w:proofErr w:type="gramStart"/>
      <w:r w:rsidR="000E352C" w:rsidRPr="00C71B7E">
        <w:rPr>
          <w:rFonts w:ascii="Times New Roman" w:hAnsi="Times New Roman" w:cs="Times New Roman"/>
          <w:sz w:val="28"/>
          <w:szCs w:val="28"/>
        </w:rPr>
        <w:t>.Л</w:t>
      </w:r>
      <w:proofErr w:type="gramEnd"/>
      <w:r w:rsidR="000E352C" w:rsidRPr="00C71B7E">
        <w:rPr>
          <w:rFonts w:ascii="Times New Roman" w:hAnsi="Times New Roman" w:cs="Times New Roman"/>
          <w:sz w:val="28"/>
          <w:szCs w:val="28"/>
        </w:rPr>
        <w:t xml:space="preserve">опатино) </w:t>
      </w:r>
      <w:r w:rsidRPr="00C71B7E">
        <w:rPr>
          <w:rFonts w:ascii="Times New Roman" w:hAnsi="Times New Roman" w:cs="Times New Roman"/>
          <w:sz w:val="28"/>
          <w:szCs w:val="28"/>
        </w:rPr>
        <w:t>и</w:t>
      </w:r>
      <w:r w:rsidR="00B6570F" w:rsidRPr="00C71B7E">
        <w:rPr>
          <w:rFonts w:ascii="Times New Roman" w:hAnsi="Times New Roman" w:cs="Times New Roman"/>
          <w:sz w:val="28"/>
          <w:szCs w:val="28"/>
        </w:rPr>
        <w:t xml:space="preserve"> в жилом микрорайоне «КОШЕЛЕВ-ПАРК»</w:t>
      </w:r>
      <w:r w:rsidR="000E352C" w:rsidRPr="00C71B7E">
        <w:rPr>
          <w:rFonts w:ascii="Times New Roman" w:hAnsi="Times New Roman" w:cs="Times New Roman"/>
          <w:sz w:val="28"/>
          <w:szCs w:val="28"/>
        </w:rPr>
        <w:t xml:space="preserve"> (г.п. </w:t>
      </w:r>
      <w:proofErr w:type="gramStart"/>
      <w:r w:rsidR="0037094B" w:rsidRPr="00C71B7E">
        <w:rPr>
          <w:rFonts w:ascii="Times New Roman" w:hAnsi="Times New Roman" w:cs="Times New Roman"/>
          <w:sz w:val="28"/>
          <w:szCs w:val="28"/>
        </w:rPr>
        <w:t>Смышляевка</w:t>
      </w:r>
      <w:r w:rsidRPr="00C71B7E">
        <w:rPr>
          <w:rFonts w:ascii="Times New Roman" w:hAnsi="Times New Roman" w:cs="Times New Roman"/>
          <w:sz w:val="28"/>
          <w:szCs w:val="28"/>
        </w:rPr>
        <w:t>)</w:t>
      </w:r>
      <w:r w:rsidR="000E352C" w:rsidRPr="00C71B7E">
        <w:rPr>
          <w:rFonts w:ascii="Times New Roman" w:hAnsi="Times New Roman" w:cs="Times New Roman"/>
          <w:sz w:val="28"/>
          <w:szCs w:val="28"/>
        </w:rPr>
        <w:t>)</w:t>
      </w:r>
      <w:proofErr w:type="gramEnd"/>
    </w:p>
    <w:p w:rsidR="00F33A78" w:rsidRPr="00585A37" w:rsidRDefault="00F33A78" w:rsidP="00F33A78">
      <w:pPr>
        <w:spacing w:after="100" w:line="240" w:lineRule="auto"/>
        <w:jc w:val="both"/>
        <w:rPr>
          <w:rFonts w:ascii="Times New Roman" w:hAnsi="Times New Roman" w:cs="Times New Roman"/>
          <w:sz w:val="28"/>
          <w:szCs w:val="28"/>
          <w:lang w:bidi="en-US"/>
        </w:rPr>
      </w:pPr>
      <w:r w:rsidRPr="00585A37">
        <w:rPr>
          <w:rFonts w:ascii="Times New Roman" w:hAnsi="Times New Roman" w:cs="Times New Roman"/>
          <w:i/>
          <w:sz w:val="28"/>
          <w:szCs w:val="28"/>
          <w:lang w:bidi="en-US"/>
        </w:rPr>
        <w:t>Цель проекта:</w:t>
      </w:r>
      <w:r w:rsidR="00FF4469">
        <w:rPr>
          <w:rFonts w:ascii="Times New Roman" w:hAnsi="Times New Roman" w:cs="Times New Roman"/>
          <w:i/>
          <w:sz w:val="28"/>
          <w:szCs w:val="28"/>
          <w:lang w:bidi="en-US"/>
        </w:rPr>
        <w:t xml:space="preserve"> </w:t>
      </w:r>
      <w:r w:rsidRPr="00585A37">
        <w:rPr>
          <w:rFonts w:ascii="Times New Roman" w:hAnsi="Times New Roman" w:cs="Times New Roman"/>
          <w:sz w:val="28"/>
          <w:szCs w:val="28"/>
        </w:rPr>
        <w:t>создание инфраструктуры сферы образования, соответствующей современным стандартам, и внедрение в образовательный процесс инновационных технологий</w:t>
      </w:r>
      <w:r w:rsidRPr="00585A37">
        <w:rPr>
          <w:rFonts w:ascii="Times New Roman" w:hAnsi="Times New Roman" w:cs="Times New Roman"/>
          <w:sz w:val="28"/>
          <w:szCs w:val="28"/>
          <w:lang w:bidi="en-US"/>
        </w:rPr>
        <w:t>.</w:t>
      </w:r>
    </w:p>
    <w:p w:rsidR="00F33A78" w:rsidRDefault="00F33A78" w:rsidP="00F33A78">
      <w:pPr>
        <w:spacing w:after="100" w:line="240" w:lineRule="auto"/>
        <w:jc w:val="both"/>
        <w:rPr>
          <w:rFonts w:ascii="Times New Roman" w:hAnsi="Times New Roman" w:cs="Times New Roman"/>
          <w:sz w:val="28"/>
          <w:szCs w:val="28"/>
          <w:lang w:bidi="en-US"/>
        </w:rPr>
      </w:pPr>
      <w:r w:rsidRPr="00585A37">
        <w:rPr>
          <w:rFonts w:ascii="Times New Roman" w:hAnsi="Times New Roman" w:cs="Times New Roman"/>
          <w:i/>
          <w:sz w:val="28"/>
          <w:szCs w:val="28"/>
          <w:lang w:bidi="en-US"/>
        </w:rPr>
        <w:t xml:space="preserve">Сроки </w:t>
      </w:r>
      <w:r w:rsidRPr="00585A37">
        <w:rPr>
          <w:rFonts w:ascii="Times New Roman" w:hAnsi="Times New Roman" w:cs="Times New Roman"/>
          <w:i/>
          <w:sz w:val="28"/>
          <w:szCs w:val="28"/>
        </w:rPr>
        <w:t>реализации проекта:</w:t>
      </w:r>
      <w:r w:rsidRPr="00585A37">
        <w:rPr>
          <w:rFonts w:ascii="Times New Roman" w:hAnsi="Times New Roman" w:cs="Times New Roman"/>
          <w:sz w:val="28"/>
          <w:szCs w:val="28"/>
          <w:lang w:bidi="en-US"/>
        </w:rPr>
        <w:t xml:space="preserve">2019-2024 гг. </w:t>
      </w:r>
    </w:p>
    <w:p w:rsidR="00F33A78" w:rsidRPr="00367BD0" w:rsidRDefault="00C71B7E" w:rsidP="00F33A78">
      <w:pPr>
        <w:spacing w:after="100" w:line="240" w:lineRule="auto"/>
        <w:jc w:val="both"/>
        <w:rPr>
          <w:rFonts w:ascii="Times New Roman" w:hAnsi="Times New Roman" w:cs="Times New Roman"/>
          <w:b/>
          <w:sz w:val="28"/>
          <w:szCs w:val="28"/>
        </w:rPr>
      </w:pPr>
      <w:r w:rsidRPr="00367BD0">
        <w:rPr>
          <w:rFonts w:ascii="Times New Roman" w:hAnsi="Times New Roman" w:cs="Times New Roman"/>
          <w:b/>
          <w:sz w:val="28"/>
          <w:szCs w:val="28"/>
        </w:rPr>
        <w:t xml:space="preserve"> </w:t>
      </w:r>
      <w:r w:rsidR="00F33A78" w:rsidRPr="00367BD0">
        <w:rPr>
          <w:rFonts w:ascii="Times New Roman" w:hAnsi="Times New Roman" w:cs="Times New Roman"/>
          <w:b/>
          <w:sz w:val="28"/>
          <w:szCs w:val="28"/>
        </w:rPr>
        <w:t>«Открой свое дело» (СЗ-3.5)</w:t>
      </w:r>
    </w:p>
    <w:p w:rsidR="00FF4469" w:rsidRPr="00367BD0" w:rsidRDefault="00F33A78" w:rsidP="00F33A78">
      <w:pPr>
        <w:spacing w:after="100" w:line="240" w:lineRule="auto"/>
        <w:jc w:val="both"/>
        <w:rPr>
          <w:rFonts w:ascii="Times New Roman" w:hAnsi="Times New Roman" w:cs="Times New Roman"/>
          <w:sz w:val="28"/>
          <w:szCs w:val="28"/>
        </w:rPr>
      </w:pPr>
      <w:r w:rsidRPr="00367BD0">
        <w:rPr>
          <w:rFonts w:ascii="Times New Roman" w:hAnsi="Times New Roman" w:cs="Times New Roman"/>
          <w:i/>
          <w:sz w:val="28"/>
          <w:szCs w:val="28"/>
        </w:rPr>
        <w:t>Цель проекта:</w:t>
      </w:r>
      <w:r w:rsidRPr="00367BD0">
        <w:rPr>
          <w:rFonts w:ascii="Times New Roman" w:hAnsi="Times New Roman" w:cs="Times New Roman"/>
          <w:sz w:val="28"/>
          <w:szCs w:val="28"/>
        </w:rPr>
        <w:t xml:space="preserve"> обучение учащейся молодежи основам предпринимательства. </w:t>
      </w:r>
    </w:p>
    <w:p w:rsidR="00F33A78" w:rsidRPr="00367BD0" w:rsidRDefault="00F33A78" w:rsidP="00F33A78">
      <w:pPr>
        <w:spacing w:after="100" w:line="240" w:lineRule="auto"/>
        <w:jc w:val="both"/>
        <w:rPr>
          <w:rFonts w:ascii="Times New Roman" w:hAnsi="Times New Roman" w:cs="Times New Roman"/>
          <w:sz w:val="28"/>
          <w:szCs w:val="28"/>
        </w:rPr>
      </w:pPr>
      <w:r w:rsidRPr="00367BD0">
        <w:rPr>
          <w:rFonts w:ascii="Times New Roman" w:hAnsi="Times New Roman" w:cs="Times New Roman"/>
          <w:i/>
          <w:sz w:val="28"/>
          <w:szCs w:val="28"/>
        </w:rPr>
        <w:t>Срок реализации:</w:t>
      </w:r>
      <w:r w:rsidRPr="00367BD0">
        <w:rPr>
          <w:rFonts w:ascii="Times New Roman" w:hAnsi="Times New Roman" w:cs="Times New Roman"/>
          <w:sz w:val="28"/>
          <w:szCs w:val="28"/>
        </w:rPr>
        <w:t xml:space="preserve"> 2020 г.</w:t>
      </w:r>
    </w:p>
    <w:p w:rsidR="00F33A78" w:rsidRPr="00AE76ED" w:rsidRDefault="00F33A78" w:rsidP="00F33A78">
      <w:pPr>
        <w:spacing w:after="10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Муниципальные и государственные п</w:t>
      </w:r>
      <w:r w:rsidRPr="00AE76ED">
        <w:rPr>
          <w:rFonts w:ascii="Times New Roman" w:hAnsi="Times New Roman" w:cs="Times New Roman"/>
          <w:sz w:val="28"/>
          <w:szCs w:val="28"/>
          <w:u w:val="single"/>
        </w:rPr>
        <w:t>рограммы</w:t>
      </w:r>
      <w:r>
        <w:rPr>
          <w:rFonts w:ascii="Times New Roman" w:hAnsi="Times New Roman" w:cs="Times New Roman"/>
          <w:sz w:val="28"/>
          <w:szCs w:val="28"/>
          <w:u w:val="single"/>
        </w:rPr>
        <w:t>, национальные проекты</w:t>
      </w:r>
    </w:p>
    <w:p w:rsidR="00F33A78" w:rsidRPr="009A1603" w:rsidRDefault="00F33A78" w:rsidP="00F33A78">
      <w:pPr>
        <w:pStyle w:val="a4"/>
        <w:numPr>
          <w:ilvl w:val="0"/>
          <w:numId w:val="61"/>
        </w:numPr>
        <w:spacing w:after="100" w:line="240" w:lineRule="auto"/>
        <w:jc w:val="both"/>
        <w:rPr>
          <w:rFonts w:ascii="Times New Roman" w:hAnsi="Times New Roman" w:cs="Times New Roman"/>
          <w:sz w:val="28"/>
          <w:szCs w:val="28"/>
        </w:rPr>
      </w:pPr>
      <w:r w:rsidRPr="009A1603">
        <w:rPr>
          <w:rFonts w:ascii="Times New Roman" w:hAnsi="Times New Roman" w:cs="Times New Roman"/>
          <w:sz w:val="28"/>
          <w:szCs w:val="28"/>
        </w:rPr>
        <w:t>Муниципальная программа «Строительство, реконструкция и ремонт объектов образования на территории муниципального района Волжский Самарской области» на 2011-2019 годы».</w:t>
      </w:r>
    </w:p>
    <w:p w:rsidR="00F33A78" w:rsidRPr="009A1603" w:rsidRDefault="00F33A78" w:rsidP="00F33A78">
      <w:pPr>
        <w:pStyle w:val="a4"/>
        <w:numPr>
          <w:ilvl w:val="0"/>
          <w:numId w:val="61"/>
        </w:numPr>
        <w:shd w:val="clear" w:color="auto" w:fill="FFFFFF"/>
        <w:spacing w:after="100" w:line="240" w:lineRule="auto"/>
        <w:jc w:val="both"/>
        <w:rPr>
          <w:rFonts w:ascii="Times New Roman" w:hAnsi="Times New Roman" w:cs="Times New Roman"/>
          <w:sz w:val="28"/>
          <w:szCs w:val="28"/>
        </w:rPr>
      </w:pPr>
      <w:r w:rsidRPr="009A1603">
        <w:rPr>
          <w:rFonts w:ascii="Times New Roman" w:hAnsi="Times New Roman" w:cs="Times New Roman"/>
          <w:sz w:val="28"/>
          <w:szCs w:val="28"/>
        </w:rPr>
        <w:t xml:space="preserve">Государственная программа «Строительство, реконструкция и капитальный ремонт образовательных учреждений Самарской области» до 2025 года </w:t>
      </w:r>
    </w:p>
    <w:p w:rsidR="00F33A78" w:rsidRPr="009A1603" w:rsidRDefault="00F33A78" w:rsidP="00F33A78">
      <w:pPr>
        <w:pStyle w:val="a4"/>
        <w:numPr>
          <w:ilvl w:val="0"/>
          <w:numId w:val="61"/>
        </w:numPr>
        <w:spacing w:after="100" w:line="240" w:lineRule="auto"/>
        <w:jc w:val="both"/>
        <w:rPr>
          <w:rFonts w:ascii="Times New Roman" w:hAnsi="Times New Roman" w:cs="Times New Roman"/>
          <w:sz w:val="28"/>
          <w:szCs w:val="28"/>
        </w:rPr>
      </w:pPr>
      <w:r w:rsidRPr="009A1603">
        <w:rPr>
          <w:rFonts w:ascii="Times New Roman" w:hAnsi="Times New Roman" w:cs="Times New Roman"/>
          <w:sz w:val="28"/>
          <w:szCs w:val="28"/>
        </w:rPr>
        <w:t>Муниципальная программа «Дети Волжского района» на 2017-2019 гг.»</w:t>
      </w:r>
    </w:p>
    <w:p w:rsidR="00F33A78" w:rsidRPr="009A1603" w:rsidRDefault="00F33A78" w:rsidP="00F33A78">
      <w:pPr>
        <w:pStyle w:val="a4"/>
        <w:numPr>
          <w:ilvl w:val="0"/>
          <w:numId w:val="61"/>
        </w:numPr>
        <w:spacing w:after="100" w:line="240" w:lineRule="auto"/>
        <w:jc w:val="both"/>
        <w:rPr>
          <w:rFonts w:ascii="Times New Roman" w:hAnsi="Times New Roman" w:cs="Times New Roman"/>
          <w:sz w:val="28"/>
          <w:szCs w:val="28"/>
        </w:rPr>
      </w:pPr>
      <w:r w:rsidRPr="009A1603">
        <w:rPr>
          <w:rFonts w:ascii="Times New Roman" w:hAnsi="Times New Roman" w:cs="Times New Roman"/>
          <w:sz w:val="28"/>
          <w:szCs w:val="28"/>
        </w:rPr>
        <w:t>Муниципальная программа «Молодежь Волжского района» на 2018-2020 годы.</w:t>
      </w:r>
    </w:p>
    <w:p w:rsidR="00F33A78" w:rsidRDefault="00F33A78" w:rsidP="00F33A78">
      <w:pPr>
        <w:pStyle w:val="a4"/>
        <w:numPr>
          <w:ilvl w:val="0"/>
          <w:numId w:val="61"/>
        </w:numPr>
        <w:spacing w:after="100" w:line="240" w:lineRule="auto"/>
        <w:jc w:val="both"/>
        <w:rPr>
          <w:rFonts w:ascii="Times New Roman" w:hAnsi="Times New Roman" w:cs="Times New Roman"/>
          <w:sz w:val="28"/>
          <w:szCs w:val="28"/>
        </w:rPr>
      </w:pPr>
      <w:r w:rsidRPr="009A1603">
        <w:rPr>
          <w:rFonts w:ascii="Times New Roman" w:hAnsi="Times New Roman" w:cs="Times New Roman"/>
          <w:sz w:val="28"/>
          <w:szCs w:val="28"/>
        </w:rPr>
        <w:t xml:space="preserve">Государственная программа «Развитие образования и повышение эффективности реализации молодежной политики в Самарской области» на 2015 – 2020 годы </w:t>
      </w:r>
    </w:p>
    <w:p w:rsidR="00F33A78" w:rsidRDefault="00F33A78" w:rsidP="00F33A78">
      <w:pPr>
        <w:pStyle w:val="a4"/>
        <w:numPr>
          <w:ilvl w:val="0"/>
          <w:numId w:val="61"/>
        </w:numPr>
        <w:spacing w:after="100" w:line="240" w:lineRule="auto"/>
        <w:jc w:val="both"/>
        <w:rPr>
          <w:rFonts w:ascii="Times New Roman" w:hAnsi="Times New Roman" w:cs="Times New Roman"/>
          <w:sz w:val="28"/>
          <w:szCs w:val="28"/>
        </w:rPr>
      </w:pPr>
      <w:r w:rsidRPr="009A1603">
        <w:rPr>
          <w:rFonts w:ascii="Times New Roman" w:hAnsi="Times New Roman" w:cs="Times New Roman"/>
          <w:sz w:val="28"/>
          <w:szCs w:val="28"/>
        </w:rPr>
        <w:t>Национальные проекты «Демография», «Образование».</w:t>
      </w:r>
    </w:p>
    <w:p w:rsidR="000B4788" w:rsidRPr="00C71B7E" w:rsidRDefault="000B4788" w:rsidP="007C4CDA">
      <w:pPr>
        <w:spacing w:after="100" w:line="240" w:lineRule="auto"/>
        <w:jc w:val="both"/>
        <w:rPr>
          <w:rFonts w:ascii="Times New Roman" w:hAnsi="Times New Roman" w:cs="Times New Roman"/>
          <w:sz w:val="28"/>
          <w:szCs w:val="28"/>
          <w:u w:val="single"/>
        </w:rPr>
      </w:pPr>
      <w:r w:rsidRPr="00C71B7E">
        <w:rPr>
          <w:rFonts w:ascii="Times New Roman" w:hAnsi="Times New Roman" w:cs="Times New Roman"/>
          <w:sz w:val="28"/>
          <w:szCs w:val="28"/>
          <w:u w:val="single"/>
        </w:rPr>
        <w:t>Новые:</w:t>
      </w:r>
    </w:p>
    <w:p w:rsidR="000B4788" w:rsidRPr="00C71B7E" w:rsidRDefault="000B4788" w:rsidP="000B4788">
      <w:pPr>
        <w:pStyle w:val="a4"/>
        <w:numPr>
          <w:ilvl w:val="0"/>
          <w:numId w:val="61"/>
        </w:numPr>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Муниципальная программа «Строительство, реконструкция и ремонт объектов образования на территории муниципального района Волжский Самарской области» на 2020-2022 годы»</w:t>
      </w:r>
    </w:p>
    <w:p w:rsidR="000B4788" w:rsidRPr="00C71B7E" w:rsidRDefault="000B4788" w:rsidP="000B4788">
      <w:pPr>
        <w:pStyle w:val="a4"/>
        <w:numPr>
          <w:ilvl w:val="0"/>
          <w:numId w:val="61"/>
        </w:numPr>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Муниципальная программа «Дети Волжского района» на 2020-2022 гг.»</w:t>
      </w:r>
    </w:p>
    <w:p w:rsidR="000B4788" w:rsidRPr="00C71B7E" w:rsidRDefault="000B4788" w:rsidP="000B4788">
      <w:pPr>
        <w:pStyle w:val="a4"/>
        <w:numPr>
          <w:ilvl w:val="0"/>
          <w:numId w:val="61"/>
        </w:numPr>
        <w:spacing w:after="100" w:line="240" w:lineRule="auto"/>
        <w:jc w:val="both"/>
        <w:rPr>
          <w:rFonts w:ascii="Times New Roman" w:hAnsi="Times New Roman" w:cs="Times New Roman"/>
          <w:sz w:val="28"/>
          <w:szCs w:val="28"/>
        </w:rPr>
      </w:pPr>
      <w:r w:rsidRPr="00C71B7E">
        <w:rPr>
          <w:rFonts w:ascii="Times New Roman" w:hAnsi="Times New Roman" w:cs="Times New Roman"/>
          <w:sz w:val="28"/>
          <w:szCs w:val="28"/>
        </w:rPr>
        <w:t xml:space="preserve">Муниципальная программа «Комплексное развитие сельских территорий муниципального района </w:t>
      </w:r>
      <w:proofErr w:type="gramStart"/>
      <w:r w:rsidRPr="00C71B7E">
        <w:rPr>
          <w:rFonts w:ascii="Times New Roman" w:hAnsi="Times New Roman" w:cs="Times New Roman"/>
          <w:sz w:val="28"/>
          <w:szCs w:val="28"/>
        </w:rPr>
        <w:t>Волжский</w:t>
      </w:r>
      <w:proofErr w:type="gramEnd"/>
      <w:r w:rsidRPr="00C71B7E">
        <w:rPr>
          <w:rFonts w:ascii="Times New Roman" w:hAnsi="Times New Roman" w:cs="Times New Roman"/>
          <w:sz w:val="28"/>
          <w:szCs w:val="28"/>
        </w:rPr>
        <w:t xml:space="preserve"> Самарской области на 2020-2025 гг.»</w:t>
      </w:r>
    </w:p>
    <w:p w:rsidR="000B4788" w:rsidRDefault="000B4788" w:rsidP="000B4788">
      <w:pPr>
        <w:spacing w:after="100" w:line="240" w:lineRule="auto"/>
        <w:ind w:left="360"/>
        <w:jc w:val="both"/>
        <w:rPr>
          <w:rFonts w:ascii="Times New Roman" w:hAnsi="Times New Roman" w:cs="Times New Roman"/>
          <w:sz w:val="28"/>
          <w:szCs w:val="28"/>
          <w:highlight w:val="green"/>
        </w:rPr>
      </w:pPr>
    </w:p>
    <w:p w:rsidR="00C71B7E" w:rsidRDefault="00C71B7E" w:rsidP="000B4788">
      <w:pPr>
        <w:spacing w:after="100" w:line="240" w:lineRule="auto"/>
        <w:ind w:left="360"/>
        <w:jc w:val="both"/>
        <w:rPr>
          <w:rFonts w:ascii="Times New Roman" w:hAnsi="Times New Roman" w:cs="Times New Roman"/>
          <w:sz w:val="28"/>
          <w:szCs w:val="28"/>
          <w:highlight w:val="green"/>
        </w:rPr>
      </w:pPr>
    </w:p>
    <w:p w:rsidR="00C71B7E" w:rsidRPr="000B4788" w:rsidRDefault="00C71B7E" w:rsidP="000B4788">
      <w:pPr>
        <w:spacing w:after="100" w:line="240" w:lineRule="auto"/>
        <w:ind w:left="360"/>
        <w:jc w:val="both"/>
        <w:rPr>
          <w:rFonts w:ascii="Times New Roman" w:hAnsi="Times New Roman" w:cs="Times New Roman"/>
          <w:sz w:val="28"/>
          <w:szCs w:val="28"/>
          <w:highlight w:val="green"/>
        </w:rPr>
      </w:pPr>
    </w:p>
    <w:p w:rsidR="00F33A78" w:rsidRPr="009A1603" w:rsidRDefault="00F33A78" w:rsidP="00F33A78">
      <w:pPr>
        <w:spacing w:after="100" w:line="240" w:lineRule="auto"/>
        <w:jc w:val="both"/>
        <w:rPr>
          <w:rFonts w:ascii="Times New Roman" w:hAnsi="Times New Roman" w:cs="Times New Roman"/>
          <w:sz w:val="28"/>
          <w:szCs w:val="28"/>
          <w:u w:val="single"/>
        </w:rPr>
      </w:pPr>
      <w:r w:rsidRPr="009A1603">
        <w:rPr>
          <w:rFonts w:ascii="Times New Roman" w:hAnsi="Times New Roman" w:cs="Times New Roman"/>
          <w:sz w:val="28"/>
          <w:szCs w:val="28"/>
          <w:u w:val="single"/>
        </w:rPr>
        <w:lastRenderedPageBreak/>
        <w:t>Целевые показатели и их значения</w:t>
      </w:r>
    </w:p>
    <w:tbl>
      <w:tblPr>
        <w:tblpPr w:leftFromText="181" w:rightFromText="181" w:vertAnchor="text"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825"/>
        <w:gridCol w:w="792"/>
        <w:gridCol w:w="860"/>
        <w:gridCol w:w="860"/>
        <w:gridCol w:w="860"/>
      </w:tblGrid>
      <w:tr w:rsidR="00F33A78" w:rsidRPr="00DF2E2D" w:rsidTr="00004532">
        <w:trPr>
          <w:trHeight w:val="265"/>
        </w:trPr>
        <w:tc>
          <w:tcPr>
            <w:tcW w:w="5920" w:type="dxa"/>
            <w:vMerge w:val="restart"/>
            <w:shd w:val="clear" w:color="auto" w:fill="C00000"/>
            <w:vAlign w:val="center"/>
          </w:tcPr>
          <w:p w:rsidR="00F33A78" w:rsidRPr="00DF2E2D" w:rsidRDefault="00F33A78" w:rsidP="00004532">
            <w:pPr>
              <w:spacing w:after="0" w:line="240" w:lineRule="auto"/>
              <w:jc w:val="center"/>
              <w:rPr>
                <w:rFonts w:ascii="Times New Roman" w:hAnsi="Times New Roman" w:cs="Times New Roman"/>
                <w:sz w:val="24"/>
                <w:szCs w:val="24"/>
              </w:rPr>
            </w:pPr>
            <w:r w:rsidRPr="00DF2E2D">
              <w:rPr>
                <w:rFonts w:ascii="Times New Roman" w:hAnsi="Times New Roman" w:cs="Times New Roman"/>
                <w:sz w:val="24"/>
                <w:szCs w:val="24"/>
              </w:rPr>
              <w:t>Показатель</w:t>
            </w:r>
          </w:p>
        </w:tc>
        <w:tc>
          <w:tcPr>
            <w:tcW w:w="825" w:type="dxa"/>
            <w:vMerge w:val="restart"/>
            <w:shd w:val="clear" w:color="auto" w:fill="C00000"/>
            <w:vAlign w:val="center"/>
          </w:tcPr>
          <w:p w:rsidR="00F33A78" w:rsidRPr="00DF2E2D" w:rsidRDefault="00F33A78" w:rsidP="00004532">
            <w:pPr>
              <w:spacing w:after="0" w:line="240" w:lineRule="auto"/>
              <w:jc w:val="center"/>
              <w:rPr>
                <w:rFonts w:ascii="Times New Roman" w:hAnsi="Times New Roman" w:cs="Times New Roman"/>
                <w:sz w:val="24"/>
                <w:szCs w:val="24"/>
              </w:rPr>
            </w:pPr>
            <w:r w:rsidRPr="00DF2E2D">
              <w:rPr>
                <w:rFonts w:ascii="Times New Roman" w:hAnsi="Times New Roman" w:cs="Times New Roman"/>
                <w:sz w:val="24"/>
                <w:szCs w:val="24"/>
              </w:rPr>
              <w:t>Ед. изм.</w:t>
            </w:r>
          </w:p>
        </w:tc>
        <w:tc>
          <w:tcPr>
            <w:tcW w:w="0" w:type="auto"/>
            <w:gridSpan w:val="4"/>
            <w:shd w:val="clear" w:color="auto" w:fill="C00000"/>
            <w:vAlign w:val="center"/>
          </w:tcPr>
          <w:p w:rsidR="00F33A78" w:rsidRPr="00DF2E2D" w:rsidRDefault="00F33A78" w:rsidP="00004532">
            <w:pPr>
              <w:spacing w:after="0" w:line="240" w:lineRule="auto"/>
              <w:jc w:val="center"/>
              <w:rPr>
                <w:rFonts w:ascii="Times New Roman" w:hAnsi="Times New Roman" w:cs="Times New Roman"/>
                <w:sz w:val="24"/>
                <w:szCs w:val="24"/>
              </w:rPr>
            </w:pPr>
            <w:r w:rsidRPr="00DF2E2D">
              <w:rPr>
                <w:rFonts w:ascii="Times New Roman" w:hAnsi="Times New Roman" w:cs="Times New Roman"/>
                <w:sz w:val="24"/>
                <w:szCs w:val="24"/>
              </w:rPr>
              <w:t>Значение показателя по годам:</w:t>
            </w:r>
          </w:p>
        </w:tc>
      </w:tr>
      <w:tr w:rsidR="00F33A78" w:rsidRPr="00DF2E2D" w:rsidTr="00004532">
        <w:trPr>
          <w:trHeight w:val="265"/>
        </w:trPr>
        <w:tc>
          <w:tcPr>
            <w:tcW w:w="5920" w:type="dxa"/>
            <w:vMerge/>
            <w:shd w:val="clear" w:color="auto" w:fill="C00000"/>
            <w:vAlign w:val="center"/>
          </w:tcPr>
          <w:p w:rsidR="00F33A78" w:rsidRPr="00DF2E2D" w:rsidRDefault="00F33A78" w:rsidP="00004532">
            <w:pPr>
              <w:spacing w:after="0" w:line="240" w:lineRule="auto"/>
              <w:jc w:val="center"/>
              <w:rPr>
                <w:rFonts w:ascii="Times New Roman" w:hAnsi="Times New Roman" w:cs="Times New Roman"/>
                <w:sz w:val="24"/>
                <w:szCs w:val="24"/>
              </w:rPr>
            </w:pPr>
          </w:p>
        </w:tc>
        <w:tc>
          <w:tcPr>
            <w:tcW w:w="825" w:type="dxa"/>
            <w:vMerge/>
            <w:shd w:val="clear" w:color="auto" w:fill="C00000"/>
            <w:vAlign w:val="center"/>
          </w:tcPr>
          <w:p w:rsidR="00F33A78" w:rsidRPr="00DF2E2D" w:rsidRDefault="00F33A78" w:rsidP="00004532">
            <w:pPr>
              <w:spacing w:after="0" w:line="240" w:lineRule="auto"/>
              <w:jc w:val="center"/>
              <w:rPr>
                <w:rFonts w:ascii="Times New Roman" w:hAnsi="Times New Roman" w:cs="Times New Roman"/>
                <w:sz w:val="24"/>
                <w:szCs w:val="24"/>
              </w:rPr>
            </w:pPr>
          </w:p>
        </w:tc>
        <w:tc>
          <w:tcPr>
            <w:tcW w:w="0" w:type="auto"/>
            <w:shd w:val="clear" w:color="auto" w:fill="C00000"/>
            <w:vAlign w:val="center"/>
          </w:tcPr>
          <w:p w:rsidR="00F33A78" w:rsidRPr="00DF2E2D" w:rsidRDefault="00F33A78" w:rsidP="00004532">
            <w:pPr>
              <w:spacing w:after="0" w:line="240" w:lineRule="auto"/>
              <w:jc w:val="center"/>
              <w:rPr>
                <w:rFonts w:ascii="Times New Roman" w:hAnsi="Times New Roman" w:cs="Times New Roman"/>
                <w:sz w:val="24"/>
                <w:szCs w:val="24"/>
              </w:rPr>
            </w:pPr>
            <w:r w:rsidRPr="00DF2E2D">
              <w:rPr>
                <w:rFonts w:ascii="Times New Roman" w:hAnsi="Times New Roman" w:cs="Times New Roman"/>
                <w:sz w:val="24"/>
                <w:szCs w:val="24"/>
              </w:rPr>
              <w:t>2017</w:t>
            </w:r>
          </w:p>
        </w:tc>
        <w:tc>
          <w:tcPr>
            <w:tcW w:w="0" w:type="auto"/>
            <w:shd w:val="clear" w:color="auto" w:fill="C00000"/>
            <w:vAlign w:val="center"/>
          </w:tcPr>
          <w:p w:rsidR="00F33A78" w:rsidRPr="00DF2E2D" w:rsidRDefault="00F33A78" w:rsidP="00004532">
            <w:pPr>
              <w:spacing w:after="0" w:line="240" w:lineRule="auto"/>
              <w:jc w:val="center"/>
              <w:rPr>
                <w:rFonts w:ascii="Times New Roman" w:hAnsi="Times New Roman" w:cs="Times New Roman"/>
                <w:sz w:val="24"/>
                <w:szCs w:val="24"/>
              </w:rPr>
            </w:pPr>
            <w:r w:rsidRPr="00DF2E2D">
              <w:rPr>
                <w:rFonts w:ascii="Times New Roman" w:hAnsi="Times New Roman" w:cs="Times New Roman"/>
                <w:sz w:val="24"/>
                <w:szCs w:val="24"/>
              </w:rPr>
              <w:t>2021</w:t>
            </w:r>
          </w:p>
        </w:tc>
        <w:tc>
          <w:tcPr>
            <w:tcW w:w="0" w:type="auto"/>
            <w:shd w:val="clear" w:color="auto" w:fill="C00000"/>
            <w:vAlign w:val="center"/>
          </w:tcPr>
          <w:p w:rsidR="00F33A78" w:rsidRPr="00DF2E2D" w:rsidRDefault="00F33A78" w:rsidP="00004532">
            <w:pPr>
              <w:spacing w:after="0" w:line="240" w:lineRule="auto"/>
              <w:jc w:val="center"/>
              <w:rPr>
                <w:rFonts w:ascii="Times New Roman" w:hAnsi="Times New Roman" w:cs="Times New Roman"/>
                <w:sz w:val="24"/>
                <w:szCs w:val="24"/>
              </w:rPr>
            </w:pPr>
            <w:r w:rsidRPr="00DF2E2D">
              <w:rPr>
                <w:rFonts w:ascii="Times New Roman" w:hAnsi="Times New Roman" w:cs="Times New Roman"/>
                <w:sz w:val="24"/>
                <w:szCs w:val="24"/>
              </w:rPr>
              <w:t>2024</w:t>
            </w:r>
          </w:p>
        </w:tc>
        <w:tc>
          <w:tcPr>
            <w:tcW w:w="0" w:type="auto"/>
            <w:shd w:val="clear" w:color="auto" w:fill="C00000"/>
            <w:vAlign w:val="center"/>
          </w:tcPr>
          <w:p w:rsidR="00F33A78" w:rsidRPr="00DF2E2D" w:rsidRDefault="00F33A78" w:rsidP="00004532">
            <w:pPr>
              <w:spacing w:after="0" w:line="240" w:lineRule="auto"/>
              <w:jc w:val="center"/>
              <w:rPr>
                <w:rFonts w:ascii="Times New Roman" w:hAnsi="Times New Roman" w:cs="Times New Roman"/>
                <w:sz w:val="24"/>
                <w:szCs w:val="24"/>
              </w:rPr>
            </w:pPr>
            <w:r w:rsidRPr="00DF2E2D">
              <w:rPr>
                <w:rFonts w:ascii="Times New Roman" w:hAnsi="Times New Roman" w:cs="Times New Roman"/>
                <w:sz w:val="24"/>
                <w:szCs w:val="24"/>
              </w:rPr>
              <w:t>2030</w:t>
            </w:r>
          </w:p>
        </w:tc>
      </w:tr>
      <w:tr w:rsidR="00F33A78" w:rsidRPr="00DF2E2D" w:rsidTr="00004532">
        <w:trPr>
          <w:trHeight w:val="270"/>
        </w:trPr>
        <w:tc>
          <w:tcPr>
            <w:tcW w:w="5920" w:type="dxa"/>
          </w:tcPr>
          <w:p w:rsidR="00F33A78" w:rsidRPr="00DF2E2D" w:rsidRDefault="00F33A78" w:rsidP="00004532">
            <w:pPr>
              <w:spacing w:after="0" w:line="240" w:lineRule="auto"/>
              <w:jc w:val="both"/>
              <w:rPr>
                <w:rFonts w:ascii="Times New Roman" w:hAnsi="Times New Roman" w:cs="Times New Roman"/>
                <w:sz w:val="24"/>
                <w:szCs w:val="24"/>
              </w:rPr>
            </w:pPr>
            <w:r w:rsidRPr="00DF2E2D">
              <w:rPr>
                <w:rFonts w:ascii="Times New Roman" w:hAnsi="Times New Roman" w:cs="Times New Roman"/>
                <w:sz w:val="24"/>
                <w:szCs w:val="24"/>
              </w:rPr>
              <w:t>Обеспечение доступности дошкольного образования для детей до 3 лет</w:t>
            </w:r>
          </w:p>
        </w:tc>
        <w:tc>
          <w:tcPr>
            <w:tcW w:w="825" w:type="dxa"/>
            <w:vAlign w:val="center"/>
          </w:tcPr>
          <w:p w:rsidR="00F33A78" w:rsidRPr="00DF2E2D" w:rsidRDefault="00F33A78" w:rsidP="00004532">
            <w:pPr>
              <w:spacing w:after="0" w:line="240" w:lineRule="auto"/>
              <w:jc w:val="center"/>
              <w:rPr>
                <w:rFonts w:ascii="Times New Roman" w:hAnsi="Times New Roman" w:cs="Times New Roman"/>
                <w:sz w:val="24"/>
                <w:szCs w:val="24"/>
                <w:highlight w:val="yellow"/>
              </w:rPr>
            </w:pPr>
            <w:r w:rsidRPr="00DF2E2D">
              <w:rPr>
                <w:rFonts w:ascii="Times New Roman" w:hAnsi="Times New Roman" w:cs="Times New Roman"/>
                <w:sz w:val="24"/>
                <w:szCs w:val="24"/>
              </w:rPr>
              <w:t>%</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18,2</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100,0</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100,0</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100,0</w:t>
            </w:r>
          </w:p>
        </w:tc>
      </w:tr>
      <w:tr w:rsidR="00F33A78" w:rsidRPr="00DF2E2D" w:rsidTr="00004532">
        <w:trPr>
          <w:trHeight w:val="273"/>
        </w:trPr>
        <w:tc>
          <w:tcPr>
            <w:tcW w:w="5920" w:type="dxa"/>
          </w:tcPr>
          <w:p w:rsidR="00F33A78" w:rsidRPr="00DF2E2D" w:rsidRDefault="00F33A78" w:rsidP="00004532">
            <w:pPr>
              <w:spacing w:after="0" w:line="240" w:lineRule="auto"/>
              <w:jc w:val="both"/>
              <w:rPr>
                <w:rFonts w:ascii="Times New Roman" w:hAnsi="Times New Roman" w:cs="Times New Roman"/>
                <w:sz w:val="24"/>
                <w:szCs w:val="24"/>
              </w:rPr>
            </w:pPr>
            <w:r w:rsidRPr="00DF2E2D">
              <w:rPr>
                <w:rFonts w:ascii="Times New Roman" w:eastAsia="Calibri" w:hAnsi="Times New Roman" w:cs="Times New Roman"/>
                <w:sz w:val="24"/>
                <w:szCs w:val="24"/>
              </w:rPr>
              <w:t xml:space="preserve">Доля обучающихся в дневных муниципальных общеобразовательных </w:t>
            </w:r>
            <w:proofErr w:type="gramStart"/>
            <w:r w:rsidRPr="00DF2E2D">
              <w:rPr>
                <w:rFonts w:ascii="Times New Roman" w:eastAsia="Calibri" w:hAnsi="Times New Roman" w:cs="Times New Roman"/>
                <w:sz w:val="24"/>
                <w:szCs w:val="24"/>
              </w:rPr>
              <w:t>учреждениях</w:t>
            </w:r>
            <w:proofErr w:type="gramEnd"/>
            <w:r w:rsidRPr="00DF2E2D">
              <w:rPr>
                <w:rFonts w:ascii="Times New Roman" w:eastAsia="Calibri" w:hAnsi="Times New Roman" w:cs="Times New Roman"/>
                <w:sz w:val="24"/>
                <w:szCs w:val="24"/>
              </w:rPr>
              <w:t>, занимающихся в первую смену</w:t>
            </w:r>
          </w:p>
        </w:tc>
        <w:tc>
          <w:tcPr>
            <w:tcW w:w="825" w:type="dxa"/>
            <w:vAlign w:val="center"/>
          </w:tcPr>
          <w:p w:rsidR="00F33A78" w:rsidRPr="00DF2E2D" w:rsidRDefault="00F33A78" w:rsidP="00004532">
            <w:pPr>
              <w:spacing w:after="0" w:line="240" w:lineRule="auto"/>
              <w:jc w:val="center"/>
              <w:rPr>
                <w:rFonts w:ascii="Times New Roman" w:hAnsi="Times New Roman" w:cs="Times New Roman"/>
                <w:sz w:val="24"/>
                <w:szCs w:val="24"/>
                <w:highlight w:val="yellow"/>
              </w:rPr>
            </w:pPr>
            <w:r w:rsidRPr="00DF2E2D">
              <w:rPr>
                <w:rFonts w:ascii="Times New Roman" w:hAnsi="Times New Roman" w:cs="Times New Roman"/>
                <w:bCs/>
                <w:sz w:val="24"/>
                <w:szCs w:val="24"/>
              </w:rPr>
              <w:t>%</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90,3</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94,0</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100,0</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100,0</w:t>
            </w:r>
          </w:p>
        </w:tc>
      </w:tr>
      <w:tr w:rsidR="00F33A78" w:rsidRPr="00DF2E2D" w:rsidTr="00004532">
        <w:trPr>
          <w:trHeight w:val="415"/>
        </w:trPr>
        <w:tc>
          <w:tcPr>
            <w:tcW w:w="5920" w:type="dxa"/>
          </w:tcPr>
          <w:p w:rsidR="00F33A78" w:rsidRPr="00DF2E2D" w:rsidRDefault="00F33A78" w:rsidP="00004532">
            <w:pPr>
              <w:spacing w:after="0" w:line="240" w:lineRule="auto"/>
              <w:jc w:val="both"/>
              <w:rPr>
                <w:rFonts w:ascii="Times New Roman" w:hAnsi="Times New Roman" w:cs="Times New Roman"/>
                <w:sz w:val="24"/>
                <w:szCs w:val="24"/>
              </w:rPr>
            </w:pPr>
            <w:r w:rsidRPr="00DF2E2D">
              <w:rPr>
                <w:rFonts w:ascii="Times New Roman" w:hAnsi="Times New Roman" w:cs="Times New Roman"/>
                <w:sz w:val="24"/>
                <w:szCs w:val="24"/>
              </w:rPr>
              <w:t>Обеспечение подключения школ к сети Интернет на скорости не менее 20 Мбит/</w:t>
            </w:r>
            <w:proofErr w:type="gramStart"/>
            <w:r w:rsidRPr="00DF2E2D">
              <w:rPr>
                <w:rFonts w:ascii="Times New Roman" w:hAnsi="Times New Roman" w:cs="Times New Roman"/>
                <w:sz w:val="24"/>
                <w:szCs w:val="24"/>
              </w:rPr>
              <w:t>с</w:t>
            </w:r>
            <w:proofErr w:type="gramEnd"/>
          </w:p>
        </w:tc>
        <w:tc>
          <w:tcPr>
            <w:tcW w:w="825" w:type="dxa"/>
            <w:vAlign w:val="center"/>
          </w:tcPr>
          <w:p w:rsidR="00F33A78" w:rsidRPr="00DF2E2D" w:rsidRDefault="00F33A78" w:rsidP="00004532">
            <w:pPr>
              <w:spacing w:after="0" w:line="240" w:lineRule="auto"/>
              <w:jc w:val="center"/>
              <w:rPr>
                <w:rFonts w:ascii="Times New Roman" w:hAnsi="Times New Roman" w:cs="Times New Roman"/>
                <w:sz w:val="24"/>
                <w:szCs w:val="24"/>
              </w:rPr>
            </w:pPr>
            <w:r w:rsidRPr="00DF2E2D">
              <w:rPr>
                <w:rFonts w:ascii="Times New Roman" w:hAnsi="Times New Roman" w:cs="Times New Roman"/>
                <w:sz w:val="24"/>
                <w:szCs w:val="24"/>
              </w:rPr>
              <w:t xml:space="preserve">% </w:t>
            </w:r>
          </w:p>
        </w:tc>
        <w:tc>
          <w:tcPr>
            <w:tcW w:w="0" w:type="auto"/>
            <w:vAlign w:val="center"/>
          </w:tcPr>
          <w:p w:rsidR="00F33A78" w:rsidRPr="007E0CA7" w:rsidRDefault="00F33A78" w:rsidP="00004532">
            <w:pPr>
              <w:spacing w:after="0" w:line="240" w:lineRule="auto"/>
              <w:jc w:val="right"/>
              <w:rPr>
                <w:rFonts w:ascii="Times New Roman" w:hAnsi="Times New Roman" w:cs="Times New Roman"/>
                <w:sz w:val="24"/>
                <w:szCs w:val="24"/>
              </w:rPr>
            </w:pPr>
            <w:r w:rsidRPr="007E0CA7">
              <w:rPr>
                <w:rFonts w:ascii="Times New Roman" w:hAnsi="Times New Roman" w:cs="Times New Roman"/>
                <w:sz w:val="24"/>
                <w:szCs w:val="24"/>
              </w:rPr>
              <w:t>н/д</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100,0</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100,0</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100,0</w:t>
            </w:r>
          </w:p>
        </w:tc>
      </w:tr>
      <w:tr w:rsidR="00F33A78" w:rsidRPr="00DF2E2D" w:rsidTr="00004532">
        <w:trPr>
          <w:trHeight w:val="270"/>
        </w:trPr>
        <w:tc>
          <w:tcPr>
            <w:tcW w:w="5920" w:type="dxa"/>
          </w:tcPr>
          <w:p w:rsidR="00F33A78" w:rsidRPr="00DF2E2D" w:rsidRDefault="00F33A78" w:rsidP="00004532">
            <w:pPr>
              <w:tabs>
                <w:tab w:val="left" w:pos="220"/>
              </w:tabs>
              <w:spacing w:after="0" w:line="240" w:lineRule="auto"/>
              <w:jc w:val="both"/>
              <w:rPr>
                <w:rFonts w:ascii="Times New Roman" w:hAnsi="Times New Roman" w:cs="Times New Roman"/>
                <w:sz w:val="24"/>
                <w:szCs w:val="24"/>
              </w:rPr>
            </w:pPr>
            <w:r w:rsidRPr="00DF2E2D">
              <w:rPr>
                <w:rFonts w:ascii="Times New Roman" w:hAnsi="Times New Roman" w:cs="Times New Roman"/>
                <w:sz w:val="24"/>
                <w:szCs w:val="24"/>
              </w:rPr>
              <w:t>Доля выпускников общеобразовательных организаций, сдавших единый государственный экзамен</w:t>
            </w:r>
          </w:p>
        </w:tc>
        <w:tc>
          <w:tcPr>
            <w:tcW w:w="825" w:type="dxa"/>
            <w:vAlign w:val="center"/>
          </w:tcPr>
          <w:p w:rsidR="00F33A78" w:rsidRPr="00DF2E2D" w:rsidRDefault="00F33A78" w:rsidP="00004532">
            <w:pPr>
              <w:spacing w:after="0" w:line="240" w:lineRule="auto"/>
              <w:jc w:val="center"/>
              <w:rPr>
                <w:rFonts w:ascii="Times New Roman" w:hAnsi="Times New Roman" w:cs="Times New Roman"/>
                <w:sz w:val="24"/>
                <w:szCs w:val="24"/>
                <w:highlight w:val="yellow"/>
              </w:rPr>
            </w:pPr>
            <w:r w:rsidRPr="00DF2E2D">
              <w:rPr>
                <w:rFonts w:ascii="Times New Roman" w:hAnsi="Times New Roman" w:cs="Times New Roman"/>
                <w:sz w:val="24"/>
                <w:szCs w:val="24"/>
              </w:rPr>
              <w:t>%</w:t>
            </w:r>
          </w:p>
        </w:tc>
        <w:tc>
          <w:tcPr>
            <w:tcW w:w="0" w:type="auto"/>
            <w:vAlign w:val="center"/>
          </w:tcPr>
          <w:p w:rsidR="00F33A78" w:rsidRPr="007E0CA7" w:rsidRDefault="00F33A78" w:rsidP="00004532">
            <w:pPr>
              <w:spacing w:after="0" w:line="240" w:lineRule="auto"/>
              <w:jc w:val="right"/>
              <w:rPr>
                <w:rFonts w:ascii="Times New Roman" w:hAnsi="Times New Roman" w:cs="Times New Roman"/>
                <w:sz w:val="24"/>
                <w:szCs w:val="24"/>
              </w:rPr>
            </w:pPr>
            <w:r w:rsidRPr="007E0CA7">
              <w:rPr>
                <w:rFonts w:ascii="Times New Roman" w:hAnsi="Times New Roman" w:cs="Times New Roman"/>
                <w:sz w:val="24"/>
                <w:szCs w:val="24"/>
              </w:rPr>
              <w:t>98,0</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98,8</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99,2</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100,0</w:t>
            </w:r>
          </w:p>
        </w:tc>
      </w:tr>
      <w:tr w:rsidR="00F33A78" w:rsidRPr="00DF2E2D" w:rsidTr="00004532">
        <w:trPr>
          <w:trHeight w:val="273"/>
        </w:trPr>
        <w:tc>
          <w:tcPr>
            <w:tcW w:w="5920" w:type="dxa"/>
          </w:tcPr>
          <w:p w:rsidR="00F33A78" w:rsidRPr="00DF2E2D" w:rsidRDefault="00F33A78" w:rsidP="00004532">
            <w:pPr>
              <w:tabs>
                <w:tab w:val="left" w:pos="220"/>
              </w:tabs>
              <w:spacing w:after="0" w:line="240" w:lineRule="auto"/>
              <w:jc w:val="both"/>
              <w:rPr>
                <w:rFonts w:ascii="Times New Roman" w:hAnsi="Times New Roman" w:cs="Times New Roman"/>
                <w:sz w:val="24"/>
                <w:szCs w:val="24"/>
              </w:rPr>
            </w:pPr>
            <w:r w:rsidRPr="00DF2E2D">
              <w:rPr>
                <w:rFonts w:ascii="Times New Roman" w:hAnsi="Times New Roman" w:cs="Times New Roman"/>
                <w:sz w:val="24"/>
                <w:szCs w:val="24"/>
              </w:rPr>
              <w:t>Доля детей, ежегодно занимающихся по дополнительным общеобразовательным программам технической направленности, в общей численности школьников</w:t>
            </w:r>
          </w:p>
        </w:tc>
        <w:tc>
          <w:tcPr>
            <w:tcW w:w="825" w:type="dxa"/>
            <w:vAlign w:val="center"/>
          </w:tcPr>
          <w:p w:rsidR="00F33A78" w:rsidRPr="00DF2E2D" w:rsidRDefault="00F33A78" w:rsidP="00004532">
            <w:pPr>
              <w:spacing w:after="0" w:line="240" w:lineRule="auto"/>
              <w:jc w:val="center"/>
              <w:rPr>
                <w:rFonts w:ascii="Times New Roman" w:hAnsi="Times New Roman" w:cs="Times New Roman"/>
                <w:sz w:val="24"/>
                <w:szCs w:val="24"/>
                <w:highlight w:val="yellow"/>
              </w:rPr>
            </w:pPr>
            <w:r w:rsidRPr="00DF2E2D">
              <w:rPr>
                <w:rFonts w:ascii="Times New Roman" w:hAnsi="Times New Roman" w:cs="Times New Roman"/>
                <w:bCs/>
                <w:sz w:val="24"/>
                <w:szCs w:val="24"/>
              </w:rPr>
              <w:t>%</w:t>
            </w:r>
          </w:p>
        </w:tc>
        <w:tc>
          <w:tcPr>
            <w:tcW w:w="0" w:type="auto"/>
            <w:vAlign w:val="center"/>
          </w:tcPr>
          <w:p w:rsidR="00F33A78" w:rsidRPr="007E0CA7" w:rsidRDefault="00F33A78" w:rsidP="00004532">
            <w:pPr>
              <w:spacing w:after="0" w:line="240" w:lineRule="auto"/>
              <w:jc w:val="right"/>
              <w:rPr>
                <w:rFonts w:ascii="Times New Roman" w:hAnsi="Times New Roman" w:cs="Times New Roman"/>
                <w:sz w:val="24"/>
                <w:szCs w:val="24"/>
              </w:rPr>
            </w:pPr>
            <w:r w:rsidRPr="007E0CA7">
              <w:rPr>
                <w:rFonts w:ascii="Times New Roman" w:hAnsi="Times New Roman" w:cs="Times New Roman"/>
                <w:sz w:val="24"/>
                <w:szCs w:val="24"/>
              </w:rPr>
              <w:t>н/д</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17,0</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20,0</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25,0</w:t>
            </w:r>
          </w:p>
        </w:tc>
      </w:tr>
      <w:tr w:rsidR="00F33A78" w:rsidRPr="00DF2E2D" w:rsidTr="00004532">
        <w:trPr>
          <w:trHeight w:val="415"/>
        </w:trPr>
        <w:tc>
          <w:tcPr>
            <w:tcW w:w="5920" w:type="dxa"/>
          </w:tcPr>
          <w:p w:rsidR="00F33A78" w:rsidRPr="00DF2E2D" w:rsidRDefault="00F33A78" w:rsidP="00004532">
            <w:pPr>
              <w:spacing w:after="0" w:line="240" w:lineRule="auto"/>
              <w:rPr>
                <w:rFonts w:ascii="Times New Roman" w:hAnsi="Times New Roman" w:cs="Times New Roman"/>
                <w:sz w:val="24"/>
                <w:szCs w:val="24"/>
              </w:rPr>
            </w:pPr>
            <w:r w:rsidRPr="00DF2E2D">
              <w:rPr>
                <w:rFonts w:ascii="Times New Roman" w:hAnsi="Times New Roman" w:cs="Times New Roman"/>
                <w:sz w:val="24"/>
                <w:szCs w:val="24"/>
              </w:rPr>
              <w:t>Численность молодых граждан, проходящих стажировки на предприятиях от общего числа молодежи</w:t>
            </w:r>
          </w:p>
        </w:tc>
        <w:tc>
          <w:tcPr>
            <w:tcW w:w="825" w:type="dxa"/>
            <w:vAlign w:val="center"/>
          </w:tcPr>
          <w:p w:rsidR="00F33A78" w:rsidRPr="00DF2E2D" w:rsidRDefault="00F33A78" w:rsidP="00004532">
            <w:pPr>
              <w:spacing w:after="0" w:line="240" w:lineRule="auto"/>
              <w:jc w:val="center"/>
              <w:rPr>
                <w:rFonts w:ascii="Times New Roman" w:hAnsi="Times New Roman" w:cs="Times New Roman"/>
                <w:sz w:val="24"/>
                <w:szCs w:val="24"/>
              </w:rPr>
            </w:pPr>
            <w:r w:rsidRPr="00DF2E2D">
              <w:rPr>
                <w:rFonts w:ascii="Times New Roman" w:hAnsi="Times New Roman" w:cs="Times New Roman"/>
                <w:sz w:val="24"/>
                <w:szCs w:val="24"/>
              </w:rPr>
              <w:t xml:space="preserve">% </w:t>
            </w:r>
          </w:p>
        </w:tc>
        <w:tc>
          <w:tcPr>
            <w:tcW w:w="0" w:type="auto"/>
            <w:vAlign w:val="center"/>
          </w:tcPr>
          <w:p w:rsidR="00F33A78" w:rsidRPr="007E0CA7" w:rsidRDefault="00F33A78" w:rsidP="00004532">
            <w:pPr>
              <w:spacing w:after="0" w:line="240" w:lineRule="auto"/>
              <w:jc w:val="right"/>
              <w:rPr>
                <w:rFonts w:ascii="Times New Roman" w:hAnsi="Times New Roman" w:cs="Times New Roman"/>
                <w:sz w:val="24"/>
                <w:szCs w:val="24"/>
              </w:rPr>
            </w:pPr>
            <w:r w:rsidRPr="007E0CA7">
              <w:rPr>
                <w:rFonts w:ascii="Times New Roman" w:hAnsi="Times New Roman" w:cs="Times New Roman"/>
                <w:sz w:val="24"/>
                <w:szCs w:val="24"/>
              </w:rPr>
              <w:t>н/д</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7,0</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13,0</w:t>
            </w:r>
          </w:p>
        </w:tc>
        <w:tc>
          <w:tcPr>
            <w:tcW w:w="0" w:type="auto"/>
            <w:vAlign w:val="center"/>
          </w:tcPr>
          <w:p w:rsidR="00F33A78" w:rsidRPr="00DF2E2D" w:rsidRDefault="00F33A78" w:rsidP="00004532">
            <w:pPr>
              <w:spacing w:after="0" w:line="240" w:lineRule="auto"/>
              <w:jc w:val="right"/>
              <w:rPr>
                <w:rFonts w:ascii="Times New Roman" w:hAnsi="Times New Roman" w:cs="Times New Roman"/>
                <w:sz w:val="24"/>
                <w:szCs w:val="24"/>
              </w:rPr>
            </w:pPr>
            <w:r w:rsidRPr="00DF2E2D">
              <w:rPr>
                <w:rFonts w:ascii="Times New Roman" w:hAnsi="Times New Roman" w:cs="Times New Roman"/>
                <w:sz w:val="24"/>
                <w:szCs w:val="24"/>
              </w:rPr>
              <w:t>20,0</w:t>
            </w:r>
          </w:p>
        </w:tc>
      </w:tr>
    </w:tbl>
    <w:p w:rsidR="00105E75" w:rsidRDefault="00105E75" w:rsidP="009A1603">
      <w:pPr>
        <w:shd w:val="clear" w:color="auto" w:fill="FFFFFF"/>
        <w:spacing w:after="100" w:line="240" w:lineRule="auto"/>
        <w:ind w:left="567"/>
        <w:jc w:val="both"/>
        <w:rPr>
          <w:rFonts w:ascii="Times New Roman" w:hAnsi="Times New Roman"/>
          <w:b/>
          <w:bCs/>
          <w:color w:val="365F91"/>
          <w:sz w:val="28"/>
          <w:szCs w:val="28"/>
        </w:rPr>
      </w:pPr>
    </w:p>
    <w:p w:rsidR="00B843B8" w:rsidRDefault="00B843B8" w:rsidP="009A1603">
      <w:pPr>
        <w:shd w:val="clear" w:color="auto" w:fill="FFFFFF"/>
        <w:spacing w:after="100" w:line="240" w:lineRule="auto"/>
        <w:ind w:left="567"/>
        <w:jc w:val="both"/>
        <w:rPr>
          <w:rFonts w:ascii="Times New Roman" w:hAnsi="Times New Roman"/>
          <w:b/>
          <w:bCs/>
          <w:color w:val="365F91"/>
          <w:sz w:val="28"/>
          <w:szCs w:val="28"/>
        </w:rPr>
      </w:pPr>
    </w:p>
    <w:p w:rsidR="00F813E7" w:rsidRDefault="00A15BD3" w:rsidP="00DF2E2D">
      <w:pPr>
        <w:shd w:val="clear" w:color="auto" w:fill="FFFFFF"/>
        <w:spacing w:after="100" w:line="240" w:lineRule="auto"/>
        <w:ind w:left="567"/>
        <w:jc w:val="both"/>
        <w:rPr>
          <w:rFonts w:ascii="Times New Roman" w:hAnsi="Times New Roman"/>
          <w:b/>
          <w:bCs/>
          <w:color w:val="365F91"/>
          <w:sz w:val="28"/>
          <w:szCs w:val="28"/>
        </w:rPr>
      </w:pPr>
      <w:r>
        <w:rPr>
          <w:rFonts w:ascii="Times New Roman" w:hAnsi="Times New Roman"/>
          <w:b/>
          <w:bCs/>
          <w:color w:val="365F91"/>
          <w:sz w:val="28"/>
          <w:szCs w:val="28"/>
        </w:rPr>
        <w:t>3</w:t>
      </w:r>
      <w:r w:rsidR="00F813E7" w:rsidRPr="00A9093B">
        <w:rPr>
          <w:rFonts w:ascii="Times New Roman" w:hAnsi="Times New Roman"/>
          <w:b/>
          <w:bCs/>
          <w:color w:val="365F91"/>
          <w:sz w:val="28"/>
          <w:szCs w:val="28"/>
        </w:rPr>
        <w:t>.</w:t>
      </w:r>
      <w:r w:rsidR="009A1603">
        <w:rPr>
          <w:rFonts w:ascii="Times New Roman" w:hAnsi="Times New Roman"/>
          <w:b/>
          <w:bCs/>
          <w:color w:val="365F91"/>
          <w:sz w:val="28"/>
          <w:szCs w:val="28"/>
        </w:rPr>
        <w:t>1.</w:t>
      </w:r>
      <w:r>
        <w:rPr>
          <w:rFonts w:ascii="Times New Roman" w:hAnsi="Times New Roman"/>
          <w:b/>
          <w:bCs/>
          <w:color w:val="365F91"/>
          <w:sz w:val="28"/>
          <w:szCs w:val="28"/>
        </w:rPr>
        <w:t>4</w:t>
      </w:r>
      <w:r w:rsidR="00F813E7" w:rsidRPr="00A9093B">
        <w:rPr>
          <w:rFonts w:ascii="Times New Roman" w:hAnsi="Times New Roman"/>
          <w:b/>
          <w:bCs/>
          <w:color w:val="365F91"/>
          <w:sz w:val="28"/>
          <w:szCs w:val="28"/>
        </w:rPr>
        <w:t xml:space="preserve"> </w:t>
      </w:r>
      <w:r>
        <w:rPr>
          <w:rFonts w:ascii="Times New Roman" w:hAnsi="Times New Roman"/>
          <w:b/>
          <w:bCs/>
          <w:color w:val="365F91"/>
          <w:sz w:val="28"/>
          <w:szCs w:val="28"/>
        </w:rPr>
        <w:t>«</w:t>
      </w:r>
      <w:r w:rsidR="00F813E7" w:rsidRPr="00A9093B">
        <w:rPr>
          <w:rFonts w:ascii="Times New Roman" w:hAnsi="Times New Roman"/>
          <w:b/>
          <w:bCs/>
          <w:color w:val="365F91"/>
          <w:sz w:val="28"/>
          <w:szCs w:val="28"/>
        </w:rPr>
        <w:t>Волжский район 2030</w:t>
      </w:r>
      <w:r>
        <w:rPr>
          <w:rFonts w:ascii="Times New Roman" w:hAnsi="Times New Roman"/>
          <w:b/>
          <w:bCs/>
          <w:color w:val="365F91"/>
          <w:sz w:val="28"/>
          <w:szCs w:val="28"/>
        </w:rPr>
        <w:t>»</w:t>
      </w:r>
      <w:r w:rsidR="00F813E7" w:rsidRPr="00A9093B">
        <w:rPr>
          <w:rFonts w:ascii="Times New Roman" w:hAnsi="Times New Roman"/>
          <w:b/>
          <w:bCs/>
          <w:color w:val="365F91"/>
          <w:sz w:val="28"/>
          <w:szCs w:val="28"/>
        </w:rPr>
        <w:t xml:space="preserve"> – культура и досуг</w:t>
      </w:r>
      <w:r>
        <w:rPr>
          <w:rFonts w:ascii="Times New Roman" w:hAnsi="Times New Roman"/>
          <w:b/>
          <w:bCs/>
          <w:color w:val="365F91"/>
          <w:sz w:val="28"/>
          <w:szCs w:val="28"/>
        </w:rPr>
        <w:t>,</w:t>
      </w:r>
      <w:r w:rsidR="00F813E7" w:rsidRPr="00A9093B">
        <w:rPr>
          <w:rFonts w:ascii="Times New Roman" w:hAnsi="Times New Roman"/>
          <w:b/>
          <w:bCs/>
          <w:color w:val="365F91"/>
          <w:sz w:val="28"/>
          <w:szCs w:val="28"/>
        </w:rPr>
        <w:t xml:space="preserve"> </w:t>
      </w:r>
      <w:proofErr w:type="gramStart"/>
      <w:r w:rsidR="00F813E7" w:rsidRPr="00A9093B">
        <w:rPr>
          <w:rFonts w:ascii="Times New Roman" w:hAnsi="Times New Roman"/>
          <w:b/>
          <w:bCs/>
          <w:color w:val="365F91"/>
          <w:sz w:val="28"/>
          <w:szCs w:val="28"/>
        </w:rPr>
        <w:t>доступные</w:t>
      </w:r>
      <w:proofErr w:type="gramEnd"/>
      <w:r w:rsidR="00F813E7" w:rsidRPr="00A9093B">
        <w:rPr>
          <w:rFonts w:ascii="Times New Roman" w:hAnsi="Times New Roman"/>
          <w:b/>
          <w:bCs/>
          <w:color w:val="365F91"/>
          <w:sz w:val="28"/>
          <w:szCs w:val="28"/>
        </w:rPr>
        <w:t xml:space="preserve"> для всех</w:t>
      </w:r>
      <w:r w:rsidR="00641BAE">
        <w:rPr>
          <w:rFonts w:ascii="Times New Roman" w:hAnsi="Times New Roman"/>
          <w:b/>
          <w:bCs/>
          <w:color w:val="365F91"/>
          <w:sz w:val="28"/>
          <w:szCs w:val="28"/>
        </w:rPr>
        <w:t xml:space="preserve"> </w:t>
      </w:r>
    </w:p>
    <w:p w:rsidR="00F33A78" w:rsidRPr="009A1603" w:rsidRDefault="00F33A78" w:rsidP="00F33A78">
      <w:pPr>
        <w:spacing w:after="100" w:line="240" w:lineRule="auto"/>
        <w:jc w:val="both"/>
        <w:rPr>
          <w:rFonts w:ascii="Times New Roman" w:eastAsia="Calibri" w:hAnsi="Times New Roman"/>
          <w:sz w:val="28"/>
          <w:szCs w:val="28"/>
          <w:u w:val="single"/>
        </w:rPr>
      </w:pPr>
      <w:r w:rsidRPr="009A1603">
        <w:rPr>
          <w:rFonts w:ascii="Times New Roman" w:eastAsia="Calibri" w:hAnsi="Times New Roman"/>
          <w:sz w:val="28"/>
          <w:szCs w:val="28"/>
          <w:u w:val="single"/>
        </w:rPr>
        <w:t>Культура: стратегическая диагностика</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Волжский район имеет давние музыкальные и художественные традиции, обладает огромным историко-культурным и духовным потенциалом. На территории района осуществляют свою деятельность 21 муниципальное бюджетное учреждение сферы культуры со статусом юридического лица, из них:</w:t>
      </w:r>
    </w:p>
    <w:p w:rsidR="00F33A78" w:rsidRPr="00A9093B" w:rsidRDefault="00F33A78" w:rsidP="00F33A78">
      <w:pPr>
        <w:spacing w:after="100" w:line="240" w:lineRule="auto"/>
        <w:jc w:val="both"/>
        <w:rPr>
          <w:rFonts w:ascii="Times New Roman" w:hAnsi="Times New Roman"/>
          <w:sz w:val="28"/>
          <w:szCs w:val="28"/>
        </w:rPr>
      </w:pPr>
      <w:proofErr w:type="gramStart"/>
      <w:r w:rsidRPr="00A9093B">
        <w:rPr>
          <w:rFonts w:ascii="Times New Roman" w:hAnsi="Times New Roman"/>
          <w:sz w:val="28"/>
          <w:szCs w:val="28"/>
        </w:rPr>
        <w:t>- на уровне Волжского района функционирует 3 муниципальных бюджетных учреждения культуры (МБУК ЦКД «Союз» Волжского района и МБУК «Межпоселенческая библиотека Волжского района», историко-краеведческий музей им. А.В. Юшкина) и 5 муниципальных бюджетных образовательных учреждений дополнительного образования детских школ искусств;</w:t>
      </w:r>
      <w:proofErr w:type="gramEnd"/>
    </w:p>
    <w:p w:rsidR="00F33A78"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 на уровне</w:t>
      </w:r>
      <w:r>
        <w:rPr>
          <w:rFonts w:ascii="Times New Roman" w:hAnsi="Times New Roman"/>
          <w:sz w:val="28"/>
          <w:szCs w:val="28"/>
        </w:rPr>
        <w:t xml:space="preserve"> городских</w:t>
      </w:r>
      <w:r w:rsidRPr="00A9093B">
        <w:rPr>
          <w:rFonts w:ascii="Times New Roman" w:hAnsi="Times New Roman"/>
          <w:sz w:val="28"/>
          <w:szCs w:val="28"/>
        </w:rPr>
        <w:t xml:space="preserve"> и сельских поселений района функционирует 13 муниципальных бюджетных учреждений культуры.</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В качестве структурных подразделений учреждений культуры, в районе действуют 23 сельских дома культуры и 24 библиотеки.</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В с.п. Спиридоновка осуществляет свою деятельность сельский дом культуры села Спиридоновка без образования юридического лица.</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В районе реализуется муниципальная программа «Развитие культуры в Волжском районе» на 2017-2019 годы.</w:t>
      </w:r>
    </w:p>
    <w:p w:rsidR="00F33A78"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 xml:space="preserve">По числу учреждений культурно-досугового типа Волжский район в рейтинге сельских муниципальных образований Самарской области занимает среднее положение, по числу </w:t>
      </w:r>
      <w:r>
        <w:rPr>
          <w:rFonts w:ascii="Times New Roman" w:hAnsi="Times New Roman"/>
          <w:sz w:val="28"/>
          <w:szCs w:val="28"/>
        </w:rPr>
        <w:t>библиотек находится на 15 месте (рис. 3.16).</w:t>
      </w:r>
    </w:p>
    <w:p w:rsidR="00F33A78" w:rsidRPr="00A9093B" w:rsidRDefault="00F33A78" w:rsidP="00F33A78">
      <w:pPr>
        <w:spacing w:after="0" w:line="240" w:lineRule="auto"/>
        <w:jc w:val="center"/>
        <w:rPr>
          <w:rFonts w:ascii="Times New Roman" w:hAnsi="Times New Roman"/>
          <w:b/>
          <w:sz w:val="24"/>
          <w:szCs w:val="24"/>
        </w:rPr>
      </w:pPr>
      <w:r w:rsidRPr="00A9093B">
        <w:rPr>
          <w:rFonts w:ascii="Times New Roman" w:hAnsi="Times New Roman"/>
          <w:noProof/>
        </w:rPr>
        <w:lastRenderedPageBreak/>
        <w:drawing>
          <wp:inline distT="0" distB="0" distL="0" distR="0" wp14:anchorId="4D817B73" wp14:editId="7B69D2D9">
            <wp:extent cx="4431847" cy="3237723"/>
            <wp:effectExtent l="19050" t="0" r="25853" b="777"/>
            <wp:docPr id="41" name="Диаграмма 29">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F33A78" w:rsidRPr="00A9093B" w:rsidRDefault="00F33A78" w:rsidP="00F33A78">
      <w:pPr>
        <w:spacing w:after="0" w:line="240" w:lineRule="auto"/>
        <w:jc w:val="both"/>
        <w:rPr>
          <w:rFonts w:ascii="Times New Roman" w:hAnsi="Times New Roman"/>
          <w:b/>
          <w:bCs/>
          <w:sz w:val="20"/>
          <w:szCs w:val="20"/>
        </w:rPr>
      </w:pPr>
      <w:r w:rsidRPr="00A9093B">
        <w:rPr>
          <w:rFonts w:ascii="Times New Roman" w:hAnsi="Times New Roman"/>
          <w:sz w:val="20"/>
          <w:szCs w:val="20"/>
        </w:rPr>
        <w:t>Источник:</w:t>
      </w:r>
      <w:r w:rsidR="003904B7">
        <w:rPr>
          <w:rFonts w:ascii="Times New Roman" w:hAnsi="Times New Roman"/>
          <w:sz w:val="20"/>
          <w:szCs w:val="20"/>
        </w:rPr>
        <w:t xml:space="preserve"> </w:t>
      </w:r>
      <w:r w:rsidRPr="00A9093B">
        <w:rPr>
          <w:rFonts w:ascii="Times New Roman" w:hAnsi="Times New Roman"/>
          <w:sz w:val="20"/>
          <w:szCs w:val="20"/>
        </w:rPr>
        <w:t>Муниципальные районы Самарской области. Статистический сборник. – Самара, 2017.</w:t>
      </w:r>
    </w:p>
    <w:p w:rsidR="00F33A78" w:rsidRPr="0057063B" w:rsidRDefault="00F33A78" w:rsidP="00F33A78">
      <w:pPr>
        <w:spacing w:after="0" w:line="240" w:lineRule="auto"/>
        <w:jc w:val="center"/>
        <w:rPr>
          <w:rFonts w:ascii="Times New Roman" w:hAnsi="Times New Roman"/>
          <w:b/>
          <w:bCs/>
          <w:sz w:val="28"/>
          <w:szCs w:val="28"/>
        </w:rPr>
      </w:pPr>
      <w:r w:rsidRPr="0057063B">
        <w:rPr>
          <w:rFonts w:ascii="Times New Roman" w:hAnsi="Times New Roman"/>
          <w:b/>
          <w:bCs/>
          <w:sz w:val="28"/>
          <w:szCs w:val="28"/>
        </w:rPr>
        <w:t xml:space="preserve">Рисунок 3.16 - Число учреждений культурно-досугового типа и </w:t>
      </w:r>
    </w:p>
    <w:p w:rsidR="00F33A78" w:rsidRDefault="00F33A78" w:rsidP="00F33A78">
      <w:pPr>
        <w:spacing w:after="0" w:line="240" w:lineRule="auto"/>
        <w:jc w:val="center"/>
        <w:rPr>
          <w:rFonts w:ascii="Times New Roman" w:hAnsi="Times New Roman"/>
          <w:b/>
          <w:bCs/>
          <w:sz w:val="28"/>
          <w:szCs w:val="28"/>
        </w:rPr>
      </w:pPr>
      <w:r w:rsidRPr="0057063B">
        <w:rPr>
          <w:rFonts w:ascii="Times New Roman" w:hAnsi="Times New Roman"/>
          <w:b/>
          <w:bCs/>
          <w:sz w:val="28"/>
          <w:szCs w:val="28"/>
        </w:rPr>
        <w:t>общедоступных библиотек в 2016 году по муниципальным районам</w:t>
      </w:r>
    </w:p>
    <w:p w:rsidR="00F33A78" w:rsidRPr="00A9093B" w:rsidRDefault="00F33A78" w:rsidP="00F33A78">
      <w:pPr>
        <w:spacing w:after="0" w:line="240" w:lineRule="auto"/>
        <w:jc w:val="center"/>
        <w:rPr>
          <w:rFonts w:ascii="Times New Roman" w:hAnsi="Times New Roman"/>
          <w:b/>
          <w:bCs/>
          <w:sz w:val="28"/>
          <w:szCs w:val="28"/>
        </w:rPr>
      </w:pPr>
    </w:p>
    <w:p w:rsidR="00F33A78" w:rsidRPr="00A9093B" w:rsidRDefault="00F33A78" w:rsidP="00F33A78">
      <w:pPr>
        <w:spacing w:after="100" w:line="240" w:lineRule="auto"/>
        <w:jc w:val="both"/>
        <w:rPr>
          <w:rFonts w:ascii="Times New Roman" w:hAnsi="Times New Roman"/>
          <w:sz w:val="28"/>
          <w:szCs w:val="28"/>
        </w:rPr>
      </w:pPr>
      <w:r w:rsidRPr="003904B7">
        <w:rPr>
          <w:rFonts w:ascii="Times New Roman" w:hAnsi="Times New Roman"/>
          <w:sz w:val="28"/>
          <w:szCs w:val="28"/>
        </w:rPr>
        <w:t>За период 2013-2017гг. в м.р. Волжский снизилось число клубных учреждений с 367 до 339 единиц (на 7,6%), а также уменьшилось количество участников деятельности данных учреждений с 4838 человек до 4563 человек (</w:t>
      </w:r>
      <w:proofErr w:type="gramStart"/>
      <w:r w:rsidRPr="003904B7">
        <w:rPr>
          <w:rFonts w:ascii="Times New Roman" w:hAnsi="Times New Roman"/>
          <w:sz w:val="28"/>
          <w:szCs w:val="28"/>
        </w:rPr>
        <w:t>на</w:t>
      </w:r>
      <w:proofErr w:type="gramEnd"/>
      <w:r w:rsidRPr="003904B7">
        <w:rPr>
          <w:rFonts w:ascii="Times New Roman" w:hAnsi="Times New Roman"/>
          <w:sz w:val="28"/>
          <w:szCs w:val="28"/>
        </w:rPr>
        <w:t xml:space="preserve"> 5,6%).</w:t>
      </w:r>
      <w:r w:rsidRPr="003904B7">
        <w:rPr>
          <w:rStyle w:val="ab"/>
          <w:rFonts w:ascii="Times New Roman" w:hAnsi="Times New Roman"/>
          <w:sz w:val="28"/>
          <w:szCs w:val="28"/>
        </w:rPr>
        <w:footnoteReference w:id="9"/>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 xml:space="preserve">В состоянии материально-технической базы муниципальных учреждений культуры наметились тенденции к улучшению: значительно снизилась доля муниципальных учреждений культуры, здания которых находятся в аварийном </w:t>
      </w:r>
      <w:r w:rsidRPr="00EE7730">
        <w:rPr>
          <w:rFonts w:ascii="Times New Roman" w:hAnsi="Times New Roman"/>
          <w:sz w:val="28"/>
          <w:szCs w:val="28"/>
        </w:rPr>
        <w:t xml:space="preserve">состоянии или требуют капитального ремонта с 65% в 2014г до 29,6% в 2017г. В 2016г. проведен капитальный ремонт здания МУК КДЦ «Заволжье» в с. Рождествено, в 2017г. здания МБУК ЦКД "Визит" </w:t>
      </w:r>
      <w:proofErr w:type="gramStart"/>
      <w:r w:rsidRPr="00EE7730">
        <w:rPr>
          <w:rFonts w:ascii="Times New Roman" w:hAnsi="Times New Roman"/>
          <w:sz w:val="28"/>
          <w:szCs w:val="28"/>
        </w:rPr>
        <w:t>в</w:t>
      </w:r>
      <w:proofErr w:type="gramEnd"/>
      <w:r w:rsidRPr="00EE7730">
        <w:rPr>
          <w:rFonts w:ascii="Times New Roman" w:hAnsi="Times New Roman"/>
          <w:sz w:val="28"/>
          <w:szCs w:val="28"/>
        </w:rPr>
        <w:t xml:space="preserve"> с.п. Воскресенка.</w:t>
      </w:r>
    </w:p>
    <w:p w:rsidR="00F33A78" w:rsidRPr="00A9093B" w:rsidRDefault="00F33A78" w:rsidP="00F33A78">
      <w:pPr>
        <w:spacing w:after="100" w:line="240" w:lineRule="auto"/>
        <w:jc w:val="both"/>
        <w:rPr>
          <w:rFonts w:ascii="Times New Roman" w:hAnsi="Times New Roman"/>
          <w:spacing w:val="-2"/>
          <w:sz w:val="28"/>
          <w:szCs w:val="28"/>
        </w:rPr>
      </w:pPr>
      <w:r w:rsidRPr="00A9093B">
        <w:rPr>
          <w:rFonts w:ascii="Times New Roman" w:hAnsi="Times New Roman"/>
          <w:spacing w:val="-2"/>
          <w:sz w:val="28"/>
          <w:szCs w:val="28"/>
        </w:rPr>
        <w:t xml:space="preserve">Библиотечное обслуживание м.р. </w:t>
      </w:r>
      <w:proofErr w:type="gramStart"/>
      <w:r w:rsidRPr="00A9093B">
        <w:rPr>
          <w:rFonts w:ascii="Times New Roman" w:hAnsi="Times New Roman"/>
          <w:spacing w:val="-2"/>
          <w:sz w:val="28"/>
          <w:szCs w:val="28"/>
        </w:rPr>
        <w:t>Волжский</w:t>
      </w:r>
      <w:proofErr w:type="gramEnd"/>
      <w:r w:rsidRPr="00A9093B">
        <w:rPr>
          <w:rFonts w:ascii="Times New Roman" w:hAnsi="Times New Roman"/>
          <w:spacing w:val="-2"/>
          <w:sz w:val="28"/>
          <w:szCs w:val="28"/>
        </w:rPr>
        <w:t xml:space="preserve"> осуществляют 2 библиотеки, из них 1 детская, в поселениях действуют 24 филиала библиотеки. Межпоселенческая библиотека Волжского района открыта в 2015 году. Ее помещение соответствует всем современным требованиям: современные</w:t>
      </w:r>
      <w:r w:rsidR="003904B7">
        <w:rPr>
          <w:rFonts w:ascii="Times New Roman" w:hAnsi="Times New Roman"/>
          <w:spacing w:val="-2"/>
          <w:sz w:val="28"/>
          <w:szCs w:val="28"/>
        </w:rPr>
        <w:t xml:space="preserve"> </w:t>
      </w:r>
      <w:r w:rsidRPr="00A9093B">
        <w:rPr>
          <w:rFonts w:ascii="Times New Roman" w:hAnsi="Times New Roman"/>
          <w:spacing w:val="-2"/>
          <w:sz w:val="28"/>
          <w:szCs w:val="28"/>
        </w:rPr>
        <w:t>компьютерные технологии, свободный доступ к целому комплексу электронных сервисов, а мультимедийное оборудование обеспечивает визуальное сопровождение социокультурных мероприятий.</w:t>
      </w:r>
    </w:p>
    <w:p w:rsidR="00F33A78" w:rsidRPr="003904B7" w:rsidRDefault="00F33A78" w:rsidP="00F33A78">
      <w:pPr>
        <w:spacing w:after="100" w:line="240" w:lineRule="auto"/>
        <w:jc w:val="both"/>
        <w:rPr>
          <w:rFonts w:ascii="Times New Roman" w:hAnsi="Times New Roman"/>
          <w:sz w:val="28"/>
          <w:szCs w:val="28"/>
        </w:rPr>
      </w:pPr>
      <w:r w:rsidRPr="003904B7">
        <w:rPr>
          <w:rFonts w:ascii="Times New Roman" w:hAnsi="Times New Roman"/>
          <w:sz w:val="28"/>
          <w:szCs w:val="28"/>
        </w:rPr>
        <w:t>Общий книжный фонд библиотек составляет 350 тыс. экземпляров книг и журналов. Число читателей в библиотеках за период 2013-2017гг. сократилось на 17,5% (с 20 тыс. чел. до 17 тыс. чел.). Число книг и журналов в среднем на 1 читателя увеличилось с 17 экз. в 2013г., до 20 экз. в 2017г. (</w:t>
      </w:r>
      <w:proofErr w:type="gramStart"/>
      <w:r w:rsidRPr="003904B7">
        <w:rPr>
          <w:rFonts w:ascii="Times New Roman" w:hAnsi="Times New Roman"/>
          <w:sz w:val="28"/>
          <w:szCs w:val="28"/>
        </w:rPr>
        <w:t>на</w:t>
      </w:r>
      <w:proofErr w:type="gramEnd"/>
      <w:r w:rsidRPr="003904B7">
        <w:rPr>
          <w:rFonts w:ascii="Times New Roman" w:hAnsi="Times New Roman"/>
          <w:sz w:val="28"/>
          <w:szCs w:val="28"/>
        </w:rPr>
        <w:t xml:space="preserve"> 17,64%).</w:t>
      </w:r>
    </w:p>
    <w:p w:rsidR="00F33A78" w:rsidRPr="00A9093B" w:rsidRDefault="00F33A78" w:rsidP="00F33A78">
      <w:pPr>
        <w:spacing w:after="100" w:line="240" w:lineRule="auto"/>
        <w:jc w:val="both"/>
        <w:rPr>
          <w:rFonts w:ascii="Times New Roman" w:hAnsi="Times New Roman"/>
          <w:sz w:val="28"/>
          <w:szCs w:val="28"/>
        </w:rPr>
      </w:pPr>
      <w:r w:rsidRPr="003904B7">
        <w:rPr>
          <w:rFonts w:ascii="Times New Roman" w:hAnsi="Times New Roman"/>
          <w:sz w:val="28"/>
          <w:szCs w:val="28"/>
        </w:rPr>
        <w:lastRenderedPageBreak/>
        <w:t>Насущной проблемой библиотечного дела в Волжском районе является</w:t>
      </w:r>
      <w:r w:rsidRPr="00A9093B">
        <w:rPr>
          <w:rFonts w:ascii="Times New Roman" w:hAnsi="Times New Roman"/>
          <w:sz w:val="28"/>
          <w:szCs w:val="28"/>
        </w:rPr>
        <w:t xml:space="preserve"> сохранение библиотечных фондов, а также комплектование фондов документами на различных носителях информации. Особенно остро эта проблема стоит перед библиотеками</w:t>
      </w:r>
      <w:r>
        <w:rPr>
          <w:rFonts w:ascii="Times New Roman" w:hAnsi="Times New Roman"/>
          <w:sz w:val="28"/>
          <w:szCs w:val="28"/>
        </w:rPr>
        <w:t xml:space="preserve"> городских</w:t>
      </w:r>
      <w:r w:rsidRPr="00A9093B">
        <w:rPr>
          <w:rFonts w:ascii="Times New Roman" w:hAnsi="Times New Roman"/>
          <w:sz w:val="28"/>
          <w:szCs w:val="28"/>
        </w:rPr>
        <w:t xml:space="preserve"> и сельских поселений м.р. </w:t>
      </w:r>
      <w:proofErr w:type="gramStart"/>
      <w:r w:rsidRPr="00A9093B">
        <w:rPr>
          <w:rFonts w:ascii="Times New Roman" w:hAnsi="Times New Roman"/>
          <w:sz w:val="28"/>
          <w:szCs w:val="28"/>
        </w:rPr>
        <w:t>Волжский</w:t>
      </w:r>
      <w:proofErr w:type="gramEnd"/>
      <w:r w:rsidRPr="00A9093B">
        <w:rPr>
          <w:rFonts w:ascii="Times New Roman" w:hAnsi="Times New Roman"/>
          <w:sz w:val="28"/>
          <w:szCs w:val="28"/>
        </w:rPr>
        <w:t>.</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Историко-краеведческий музей им. А.В. Юшкина был создан 17 апреля 2003 года в селе Дубовый Умёт. Основные виды деятельности музея: выявление и сохранение историко-культурного наследия Волжского района.</w:t>
      </w:r>
    </w:p>
    <w:p w:rsidR="00F33A78" w:rsidRPr="00A9093B" w:rsidRDefault="00F33A78" w:rsidP="00F33A78">
      <w:pPr>
        <w:spacing w:after="100" w:line="240" w:lineRule="auto"/>
        <w:jc w:val="both"/>
        <w:rPr>
          <w:rFonts w:ascii="Times New Roman" w:eastAsia="Calibri" w:hAnsi="Times New Roman"/>
          <w:sz w:val="28"/>
          <w:szCs w:val="28"/>
        </w:rPr>
      </w:pPr>
      <w:r w:rsidRPr="00A9093B">
        <w:rPr>
          <w:rFonts w:ascii="Times New Roman" w:hAnsi="Times New Roman"/>
          <w:sz w:val="28"/>
          <w:szCs w:val="28"/>
        </w:rPr>
        <w:t>В основе коллекции музея материалы и экспонаты, рассказывающие об уникальной истории освоения при</w:t>
      </w:r>
      <w:r>
        <w:rPr>
          <w:rFonts w:ascii="Times New Roman" w:hAnsi="Times New Roman"/>
          <w:sz w:val="28"/>
          <w:szCs w:val="28"/>
        </w:rPr>
        <w:t>район</w:t>
      </w:r>
      <w:r w:rsidRPr="00A9093B">
        <w:rPr>
          <w:rFonts w:ascii="Times New Roman" w:hAnsi="Times New Roman"/>
          <w:sz w:val="28"/>
          <w:szCs w:val="28"/>
        </w:rPr>
        <w:t>ных</w:t>
      </w:r>
      <w:r w:rsidRPr="00A9093B">
        <w:rPr>
          <w:rFonts w:ascii="Times New Roman" w:eastAsia="Calibri" w:hAnsi="Times New Roman"/>
          <w:sz w:val="28"/>
          <w:szCs w:val="28"/>
        </w:rPr>
        <w:t xml:space="preserve"> земель Самары, о первых дорогах в Самарском Заволжье, об удивительных судьбах крестьян-переселенцев, об истории колоритнейших волжских сёл – Рождествено, Воскресенка, Смышляевка, Дубовый Умёт, Курумоч и т. д.</w:t>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eastAsia="Calibri" w:hAnsi="Times New Roman"/>
          <w:sz w:val="28"/>
          <w:szCs w:val="28"/>
        </w:rPr>
        <w:t xml:space="preserve">Музей проводит систематическую работу с дошкольниками, школьниками, молодежью и взрослым населением Волжского района и всей Самарской области. Основные формы работы </w:t>
      </w:r>
      <w:r w:rsidRPr="00A9093B">
        <w:rPr>
          <w:rFonts w:ascii="Times New Roman" w:hAnsi="Times New Roman"/>
          <w:sz w:val="28"/>
          <w:szCs w:val="28"/>
        </w:rPr>
        <w:t>–</w:t>
      </w:r>
      <w:r w:rsidRPr="00A9093B">
        <w:rPr>
          <w:rFonts w:ascii="Times New Roman" w:eastAsia="Calibri" w:hAnsi="Times New Roman"/>
          <w:sz w:val="28"/>
          <w:szCs w:val="28"/>
        </w:rPr>
        <w:t xml:space="preserve"> экскурсии, различные массовые мероприятия, историко-краеведческие игры, викторины, конкурсы, руководство школьными образовательными проектами, походы, этнографические и археологические экспедиции</w:t>
      </w:r>
      <w:proofErr w:type="gramStart"/>
      <w:r w:rsidRPr="00A9093B">
        <w:rPr>
          <w:rFonts w:ascii="Times New Roman" w:eastAsia="Calibri" w:hAnsi="Times New Roman"/>
          <w:sz w:val="28"/>
          <w:szCs w:val="28"/>
        </w:rPr>
        <w:t>.Е</w:t>
      </w:r>
      <w:proofErr w:type="gramEnd"/>
      <w:r w:rsidRPr="00A9093B">
        <w:rPr>
          <w:rFonts w:ascii="Times New Roman" w:eastAsia="Calibri" w:hAnsi="Times New Roman"/>
          <w:sz w:val="28"/>
          <w:szCs w:val="28"/>
        </w:rPr>
        <w:t>жегодно музей проводит этнографический фестиваль "Волжские забавы".</w:t>
      </w:r>
    </w:p>
    <w:p w:rsidR="00F33A78" w:rsidRPr="00A9093B" w:rsidRDefault="00F33A78" w:rsidP="00F33A78">
      <w:pPr>
        <w:spacing w:after="100" w:line="240" w:lineRule="auto"/>
        <w:jc w:val="both"/>
        <w:rPr>
          <w:rFonts w:ascii="Times New Roman" w:hAnsi="Times New Roman"/>
          <w:sz w:val="28"/>
          <w:szCs w:val="28"/>
        </w:rPr>
      </w:pPr>
      <w:r w:rsidRPr="003904B7">
        <w:rPr>
          <w:rFonts w:ascii="Times New Roman" w:hAnsi="Times New Roman"/>
          <w:sz w:val="28"/>
          <w:szCs w:val="28"/>
        </w:rPr>
        <w:t>Число посещений музея в 2017г. составило 227 на 1000 жителей, что в 1,6 раза больше, чем в 2013г. (141 посещений на 1000 жителей).</w:t>
      </w:r>
      <w:r w:rsidRPr="003904B7">
        <w:rPr>
          <w:rStyle w:val="ab"/>
          <w:rFonts w:ascii="Times New Roman" w:hAnsi="Times New Roman"/>
        </w:rPr>
        <w:footnoteReference w:id="10"/>
      </w:r>
    </w:p>
    <w:p w:rsidR="00F33A78" w:rsidRPr="00A9093B" w:rsidRDefault="00F33A78" w:rsidP="00F33A78">
      <w:pPr>
        <w:spacing w:after="100" w:line="240" w:lineRule="auto"/>
        <w:jc w:val="both"/>
        <w:rPr>
          <w:rFonts w:ascii="Times New Roman" w:hAnsi="Times New Roman"/>
          <w:sz w:val="28"/>
          <w:szCs w:val="28"/>
        </w:rPr>
      </w:pPr>
      <w:r w:rsidRPr="00A9093B">
        <w:rPr>
          <w:rFonts w:ascii="Times New Roman" w:hAnsi="Times New Roman"/>
          <w:sz w:val="28"/>
          <w:szCs w:val="28"/>
        </w:rPr>
        <w:t xml:space="preserve">С 2018г. в районе реализуется </w:t>
      </w:r>
      <w:r>
        <w:rPr>
          <w:rFonts w:ascii="Times New Roman" w:hAnsi="Times New Roman"/>
          <w:sz w:val="28"/>
          <w:szCs w:val="28"/>
        </w:rPr>
        <w:t>м</w:t>
      </w:r>
      <w:r w:rsidRPr="00A9093B">
        <w:rPr>
          <w:rFonts w:ascii="Times New Roman" w:hAnsi="Times New Roman"/>
          <w:sz w:val="28"/>
          <w:szCs w:val="28"/>
        </w:rPr>
        <w:t>униципальная программа «Сохранение и популяризация музейного фонда и</w:t>
      </w:r>
      <w:r w:rsidR="003904B7">
        <w:rPr>
          <w:rFonts w:ascii="Times New Roman" w:hAnsi="Times New Roman"/>
          <w:sz w:val="28"/>
          <w:szCs w:val="28"/>
        </w:rPr>
        <w:t xml:space="preserve"> </w:t>
      </w:r>
      <w:r w:rsidRPr="00A9093B">
        <w:rPr>
          <w:rFonts w:ascii="Times New Roman" w:hAnsi="Times New Roman"/>
          <w:sz w:val="28"/>
          <w:szCs w:val="28"/>
        </w:rPr>
        <w:t xml:space="preserve">объектов культурного наследия, расположенных на территории муниципального района </w:t>
      </w:r>
      <w:proofErr w:type="gramStart"/>
      <w:r w:rsidRPr="00A9093B">
        <w:rPr>
          <w:rFonts w:ascii="Times New Roman" w:hAnsi="Times New Roman"/>
          <w:sz w:val="28"/>
          <w:szCs w:val="28"/>
        </w:rPr>
        <w:t>Волжский</w:t>
      </w:r>
      <w:proofErr w:type="gramEnd"/>
      <w:r w:rsidRPr="00A9093B">
        <w:rPr>
          <w:rFonts w:ascii="Times New Roman" w:hAnsi="Times New Roman"/>
          <w:sz w:val="28"/>
          <w:szCs w:val="28"/>
        </w:rPr>
        <w:t xml:space="preserve"> Самарской области» на 2018-2020 годы.</w:t>
      </w:r>
    </w:p>
    <w:p w:rsidR="00F33A78" w:rsidRPr="00A9093B" w:rsidRDefault="00F33A78" w:rsidP="00F33A78">
      <w:pPr>
        <w:spacing w:after="100" w:line="240" w:lineRule="auto"/>
        <w:jc w:val="both"/>
        <w:rPr>
          <w:rFonts w:ascii="Times New Roman" w:hAnsi="Times New Roman"/>
          <w:sz w:val="28"/>
          <w:szCs w:val="28"/>
        </w:rPr>
      </w:pPr>
    </w:p>
    <w:p w:rsidR="00F33A78" w:rsidRPr="000E3775" w:rsidRDefault="00F33A78" w:rsidP="00F33A78">
      <w:pPr>
        <w:shd w:val="clear" w:color="auto" w:fill="FFFFFF"/>
        <w:spacing w:after="100" w:line="240" w:lineRule="auto"/>
        <w:jc w:val="both"/>
        <w:rPr>
          <w:rFonts w:ascii="Times New Roman" w:hAnsi="Times New Roman"/>
          <w:bCs/>
          <w:sz w:val="28"/>
          <w:szCs w:val="28"/>
          <w:u w:val="single"/>
        </w:rPr>
      </w:pPr>
      <w:proofErr w:type="gramStart"/>
      <w:r w:rsidRPr="000E3775">
        <w:rPr>
          <w:rFonts w:ascii="Times New Roman" w:hAnsi="Times New Roman" w:cs="Times New Roman"/>
          <w:sz w:val="28"/>
          <w:szCs w:val="28"/>
          <w:u w:val="single"/>
        </w:rPr>
        <w:t xml:space="preserve">Обоснование стратегической цели </w:t>
      </w:r>
      <w:r w:rsidRPr="000E3775">
        <w:rPr>
          <w:rFonts w:ascii="Times New Roman" w:hAnsi="Times New Roman"/>
          <w:bCs/>
          <w:sz w:val="28"/>
          <w:szCs w:val="28"/>
          <w:u w:val="single"/>
        </w:rPr>
        <w:t>«Волжский район 2030» – культура и досуг, доступные для всех (СЦ-4)</w:t>
      </w:r>
      <w:proofErr w:type="gramEnd"/>
    </w:p>
    <w:p w:rsidR="00F33A78" w:rsidRPr="005C0469" w:rsidRDefault="00F33A78" w:rsidP="00F33A78">
      <w:pPr>
        <w:pStyle w:val="42"/>
        <w:shd w:val="clear" w:color="auto" w:fill="auto"/>
        <w:spacing w:before="0" w:after="100" w:line="240" w:lineRule="auto"/>
        <w:ind w:firstLine="0"/>
        <w:jc w:val="both"/>
        <w:rPr>
          <w:rFonts w:ascii="Times New Roman" w:hAnsi="Times New Roman" w:cs="Times New Roman"/>
          <w:b w:val="0"/>
          <w:sz w:val="28"/>
          <w:szCs w:val="28"/>
        </w:rPr>
      </w:pPr>
      <w:r w:rsidRPr="005C0469">
        <w:rPr>
          <w:rFonts w:ascii="Times New Roman" w:hAnsi="Times New Roman" w:cs="Times New Roman"/>
          <w:b w:val="0"/>
          <w:sz w:val="28"/>
          <w:szCs w:val="28"/>
        </w:rPr>
        <w:t>Согласно Основам государственной культурной политики культура возведена в ранг национальных приоритетов и признана важнейшим фактором роста качества жизни и гармонизации общественных отношений, гарантом сохранения единого культурного пространства, обеспечивающего территориальную целостность Российской Федерации. Культуре отводится ведущая роль в формировании человеческого капитала, создающего экономику знаний.</w:t>
      </w:r>
    </w:p>
    <w:p w:rsidR="00F33A78" w:rsidRPr="00A9093B" w:rsidRDefault="00F33A78" w:rsidP="00F33A78">
      <w:pPr>
        <w:spacing w:after="100" w:line="240" w:lineRule="auto"/>
        <w:jc w:val="both"/>
        <w:rPr>
          <w:rFonts w:ascii="Times New Roman" w:hAnsi="Times New Roman"/>
          <w:sz w:val="28"/>
          <w:szCs w:val="28"/>
        </w:rPr>
      </w:pPr>
      <w:r w:rsidRPr="002F49AD">
        <w:rPr>
          <w:rFonts w:ascii="Times New Roman" w:hAnsi="Times New Roman"/>
          <w:sz w:val="28"/>
          <w:szCs w:val="28"/>
        </w:rPr>
        <w:t>Основными проблемами, сдерживающи</w:t>
      </w:r>
      <w:r>
        <w:rPr>
          <w:rFonts w:ascii="Times New Roman" w:hAnsi="Times New Roman"/>
          <w:sz w:val="28"/>
          <w:szCs w:val="28"/>
        </w:rPr>
        <w:t>ми</w:t>
      </w:r>
      <w:r w:rsidRPr="002F49AD">
        <w:rPr>
          <w:rFonts w:ascii="Times New Roman" w:hAnsi="Times New Roman"/>
          <w:sz w:val="28"/>
          <w:szCs w:val="28"/>
        </w:rPr>
        <w:t xml:space="preserve"> развитие</w:t>
      </w:r>
      <w:r w:rsidR="003904B7">
        <w:rPr>
          <w:rFonts w:ascii="Times New Roman" w:hAnsi="Times New Roman"/>
          <w:sz w:val="28"/>
          <w:szCs w:val="28"/>
        </w:rPr>
        <w:t xml:space="preserve"> </w:t>
      </w:r>
      <w:r w:rsidRPr="00A9093B">
        <w:rPr>
          <w:rFonts w:ascii="Times New Roman" w:hAnsi="Times New Roman"/>
          <w:sz w:val="28"/>
          <w:szCs w:val="28"/>
        </w:rPr>
        <w:t>культурно-досуговой сферы м.р. Волжский</w:t>
      </w:r>
      <w:r>
        <w:rPr>
          <w:rFonts w:ascii="Times New Roman" w:hAnsi="Times New Roman"/>
          <w:sz w:val="28"/>
          <w:szCs w:val="28"/>
        </w:rPr>
        <w:t>,</w:t>
      </w:r>
      <w:r w:rsidR="003904B7">
        <w:rPr>
          <w:rFonts w:ascii="Times New Roman" w:hAnsi="Times New Roman"/>
          <w:sz w:val="28"/>
          <w:szCs w:val="28"/>
        </w:rPr>
        <w:t xml:space="preserve"> </w:t>
      </w:r>
      <w:r>
        <w:rPr>
          <w:rFonts w:ascii="Times New Roman" w:hAnsi="Times New Roman"/>
          <w:sz w:val="28"/>
          <w:szCs w:val="28"/>
        </w:rPr>
        <w:t>являются</w:t>
      </w:r>
      <w:r w:rsidRPr="00A9093B">
        <w:rPr>
          <w:rFonts w:ascii="Times New Roman" w:hAnsi="Times New Roman"/>
          <w:sz w:val="28"/>
          <w:szCs w:val="28"/>
        </w:rPr>
        <w:t>: несоответствие материально-технического состояния и оснащенности учреждений культуры современным требованиям;</w:t>
      </w:r>
      <w:r w:rsidR="003904B7">
        <w:rPr>
          <w:rFonts w:ascii="Times New Roman" w:hAnsi="Times New Roman"/>
          <w:sz w:val="28"/>
          <w:szCs w:val="28"/>
        </w:rPr>
        <w:t xml:space="preserve"> </w:t>
      </w:r>
      <w:r w:rsidRPr="002F49AD">
        <w:rPr>
          <w:rFonts w:ascii="Times New Roman" w:hAnsi="Times New Roman"/>
          <w:sz w:val="28"/>
          <w:szCs w:val="28"/>
        </w:rPr>
        <w:t xml:space="preserve">отсутствие жилья для специалистов; устаревший парк музыкальных инструментов; </w:t>
      </w:r>
      <w:r w:rsidRPr="00A9093B">
        <w:rPr>
          <w:rFonts w:ascii="Times New Roman" w:hAnsi="Times New Roman"/>
          <w:spacing w:val="-6"/>
          <w:sz w:val="28"/>
          <w:szCs w:val="28"/>
        </w:rPr>
        <w:t xml:space="preserve">снижение </w:t>
      </w:r>
      <w:r w:rsidRPr="00A9093B">
        <w:rPr>
          <w:rFonts w:ascii="Times New Roman" w:hAnsi="Times New Roman"/>
          <w:spacing w:val="-6"/>
          <w:sz w:val="28"/>
          <w:szCs w:val="28"/>
        </w:rPr>
        <w:lastRenderedPageBreak/>
        <w:t>активности культурно-досуговой и библиотечной деятельности;</w:t>
      </w:r>
      <w:r w:rsidRPr="00A9093B">
        <w:rPr>
          <w:rFonts w:ascii="Times New Roman" w:hAnsi="Times New Roman"/>
          <w:sz w:val="28"/>
          <w:szCs w:val="28"/>
        </w:rPr>
        <w:t xml:space="preserve"> дефицит профессиональных кадров.</w:t>
      </w:r>
    </w:p>
    <w:p w:rsidR="00F33A78" w:rsidRPr="005C0469" w:rsidRDefault="00F33A78" w:rsidP="00F33A78">
      <w:pPr>
        <w:pStyle w:val="42"/>
        <w:shd w:val="clear" w:color="auto" w:fill="auto"/>
        <w:spacing w:before="0" w:after="100" w:line="240" w:lineRule="auto"/>
        <w:ind w:firstLine="0"/>
        <w:jc w:val="both"/>
        <w:rPr>
          <w:rFonts w:ascii="Times New Roman" w:hAnsi="Times New Roman" w:cs="Times New Roman"/>
          <w:b w:val="0"/>
          <w:bCs w:val="0"/>
          <w:color w:val="000000"/>
          <w:sz w:val="28"/>
          <w:szCs w:val="28"/>
        </w:rPr>
      </w:pPr>
      <w:r w:rsidRPr="005C0469">
        <w:rPr>
          <w:rFonts w:ascii="Times New Roman" w:hAnsi="Times New Roman" w:cs="Times New Roman"/>
          <w:b w:val="0"/>
          <w:sz w:val="28"/>
          <w:szCs w:val="28"/>
        </w:rPr>
        <w:t xml:space="preserve">Реализация Стратегии в сфере культуры к 2030 году позволит сформировать </w:t>
      </w:r>
      <w:r w:rsidRPr="005C0469">
        <w:rPr>
          <w:rFonts w:ascii="Times New Roman" w:hAnsi="Times New Roman" w:cs="Times New Roman"/>
          <w:b w:val="0"/>
          <w:bCs w:val="0"/>
          <w:color w:val="000000"/>
          <w:sz w:val="28"/>
          <w:szCs w:val="28"/>
        </w:rPr>
        <w:t>культурное пространство, обеспечивающее высокое качество досуга и творческой самореализации жителей и гостей района</w:t>
      </w:r>
      <w:r>
        <w:rPr>
          <w:rFonts w:ascii="Times New Roman" w:hAnsi="Times New Roman" w:cs="Times New Roman"/>
          <w:b w:val="0"/>
          <w:bCs w:val="0"/>
          <w:color w:val="000000"/>
          <w:sz w:val="28"/>
          <w:szCs w:val="28"/>
        </w:rPr>
        <w:t>.</w:t>
      </w:r>
    </w:p>
    <w:p w:rsidR="00F33A78" w:rsidRDefault="00F33A78" w:rsidP="00F33A78">
      <w:pPr>
        <w:pStyle w:val="42"/>
        <w:spacing w:before="0" w:after="100" w:line="240" w:lineRule="auto"/>
        <w:ind w:firstLine="0"/>
        <w:jc w:val="both"/>
        <w:rPr>
          <w:rFonts w:ascii="Times New Roman" w:hAnsi="Times New Roman"/>
          <w:b w:val="0"/>
          <w:bCs w:val="0"/>
          <w:color w:val="000000"/>
          <w:sz w:val="28"/>
          <w:szCs w:val="28"/>
        </w:rPr>
      </w:pPr>
      <w:r w:rsidRPr="00EF1C7A">
        <w:rPr>
          <w:rFonts w:ascii="Times New Roman" w:hAnsi="Times New Roman" w:cs="Times New Roman"/>
          <w:bCs w:val="0"/>
          <w:color w:val="000000"/>
          <w:sz w:val="28"/>
          <w:szCs w:val="28"/>
          <w:lang w:bidi="ru-RU"/>
        </w:rPr>
        <w:t>Ожидаемые результаты:</w:t>
      </w:r>
      <w:r w:rsidR="009852A3">
        <w:rPr>
          <w:rFonts w:ascii="Times New Roman" w:hAnsi="Times New Roman" w:cs="Times New Roman"/>
          <w:bCs w:val="0"/>
          <w:color w:val="000000"/>
          <w:sz w:val="28"/>
          <w:szCs w:val="28"/>
          <w:lang w:bidi="ru-RU"/>
        </w:rPr>
        <w:t xml:space="preserve"> </w:t>
      </w:r>
      <w:r w:rsidRPr="00EF1C7A">
        <w:rPr>
          <w:rFonts w:ascii="Times New Roman" w:hAnsi="Times New Roman" w:cs="Times New Roman"/>
          <w:b w:val="0"/>
          <w:sz w:val="28"/>
          <w:szCs w:val="28"/>
        </w:rPr>
        <w:t>увеличение доли культурно-досуговых учреждений, соответствующих современным требованиям, до 50% к 2024 году и до 100% к 2030 году; увеличение доли граждан, охваченных услугами культурно-досуговых учреждений до 80% к 2030 году;</w:t>
      </w:r>
      <w:r w:rsidRPr="00EF1C7A">
        <w:rPr>
          <w:rFonts w:ascii="Times New Roman" w:hAnsi="Times New Roman"/>
          <w:b w:val="0"/>
          <w:sz w:val="28"/>
          <w:szCs w:val="28"/>
        </w:rPr>
        <w:t xml:space="preserve"> доля объектов сферы культуры, находящихся в удовлетворительном состоянии - </w:t>
      </w:r>
      <w:r>
        <w:rPr>
          <w:rFonts w:ascii="Times New Roman" w:hAnsi="Times New Roman"/>
          <w:b w:val="0"/>
          <w:sz w:val="28"/>
          <w:szCs w:val="28"/>
        </w:rPr>
        <w:t>10</w:t>
      </w:r>
      <w:r w:rsidRPr="00EF1C7A">
        <w:rPr>
          <w:rFonts w:ascii="Times New Roman" w:hAnsi="Times New Roman"/>
          <w:b w:val="0"/>
          <w:sz w:val="28"/>
          <w:szCs w:val="28"/>
        </w:rPr>
        <w:t>0%</w:t>
      </w:r>
      <w:r>
        <w:rPr>
          <w:rFonts w:ascii="Times New Roman" w:hAnsi="Times New Roman"/>
          <w:b w:val="0"/>
          <w:sz w:val="28"/>
          <w:szCs w:val="28"/>
        </w:rPr>
        <w:t xml:space="preserve"> к 2030 году</w:t>
      </w:r>
      <w:r w:rsidRPr="00EF1C7A">
        <w:rPr>
          <w:rFonts w:ascii="Times New Roman" w:hAnsi="Times New Roman"/>
          <w:b w:val="0"/>
          <w:sz w:val="28"/>
          <w:szCs w:val="28"/>
        </w:rPr>
        <w:t>.</w:t>
      </w:r>
    </w:p>
    <w:p w:rsidR="00F33A78" w:rsidRPr="003E252A" w:rsidRDefault="00F33A78" w:rsidP="00F33A78">
      <w:pPr>
        <w:spacing w:after="100" w:line="240" w:lineRule="auto"/>
        <w:jc w:val="both"/>
        <w:rPr>
          <w:rFonts w:ascii="Times New Roman" w:hAnsi="Times New Roman" w:cs="Times New Roman"/>
          <w:bCs/>
          <w:sz w:val="28"/>
          <w:szCs w:val="28"/>
          <w:u w:val="single"/>
        </w:rPr>
      </w:pPr>
      <w:r w:rsidRPr="003E252A">
        <w:rPr>
          <w:rFonts w:ascii="Times New Roman" w:hAnsi="Times New Roman" w:cs="Times New Roman"/>
          <w:bCs/>
          <w:sz w:val="28"/>
          <w:szCs w:val="28"/>
          <w:u w:val="single"/>
        </w:rPr>
        <w:t>Задачи и основные мероприятия</w:t>
      </w:r>
    </w:p>
    <w:p w:rsidR="00F33A78" w:rsidRDefault="00F33A78" w:rsidP="00F33A78">
      <w:pPr>
        <w:pStyle w:val="42"/>
        <w:shd w:val="clear" w:color="auto" w:fill="auto"/>
        <w:spacing w:before="0" w:after="100" w:line="240" w:lineRule="auto"/>
        <w:ind w:firstLine="0"/>
        <w:jc w:val="both"/>
        <w:rPr>
          <w:rFonts w:ascii="Times New Roman" w:hAnsi="Times New Roman"/>
          <w:color w:val="000000"/>
          <w:sz w:val="28"/>
          <w:szCs w:val="28"/>
        </w:rPr>
      </w:pPr>
      <w:r w:rsidRPr="00A9193E">
        <w:rPr>
          <w:rFonts w:ascii="Times New Roman" w:hAnsi="Times New Roman"/>
          <w:color w:val="000000"/>
          <w:sz w:val="28"/>
          <w:szCs w:val="28"/>
        </w:rPr>
        <w:t>СЗ-</w:t>
      </w:r>
      <w:r>
        <w:rPr>
          <w:rFonts w:ascii="Times New Roman" w:hAnsi="Times New Roman"/>
          <w:color w:val="000000"/>
          <w:sz w:val="28"/>
          <w:szCs w:val="28"/>
        </w:rPr>
        <w:t>4</w:t>
      </w:r>
      <w:r w:rsidRPr="00A9193E">
        <w:rPr>
          <w:rFonts w:ascii="Times New Roman" w:hAnsi="Times New Roman"/>
          <w:color w:val="000000"/>
          <w:sz w:val="28"/>
          <w:szCs w:val="28"/>
        </w:rPr>
        <w:t xml:space="preserve">.1 </w:t>
      </w:r>
      <w:r w:rsidRPr="00A9193E">
        <w:rPr>
          <w:rFonts w:ascii="Times New Roman" w:hAnsi="Times New Roman"/>
          <w:b w:val="0"/>
          <w:color w:val="000000"/>
          <w:sz w:val="28"/>
          <w:szCs w:val="28"/>
        </w:rPr>
        <w:t>Обеспечение высокого качества культурно-досуговых услуг для жителей и гостей района</w:t>
      </w:r>
    </w:p>
    <w:p w:rsidR="00F33A78" w:rsidRPr="00A8552C" w:rsidRDefault="00F33A78" w:rsidP="00F33A78">
      <w:pPr>
        <w:pStyle w:val="a4"/>
        <w:numPr>
          <w:ilvl w:val="0"/>
          <w:numId w:val="53"/>
        </w:numPr>
        <w:spacing w:after="100" w:line="240" w:lineRule="auto"/>
        <w:ind w:left="714" w:hanging="357"/>
        <w:contextualSpacing w:val="0"/>
        <w:jc w:val="both"/>
        <w:rPr>
          <w:rFonts w:ascii="Times New Roman" w:hAnsi="Times New Roman"/>
          <w:bCs/>
          <w:sz w:val="28"/>
          <w:szCs w:val="28"/>
        </w:rPr>
      </w:pPr>
      <w:r w:rsidRPr="00A8552C">
        <w:rPr>
          <w:rFonts w:ascii="Times New Roman" w:hAnsi="Times New Roman" w:cs="Times New Roman"/>
          <w:sz w:val="28"/>
          <w:szCs w:val="28"/>
        </w:rPr>
        <w:t>актуализация реестра приоритетных объектов, требующих выполнения работ по капитальному ремонту;</w:t>
      </w:r>
    </w:p>
    <w:p w:rsidR="00F33A78" w:rsidRPr="003904B7" w:rsidRDefault="00F33A78" w:rsidP="00F33A78">
      <w:pPr>
        <w:pStyle w:val="a4"/>
        <w:numPr>
          <w:ilvl w:val="0"/>
          <w:numId w:val="53"/>
        </w:numPr>
        <w:spacing w:after="100" w:line="240" w:lineRule="auto"/>
        <w:ind w:left="714" w:hanging="357"/>
        <w:contextualSpacing w:val="0"/>
        <w:jc w:val="both"/>
        <w:rPr>
          <w:rFonts w:ascii="Times New Roman" w:hAnsi="Times New Roman"/>
          <w:sz w:val="28"/>
          <w:szCs w:val="28"/>
        </w:rPr>
      </w:pPr>
      <w:r w:rsidRPr="003904B7">
        <w:rPr>
          <w:rFonts w:ascii="Times New Roman" w:hAnsi="Times New Roman"/>
          <w:bCs/>
          <w:sz w:val="28"/>
          <w:szCs w:val="28"/>
        </w:rPr>
        <w:t>реконструкция культурно-досуговых организаций в поселениях района с финансовой поддержкой из областного бюджета</w:t>
      </w:r>
      <w:r w:rsidRPr="003904B7">
        <w:rPr>
          <w:rFonts w:ascii="Times New Roman" w:hAnsi="Times New Roman"/>
          <w:bCs/>
          <w:sz w:val="28"/>
          <w:szCs w:val="28"/>
          <w:lang w:bidi="ru-RU"/>
        </w:rPr>
        <w:t>: капитальн</w:t>
      </w:r>
      <w:r w:rsidR="00A8552C" w:rsidRPr="003904B7">
        <w:rPr>
          <w:rFonts w:ascii="Times New Roman" w:hAnsi="Times New Roman"/>
          <w:bCs/>
          <w:sz w:val="28"/>
          <w:szCs w:val="28"/>
          <w:lang w:bidi="ru-RU"/>
        </w:rPr>
        <w:t xml:space="preserve">ый ремонт зданий сельских ДК в </w:t>
      </w:r>
      <w:r w:rsidRPr="003904B7">
        <w:rPr>
          <w:rFonts w:ascii="Times New Roman" w:hAnsi="Times New Roman"/>
          <w:bCs/>
          <w:sz w:val="28"/>
          <w:szCs w:val="28"/>
          <w:lang w:bidi="ru-RU"/>
        </w:rPr>
        <w:t>п. Верхняя Подстепновка, п. Дубовый Умет</w:t>
      </w:r>
      <w:r w:rsidR="005126C8" w:rsidRPr="003904B7">
        <w:rPr>
          <w:rFonts w:ascii="Times New Roman" w:hAnsi="Times New Roman" w:cs="Times New Roman"/>
          <w:sz w:val="28"/>
          <w:szCs w:val="28"/>
        </w:rPr>
        <w:t xml:space="preserve"> МБУК ЦКД «Тандем»</w:t>
      </w:r>
      <w:r w:rsidRPr="003904B7">
        <w:rPr>
          <w:rFonts w:ascii="Times New Roman" w:hAnsi="Times New Roman"/>
          <w:bCs/>
          <w:sz w:val="28"/>
          <w:szCs w:val="28"/>
          <w:lang w:bidi="ru-RU"/>
        </w:rPr>
        <w:t>,</w:t>
      </w:r>
      <w:r w:rsidR="00A8552C" w:rsidRPr="003904B7">
        <w:rPr>
          <w:rFonts w:ascii="Times New Roman" w:hAnsi="Times New Roman"/>
          <w:bCs/>
          <w:sz w:val="28"/>
          <w:szCs w:val="28"/>
          <w:lang w:bidi="ru-RU"/>
        </w:rPr>
        <w:t xml:space="preserve"> </w:t>
      </w:r>
      <w:r w:rsidRPr="003904B7">
        <w:rPr>
          <w:rFonts w:ascii="Times New Roman" w:hAnsi="Times New Roman"/>
          <w:bCs/>
          <w:sz w:val="28"/>
          <w:szCs w:val="28"/>
          <w:lang w:bidi="ru-RU"/>
        </w:rPr>
        <w:t>п. Подъем-Михайловка, с.п. Просвет, п. Власть Труда</w:t>
      </w:r>
      <w:r w:rsidR="00945C54" w:rsidRPr="003904B7">
        <w:rPr>
          <w:rFonts w:ascii="Times New Roman" w:hAnsi="Times New Roman"/>
          <w:bCs/>
          <w:sz w:val="28"/>
          <w:szCs w:val="28"/>
          <w:lang w:bidi="ru-RU"/>
        </w:rPr>
        <w:t xml:space="preserve"> СДК «Жигулевец»</w:t>
      </w:r>
      <w:r w:rsidRPr="003904B7">
        <w:rPr>
          <w:rFonts w:ascii="Times New Roman" w:hAnsi="Times New Roman"/>
          <w:bCs/>
          <w:sz w:val="28"/>
          <w:szCs w:val="28"/>
          <w:lang w:bidi="ru-RU"/>
        </w:rPr>
        <w:t>, с.п. Черноречье, с. Николаевка</w:t>
      </w:r>
      <w:r w:rsidR="00CA0D37" w:rsidRPr="003904B7">
        <w:rPr>
          <w:rFonts w:ascii="Times New Roman" w:hAnsi="Times New Roman"/>
          <w:bCs/>
          <w:sz w:val="28"/>
          <w:szCs w:val="28"/>
          <w:lang w:bidi="ru-RU"/>
        </w:rPr>
        <w:t>, с. Сухая Вязовка, п. Черновский, с</w:t>
      </w:r>
      <w:proofErr w:type="gramStart"/>
      <w:r w:rsidR="00CA0D37" w:rsidRPr="003904B7">
        <w:rPr>
          <w:rFonts w:ascii="Times New Roman" w:hAnsi="Times New Roman"/>
          <w:bCs/>
          <w:sz w:val="28"/>
          <w:szCs w:val="28"/>
          <w:lang w:bidi="ru-RU"/>
        </w:rPr>
        <w:t>.Я</w:t>
      </w:r>
      <w:proofErr w:type="gramEnd"/>
      <w:r w:rsidR="00CA0D37" w:rsidRPr="003904B7">
        <w:rPr>
          <w:rFonts w:ascii="Times New Roman" w:hAnsi="Times New Roman"/>
          <w:bCs/>
          <w:sz w:val="28"/>
          <w:szCs w:val="28"/>
          <w:lang w:bidi="ru-RU"/>
        </w:rPr>
        <w:t>блоновый Овраг</w:t>
      </w:r>
      <w:r w:rsidRPr="003904B7">
        <w:rPr>
          <w:rFonts w:ascii="Times New Roman" w:hAnsi="Times New Roman"/>
          <w:bCs/>
          <w:sz w:val="28"/>
          <w:szCs w:val="28"/>
          <w:lang w:bidi="ru-RU"/>
        </w:rPr>
        <w:t>; капитальный</w:t>
      </w:r>
      <w:r w:rsidR="00A8552C" w:rsidRPr="003904B7">
        <w:rPr>
          <w:rFonts w:ascii="Times New Roman" w:hAnsi="Times New Roman"/>
          <w:bCs/>
          <w:sz w:val="28"/>
          <w:szCs w:val="28"/>
          <w:lang w:bidi="ru-RU"/>
        </w:rPr>
        <w:t xml:space="preserve"> ремонт библиотеки в с. Курумоч,  </w:t>
      </w:r>
    </w:p>
    <w:p w:rsidR="00F33A78" w:rsidRPr="003904B7" w:rsidRDefault="00F33A78" w:rsidP="00F33A78">
      <w:pPr>
        <w:pStyle w:val="a4"/>
        <w:numPr>
          <w:ilvl w:val="0"/>
          <w:numId w:val="53"/>
        </w:numPr>
        <w:spacing w:after="100" w:line="240" w:lineRule="auto"/>
        <w:ind w:left="714" w:hanging="357"/>
        <w:contextualSpacing w:val="0"/>
        <w:jc w:val="both"/>
        <w:rPr>
          <w:rFonts w:ascii="Times New Roman" w:hAnsi="Times New Roman"/>
          <w:sz w:val="28"/>
          <w:szCs w:val="28"/>
        </w:rPr>
      </w:pPr>
      <w:r w:rsidRPr="003904B7">
        <w:rPr>
          <w:rFonts w:ascii="Times New Roman" w:hAnsi="Times New Roman" w:cs="Times New Roman"/>
          <w:sz w:val="28"/>
          <w:szCs w:val="28"/>
          <w:lang w:bidi="ru-RU"/>
        </w:rPr>
        <w:t xml:space="preserve">поддержка культурных проектов </w:t>
      </w:r>
      <w:r w:rsidRPr="003904B7">
        <w:rPr>
          <w:rFonts w:ascii="Times New Roman" w:hAnsi="Times New Roman" w:cs="Times New Roman"/>
          <w:sz w:val="28"/>
          <w:szCs w:val="28"/>
        </w:rPr>
        <w:t>в детской и молодежной среде, роста охвата детского населения района дополнительным образованием художественно-эстетической направленности</w:t>
      </w:r>
      <w:r w:rsidRPr="003904B7">
        <w:rPr>
          <w:rFonts w:ascii="Times New Roman" w:hAnsi="Times New Roman" w:cs="Times New Roman"/>
          <w:color w:val="000000"/>
          <w:sz w:val="28"/>
          <w:szCs w:val="28"/>
          <w:lang w:bidi="ru-RU"/>
        </w:rPr>
        <w:t>;</w:t>
      </w:r>
    </w:p>
    <w:p w:rsidR="00F33A78" w:rsidRPr="004C3EFC" w:rsidRDefault="00F33A78" w:rsidP="00F33A78">
      <w:pPr>
        <w:pStyle w:val="a4"/>
        <w:numPr>
          <w:ilvl w:val="0"/>
          <w:numId w:val="53"/>
        </w:numPr>
        <w:spacing w:after="100" w:line="240" w:lineRule="auto"/>
        <w:ind w:left="714" w:hanging="357"/>
        <w:contextualSpacing w:val="0"/>
        <w:jc w:val="both"/>
        <w:rPr>
          <w:rFonts w:ascii="Times New Roman" w:hAnsi="Times New Roman"/>
          <w:sz w:val="28"/>
          <w:szCs w:val="28"/>
        </w:rPr>
      </w:pPr>
      <w:r w:rsidRPr="003904B7">
        <w:rPr>
          <w:rFonts w:ascii="Times New Roman" w:hAnsi="Times New Roman" w:cs="Times New Roman"/>
          <w:bCs/>
          <w:color w:val="000000"/>
          <w:sz w:val="28"/>
          <w:szCs w:val="28"/>
          <w:lang w:bidi="ru-RU"/>
        </w:rPr>
        <w:t>создание безбарьерной среды жизнедеятельности для инвалидов и иных</w:t>
      </w:r>
      <w:r w:rsidRPr="004C3EFC">
        <w:rPr>
          <w:rFonts w:ascii="Times New Roman" w:hAnsi="Times New Roman" w:cs="Times New Roman"/>
          <w:bCs/>
          <w:color w:val="000000"/>
          <w:sz w:val="28"/>
          <w:szCs w:val="28"/>
          <w:lang w:bidi="ru-RU"/>
        </w:rPr>
        <w:t xml:space="preserve"> маломобильных категорий населения в сфере культуры</w:t>
      </w:r>
      <w:r w:rsidRPr="004C3EFC">
        <w:rPr>
          <w:rFonts w:ascii="Times New Roman" w:hAnsi="Times New Roman"/>
          <w:sz w:val="28"/>
          <w:szCs w:val="28"/>
        </w:rPr>
        <w:t>;</w:t>
      </w:r>
    </w:p>
    <w:p w:rsidR="00F33A78" w:rsidRPr="004C3EFC" w:rsidRDefault="00F33A78" w:rsidP="00F33A78">
      <w:pPr>
        <w:pStyle w:val="a4"/>
        <w:numPr>
          <w:ilvl w:val="0"/>
          <w:numId w:val="53"/>
        </w:numPr>
        <w:spacing w:after="10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о</w:t>
      </w:r>
      <w:r w:rsidRPr="004C3EFC">
        <w:rPr>
          <w:rFonts w:ascii="Times New Roman" w:hAnsi="Times New Roman" w:cs="Times New Roman"/>
          <w:sz w:val="28"/>
          <w:szCs w:val="28"/>
        </w:rPr>
        <w:t>беспечение организаций культуры высокопрофессиональными кадрами</w:t>
      </w:r>
      <w:r>
        <w:rPr>
          <w:rFonts w:ascii="Times New Roman" w:hAnsi="Times New Roman" w:cs="Times New Roman"/>
          <w:sz w:val="28"/>
          <w:szCs w:val="28"/>
        </w:rPr>
        <w:t>;</w:t>
      </w:r>
    </w:p>
    <w:p w:rsidR="00F33A78" w:rsidRPr="004C3EFC" w:rsidRDefault="00F33A78" w:rsidP="00F33A78">
      <w:pPr>
        <w:pStyle w:val="a4"/>
        <w:numPr>
          <w:ilvl w:val="0"/>
          <w:numId w:val="53"/>
        </w:numPr>
        <w:spacing w:after="100" w:line="240" w:lineRule="auto"/>
        <w:ind w:left="714" w:hanging="357"/>
        <w:contextualSpacing w:val="0"/>
        <w:jc w:val="both"/>
        <w:rPr>
          <w:rFonts w:ascii="Times New Roman" w:hAnsi="Times New Roman"/>
          <w:sz w:val="28"/>
          <w:szCs w:val="28"/>
        </w:rPr>
      </w:pPr>
      <w:r>
        <w:rPr>
          <w:rFonts w:ascii="Times New Roman" w:hAnsi="Times New Roman" w:cs="Times New Roman"/>
          <w:sz w:val="28"/>
          <w:szCs w:val="28"/>
        </w:rPr>
        <w:t>о</w:t>
      </w:r>
      <w:r w:rsidRPr="004C3EFC">
        <w:rPr>
          <w:rFonts w:ascii="Times New Roman" w:hAnsi="Times New Roman" w:cs="Times New Roman"/>
          <w:sz w:val="28"/>
          <w:szCs w:val="28"/>
        </w:rPr>
        <w:t>беспечение всесторонней поддержки самодеятельного народного творчества в Волжском районе (методическая организационная, финансовая, материально-техническая и пр. поддержка);</w:t>
      </w:r>
    </w:p>
    <w:p w:rsidR="00F33A78" w:rsidRPr="004C3EFC" w:rsidRDefault="00F33A78" w:rsidP="00F33A78">
      <w:pPr>
        <w:pStyle w:val="a4"/>
        <w:numPr>
          <w:ilvl w:val="0"/>
          <w:numId w:val="53"/>
        </w:numPr>
        <w:spacing w:after="100" w:line="240" w:lineRule="auto"/>
        <w:ind w:left="714" w:hanging="357"/>
        <w:contextualSpacing w:val="0"/>
        <w:jc w:val="both"/>
        <w:rPr>
          <w:rFonts w:ascii="Times New Roman" w:hAnsi="Times New Roman"/>
          <w:sz w:val="28"/>
          <w:szCs w:val="28"/>
        </w:rPr>
      </w:pPr>
      <w:r w:rsidRPr="004C3EFC">
        <w:rPr>
          <w:rFonts w:ascii="Times New Roman" w:hAnsi="Times New Roman"/>
          <w:sz w:val="28"/>
          <w:szCs w:val="28"/>
        </w:rPr>
        <w:t>развитие культурной инфраструктуры и повышения ее доступности для населения</w:t>
      </w:r>
      <w:r>
        <w:rPr>
          <w:rFonts w:ascii="Times New Roman" w:hAnsi="Times New Roman"/>
          <w:sz w:val="28"/>
          <w:szCs w:val="28"/>
        </w:rPr>
        <w:t>.</w:t>
      </w:r>
    </w:p>
    <w:p w:rsidR="00F33A78" w:rsidRPr="00C95D17" w:rsidRDefault="00F33A78" w:rsidP="00F33A78">
      <w:pPr>
        <w:pStyle w:val="42"/>
        <w:shd w:val="clear" w:color="auto" w:fill="auto"/>
        <w:spacing w:before="0" w:after="100" w:line="240" w:lineRule="auto"/>
        <w:ind w:firstLine="0"/>
        <w:jc w:val="both"/>
        <w:rPr>
          <w:rFonts w:ascii="Times New Roman" w:hAnsi="Times New Roman"/>
          <w:b w:val="0"/>
          <w:bCs w:val="0"/>
          <w:color w:val="000000"/>
          <w:sz w:val="28"/>
          <w:szCs w:val="28"/>
        </w:rPr>
      </w:pPr>
      <w:r w:rsidRPr="00C95D17">
        <w:rPr>
          <w:rFonts w:ascii="Times New Roman" w:hAnsi="Times New Roman"/>
          <w:bCs w:val="0"/>
          <w:color w:val="000000"/>
          <w:sz w:val="28"/>
          <w:szCs w:val="28"/>
        </w:rPr>
        <w:t>СЗ-4.2</w:t>
      </w:r>
      <w:r w:rsidR="003904B7">
        <w:rPr>
          <w:rFonts w:ascii="Times New Roman" w:hAnsi="Times New Roman"/>
          <w:bCs w:val="0"/>
          <w:color w:val="000000"/>
          <w:sz w:val="28"/>
          <w:szCs w:val="28"/>
        </w:rPr>
        <w:t xml:space="preserve"> </w:t>
      </w:r>
      <w:r w:rsidRPr="00C95D17">
        <w:rPr>
          <w:rFonts w:ascii="Times New Roman" w:hAnsi="Times New Roman" w:cs="Times New Roman"/>
          <w:b w:val="0"/>
          <w:sz w:val="28"/>
          <w:szCs w:val="28"/>
        </w:rPr>
        <w:t>Цифровизация услуг, сохранение</w:t>
      </w:r>
      <w:r w:rsidRPr="00C95D17">
        <w:rPr>
          <w:rFonts w:ascii="Times New Roman" w:hAnsi="Times New Roman" w:cs="Times New Roman"/>
          <w:b w:val="0"/>
          <w:color w:val="000000"/>
          <w:sz w:val="28"/>
          <w:szCs w:val="28"/>
        </w:rPr>
        <w:t xml:space="preserve"> и развитие культурного наследия</w:t>
      </w:r>
    </w:p>
    <w:p w:rsidR="00F33A78" w:rsidRPr="003904B7" w:rsidRDefault="00F33A78" w:rsidP="003904B7">
      <w:pPr>
        <w:pStyle w:val="a4"/>
        <w:numPr>
          <w:ilvl w:val="0"/>
          <w:numId w:val="53"/>
        </w:numPr>
        <w:spacing w:after="100" w:line="240" w:lineRule="auto"/>
        <w:ind w:left="714" w:hanging="357"/>
        <w:contextualSpacing w:val="0"/>
        <w:jc w:val="both"/>
        <w:rPr>
          <w:rFonts w:ascii="Times New Roman" w:hAnsi="Times New Roman" w:cs="Times New Roman"/>
          <w:sz w:val="28"/>
          <w:szCs w:val="28"/>
        </w:rPr>
      </w:pPr>
      <w:r w:rsidRPr="003904B7">
        <w:rPr>
          <w:rFonts w:ascii="Times New Roman" w:hAnsi="Times New Roman" w:cs="Times New Roman"/>
          <w:sz w:val="28"/>
          <w:szCs w:val="28"/>
        </w:rPr>
        <w:t>содействие развитию культурно-познавательного туризма, обеспечения комплексного подхода к сохранению культурно-исторического наследия,</w:t>
      </w:r>
      <w:r w:rsidRPr="00793783">
        <w:rPr>
          <w:rFonts w:ascii="Times New Roman" w:hAnsi="Times New Roman" w:cs="Times New Roman"/>
          <w:sz w:val="28"/>
          <w:szCs w:val="28"/>
        </w:rPr>
        <w:t xml:space="preserve"> обеспечение информирования жителей района и области об имеющемся культурном и историческом наследии;</w:t>
      </w:r>
    </w:p>
    <w:p w:rsidR="00F33A78" w:rsidRPr="003904B7" w:rsidRDefault="00F33A78" w:rsidP="003904B7">
      <w:pPr>
        <w:pStyle w:val="a4"/>
        <w:numPr>
          <w:ilvl w:val="0"/>
          <w:numId w:val="53"/>
        </w:numPr>
        <w:spacing w:after="10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ф</w:t>
      </w:r>
      <w:r w:rsidRPr="00793783">
        <w:rPr>
          <w:rFonts w:ascii="Times New Roman" w:hAnsi="Times New Roman" w:cs="Times New Roman"/>
          <w:sz w:val="28"/>
          <w:szCs w:val="28"/>
        </w:rPr>
        <w:t>ормирование информационного пространства знаний на основе оцифрованных книжных, архивных, музейных, аудиовизуальных фондов и электронной информации</w:t>
      </w:r>
      <w:r w:rsidRPr="003904B7">
        <w:rPr>
          <w:rFonts w:ascii="Times New Roman" w:hAnsi="Times New Roman" w:cs="Times New Roman"/>
          <w:sz w:val="28"/>
          <w:szCs w:val="28"/>
        </w:rPr>
        <w:t>;</w:t>
      </w:r>
    </w:p>
    <w:p w:rsidR="00F33A78" w:rsidRPr="003904B7" w:rsidRDefault="00F33A78" w:rsidP="003904B7">
      <w:pPr>
        <w:pStyle w:val="a4"/>
        <w:numPr>
          <w:ilvl w:val="0"/>
          <w:numId w:val="53"/>
        </w:numPr>
        <w:spacing w:after="100" w:line="240" w:lineRule="auto"/>
        <w:ind w:left="714" w:hanging="357"/>
        <w:contextualSpacing w:val="0"/>
        <w:jc w:val="both"/>
        <w:rPr>
          <w:rFonts w:ascii="Times New Roman" w:hAnsi="Times New Roman" w:cs="Times New Roman"/>
          <w:sz w:val="28"/>
          <w:szCs w:val="28"/>
        </w:rPr>
      </w:pPr>
      <w:r w:rsidRPr="003904B7">
        <w:rPr>
          <w:rFonts w:ascii="Times New Roman" w:hAnsi="Times New Roman" w:cs="Times New Roman"/>
          <w:sz w:val="28"/>
          <w:szCs w:val="28"/>
        </w:rPr>
        <w:t>развитие системы виртуальных концертных залов и виртуальных читальных залов – точек доступа к Национальной электронной библиотеке, проведение онлайн-трансляций ключевых мероприятий в сфере культуры, знаковых постановок, экскурсий, оцифровка книжных памятников;</w:t>
      </w:r>
    </w:p>
    <w:p w:rsidR="00F33A78" w:rsidRPr="003904B7" w:rsidRDefault="00F33A78" w:rsidP="003904B7">
      <w:pPr>
        <w:pStyle w:val="a4"/>
        <w:numPr>
          <w:ilvl w:val="0"/>
          <w:numId w:val="53"/>
        </w:numPr>
        <w:spacing w:after="100" w:line="240" w:lineRule="auto"/>
        <w:ind w:left="714" w:hanging="357"/>
        <w:contextualSpacing w:val="0"/>
        <w:jc w:val="both"/>
        <w:rPr>
          <w:rFonts w:ascii="Times New Roman" w:hAnsi="Times New Roman" w:cs="Times New Roman"/>
          <w:sz w:val="28"/>
          <w:szCs w:val="28"/>
        </w:rPr>
      </w:pPr>
      <w:r w:rsidRPr="003904B7">
        <w:rPr>
          <w:rFonts w:ascii="Times New Roman" w:hAnsi="Times New Roman" w:cs="Times New Roman"/>
          <w:sz w:val="28"/>
          <w:szCs w:val="28"/>
        </w:rPr>
        <w:t>реализация мероприятий по модернизации материально-технической базы, ремонту и реставрации объектов историко-культурного наследия;</w:t>
      </w:r>
    </w:p>
    <w:p w:rsidR="00F33A78" w:rsidRPr="003904B7" w:rsidRDefault="00F33A78" w:rsidP="003904B7">
      <w:pPr>
        <w:pStyle w:val="a4"/>
        <w:numPr>
          <w:ilvl w:val="0"/>
          <w:numId w:val="53"/>
        </w:numPr>
        <w:spacing w:after="100" w:line="240" w:lineRule="auto"/>
        <w:ind w:left="714" w:hanging="357"/>
        <w:contextualSpacing w:val="0"/>
        <w:jc w:val="both"/>
        <w:rPr>
          <w:rFonts w:ascii="Times New Roman" w:hAnsi="Times New Roman" w:cs="Times New Roman"/>
          <w:sz w:val="28"/>
          <w:szCs w:val="28"/>
        </w:rPr>
      </w:pPr>
      <w:r w:rsidRPr="003904B7">
        <w:rPr>
          <w:rFonts w:ascii="Times New Roman" w:hAnsi="Times New Roman" w:cs="Times New Roman"/>
          <w:sz w:val="28"/>
          <w:szCs w:val="28"/>
        </w:rPr>
        <w:t>охрана объектов культурного наследия;</w:t>
      </w:r>
    </w:p>
    <w:p w:rsidR="00F33A78" w:rsidRPr="003904B7" w:rsidRDefault="00F33A78" w:rsidP="003904B7">
      <w:pPr>
        <w:pStyle w:val="a4"/>
        <w:numPr>
          <w:ilvl w:val="0"/>
          <w:numId w:val="53"/>
        </w:numPr>
        <w:spacing w:after="100" w:line="240" w:lineRule="auto"/>
        <w:ind w:left="714" w:hanging="357"/>
        <w:contextualSpacing w:val="0"/>
        <w:jc w:val="both"/>
        <w:rPr>
          <w:rFonts w:ascii="Times New Roman" w:hAnsi="Times New Roman" w:cs="Times New Roman"/>
          <w:sz w:val="28"/>
          <w:szCs w:val="28"/>
        </w:rPr>
      </w:pPr>
      <w:r w:rsidRPr="003904B7">
        <w:rPr>
          <w:rFonts w:ascii="Times New Roman" w:hAnsi="Times New Roman" w:cs="Times New Roman"/>
          <w:sz w:val="28"/>
          <w:szCs w:val="28"/>
        </w:rPr>
        <w:t>сохранение и популяризация культурного наследия народов, проживающих на территории района, поддержки межкультурного и межконфессионального взаимодействия;</w:t>
      </w:r>
    </w:p>
    <w:p w:rsidR="00F33A78" w:rsidRPr="003904B7" w:rsidRDefault="00F33A78" w:rsidP="003904B7">
      <w:pPr>
        <w:pStyle w:val="a4"/>
        <w:numPr>
          <w:ilvl w:val="0"/>
          <w:numId w:val="53"/>
        </w:numPr>
        <w:spacing w:after="100" w:line="240" w:lineRule="auto"/>
        <w:ind w:left="714" w:hanging="357"/>
        <w:contextualSpacing w:val="0"/>
        <w:jc w:val="both"/>
        <w:rPr>
          <w:rFonts w:ascii="Times New Roman" w:hAnsi="Times New Roman" w:cs="Times New Roman"/>
          <w:sz w:val="28"/>
          <w:szCs w:val="28"/>
        </w:rPr>
      </w:pPr>
      <w:r w:rsidRPr="003904B7">
        <w:rPr>
          <w:rFonts w:ascii="Times New Roman" w:hAnsi="Times New Roman" w:cs="Times New Roman"/>
          <w:sz w:val="28"/>
          <w:szCs w:val="28"/>
        </w:rPr>
        <w:t>развитие архивного и музейного дела.</w:t>
      </w:r>
    </w:p>
    <w:p w:rsidR="00F33A78" w:rsidRPr="005C0469" w:rsidRDefault="00F33A78" w:rsidP="00F33A78">
      <w:pPr>
        <w:pStyle w:val="42"/>
        <w:shd w:val="clear" w:color="auto" w:fill="auto"/>
        <w:spacing w:before="0" w:after="100" w:line="240" w:lineRule="auto"/>
        <w:ind w:firstLine="0"/>
        <w:jc w:val="both"/>
        <w:rPr>
          <w:rFonts w:ascii="Times New Roman" w:hAnsi="Times New Roman"/>
          <w:b w:val="0"/>
          <w:color w:val="000000"/>
          <w:sz w:val="28"/>
          <w:szCs w:val="28"/>
          <w:u w:val="single"/>
        </w:rPr>
      </w:pPr>
      <w:r w:rsidRPr="005C0469">
        <w:rPr>
          <w:rFonts w:ascii="Times New Roman" w:hAnsi="Times New Roman"/>
          <w:b w:val="0"/>
          <w:color w:val="000000"/>
          <w:sz w:val="28"/>
          <w:szCs w:val="28"/>
          <w:u w:val="single"/>
        </w:rPr>
        <w:t>Проекты</w:t>
      </w:r>
    </w:p>
    <w:p w:rsidR="00F33A78" w:rsidRPr="00872578" w:rsidRDefault="00F33A78" w:rsidP="00F33A78">
      <w:pPr>
        <w:pStyle w:val="42"/>
        <w:shd w:val="clear" w:color="auto" w:fill="auto"/>
        <w:spacing w:before="0" w:after="100" w:line="240" w:lineRule="auto"/>
        <w:ind w:firstLine="0"/>
        <w:jc w:val="both"/>
        <w:rPr>
          <w:rFonts w:ascii="Times New Roman" w:hAnsi="Times New Roman"/>
          <w:bCs w:val="0"/>
          <w:color w:val="000000"/>
          <w:sz w:val="28"/>
          <w:szCs w:val="28"/>
        </w:rPr>
      </w:pPr>
      <w:r w:rsidRPr="00872578">
        <w:rPr>
          <w:rFonts w:ascii="Times New Roman" w:hAnsi="Times New Roman"/>
          <w:bCs w:val="0"/>
          <w:color w:val="000000"/>
          <w:sz w:val="28"/>
          <w:szCs w:val="28"/>
        </w:rPr>
        <w:t xml:space="preserve">«Строительство современного дома культуры </w:t>
      </w:r>
      <w:proofErr w:type="gramStart"/>
      <w:r w:rsidRPr="00872578">
        <w:rPr>
          <w:rFonts w:ascii="Times New Roman" w:hAnsi="Times New Roman"/>
          <w:bCs w:val="0"/>
          <w:color w:val="000000"/>
          <w:sz w:val="28"/>
          <w:szCs w:val="28"/>
        </w:rPr>
        <w:t>в</w:t>
      </w:r>
      <w:proofErr w:type="gramEnd"/>
      <w:r w:rsidRPr="00872578">
        <w:rPr>
          <w:rFonts w:ascii="Times New Roman" w:hAnsi="Times New Roman"/>
          <w:bCs w:val="0"/>
          <w:color w:val="000000"/>
          <w:sz w:val="28"/>
          <w:szCs w:val="28"/>
        </w:rPr>
        <w:t xml:space="preserve"> с.п. Спиридоновка» (СЗ-4.1)</w:t>
      </w:r>
    </w:p>
    <w:p w:rsidR="00F33A78" w:rsidRPr="00872578" w:rsidRDefault="00F33A78" w:rsidP="00F33A78">
      <w:pPr>
        <w:pStyle w:val="42"/>
        <w:shd w:val="clear" w:color="auto" w:fill="auto"/>
        <w:spacing w:before="0" w:after="100" w:line="240" w:lineRule="auto"/>
        <w:ind w:firstLine="0"/>
        <w:jc w:val="both"/>
        <w:rPr>
          <w:rFonts w:ascii="Times New Roman" w:hAnsi="Times New Roman"/>
          <w:b w:val="0"/>
          <w:bCs w:val="0"/>
          <w:color w:val="000000"/>
          <w:sz w:val="28"/>
          <w:szCs w:val="28"/>
        </w:rPr>
      </w:pPr>
      <w:r w:rsidRPr="00872578">
        <w:rPr>
          <w:rFonts w:ascii="Times New Roman" w:hAnsi="Times New Roman"/>
          <w:b w:val="0"/>
          <w:bCs w:val="0"/>
          <w:i/>
          <w:color w:val="000000"/>
          <w:sz w:val="28"/>
          <w:szCs w:val="28"/>
        </w:rPr>
        <w:t>Цель проекта:</w:t>
      </w:r>
      <w:r w:rsidRPr="00872578">
        <w:rPr>
          <w:rFonts w:ascii="Times New Roman" w:hAnsi="Times New Roman"/>
          <w:b w:val="0"/>
          <w:bCs w:val="0"/>
          <w:color w:val="000000"/>
          <w:sz w:val="28"/>
          <w:szCs w:val="28"/>
        </w:rPr>
        <w:t xml:space="preserve"> создание условий для проведения культурно-досуговых мероприятий сельских жителей. </w:t>
      </w:r>
    </w:p>
    <w:p w:rsidR="00F33A78" w:rsidRDefault="00F33A78" w:rsidP="00F33A78">
      <w:pPr>
        <w:pStyle w:val="42"/>
        <w:shd w:val="clear" w:color="auto" w:fill="auto"/>
        <w:spacing w:before="0" w:after="100" w:line="240" w:lineRule="auto"/>
        <w:ind w:firstLine="0"/>
        <w:jc w:val="both"/>
        <w:rPr>
          <w:rFonts w:ascii="Times New Roman" w:hAnsi="Times New Roman"/>
          <w:b w:val="0"/>
          <w:bCs w:val="0"/>
          <w:color w:val="000000"/>
          <w:sz w:val="28"/>
          <w:szCs w:val="28"/>
        </w:rPr>
      </w:pPr>
      <w:r w:rsidRPr="00872578">
        <w:rPr>
          <w:rFonts w:ascii="Times New Roman" w:hAnsi="Times New Roman"/>
          <w:b w:val="0"/>
          <w:bCs w:val="0"/>
          <w:i/>
          <w:color w:val="000000"/>
          <w:sz w:val="28"/>
          <w:szCs w:val="28"/>
        </w:rPr>
        <w:t>Срок реализации проекта:</w:t>
      </w:r>
      <w:r w:rsidR="00E40176">
        <w:rPr>
          <w:rFonts w:ascii="Times New Roman" w:hAnsi="Times New Roman"/>
          <w:b w:val="0"/>
          <w:bCs w:val="0"/>
          <w:color w:val="000000"/>
          <w:sz w:val="28"/>
          <w:szCs w:val="28"/>
        </w:rPr>
        <w:t xml:space="preserve"> </w:t>
      </w:r>
      <w:r w:rsidR="00E40176" w:rsidRPr="003904B7">
        <w:rPr>
          <w:rFonts w:ascii="Times New Roman" w:hAnsi="Times New Roman"/>
          <w:b w:val="0"/>
          <w:bCs w:val="0"/>
          <w:color w:val="000000"/>
          <w:sz w:val="28"/>
          <w:szCs w:val="28"/>
        </w:rPr>
        <w:t>2021-2023 гг.</w:t>
      </w:r>
    </w:p>
    <w:p w:rsidR="00F33A78" w:rsidRDefault="003904B7" w:rsidP="00F33A78">
      <w:pPr>
        <w:pStyle w:val="42"/>
        <w:spacing w:before="0" w:after="100" w:line="240" w:lineRule="auto"/>
        <w:ind w:firstLine="0"/>
        <w:jc w:val="both"/>
        <w:rPr>
          <w:rFonts w:ascii="Times New Roman" w:hAnsi="Times New Roman"/>
          <w:bCs w:val="0"/>
          <w:color w:val="000000"/>
          <w:sz w:val="28"/>
          <w:szCs w:val="28"/>
        </w:rPr>
      </w:pPr>
      <w:r w:rsidRPr="003904B7">
        <w:rPr>
          <w:rFonts w:ascii="Times New Roman" w:hAnsi="Times New Roman"/>
          <w:bCs w:val="0"/>
          <w:color w:val="000000"/>
          <w:sz w:val="28"/>
          <w:szCs w:val="28"/>
        </w:rPr>
        <w:t xml:space="preserve"> </w:t>
      </w:r>
      <w:r w:rsidR="00233543" w:rsidRPr="003904B7">
        <w:rPr>
          <w:rFonts w:ascii="Times New Roman" w:hAnsi="Times New Roman"/>
          <w:bCs w:val="0"/>
          <w:color w:val="000000"/>
          <w:sz w:val="28"/>
          <w:szCs w:val="28"/>
        </w:rPr>
        <w:t>«Строительство с</w:t>
      </w:r>
      <w:r w:rsidR="00A8552C" w:rsidRPr="003904B7">
        <w:rPr>
          <w:rFonts w:ascii="Times New Roman" w:hAnsi="Times New Roman"/>
          <w:bCs w:val="0"/>
          <w:color w:val="000000"/>
          <w:sz w:val="28"/>
          <w:szCs w:val="28"/>
        </w:rPr>
        <w:t>о</w:t>
      </w:r>
      <w:r w:rsidR="00233543" w:rsidRPr="003904B7">
        <w:rPr>
          <w:rFonts w:ascii="Times New Roman" w:hAnsi="Times New Roman"/>
          <w:bCs w:val="0"/>
          <w:color w:val="000000"/>
          <w:sz w:val="28"/>
          <w:szCs w:val="28"/>
        </w:rPr>
        <w:t xml:space="preserve">временного дома культуры </w:t>
      </w:r>
      <w:proofErr w:type="gramStart"/>
      <w:r w:rsidR="00233543" w:rsidRPr="003904B7">
        <w:rPr>
          <w:rFonts w:ascii="Times New Roman" w:hAnsi="Times New Roman"/>
          <w:bCs w:val="0"/>
          <w:color w:val="000000"/>
          <w:sz w:val="28"/>
          <w:szCs w:val="28"/>
        </w:rPr>
        <w:t>в</w:t>
      </w:r>
      <w:proofErr w:type="gramEnd"/>
      <w:r w:rsidR="00233543" w:rsidRPr="003904B7">
        <w:rPr>
          <w:rFonts w:ascii="Times New Roman" w:hAnsi="Times New Roman"/>
          <w:bCs w:val="0"/>
          <w:color w:val="000000"/>
          <w:sz w:val="28"/>
          <w:szCs w:val="28"/>
        </w:rPr>
        <w:t xml:space="preserve">  с.п. Лопатино</w:t>
      </w:r>
      <w:r w:rsidR="00F33A78" w:rsidRPr="003904B7">
        <w:rPr>
          <w:rFonts w:ascii="Times New Roman" w:hAnsi="Times New Roman"/>
          <w:bCs w:val="0"/>
          <w:color w:val="000000"/>
          <w:sz w:val="28"/>
          <w:szCs w:val="28"/>
        </w:rPr>
        <w:t>» (СЗ-4.1)</w:t>
      </w:r>
    </w:p>
    <w:p w:rsidR="00F33A78" w:rsidRDefault="00F33A78" w:rsidP="00F33A78">
      <w:pPr>
        <w:pStyle w:val="42"/>
        <w:spacing w:before="0" w:after="100" w:line="240" w:lineRule="auto"/>
        <w:ind w:firstLine="0"/>
        <w:jc w:val="both"/>
        <w:rPr>
          <w:rFonts w:ascii="Times New Roman" w:hAnsi="Times New Roman"/>
          <w:b w:val="0"/>
          <w:bCs w:val="0"/>
          <w:color w:val="000000"/>
          <w:sz w:val="28"/>
          <w:szCs w:val="28"/>
        </w:rPr>
      </w:pPr>
      <w:r w:rsidRPr="005C0469">
        <w:rPr>
          <w:rFonts w:ascii="Times New Roman" w:hAnsi="Times New Roman"/>
          <w:b w:val="0"/>
          <w:bCs w:val="0"/>
          <w:i/>
          <w:color w:val="000000"/>
          <w:sz w:val="28"/>
          <w:szCs w:val="28"/>
        </w:rPr>
        <w:t>Цель проекта:</w:t>
      </w:r>
      <w:r w:rsidRPr="005C0469">
        <w:rPr>
          <w:rFonts w:ascii="Times New Roman" w:hAnsi="Times New Roman"/>
          <w:b w:val="0"/>
          <w:bCs w:val="0"/>
          <w:color w:val="000000"/>
          <w:sz w:val="28"/>
          <w:szCs w:val="28"/>
        </w:rPr>
        <w:t xml:space="preserve"> создание условий для проведения культурно-досуговых мероприятий и творческой самореализации сельских жителей. </w:t>
      </w:r>
    </w:p>
    <w:p w:rsidR="00F33A78" w:rsidRPr="003904B7" w:rsidRDefault="00F33A78" w:rsidP="00F33A78">
      <w:pPr>
        <w:pStyle w:val="42"/>
        <w:spacing w:before="0" w:after="100" w:line="240" w:lineRule="auto"/>
        <w:ind w:firstLine="0"/>
        <w:jc w:val="both"/>
        <w:rPr>
          <w:rFonts w:ascii="Times New Roman" w:hAnsi="Times New Roman"/>
          <w:b w:val="0"/>
          <w:bCs w:val="0"/>
          <w:color w:val="000000"/>
          <w:sz w:val="28"/>
          <w:szCs w:val="28"/>
        </w:rPr>
      </w:pPr>
      <w:r w:rsidRPr="003904B7">
        <w:rPr>
          <w:rFonts w:ascii="Times New Roman" w:hAnsi="Times New Roman"/>
          <w:b w:val="0"/>
          <w:bCs w:val="0"/>
          <w:i/>
          <w:color w:val="000000"/>
          <w:sz w:val="28"/>
          <w:szCs w:val="28"/>
        </w:rPr>
        <w:t>Срок</w:t>
      </w:r>
      <w:r w:rsidR="003904B7" w:rsidRPr="003904B7">
        <w:rPr>
          <w:rFonts w:ascii="Times New Roman" w:hAnsi="Times New Roman"/>
          <w:b w:val="0"/>
          <w:bCs w:val="0"/>
          <w:i/>
          <w:color w:val="000000"/>
          <w:sz w:val="28"/>
          <w:szCs w:val="28"/>
        </w:rPr>
        <w:t xml:space="preserve"> реализации проекта: </w:t>
      </w:r>
      <w:r w:rsidR="00163593" w:rsidRPr="003904B7">
        <w:rPr>
          <w:rFonts w:ascii="Times New Roman" w:hAnsi="Times New Roman"/>
          <w:b w:val="0"/>
          <w:bCs w:val="0"/>
          <w:color w:val="000000"/>
          <w:sz w:val="28"/>
          <w:szCs w:val="28"/>
        </w:rPr>
        <w:t>2021-2024 г.</w:t>
      </w:r>
    </w:p>
    <w:p w:rsidR="00E15A70" w:rsidRPr="003904B7" w:rsidRDefault="00E15A70" w:rsidP="00E15A70">
      <w:pPr>
        <w:pStyle w:val="42"/>
        <w:spacing w:before="0" w:after="100" w:line="240" w:lineRule="auto"/>
        <w:ind w:firstLine="0"/>
        <w:jc w:val="both"/>
        <w:rPr>
          <w:rFonts w:ascii="Times New Roman" w:hAnsi="Times New Roman"/>
          <w:sz w:val="28"/>
          <w:szCs w:val="28"/>
        </w:rPr>
      </w:pPr>
      <w:r w:rsidRPr="003904B7">
        <w:rPr>
          <w:rFonts w:ascii="Times New Roman" w:hAnsi="Times New Roman"/>
          <w:sz w:val="28"/>
          <w:szCs w:val="28"/>
        </w:rPr>
        <w:t>«Обеспечение учреждений культуры передвижными многофункциональными культурными центрами (автоклубами)» (СЗ-4.1)</w:t>
      </w:r>
    </w:p>
    <w:p w:rsidR="00E15A70" w:rsidRPr="003904B7" w:rsidRDefault="00E15A70" w:rsidP="00E15A70">
      <w:pPr>
        <w:pStyle w:val="42"/>
        <w:spacing w:before="0" w:after="100" w:line="240" w:lineRule="auto"/>
        <w:ind w:firstLine="0"/>
        <w:jc w:val="both"/>
        <w:rPr>
          <w:rFonts w:ascii="Times New Roman" w:hAnsi="Times New Roman"/>
          <w:b w:val="0"/>
          <w:bCs w:val="0"/>
          <w:color w:val="000000"/>
          <w:sz w:val="28"/>
          <w:szCs w:val="28"/>
        </w:rPr>
      </w:pPr>
      <w:r w:rsidRPr="003904B7">
        <w:rPr>
          <w:rFonts w:ascii="Times New Roman" w:hAnsi="Times New Roman"/>
          <w:b w:val="0"/>
          <w:bCs w:val="0"/>
          <w:i/>
          <w:color w:val="000000"/>
          <w:sz w:val="28"/>
          <w:szCs w:val="28"/>
        </w:rPr>
        <w:t>Цель проекта:</w:t>
      </w:r>
      <w:r w:rsidRPr="003904B7">
        <w:rPr>
          <w:rFonts w:ascii="Times New Roman" w:hAnsi="Times New Roman"/>
          <w:b w:val="0"/>
          <w:bCs w:val="0"/>
          <w:color w:val="000000"/>
          <w:sz w:val="28"/>
          <w:szCs w:val="28"/>
        </w:rPr>
        <w:t xml:space="preserve"> создание условий для проведения культурно-досуговых мероприятий и творческой самореализации сельских жителей. </w:t>
      </w:r>
    </w:p>
    <w:p w:rsidR="00D163DB" w:rsidRPr="00D163DB" w:rsidRDefault="00E15A70" w:rsidP="00D163DB">
      <w:pPr>
        <w:pStyle w:val="Default"/>
        <w:spacing w:after="100"/>
        <w:jc w:val="both"/>
        <w:rPr>
          <w:rFonts w:ascii="Times New Roman" w:hAnsi="Times New Roman" w:cs="Times New Roman"/>
          <w:b/>
          <w:color w:val="auto"/>
          <w:sz w:val="28"/>
          <w:szCs w:val="28"/>
        </w:rPr>
      </w:pPr>
      <w:r w:rsidRPr="003904B7">
        <w:rPr>
          <w:rFonts w:ascii="Times New Roman" w:hAnsi="Times New Roman"/>
          <w:b/>
          <w:bCs/>
          <w:i/>
          <w:sz w:val="28"/>
          <w:szCs w:val="28"/>
        </w:rPr>
        <w:t>Срок реализации проекта:</w:t>
      </w:r>
      <w:r w:rsidRPr="003904B7">
        <w:rPr>
          <w:rFonts w:ascii="Times New Roman" w:hAnsi="Times New Roman"/>
          <w:b/>
          <w:bCs/>
          <w:sz w:val="28"/>
          <w:szCs w:val="28"/>
        </w:rPr>
        <w:t xml:space="preserve"> 2019</w:t>
      </w:r>
      <w:r w:rsidR="008146E6" w:rsidRPr="003904B7">
        <w:rPr>
          <w:rFonts w:ascii="Times New Roman" w:hAnsi="Times New Roman"/>
          <w:b/>
          <w:bCs/>
          <w:sz w:val="28"/>
          <w:szCs w:val="28"/>
        </w:rPr>
        <w:t>-2024</w:t>
      </w:r>
      <w:r w:rsidRPr="003904B7">
        <w:rPr>
          <w:rFonts w:ascii="Times New Roman" w:hAnsi="Times New Roman"/>
          <w:b/>
          <w:bCs/>
          <w:sz w:val="28"/>
          <w:szCs w:val="28"/>
        </w:rPr>
        <w:t>г.</w:t>
      </w:r>
    </w:p>
    <w:p w:rsidR="004B08DA" w:rsidRPr="003904B7" w:rsidRDefault="004B08DA" w:rsidP="004B08DA">
      <w:pPr>
        <w:pStyle w:val="1"/>
        <w:shd w:val="clear" w:color="auto" w:fill="FFFFFF"/>
        <w:spacing w:before="0" w:after="120" w:line="240" w:lineRule="auto"/>
        <w:jc w:val="both"/>
        <w:rPr>
          <w:rFonts w:ascii="Times New Roman" w:hAnsi="Times New Roman" w:cs="Times New Roman"/>
          <w:b/>
          <w:color w:val="auto"/>
          <w:sz w:val="28"/>
          <w:szCs w:val="28"/>
        </w:rPr>
      </w:pPr>
      <w:r w:rsidRPr="003904B7">
        <w:rPr>
          <w:rFonts w:ascii="Times New Roman" w:hAnsi="Times New Roman" w:cs="Times New Roman"/>
          <w:b/>
          <w:color w:val="auto"/>
          <w:sz w:val="28"/>
          <w:szCs w:val="28"/>
        </w:rPr>
        <w:t>Флагманский проект «Создание и развитие м</w:t>
      </w:r>
      <w:r w:rsidRPr="003904B7">
        <w:rPr>
          <w:rFonts w:ascii="Times New Roman" w:hAnsi="Times New Roman" w:cs="Times New Roman"/>
          <w:b/>
          <w:bCs/>
          <w:color w:val="auto"/>
          <w:sz w:val="28"/>
          <w:szCs w:val="28"/>
        </w:rPr>
        <w:t xml:space="preserve">узейно-образовательного </w:t>
      </w:r>
      <w:r w:rsidRPr="003904B7">
        <w:rPr>
          <w:rFonts w:ascii="Times New Roman" w:hAnsi="Times New Roman" w:cs="Times New Roman"/>
          <w:b/>
          <w:color w:val="auto"/>
          <w:sz w:val="28"/>
          <w:szCs w:val="28"/>
        </w:rPr>
        <w:t>кластера на территории м.р. Волжский, объединяющего действующие музеи и музейные комплексы района путем заключения соглашений о сотрудничестве с участниками кластера» (СЗ-4.2)</w:t>
      </w:r>
    </w:p>
    <w:p w:rsidR="004B08DA" w:rsidRPr="003904B7" w:rsidRDefault="004B08DA" w:rsidP="004B08DA">
      <w:pPr>
        <w:spacing w:after="100" w:line="240" w:lineRule="auto"/>
        <w:jc w:val="both"/>
        <w:rPr>
          <w:rFonts w:ascii="Times New Roman" w:hAnsi="Times New Roman" w:cs="Times New Roman"/>
          <w:sz w:val="28"/>
          <w:szCs w:val="28"/>
        </w:rPr>
      </w:pPr>
      <w:r w:rsidRPr="003904B7">
        <w:rPr>
          <w:rFonts w:ascii="Times New Roman" w:hAnsi="Times New Roman" w:cs="Times New Roman"/>
          <w:i/>
          <w:sz w:val="28"/>
          <w:szCs w:val="28"/>
        </w:rPr>
        <w:t xml:space="preserve">Проблема, которую решает проект: </w:t>
      </w:r>
      <w:r w:rsidRPr="003904B7">
        <w:rPr>
          <w:rFonts w:ascii="Times New Roman" w:hAnsi="Times New Roman" w:cs="Times New Roman"/>
          <w:sz w:val="28"/>
          <w:szCs w:val="28"/>
        </w:rPr>
        <w:t xml:space="preserve">необходимость сохранения и популяризации уникального культурно-исторического и рекреационного наследия Волжского района. </w:t>
      </w:r>
    </w:p>
    <w:p w:rsidR="004B08DA" w:rsidRPr="003904B7" w:rsidRDefault="004B08DA" w:rsidP="004B08DA">
      <w:pPr>
        <w:spacing w:after="120" w:line="240" w:lineRule="auto"/>
        <w:jc w:val="both"/>
        <w:rPr>
          <w:rFonts w:ascii="Times New Roman" w:hAnsi="Times New Roman" w:cs="Times New Roman"/>
          <w:sz w:val="28"/>
          <w:szCs w:val="28"/>
        </w:rPr>
      </w:pPr>
      <w:r w:rsidRPr="003904B7">
        <w:rPr>
          <w:rFonts w:ascii="Times New Roman" w:hAnsi="Times New Roman" w:cs="Times New Roman"/>
          <w:i/>
          <w:sz w:val="28"/>
          <w:szCs w:val="28"/>
        </w:rPr>
        <w:t>Цель проекта:</w:t>
      </w:r>
      <w:r w:rsidRPr="003904B7">
        <w:rPr>
          <w:rFonts w:ascii="Times New Roman" w:hAnsi="Times New Roman" w:cs="Times New Roman"/>
          <w:sz w:val="28"/>
          <w:szCs w:val="28"/>
        </w:rPr>
        <w:t xml:space="preserve"> создание в населенных пунктах Волжского района музеев различной тематики как мест притяжения туристических потоков, интегрированных в музейно-туристский кластер как перспективный компонент</w:t>
      </w:r>
      <w:r w:rsidR="00422607" w:rsidRPr="003904B7">
        <w:rPr>
          <w:rFonts w:ascii="Times New Roman" w:hAnsi="Times New Roman" w:cs="Times New Roman"/>
          <w:sz w:val="28"/>
          <w:szCs w:val="28"/>
        </w:rPr>
        <w:t xml:space="preserve"> НП «Культура» и</w:t>
      </w:r>
      <w:r w:rsidRPr="003904B7">
        <w:rPr>
          <w:rFonts w:ascii="Times New Roman" w:hAnsi="Times New Roman" w:cs="Times New Roman"/>
          <w:sz w:val="28"/>
          <w:szCs w:val="28"/>
        </w:rPr>
        <w:t xml:space="preserve"> федеральной целевой программы «Развитие внутреннего и </w:t>
      </w:r>
      <w:r w:rsidRPr="003904B7">
        <w:rPr>
          <w:rFonts w:ascii="Times New Roman" w:hAnsi="Times New Roman" w:cs="Times New Roman"/>
          <w:sz w:val="28"/>
          <w:szCs w:val="28"/>
        </w:rPr>
        <w:lastRenderedPageBreak/>
        <w:t>въездного туризма в РФ (2019 - 2025 годы)», использования интерактивного мультимедийного программного продукта, представляющего музейные коллекции в электронном виде.</w:t>
      </w:r>
    </w:p>
    <w:p w:rsidR="004B08DA" w:rsidRPr="003904B7" w:rsidRDefault="004B08DA" w:rsidP="004B08DA">
      <w:pPr>
        <w:spacing w:after="120" w:line="240" w:lineRule="auto"/>
        <w:jc w:val="both"/>
        <w:rPr>
          <w:rFonts w:ascii="Times New Roman" w:hAnsi="Times New Roman" w:cs="Times New Roman"/>
          <w:sz w:val="28"/>
          <w:szCs w:val="28"/>
        </w:rPr>
      </w:pPr>
      <w:r w:rsidRPr="003904B7">
        <w:rPr>
          <w:rFonts w:ascii="Times New Roman" w:hAnsi="Times New Roman" w:cs="Times New Roman"/>
          <w:sz w:val="28"/>
          <w:szCs w:val="28"/>
        </w:rPr>
        <w:t>Проект предполагает развитие действующих на территории района музеев и создание новых музейных комплексов, в частности:</w:t>
      </w:r>
    </w:p>
    <w:p w:rsidR="004B08DA" w:rsidRPr="003904B7" w:rsidRDefault="004B08DA" w:rsidP="004B08DA">
      <w:pPr>
        <w:spacing w:after="120" w:line="240" w:lineRule="auto"/>
        <w:jc w:val="both"/>
        <w:rPr>
          <w:rFonts w:ascii="Times New Roman" w:hAnsi="Times New Roman" w:cs="Times New Roman"/>
          <w:sz w:val="28"/>
          <w:szCs w:val="28"/>
        </w:rPr>
      </w:pPr>
      <w:r w:rsidRPr="003904B7">
        <w:rPr>
          <w:rFonts w:ascii="Times New Roman" w:hAnsi="Times New Roman" w:cs="Times New Roman"/>
          <w:sz w:val="28"/>
          <w:szCs w:val="28"/>
        </w:rPr>
        <w:t>- в селе Дубовый Умёт - музейный комплекс с экспозиционно-выставочной этнографической площадкой под открытым небом «Умёт на Уральском тракте» (ул. Советская, 124 , музей самарского крестьянства в доме крестьян Пониных (ул. Советская, 43), музей «сельская торговая лавка» (ул. Советская, 47);</w:t>
      </w:r>
    </w:p>
    <w:p w:rsidR="004B08DA" w:rsidRPr="003904B7" w:rsidRDefault="004B08DA" w:rsidP="004B08DA">
      <w:pPr>
        <w:spacing w:after="120" w:line="240" w:lineRule="auto"/>
        <w:jc w:val="both"/>
        <w:rPr>
          <w:rFonts w:ascii="Times New Roman" w:hAnsi="Times New Roman" w:cs="Times New Roman"/>
          <w:sz w:val="28"/>
          <w:szCs w:val="28"/>
        </w:rPr>
      </w:pPr>
      <w:proofErr w:type="gramStart"/>
      <w:r w:rsidRPr="003904B7">
        <w:rPr>
          <w:rFonts w:ascii="Times New Roman" w:hAnsi="Times New Roman" w:cs="Times New Roman"/>
          <w:sz w:val="28"/>
          <w:szCs w:val="28"/>
        </w:rPr>
        <w:t xml:space="preserve">- в селе Рождествено – музей истории Юго-Восточных Жигулей (ул. Фокина, 56) с экспозициями «Природа Юго-Восточных Жигулей и Национальный парк «Самарская Лука», «История села Рождествено: прошлое и настоящее», «Самарская провинция – эпоха расцвета: братья Орловы – хозяева Самарской Луки», «Имение Ушковых – социалистическое общежитие на капиталистический лад», «Иван Шишкин и Самара», </w:t>
      </w:r>
      <w:proofErr w:type="gramEnd"/>
    </w:p>
    <w:p w:rsidR="004B08DA" w:rsidRPr="003904B7" w:rsidRDefault="004B08DA" w:rsidP="004B08DA">
      <w:pPr>
        <w:spacing w:after="120" w:line="240" w:lineRule="auto"/>
        <w:jc w:val="both"/>
        <w:rPr>
          <w:rFonts w:ascii="Times New Roman" w:hAnsi="Times New Roman" w:cs="Times New Roman"/>
          <w:sz w:val="28"/>
          <w:szCs w:val="28"/>
        </w:rPr>
      </w:pPr>
      <w:r w:rsidRPr="003904B7">
        <w:rPr>
          <w:rFonts w:ascii="Times New Roman" w:hAnsi="Times New Roman" w:cs="Times New Roman"/>
          <w:sz w:val="28"/>
          <w:szCs w:val="28"/>
        </w:rPr>
        <w:t>- музей «Каретный сарай графини Орловой-Новосильцевой (ул. Совхозная, 13</w:t>
      </w:r>
      <w:proofErr w:type="gramStart"/>
      <w:r w:rsidRPr="003904B7">
        <w:rPr>
          <w:rFonts w:ascii="Times New Roman" w:hAnsi="Times New Roman" w:cs="Times New Roman"/>
          <w:sz w:val="28"/>
          <w:szCs w:val="28"/>
        </w:rPr>
        <w:t xml:space="preserve"> Б</w:t>
      </w:r>
      <w:proofErr w:type="gramEnd"/>
      <w:r w:rsidRPr="003904B7">
        <w:rPr>
          <w:rFonts w:ascii="Times New Roman" w:hAnsi="Times New Roman" w:cs="Times New Roman"/>
          <w:sz w:val="28"/>
          <w:szCs w:val="28"/>
        </w:rPr>
        <w:t xml:space="preserve"> в здании памятника архитектуры «Каретный сарай») с экспозициями «Конезавод графов Орловых», «Разгонная конюшня купцов Ушковых» и «История пожаротушения в селе Рождествено», </w:t>
      </w:r>
    </w:p>
    <w:p w:rsidR="004B08DA" w:rsidRPr="003904B7" w:rsidRDefault="004B08DA" w:rsidP="004B08DA">
      <w:pPr>
        <w:spacing w:after="120" w:line="240" w:lineRule="auto"/>
        <w:jc w:val="both"/>
        <w:rPr>
          <w:rFonts w:ascii="Times New Roman" w:hAnsi="Times New Roman" w:cs="Times New Roman"/>
          <w:sz w:val="28"/>
          <w:szCs w:val="28"/>
        </w:rPr>
      </w:pPr>
      <w:r w:rsidRPr="003904B7">
        <w:rPr>
          <w:rFonts w:ascii="Times New Roman" w:hAnsi="Times New Roman" w:cs="Times New Roman"/>
          <w:sz w:val="28"/>
          <w:szCs w:val="28"/>
        </w:rPr>
        <w:t>- музей «Водонапорная башня купцов Ушковых» (в здании памятника архитектуры «Водонапорная башня» ул. Совхозная, 12).</w:t>
      </w:r>
    </w:p>
    <w:p w:rsidR="004B08DA" w:rsidRPr="003904B7" w:rsidRDefault="004B08DA" w:rsidP="004B08DA">
      <w:pPr>
        <w:spacing w:after="120" w:line="240" w:lineRule="auto"/>
        <w:jc w:val="both"/>
        <w:rPr>
          <w:rFonts w:ascii="Times New Roman" w:hAnsi="Times New Roman" w:cs="Times New Roman"/>
          <w:sz w:val="28"/>
          <w:szCs w:val="28"/>
        </w:rPr>
      </w:pPr>
      <w:r w:rsidRPr="003904B7">
        <w:rPr>
          <w:rFonts w:ascii="Times New Roman" w:hAnsi="Times New Roman" w:cs="Times New Roman"/>
          <w:sz w:val="28"/>
          <w:szCs w:val="28"/>
        </w:rPr>
        <w:t>В состав музейно-образовательного кластера войдут также и другие музеи Волжского района:</w:t>
      </w:r>
    </w:p>
    <w:p w:rsidR="004B08DA" w:rsidRPr="003904B7" w:rsidRDefault="004B08DA" w:rsidP="004B08DA">
      <w:pPr>
        <w:spacing w:after="120" w:line="240" w:lineRule="auto"/>
        <w:jc w:val="both"/>
        <w:rPr>
          <w:rFonts w:ascii="Times New Roman" w:hAnsi="Times New Roman" w:cs="Times New Roman"/>
          <w:sz w:val="28"/>
          <w:szCs w:val="28"/>
        </w:rPr>
      </w:pPr>
      <w:r w:rsidRPr="003904B7">
        <w:rPr>
          <w:rFonts w:ascii="Times New Roman" w:hAnsi="Times New Roman" w:cs="Times New Roman"/>
          <w:sz w:val="28"/>
          <w:szCs w:val="28"/>
        </w:rPr>
        <w:t>- музей реки Самарки (село Спиридоновка);</w:t>
      </w:r>
    </w:p>
    <w:p w:rsidR="004B08DA" w:rsidRPr="003904B7" w:rsidRDefault="004B08DA" w:rsidP="004B08DA">
      <w:pPr>
        <w:spacing w:after="120" w:line="240" w:lineRule="auto"/>
        <w:jc w:val="both"/>
        <w:rPr>
          <w:rFonts w:ascii="Times New Roman" w:hAnsi="Times New Roman" w:cs="Times New Roman"/>
          <w:sz w:val="28"/>
          <w:szCs w:val="28"/>
        </w:rPr>
      </w:pPr>
      <w:r w:rsidRPr="003904B7">
        <w:rPr>
          <w:rFonts w:ascii="Times New Roman" w:hAnsi="Times New Roman" w:cs="Times New Roman"/>
          <w:sz w:val="28"/>
          <w:szCs w:val="28"/>
        </w:rPr>
        <w:t xml:space="preserve">- музей мотоциклов (п.г.т. </w:t>
      </w:r>
      <w:proofErr w:type="gramStart"/>
      <w:r w:rsidRPr="003904B7">
        <w:rPr>
          <w:rFonts w:ascii="Times New Roman" w:hAnsi="Times New Roman" w:cs="Times New Roman"/>
          <w:sz w:val="28"/>
          <w:szCs w:val="28"/>
        </w:rPr>
        <w:t>Петра-Дубрава</w:t>
      </w:r>
      <w:proofErr w:type="gramEnd"/>
      <w:r w:rsidRPr="003904B7">
        <w:rPr>
          <w:rFonts w:ascii="Times New Roman" w:hAnsi="Times New Roman" w:cs="Times New Roman"/>
          <w:sz w:val="28"/>
          <w:szCs w:val="28"/>
        </w:rPr>
        <w:t>);</w:t>
      </w:r>
    </w:p>
    <w:p w:rsidR="004B08DA" w:rsidRPr="003904B7" w:rsidRDefault="004B08DA" w:rsidP="004B08DA">
      <w:pPr>
        <w:spacing w:after="120" w:line="240" w:lineRule="auto"/>
        <w:jc w:val="both"/>
        <w:rPr>
          <w:rFonts w:ascii="Times New Roman" w:hAnsi="Times New Roman" w:cs="Times New Roman"/>
          <w:sz w:val="28"/>
          <w:szCs w:val="28"/>
        </w:rPr>
      </w:pPr>
      <w:r w:rsidRPr="003904B7">
        <w:rPr>
          <w:rFonts w:ascii="Times New Roman" w:hAnsi="Times New Roman" w:cs="Times New Roman"/>
          <w:sz w:val="28"/>
          <w:szCs w:val="28"/>
        </w:rPr>
        <w:t>- музей Башкирской княжны (село Курумоч);</w:t>
      </w:r>
    </w:p>
    <w:p w:rsidR="004B08DA" w:rsidRPr="003904B7" w:rsidRDefault="004B08DA" w:rsidP="004B08DA">
      <w:pPr>
        <w:spacing w:after="120" w:line="240" w:lineRule="auto"/>
        <w:jc w:val="both"/>
        <w:rPr>
          <w:rFonts w:ascii="Times New Roman" w:hAnsi="Times New Roman" w:cs="Times New Roman"/>
          <w:sz w:val="28"/>
          <w:szCs w:val="28"/>
        </w:rPr>
      </w:pPr>
      <w:r w:rsidRPr="003904B7">
        <w:rPr>
          <w:rFonts w:ascii="Times New Roman" w:hAnsi="Times New Roman" w:cs="Times New Roman"/>
          <w:sz w:val="28"/>
          <w:szCs w:val="28"/>
        </w:rPr>
        <w:t>- музей рукотворной степи (</w:t>
      </w:r>
      <w:proofErr w:type="gramStart"/>
      <w:r w:rsidRPr="003904B7">
        <w:rPr>
          <w:rFonts w:ascii="Times New Roman" w:hAnsi="Times New Roman" w:cs="Times New Roman"/>
          <w:sz w:val="28"/>
          <w:szCs w:val="28"/>
        </w:rPr>
        <w:t>Поволжская</w:t>
      </w:r>
      <w:proofErr w:type="gramEnd"/>
      <w:r w:rsidRPr="003904B7">
        <w:rPr>
          <w:rFonts w:ascii="Times New Roman" w:hAnsi="Times New Roman" w:cs="Times New Roman"/>
          <w:sz w:val="28"/>
          <w:szCs w:val="28"/>
        </w:rPr>
        <w:t xml:space="preserve"> А</w:t>
      </w:r>
      <w:r w:rsidR="00422607" w:rsidRPr="003904B7">
        <w:rPr>
          <w:rFonts w:ascii="Times New Roman" w:hAnsi="Times New Roman" w:cs="Times New Roman"/>
          <w:sz w:val="28"/>
          <w:szCs w:val="28"/>
        </w:rPr>
        <w:t>ГЛОС – музей под открытым небом</w:t>
      </w:r>
      <w:r w:rsidRPr="003904B7">
        <w:rPr>
          <w:rFonts w:ascii="Times New Roman" w:hAnsi="Times New Roman" w:cs="Times New Roman"/>
          <w:sz w:val="28"/>
          <w:szCs w:val="28"/>
        </w:rPr>
        <w:t>). В тематику экспозиций и экскурсий возможно включение историй лесной мелиорации в Самарской области, показ разных пород деревьев (дуб, береза, клен, лиственница, орешник, боярышник и т. д. посаженных в голой степи, каскад прудов, особенности выращивания зерновых культур в Самарской степи);</w:t>
      </w:r>
    </w:p>
    <w:p w:rsidR="004B08DA" w:rsidRPr="003904B7" w:rsidRDefault="004B08DA" w:rsidP="004B08DA">
      <w:pPr>
        <w:spacing w:after="120" w:line="240" w:lineRule="auto"/>
        <w:jc w:val="both"/>
        <w:rPr>
          <w:rFonts w:ascii="Times New Roman" w:hAnsi="Times New Roman" w:cs="Times New Roman"/>
          <w:sz w:val="28"/>
          <w:szCs w:val="28"/>
        </w:rPr>
      </w:pPr>
      <w:r w:rsidRPr="003904B7">
        <w:rPr>
          <w:rFonts w:ascii="Times New Roman" w:hAnsi="Times New Roman" w:cs="Times New Roman"/>
          <w:sz w:val="28"/>
          <w:szCs w:val="28"/>
        </w:rPr>
        <w:t>- музей Жигулевских сказочников (И. Пензин, И. Муханов) (село Торновое);</w:t>
      </w:r>
    </w:p>
    <w:p w:rsidR="004B08DA" w:rsidRPr="003904B7" w:rsidRDefault="004B08DA" w:rsidP="004B08DA">
      <w:pPr>
        <w:spacing w:after="120" w:line="240" w:lineRule="auto"/>
        <w:jc w:val="both"/>
        <w:rPr>
          <w:rFonts w:ascii="Times New Roman" w:hAnsi="Times New Roman" w:cs="Times New Roman"/>
          <w:sz w:val="28"/>
          <w:szCs w:val="28"/>
        </w:rPr>
      </w:pPr>
      <w:r w:rsidRPr="003904B7">
        <w:rPr>
          <w:rFonts w:ascii="Times New Roman" w:hAnsi="Times New Roman" w:cs="Times New Roman"/>
          <w:sz w:val="28"/>
          <w:szCs w:val="28"/>
        </w:rPr>
        <w:t>- «Сад-музей» или музей степного садоводства (п. Калинка);</w:t>
      </w:r>
    </w:p>
    <w:p w:rsidR="004B08DA" w:rsidRPr="003904B7" w:rsidRDefault="004B08DA" w:rsidP="004B08DA">
      <w:pPr>
        <w:spacing w:after="120"/>
        <w:rPr>
          <w:rFonts w:ascii="Times New Roman" w:hAnsi="Times New Roman" w:cs="Times New Roman"/>
          <w:sz w:val="28"/>
          <w:szCs w:val="28"/>
        </w:rPr>
      </w:pPr>
      <w:r w:rsidRPr="003904B7">
        <w:rPr>
          <w:rFonts w:ascii="Times New Roman" w:hAnsi="Times New Roman" w:cs="Times New Roman"/>
          <w:sz w:val="28"/>
          <w:szCs w:val="28"/>
        </w:rPr>
        <w:t>- реализация проекта «</w:t>
      </w:r>
      <w:r w:rsidRPr="003904B7">
        <w:rPr>
          <w:rFonts w:ascii="Times New Roman" w:hAnsi="Times New Roman"/>
          <w:sz w:val="28"/>
          <w:szCs w:val="28"/>
        </w:rPr>
        <w:t>Виртуальный музей»</w:t>
      </w:r>
    </w:p>
    <w:p w:rsidR="004B08DA" w:rsidRDefault="004B08DA" w:rsidP="004B08DA">
      <w:pPr>
        <w:spacing w:after="100" w:line="240" w:lineRule="auto"/>
        <w:jc w:val="both"/>
        <w:rPr>
          <w:rFonts w:ascii="Times New Roman" w:hAnsi="Times New Roman" w:cs="Times New Roman"/>
          <w:sz w:val="28"/>
          <w:szCs w:val="28"/>
        </w:rPr>
      </w:pPr>
      <w:r w:rsidRPr="003904B7">
        <w:rPr>
          <w:rFonts w:ascii="Times New Roman" w:hAnsi="Times New Roman" w:cs="Times New Roman"/>
          <w:i/>
          <w:sz w:val="28"/>
          <w:szCs w:val="28"/>
        </w:rPr>
        <w:t>Срок реализации:</w:t>
      </w:r>
      <w:r w:rsidRPr="003904B7">
        <w:rPr>
          <w:rFonts w:ascii="Times New Roman" w:hAnsi="Times New Roman" w:cs="Times New Roman"/>
          <w:sz w:val="28"/>
          <w:szCs w:val="28"/>
        </w:rPr>
        <w:t xml:space="preserve"> 2020-2025 гг.</w:t>
      </w:r>
      <w:r>
        <w:rPr>
          <w:rFonts w:ascii="Times New Roman" w:hAnsi="Times New Roman" w:cs="Times New Roman"/>
          <w:sz w:val="28"/>
          <w:szCs w:val="28"/>
        </w:rPr>
        <w:t xml:space="preserve"> </w:t>
      </w:r>
    </w:p>
    <w:p w:rsidR="00F33A78" w:rsidRPr="005C0469" w:rsidRDefault="00F33A78" w:rsidP="00F33A78">
      <w:pPr>
        <w:pStyle w:val="42"/>
        <w:spacing w:before="0" w:after="100" w:line="240" w:lineRule="auto"/>
        <w:ind w:firstLine="0"/>
        <w:jc w:val="both"/>
        <w:rPr>
          <w:rFonts w:ascii="Times New Roman" w:hAnsi="Times New Roman"/>
          <w:b w:val="0"/>
          <w:bCs w:val="0"/>
          <w:color w:val="000000"/>
          <w:sz w:val="28"/>
          <w:szCs w:val="28"/>
          <w:u w:val="single"/>
        </w:rPr>
      </w:pPr>
      <w:r>
        <w:rPr>
          <w:rFonts w:ascii="Times New Roman" w:hAnsi="Times New Roman"/>
          <w:b w:val="0"/>
          <w:bCs w:val="0"/>
          <w:color w:val="000000"/>
          <w:sz w:val="28"/>
          <w:szCs w:val="28"/>
          <w:u w:val="single"/>
        </w:rPr>
        <w:t>Государственные и муниципальные программы, национальные проекты</w:t>
      </w:r>
    </w:p>
    <w:p w:rsidR="00F33A78" w:rsidRPr="00D810E0" w:rsidRDefault="00F33A78" w:rsidP="00F33A78">
      <w:pPr>
        <w:pStyle w:val="42"/>
        <w:numPr>
          <w:ilvl w:val="0"/>
          <w:numId w:val="62"/>
        </w:numPr>
        <w:spacing w:before="0" w:after="100" w:line="240" w:lineRule="auto"/>
        <w:jc w:val="both"/>
        <w:rPr>
          <w:rFonts w:ascii="Times New Roman" w:hAnsi="Times New Roman"/>
          <w:b w:val="0"/>
          <w:sz w:val="28"/>
          <w:szCs w:val="28"/>
        </w:rPr>
      </w:pPr>
      <w:r w:rsidRPr="00D810E0">
        <w:rPr>
          <w:rFonts w:ascii="Times New Roman" w:hAnsi="Times New Roman"/>
          <w:b w:val="0"/>
          <w:bCs w:val="0"/>
          <w:color w:val="000000"/>
          <w:sz w:val="28"/>
          <w:szCs w:val="28"/>
        </w:rPr>
        <w:t xml:space="preserve">Муниципальная программа </w:t>
      </w:r>
      <w:r w:rsidRPr="00D810E0">
        <w:rPr>
          <w:rFonts w:ascii="Times New Roman" w:hAnsi="Times New Roman"/>
          <w:b w:val="0"/>
          <w:sz w:val="28"/>
          <w:szCs w:val="28"/>
        </w:rPr>
        <w:t>«Развитие культуры в Волжском районе» на 2017-2019 годы</w:t>
      </w:r>
    </w:p>
    <w:p w:rsidR="00F33A78" w:rsidRPr="00D810E0" w:rsidRDefault="00F33A78" w:rsidP="00F33A78">
      <w:pPr>
        <w:pStyle w:val="a4"/>
        <w:numPr>
          <w:ilvl w:val="0"/>
          <w:numId w:val="62"/>
        </w:numPr>
        <w:spacing w:after="100" w:line="240" w:lineRule="auto"/>
        <w:contextualSpacing w:val="0"/>
        <w:jc w:val="both"/>
        <w:rPr>
          <w:rFonts w:ascii="Times New Roman" w:hAnsi="Times New Roman" w:cs="Times New Roman"/>
          <w:sz w:val="28"/>
          <w:szCs w:val="28"/>
        </w:rPr>
      </w:pPr>
      <w:r w:rsidRPr="00D810E0">
        <w:rPr>
          <w:rFonts w:ascii="Times New Roman" w:hAnsi="Times New Roman" w:cs="Times New Roman"/>
          <w:sz w:val="28"/>
          <w:szCs w:val="28"/>
        </w:rPr>
        <w:lastRenderedPageBreak/>
        <w:t>Государственная программа «Развитие культуры в Самарской области на период до 2020 года»</w:t>
      </w:r>
    </w:p>
    <w:p w:rsidR="00F33A78" w:rsidRPr="00D810E0" w:rsidRDefault="00F33A78" w:rsidP="00F33A78">
      <w:pPr>
        <w:pStyle w:val="42"/>
        <w:numPr>
          <w:ilvl w:val="0"/>
          <w:numId w:val="62"/>
        </w:numPr>
        <w:spacing w:before="0" w:after="100" w:line="240" w:lineRule="auto"/>
        <w:jc w:val="both"/>
        <w:rPr>
          <w:rFonts w:ascii="Times New Roman" w:hAnsi="Times New Roman"/>
          <w:b w:val="0"/>
          <w:bCs w:val="0"/>
          <w:color w:val="000000"/>
          <w:sz w:val="28"/>
          <w:szCs w:val="28"/>
        </w:rPr>
      </w:pPr>
      <w:r w:rsidRPr="00D810E0">
        <w:rPr>
          <w:rFonts w:ascii="Times New Roman" w:hAnsi="Times New Roman"/>
          <w:b w:val="0"/>
          <w:sz w:val="28"/>
          <w:szCs w:val="28"/>
        </w:rPr>
        <w:t xml:space="preserve">Муниципальная программа «Сохранение и популяризация музейного фонда и объектов культурного наследия, расположенных на территории муниципального района </w:t>
      </w:r>
      <w:proofErr w:type="gramStart"/>
      <w:r w:rsidRPr="00D810E0">
        <w:rPr>
          <w:rFonts w:ascii="Times New Roman" w:hAnsi="Times New Roman"/>
          <w:b w:val="0"/>
          <w:sz w:val="28"/>
          <w:szCs w:val="28"/>
        </w:rPr>
        <w:t>Волжский</w:t>
      </w:r>
      <w:proofErr w:type="gramEnd"/>
      <w:r w:rsidRPr="00D810E0">
        <w:rPr>
          <w:rFonts w:ascii="Times New Roman" w:hAnsi="Times New Roman"/>
          <w:b w:val="0"/>
          <w:sz w:val="28"/>
          <w:szCs w:val="28"/>
        </w:rPr>
        <w:t xml:space="preserve"> Самарской области» на 2018-2020 годы</w:t>
      </w:r>
    </w:p>
    <w:p w:rsidR="00493840" w:rsidRPr="00493840" w:rsidRDefault="00F33A78" w:rsidP="00493840">
      <w:pPr>
        <w:pStyle w:val="a4"/>
        <w:numPr>
          <w:ilvl w:val="0"/>
          <w:numId w:val="62"/>
        </w:numPr>
        <w:spacing w:after="100" w:line="240" w:lineRule="auto"/>
        <w:contextualSpacing w:val="0"/>
        <w:jc w:val="both"/>
        <w:rPr>
          <w:rFonts w:ascii="Times New Roman" w:hAnsi="Times New Roman" w:cs="Times New Roman"/>
          <w:sz w:val="28"/>
          <w:szCs w:val="28"/>
        </w:rPr>
      </w:pPr>
      <w:r w:rsidRPr="00D810E0">
        <w:rPr>
          <w:rFonts w:ascii="Times New Roman" w:hAnsi="Times New Roman"/>
          <w:sz w:val="28"/>
          <w:szCs w:val="28"/>
        </w:rPr>
        <w:t>Муниципальная программа</w:t>
      </w:r>
      <w:r w:rsidRPr="00D810E0">
        <w:rPr>
          <w:rFonts w:ascii="Times New Roman" w:hAnsi="Times New Roman" w:cs="Times New Roman"/>
          <w:sz w:val="28"/>
          <w:szCs w:val="28"/>
        </w:rPr>
        <w:t xml:space="preserve"> «Развитие туризма на 2017-2019 годы»</w:t>
      </w:r>
    </w:p>
    <w:p w:rsidR="00F33A78" w:rsidRPr="00D810E0" w:rsidRDefault="00F33A78" w:rsidP="00F33A78">
      <w:pPr>
        <w:pStyle w:val="a4"/>
        <w:numPr>
          <w:ilvl w:val="0"/>
          <w:numId w:val="62"/>
        </w:numPr>
        <w:spacing w:after="100" w:line="240" w:lineRule="auto"/>
        <w:contextualSpacing w:val="0"/>
        <w:jc w:val="both"/>
        <w:rPr>
          <w:rFonts w:ascii="Times New Roman" w:hAnsi="Times New Roman" w:cs="Times New Roman"/>
          <w:sz w:val="28"/>
          <w:szCs w:val="28"/>
        </w:rPr>
      </w:pPr>
      <w:r w:rsidRPr="00D810E0">
        <w:rPr>
          <w:rFonts w:ascii="Times New Roman" w:hAnsi="Times New Roman"/>
          <w:sz w:val="28"/>
          <w:szCs w:val="28"/>
        </w:rPr>
        <w:t>Муниципальная программа</w:t>
      </w:r>
      <w:r w:rsidRPr="00D810E0">
        <w:rPr>
          <w:rFonts w:ascii="Times New Roman" w:hAnsi="Times New Roman" w:cs="Times New Roman"/>
          <w:sz w:val="28"/>
          <w:szCs w:val="28"/>
        </w:rPr>
        <w:t xml:space="preserve"> «Доступная среда» на 2018-2020 годы </w:t>
      </w:r>
    </w:p>
    <w:p w:rsidR="00E15A70" w:rsidRDefault="00F33A78" w:rsidP="00E15A70">
      <w:pPr>
        <w:pStyle w:val="a4"/>
        <w:numPr>
          <w:ilvl w:val="0"/>
          <w:numId w:val="62"/>
        </w:numPr>
        <w:spacing w:after="100" w:line="240" w:lineRule="auto"/>
        <w:contextualSpacing w:val="0"/>
        <w:jc w:val="both"/>
        <w:rPr>
          <w:rFonts w:ascii="Times New Roman" w:hAnsi="Times New Roman" w:cs="Times New Roman"/>
          <w:sz w:val="28"/>
          <w:szCs w:val="28"/>
        </w:rPr>
      </w:pPr>
      <w:r w:rsidRPr="00D810E0">
        <w:rPr>
          <w:rFonts w:ascii="Times New Roman" w:hAnsi="Times New Roman" w:cs="Times New Roman"/>
          <w:sz w:val="28"/>
          <w:szCs w:val="28"/>
        </w:rPr>
        <w:t>Государственная программа «Доступная среда в Самарской области» на 2014 – 2020 годы</w:t>
      </w:r>
    </w:p>
    <w:p w:rsidR="00F33A78" w:rsidRPr="003904B7" w:rsidRDefault="00F33A78" w:rsidP="00E15A70">
      <w:pPr>
        <w:pStyle w:val="a4"/>
        <w:numPr>
          <w:ilvl w:val="0"/>
          <w:numId w:val="62"/>
        </w:numPr>
        <w:spacing w:after="100" w:line="240" w:lineRule="auto"/>
        <w:contextualSpacing w:val="0"/>
        <w:jc w:val="both"/>
        <w:rPr>
          <w:rFonts w:ascii="Times New Roman" w:hAnsi="Times New Roman" w:cs="Times New Roman"/>
          <w:sz w:val="28"/>
          <w:szCs w:val="28"/>
        </w:rPr>
      </w:pPr>
      <w:r w:rsidRPr="003904B7">
        <w:rPr>
          <w:rFonts w:ascii="Times New Roman" w:hAnsi="Times New Roman" w:cs="Times New Roman"/>
          <w:sz w:val="28"/>
          <w:szCs w:val="28"/>
        </w:rPr>
        <w:t>Национальные проекты «Культура», «Цифровая экономика».</w:t>
      </w:r>
    </w:p>
    <w:p w:rsidR="00493840" w:rsidRPr="00B024FE" w:rsidRDefault="00493840" w:rsidP="00B024FE">
      <w:pPr>
        <w:spacing w:after="100" w:line="240" w:lineRule="auto"/>
        <w:jc w:val="both"/>
        <w:rPr>
          <w:rFonts w:ascii="Times New Roman" w:hAnsi="Times New Roman" w:cs="Times New Roman"/>
          <w:sz w:val="28"/>
          <w:szCs w:val="28"/>
          <w:u w:val="single"/>
        </w:rPr>
      </w:pPr>
      <w:r w:rsidRPr="00B024FE">
        <w:rPr>
          <w:rFonts w:ascii="Times New Roman" w:hAnsi="Times New Roman" w:cs="Times New Roman"/>
          <w:sz w:val="28"/>
          <w:szCs w:val="28"/>
          <w:u w:val="single"/>
        </w:rPr>
        <w:t>Новые</w:t>
      </w:r>
    </w:p>
    <w:p w:rsidR="00493840" w:rsidRPr="003904B7" w:rsidRDefault="000C337F" w:rsidP="00493840">
      <w:pPr>
        <w:pStyle w:val="a4"/>
        <w:numPr>
          <w:ilvl w:val="0"/>
          <w:numId w:val="62"/>
        </w:numPr>
        <w:spacing w:after="100" w:line="240" w:lineRule="auto"/>
        <w:contextualSpacing w:val="0"/>
        <w:jc w:val="both"/>
        <w:rPr>
          <w:rFonts w:ascii="Times New Roman" w:hAnsi="Times New Roman" w:cs="Times New Roman"/>
          <w:sz w:val="28"/>
          <w:szCs w:val="28"/>
          <w:lang w:eastAsia="en-US"/>
        </w:rPr>
      </w:pPr>
      <w:r w:rsidRPr="003904B7">
        <w:rPr>
          <w:rFonts w:ascii="Times New Roman" w:hAnsi="Times New Roman"/>
          <w:sz w:val="28"/>
          <w:szCs w:val="28"/>
        </w:rPr>
        <w:t>М</w:t>
      </w:r>
      <w:r w:rsidR="00493840" w:rsidRPr="003904B7">
        <w:rPr>
          <w:rFonts w:ascii="Times New Roman" w:hAnsi="Times New Roman"/>
          <w:sz w:val="28"/>
          <w:szCs w:val="28"/>
        </w:rPr>
        <w:t>униципальн</w:t>
      </w:r>
      <w:r w:rsidRPr="003904B7">
        <w:rPr>
          <w:rFonts w:ascii="Times New Roman" w:hAnsi="Times New Roman"/>
          <w:sz w:val="28"/>
          <w:szCs w:val="28"/>
        </w:rPr>
        <w:t>ая</w:t>
      </w:r>
      <w:r w:rsidR="00493840" w:rsidRPr="003904B7">
        <w:rPr>
          <w:rFonts w:ascii="Times New Roman" w:hAnsi="Times New Roman"/>
          <w:sz w:val="28"/>
          <w:szCs w:val="28"/>
        </w:rPr>
        <w:t xml:space="preserve"> программ</w:t>
      </w:r>
      <w:r w:rsidRPr="003904B7">
        <w:rPr>
          <w:rFonts w:ascii="Times New Roman" w:hAnsi="Times New Roman"/>
          <w:sz w:val="28"/>
          <w:szCs w:val="28"/>
        </w:rPr>
        <w:t>а</w:t>
      </w:r>
      <w:r w:rsidR="00493840" w:rsidRPr="003904B7">
        <w:rPr>
          <w:rFonts w:ascii="Times New Roman" w:hAnsi="Times New Roman"/>
          <w:sz w:val="28"/>
          <w:szCs w:val="28"/>
        </w:rPr>
        <w:t xml:space="preserve"> «Развитие культуры в Волжском районе» на 2020-2024 годы</w:t>
      </w:r>
    </w:p>
    <w:p w:rsidR="002C342D" w:rsidRPr="003904B7" w:rsidRDefault="002C342D" w:rsidP="000C337F">
      <w:pPr>
        <w:pStyle w:val="a4"/>
        <w:numPr>
          <w:ilvl w:val="0"/>
          <w:numId w:val="62"/>
        </w:numPr>
        <w:spacing w:after="100" w:line="240" w:lineRule="auto"/>
        <w:contextualSpacing w:val="0"/>
        <w:jc w:val="both"/>
        <w:rPr>
          <w:rFonts w:ascii="Times New Roman" w:hAnsi="Times New Roman" w:cs="Times New Roman"/>
          <w:sz w:val="28"/>
          <w:szCs w:val="28"/>
        </w:rPr>
      </w:pPr>
      <w:r w:rsidRPr="003904B7">
        <w:rPr>
          <w:rFonts w:ascii="Times New Roman" w:hAnsi="Times New Roman"/>
          <w:sz w:val="28"/>
          <w:szCs w:val="28"/>
        </w:rPr>
        <w:t>Муниципальная программа</w:t>
      </w:r>
      <w:r w:rsidRPr="003904B7">
        <w:rPr>
          <w:rFonts w:ascii="Times New Roman" w:hAnsi="Times New Roman" w:cs="Times New Roman"/>
          <w:sz w:val="28"/>
          <w:szCs w:val="28"/>
        </w:rPr>
        <w:t xml:space="preserve"> «Развитие туризма на 2020-2022 годы»</w:t>
      </w:r>
    </w:p>
    <w:p w:rsidR="00493840" w:rsidRPr="00493840" w:rsidRDefault="00493840" w:rsidP="00493840">
      <w:pPr>
        <w:pStyle w:val="a4"/>
        <w:spacing w:after="100" w:line="240" w:lineRule="auto"/>
        <w:contextualSpacing w:val="0"/>
        <w:jc w:val="both"/>
        <w:rPr>
          <w:rFonts w:ascii="Times New Roman" w:hAnsi="Times New Roman" w:cs="Times New Roman"/>
          <w:sz w:val="28"/>
          <w:szCs w:val="28"/>
          <w:u w:val="single"/>
        </w:rPr>
      </w:pPr>
    </w:p>
    <w:p w:rsidR="00F33A78" w:rsidRPr="00C668C6" w:rsidRDefault="00F33A78" w:rsidP="00F33A78">
      <w:pPr>
        <w:pStyle w:val="a4"/>
        <w:spacing w:after="100" w:line="240" w:lineRule="auto"/>
        <w:contextualSpacing w:val="0"/>
        <w:jc w:val="both"/>
        <w:rPr>
          <w:rFonts w:ascii="Times New Roman" w:hAnsi="Times New Roman" w:cs="Times New Roman"/>
          <w:sz w:val="28"/>
          <w:szCs w:val="28"/>
          <w:u w:val="single"/>
        </w:rPr>
      </w:pPr>
      <w:r w:rsidRPr="00C668C6">
        <w:rPr>
          <w:rFonts w:ascii="Times New Roman" w:hAnsi="Times New Roman" w:cs="Times New Roman"/>
          <w:sz w:val="28"/>
          <w:szCs w:val="28"/>
          <w:u w:val="single"/>
        </w:rPr>
        <w:t>Целевые показатели и их значения</w:t>
      </w:r>
    </w:p>
    <w:tbl>
      <w:tblPr>
        <w:tblpPr w:leftFromText="181" w:rightFromText="181" w:vertAnchor="text"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2183"/>
        <w:gridCol w:w="778"/>
        <w:gridCol w:w="778"/>
        <w:gridCol w:w="778"/>
        <w:gridCol w:w="845"/>
      </w:tblGrid>
      <w:tr w:rsidR="00F33A78" w:rsidRPr="00105E75" w:rsidTr="00004532">
        <w:trPr>
          <w:trHeight w:val="265"/>
        </w:trPr>
        <w:tc>
          <w:tcPr>
            <w:tcW w:w="4776" w:type="dxa"/>
            <w:vMerge w:val="restart"/>
            <w:shd w:val="clear" w:color="auto" w:fill="C00000"/>
            <w:vAlign w:val="center"/>
          </w:tcPr>
          <w:p w:rsidR="00F33A78" w:rsidRPr="00105E75" w:rsidRDefault="00F33A78" w:rsidP="00004532">
            <w:pPr>
              <w:spacing w:after="0" w:line="240" w:lineRule="auto"/>
              <w:jc w:val="center"/>
              <w:rPr>
                <w:rFonts w:ascii="Times New Roman" w:hAnsi="Times New Roman" w:cs="Times New Roman"/>
                <w:sz w:val="24"/>
                <w:szCs w:val="24"/>
              </w:rPr>
            </w:pPr>
            <w:r w:rsidRPr="00105E75">
              <w:rPr>
                <w:rFonts w:ascii="Times New Roman" w:hAnsi="Times New Roman" w:cs="Times New Roman"/>
                <w:sz w:val="24"/>
                <w:szCs w:val="24"/>
              </w:rPr>
              <w:t>Показатель</w:t>
            </w:r>
          </w:p>
        </w:tc>
        <w:tc>
          <w:tcPr>
            <w:tcW w:w="0" w:type="auto"/>
            <w:vMerge w:val="restart"/>
            <w:shd w:val="clear" w:color="auto" w:fill="C00000"/>
            <w:vAlign w:val="center"/>
          </w:tcPr>
          <w:p w:rsidR="00F33A78" w:rsidRPr="00105E75" w:rsidRDefault="00F33A78" w:rsidP="00004532">
            <w:pPr>
              <w:spacing w:after="0" w:line="240" w:lineRule="auto"/>
              <w:jc w:val="center"/>
              <w:rPr>
                <w:rFonts w:ascii="Times New Roman" w:hAnsi="Times New Roman" w:cs="Times New Roman"/>
                <w:sz w:val="24"/>
                <w:szCs w:val="24"/>
              </w:rPr>
            </w:pPr>
            <w:r w:rsidRPr="00105E75">
              <w:rPr>
                <w:rFonts w:ascii="Times New Roman" w:hAnsi="Times New Roman" w:cs="Times New Roman"/>
                <w:sz w:val="24"/>
                <w:szCs w:val="24"/>
              </w:rPr>
              <w:t>Ед. изм.</w:t>
            </w:r>
          </w:p>
        </w:tc>
        <w:tc>
          <w:tcPr>
            <w:tcW w:w="0" w:type="auto"/>
            <w:gridSpan w:val="4"/>
            <w:shd w:val="clear" w:color="auto" w:fill="C00000"/>
            <w:vAlign w:val="center"/>
          </w:tcPr>
          <w:p w:rsidR="00F33A78" w:rsidRPr="00105E75" w:rsidRDefault="00F33A78" w:rsidP="00004532">
            <w:pPr>
              <w:spacing w:after="0" w:line="240" w:lineRule="auto"/>
              <w:jc w:val="center"/>
              <w:rPr>
                <w:rFonts w:ascii="Times New Roman" w:hAnsi="Times New Roman" w:cs="Times New Roman"/>
                <w:sz w:val="24"/>
                <w:szCs w:val="24"/>
              </w:rPr>
            </w:pPr>
            <w:r w:rsidRPr="00105E75">
              <w:rPr>
                <w:rFonts w:ascii="Times New Roman" w:hAnsi="Times New Roman" w:cs="Times New Roman"/>
                <w:sz w:val="24"/>
                <w:szCs w:val="24"/>
              </w:rPr>
              <w:t>Значение показателя по годам:</w:t>
            </w:r>
          </w:p>
        </w:tc>
      </w:tr>
      <w:tr w:rsidR="00F33A78" w:rsidRPr="00105E75" w:rsidTr="00004532">
        <w:trPr>
          <w:trHeight w:val="265"/>
        </w:trPr>
        <w:tc>
          <w:tcPr>
            <w:tcW w:w="4776" w:type="dxa"/>
            <w:vMerge/>
            <w:shd w:val="clear" w:color="auto" w:fill="C00000"/>
            <w:vAlign w:val="center"/>
          </w:tcPr>
          <w:p w:rsidR="00F33A78" w:rsidRPr="00105E75" w:rsidRDefault="00F33A78" w:rsidP="00004532">
            <w:pPr>
              <w:spacing w:after="0" w:line="240" w:lineRule="auto"/>
              <w:jc w:val="center"/>
              <w:rPr>
                <w:rFonts w:ascii="Times New Roman" w:hAnsi="Times New Roman" w:cs="Times New Roman"/>
                <w:sz w:val="24"/>
                <w:szCs w:val="24"/>
              </w:rPr>
            </w:pPr>
          </w:p>
        </w:tc>
        <w:tc>
          <w:tcPr>
            <w:tcW w:w="0" w:type="auto"/>
            <w:vMerge/>
            <w:shd w:val="clear" w:color="auto" w:fill="C00000"/>
            <w:vAlign w:val="center"/>
          </w:tcPr>
          <w:p w:rsidR="00F33A78" w:rsidRPr="00105E75" w:rsidRDefault="00F33A78" w:rsidP="00004532">
            <w:pPr>
              <w:spacing w:after="0" w:line="240" w:lineRule="auto"/>
              <w:jc w:val="center"/>
              <w:rPr>
                <w:rFonts w:ascii="Times New Roman" w:hAnsi="Times New Roman" w:cs="Times New Roman"/>
                <w:sz w:val="24"/>
                <w:szCs w:val="24"/>
              </w:rPr>
            </w:pPr>
          </w:p>
        </w:tc>
        <w:tc>
          <w:tcPr>
            <w:tcW w:w="0" w:type="auto"/>
            <w:shd w:val="clear" w:color="auto" w:fill="C00000"/>
            <w:vAlign w:val="center"/>
          </w:tcPr>
          <w:p w:rsidR="00F33A78" w:rsidRPr="00105E75" w:rsidRDefault="00F33A78" w:rsidP="00004532">
            <w:pPr>
              <w:spacing w:after="0" w:line="240" w:lineRule="auto"/>
              <w:jc w:val="center"/>
              <w:rPr>
                <w:rFonts w:ascii="Times New Roman" w:hAnsi="Times New Roman" w:cs="Times New Roman"/>
                <w:sz w:val="24"/>
                <w:szCs w:val="24"/>
              </w:rPr>
            </w:pPr>
            <w:r w:rsidRPr="00105E75">
              <w:rPr>
                <w:rFonts w:ascii="Times New Roman" w:hAnsi="Times New Roman" w:cs="Times New Roman"/>
                <w:sz w:val="24"/>
                <w:szCs w:val="24"/>
              </w:rPr>
              <w:t>2017</w:t>
            </w:r>
          </w:p>
        </w:tc>
        <w:tc>
          <w:tcPr>
            <w:tcW w:w="0" w:type="auto"/>
            <w:shd w:val="clear" w:color="auto" w:fill="C00000"/>
            <w:vAlign w:val="center"/>
          </w:tcPr>
          <w:p w:rsidR="00F33A78" w:rsidRPr="00105E75" w:rsidRDefault="00F33A78" w:rsidP="00004532">
            <w:pPr>
              <w:spacing w:after="0" w:line="240" w:lineRule="auto"/>
              <w:jc w:val="center"/>
              <w:rPr>
                <w:rFonts w:ascii="Times New Roman" w:hAnsi="Times New Roman" w:cs="Times New Roman"/>
                <w:sz w:val="24"/>
                <w:szCs w:val="24"/>
              </w:rPr>
            </w:pPr>
            <w:r w:rsidRPr="00105E75">
              <w:rPr>
                <w:rFonts w:ascii="Times New Roman" w:hAnsi="Times New Roman" w:cs="Times New Roman"/>
                <w:sz w:val="24"/>
                <w:szCs w:val="24"/>
              </w:rPr>
              <w:t>2021</w:t>
            </w:r>
          </w:p>
        </w:tc>
        <w:tc>
          <w:tcPr>
            <w:tcW w:w="0" w:type="auto"/>
            <w:shd w:val="clear" w:color="auto" w:fill="C00000"/>
            <w:vAlign w:val="center"/>
          </w:tcPr>
          <w:p w:rsidR="00F33A78" w:rsidRPr="00105E75" w:rsidRDefault="00F33A78" w:rsidP="00004532">
            <w:pPr>
              <w:spacing w:after="0" w:line="240" w:lineRule="auto"/>
              <w:jc w:val="center"/>
              <w:rPr>
                <w:rFonts w:ascii="Times New Roman" w:hAnsi="Times New Roman" w:cs="Times New Roman"/>
                <w:sz w:val="24"/>
                <w:szCs w:val="24"/>
              </w:rPr>
            </w:pPr>
            <w:r w:rsidRPr="00105E75">
              <w:rPr>
                <w:rFonts w:ascii="Times New Roman" w:hAnsi="Times New Roman" w:cs="Times New Roman"/>
                <w:sz w:val="24"/>
                <w:szCs w:val="24"/>
              </w:rPr>
              <w:t>2024</w:t>
            </w:r>
          </w:p>
        </w:tc>
        <w:tc>
          <w:tcPr>
            <w:tcW w:w="0" w:type="auto"/>
            <w:shd w:val="clear" w:color="auto" w:fill="C00000"/>
            <w:vAlign w:val="center"/>
          </w:tcPr>
          <w:p w:rsidR="00F33A78" w:rsidRPr="00105E75" w:rsidRDefault="00F33A78" w:rsidP="00004532">
            <w:pPr>
              <w:spacing w:after="0" w:line="240" w:lineRule="auto"/>
              <w:jc w:val="center"/>
              <w:rPr>
                <w:rFonts w:ascii="Times New Roman" w:hAnsi="Times New Roman" w:cs="Times New Roman"/>
                <w:sz w:val="24"/>
                <w:szCs w:val="24"/>
              </w:rPr>
            </w:pPr>
            <w:r w:rsidRPr="00105E75">
              <w:rPr>
                <w:rFonts w:ascii="Times New Roman" w:hAnsi="Times New Roman" w:cs="Times New Roman"/>
                <w:sz w:val="24"/>
                <w:szCs w:val="24"/>
              </w:rPr>
              <w:t>2030</w:t>
            </w:r>
          </w:p>
        </w:tc>
      </w:tr>
      <w:tr w:rsidR="00F33A78" w:rsidRPr="00105E75" w:rsidTr="00004532">
        <w:trPr>
          <w:trHeight w:val="270"/>
        </w:trPr>
        <w:tc>
          <w:tcPr>
            <w:tcW w:w="4776" w:type="dxa"/>
          </w:tcPr>
          <w:p w:rsidR="00F33A78" w:rsidRPr="00105E75" w:rsidRDefault="00F33A78" w:rsidP="00004532">
            <w:pPr>
              <w:spacing w:after="0" w:line="240" w:lineRule="auto"/>
              <w:rPr>
                <w:rFonts w:ascii="Times New Roman" w:hAnsi="Times New Roman" w:cs="Times New Roman"/>
                <w:sz w:val="24"/>
                <w:szCs w:val="24"/>
              </w:rPr>
            </w:pPr>
            <w:r w:rsidRPr="00105E75">
              <w:rPr>
                <w:rFonts w:ascii="Times New Roman" w:hAnsi="Times New Roman" w:cs="Times New Roman"/>
                <w:sz w:val="24"/>
                <w:szCs w:val="24"/>
              </w:rPr>
              <w:t>Доля объектов сферы культуры, находящихся в удовлетворительном состоянии</w:t>
            </w:r>
          </w:p>
        </w:tc>
        <w:tc>
          <w:tcPr>
            <w:tcW w:w="0" w:type="auto"/>
            <w:vAlign w:val="center"/>
          </w:tcPr>
          <w:p w:rsidR="00F33A78" w:rsidRPr="00105E75" w:rsidRDefault="00F33A78" w:rsidP="00004532">
            <w:pPr>
              <w:spacing w:after="0" w:line="240" w:lineRule="auto"/>
              <w:jc w:val="center"/>
              <w:rPr>
                <w:rFonts w:ascii="Times New Roman" w:hAnsi="Times New Roman" w:cs="Times New Roman"/>
                <w:sz w:val="24"/>
                <w:szCs w:val="24"/>
                <w:highlight w:val="yellow"/>
              </w:rPr>
            </w:pPr>
            <w:r w:rsidRPr="00105E75">
              <w:rPr>
                <w:rFonts w:ascii="Times New Roman" w:hAnsi="Times New Roman" w:cs="Times New Roman"/>
                <w:sz w:val="24"/>
                <w:szCs w:val="24"/>
              </w:rPr>
              <w:t>%</w:t>
            </w:r>
          </w:p>
        </w:tc>
        <w:tc>
          <w:tcPr>
            <w:tcW w:w="0" w:type="auto"/>
            <w:vAlign w:val="center"/>
          </w:tcPr>
          <w:p w:rsidR="00F33A78" w:rsidRPr="00105E75" w:rsidRDefault="00F33A78" w:rsidP="00004532">
            <w:pPr>
              <w:spacing w:after="0" w:line="240" w:lineRule="auto"/>
              <w:jc w:val="right"/>
              <w:rPr>
                <w:rFonts w:ascii="Times New Roman" w:hAnsi="Times New Roman" w:cs="Times New Roman"/>
                <w:sz w:val="24"/>
                <w:szCs w:val="24"/>
                <w:highlight w:val="yellow"/>
              </w:rPr>
            </w:pPr>
            <w:r>
              <w:rPr>
                <w:rFonts w:ascii="Times New Roman" w:hAnsi="Times New Roman" w:cs="Times New Roman"/>
                <w:sz w:val="24"/>
                <w:szCs w:val="24"/>
              </w:rPr>
              <w:t>73,1</w:t>
            </w:r>
          </w:p>
        </w:tc>
        <w:tc>
          <w:tcPr>
            <w:tcW w:w="0" w:type="auto"/>
            <w:vAlign w:val="center"/>
          </w:tcPr>
          <w:p w:rsidR="00F33A78" w:rsidRPr="00105E75" w:rsidRDefault="00F33A78" w:rsidP="00004532">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84,6</w:t>
            </w:r>
          </w:p>
        </w:tc>
        <w:tc>
          <w:tcPr>
            <w:tcW w:w="0" w:type="auto"/>
            <w:vAlign w:val="center"/>
          </w:tcPr>
          <w:p w:rsidR="00F33A78" w:rsidRPr="00105E75" w:rsidRDefault="00F33A78" w:rsidP="00004532">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91,8</w:t>
            </w:r>
          </w:p>
        </w:tc>
        <w:tc>
          <w:tcPr>
            <w:tcW w:w="0" w:type="auto"/>
            <w:vAlign w:val="center"/>
          </w:tcPr>
          <w:p w:rsidR="00F33A78" w:rsidRPr="00105E75" w:rsidRDefault="00F33A78" w:rsidP="00004532">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100,0</w:t>
            </w:r>
          </w:p>
        </w:tc>
      </w:tr>
      <w:tr w:rsidR="00F33A78" w:rsidRPr="00105E75" w:rsidTr="00004532">
        <w:trPr>
          <w:trHeight w:val="273"/>
        </w:trPr>
        <w:tc>
          <w:tcPr>
            <w:tcW w:w="4776" w:type="dxa"/>
          </w:tcPr>
          <w:p w:rsidR="00F33A78" w:rsidRPr="00105E75" w:rsidRDefault="00F33A78" w:rsidP="00004532">
            <w:pPr>
              <w:pStyle w:val="42"/>
              <w:spacing w:before="0" w:after="0" w:line="240" w:lineRule="auto"/>
              <w:ind w:firstLine="0"/>
              <w:jc w:val="both"/>
              <w:rPr>
                <w:rFonts w:ascii="Times New Roman" w:eastAsiaTheme="minorHAnsi" w:hAnsi="Times New Roman" w:cs="Times New Roman"/>
                <w:b w:val="0"/>
                <w:bCs w:val="0"/>
                <w:sz w:val="24"/>
                <w:szCs w:val="24"/>
              </w:rPr>
            </w:pPr>
            <w:r w:rsidRPr="00105E75">
              <w:rPr>
                <w:rFonts w:ascii="Times New Roman" w:eastAsiaTheme="minorHAnsi" w:hAnsi="Times New Roman" w:cs="Times New Roman"/>
                <w:b w:val="0"/>
                <w:bCs w:val="0"/>
                <w:sz w:val="24"/>
                <w:szCs w:val="24"/>
              </w:rPr>
              <w:t xml:space="preserve">Количество посещений социокультурных мероприятий на территории муниципального образования </w:t>
            </w:r>
          </w:p>
        </w:tc>
        <w:tc>
          <w:tcPr>
            <w:tcW w:w="0" w:type="auto"/>
            <w:vAlign w:val="center"/>
          </w:tcPr>
          <w:p w:rsidR="00F33A78" w:rsidRPr="00105E75" w:rsidRDefault="00F33A78" w:rsidP="00004532">
            <w:pPr>
              <w:spacing w:after="0" w:line="240" w:lineRule="auto"/>
              <w:jc w:val="center"/>
              <w:rPr>
                <w:rFonts w:ascii="Times New Roman" w:hAnsi="Times New Roman" w:cs="Times New Roman"/>
                <w:sz w:val="24"/>
                <w:szCs w:val="24"/>
                <w:highlight w:val="yellow"/>
              </w:rPr>
            </w:pPr>
            <w:r w:rsidRPr="00105E75">
              <w:rPr>
                <w:rFonts w:ascii="Times New Roman" w:hAnsi="Times New Roman" w:cs="Times New Roman"/>
                <w:bCs/>
                <w:sz w:val="24"/>
                <w:szCs w:val="24"/>
              </w:rPr>
              <w:t>на 1000 чел. населения</w:t>
            </w:r>
          </w:p>
        </w:tc>
        <w:tc>
          <w:tcPr>
            <w:tcW w:w="0" w:type="auto"/>
            <w:vAlign w:val="center"/>
          </w:tcPr>
          <w:p w:rsidR="00F33A78" w:rsidRPr="00105E75" w:rsidRDefault="00F33A78"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5549</w:t>
            </w:r>
          </w:p>
        </w:tc>
        <w:tc>
          <w:tcPr>
            <w:tcW w:w="0" w:type="auto"/>
            <w:vAlign w:val="center"/>
          </w:tcPr>
          <w:p w:rsidR="00F33A78" w:rsidRPr="00105E75" w:rsidRDefault="00F33A78" w:rsidP="00004532">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6030</w:t>
            </w:r>
          </w:p>
        </w:tc>
        <w:tc>
          <w:tcPr>
            <w:tcW w:w="0" w:type="auto"/>
            <w:vAlign w:val="center"/>
          </w:tcPr>
          <w:p w:rsidR="00F33A78" w:rsidRPr="00105E75" w:rsidRDefault="00F33A78" w:rsidP="00004532">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6700</w:t>
            </w:r>
          </w:p>
        </w:tc>
        <w:tc>
          <w:tcPr>
            <w:tcW w:w="0" w:type="auto"/>
            <w:vAlign w:val="center"/>
          </w:tcPr>
          <w:p w:rsidR="00F33A78" w:rsidRPr="00105E75" w:rsidRDefault="00F33A78" w:rsidP="00004532">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7500</w:t>
            </w:r>
          </w:p>
        </w:tc>
      </w:tr>
      <w:tr w:rsidR="00F33A78" w:rsidRPr="00105E75" w:rsidTr="00004532">
        <w:trPr>
          <w:trHeight w:val="415"/>
        </w:trPr>
        <w:tc>
          <w:tcPr>
            <w:tcW w:w="4776" w:type="dxa"/>
          </w:tcPr>
          <w:p w:rsidR="00F33A78" w:rsidRPr="00105E75" w:rsidRDefault="00F33A78" w:rsidP="00004532">
            <w:pPr>
              <w:spacing w:after="0" w:line="240" w:lineRule="auto"/>
              <w:rPr>
                <w:rFonts w:ascii="Times New Roman" w:hAnsi="Times New Roman" w:cs="Times New Roman"/>
                <w:sz w:val="24"/>
                <w:szCs w:val="24"/>
              </w:rPr>
            </w:pPr>
            <w:r w:rsidRPr="00105E75">
              <w:rPr>
                <w:rFonts w:ascii="Times New Roman" w:hAnsi="Times New Roman" w:cs="Times New Roman"/>
                <w:sz w:val="24"/>
                <w:szCs w:val="24"/>
              </w:rPr>
              <w:t xml:space="preserve">Удовлетворенность населения м.р. </w:t>
            </w:r>
            <w:proofErr w:type="gramStart"/>
            <w:r w:rsidRPr="00105E75">
              <w:rPr>
                <w:rFonts w:ascii="Times New Roman" w:hAnsi="Times New Roman" w:cs="Times New Roman"/>
                <w:sz w:val="24"/>
                <w:szCs w:val="24"/>
              </w:rPr>
              <w:t>Волжский</w:t>
            </w:r>
            <w:proofErr w:type="gramEnd"/>
            <w:r w:rsidRPr="00105E75">
              <w:rPr>
                <w:rFonts w:ascii="Times New Roman" w:hAnsi="Times New Roman" w:cs="Times New Roman"/>
                <w:sz w:val="24"/>
                <w:szCs w:val="24"/>
              </w:rPr>
              <w:t xml:space="preserve"> качеством предоставления муниципальных услуг в сфере культуры</w:t>
            </w:r>
          </w:p>
        </w:tc>
        <w:tc>
          <w:tcPr>
            <w:tcW w:w="0" w:type="auto"/>
            <w:vAlign w:val="center"/>
          </w:tcPr>
          <w:p w:rsidR="00F33A78" w:rsidRPr="00105E75" w:rsidRDefault="00F33A78" w:rsidP="00004532">
            <w:pPr>
              <w:spacing w:after="0" w:line="240" w:lineRule="auto"/>
              <w:jc w:val="center"/>
              <w:rPr>
                <w:rFonts w:ascii="Times New Roman" w:hAnsi="Times New Roman" w:cs="Times New Roman"/>
                <w:sz w:val="24"/>
                <w:szCs w:val="24"/>
              </w:rPr>
            </w:pPr>
            <w:r w:rsidRPr="00105E75">
              <w:rPr>
                <w:rFonts w:ascii="Times New Roman" w:hAnsi="Times New Roman" w:cs="Times New Roman"/>
                <w:sz w:val="24"/>
                <w:szCs w:val="24"/>
              </w:rPr>
              <w:t>% опрошенных</w:t>
            </w:r>
          </w:p>
        </w:tc>
        <w:tc>
          <w:tcPr>
            <w:tcW w:w="0" w:type="auto"/>
            <w:vAlign w:val="center"/>
          </w:tcPr>
          <w:p w:rsidR="00F33A78" w:rsidRPr="00105E75" w:rsidRDefault="00F33A78"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68,0</w:t>
            </w:r>
          </w:p>
        </w:tc>
        <w:tc>
          <w:tcPr>
            <w:tcW w:w="0" w:type="auto"/>
            <w:vAlign w:val="center"/>
          </w:tcPr>
          <w:p w:rsidR="00F33A78" w:rsidRPr="00105E75" w:rsidRDefault="00F33A78" w:rsidP="00004532">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75,0</w:t>
            </w:r>
          </w:p>
        </w:tc>
        <w:tc>
          <w:tcPr>
            <w:tcW w:w="0" w:type="auto"/>
            <w:vAlign w:val="center"/>
          </w:tcPr>
          <w:p w:rsidR="00F33A78" w:rsidRPr="00105E75" w:rsidRDefault="00F33A78" w:rsidP="00004532">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82,0</w:t>
            </w:r>
          </w:p>
        </w:tc>
        <w:tc>
          <w:tcPr>
            <w:tcW w:w="0" w:type="auto"/>
            <w:vAlign w:val="center"/>
          </w:tcPr>
          <w:p w:rsidR="00F33A78" w:rsidRPr="00105E75" w:rsidRDefault="00F33A78" w:rsidP="00004532">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95,0</w:t>
            </w:r>
          </w:p>
        </w:tc>
      </w:tr>
    </w:tbl>
    <w:p w:rsidR="00F33A78" w:rsidRDefault="00F33A78" w:rsidP="00F33A78">
      <w:pPr>
        <w:shd w:val="clear" w:color="auto" w:fill="FFFFFF"/>
        <w:spacing w:after="100" w:line="240" w:lineRule="auto"/>
        <w:ind w:left="567"/>
        <w:jc w:val="both"/>
        <w:rPr>
          <w:rFonts w:ascii="Times New Roman" w:hAnsi="Times New Roman"/>
          <w:b/>
          <w:bCs/>
          <w:color w:val="365F91"/>
          <w:sz w:val="28"/>
          <w:szCs w:val="28"/>
        </w:rPr>
      </w:pPr>
    </w:p>
    <w:p w:rsidR="00B273C1" w:rsidRDefault="00B273C1">
      <w:pPr>
        <w:rPr>
          <w:rFonts w:ascii="Times New Roman" w:hAnsi="Times New Roman" w:cs="Times New Roman"/>
          <w:b/>
          <w:caps/>
          <w:color w:val="365F91"/>
          <w:sz w:val="28"/>
          <w:szCs w:val="28"/>
          <w:shd w:val="clear" w:color="auto" w:fill="FFFFFF"/>
        </w:rPr>
      </w:pPr>
      <w:r>
        <w:rPr>
          <w:rFonts w:ascii="Times New Roman" w:hAnsi="Times New Roman" w:cs="Times New Roman"/>
          <w:b/>
          <w:caps/>
          <w:color w:val="365F91"/>
          <w:sz w:val="28"/>
          <w:szCs w:val="28"/>
          <w:shd w:val="clear" w:color="auto" w:fill="FFFFFF"/>
        </w:rPr>
        <w:br w:type="page"/>
      </w:r>
    </w:p>
    <w:p w:rsidR="0023476E" w:rsidRPr="004A29C1" w:rsidRDefault="0023476E" w:rsidP="006B01F1">
      <w:pPr>
        <w:pStyle w:val="a4"/>
        <w:numPr>
          <w:ilvl w:val="0"/>
          <w:numId w:val="3"/>
        </w:numPr>
        <w:spacing w:after="100" w:line="240" w:lineRule="auto"/>
        <w:ind w:left="567" w:hanging="567"/>
        <w:jc w:val="both"/>
        <w:rPr>
          <w:rFonts w:ascii="Times New Roman" w:hAnsi="Times New Roman" w:cs="Times New Roman"/>
          <w:b/>
          <w:caps/>
          <w:color w:val="365F91"/>
          <w:sz w:val="28"/>
          <w:szCs w:val="28"/>
          <w:shd w:val="clear" w:color="auto" w:fill="FFFFFF"/>
        </w:rPr>
      </w:pPr>
      <w:r w:rsidRPr="004A29C1">
        <w:rPr>
          <w:rFonts w:ascii="Times New Roman" w:hAnsi="Times New Roman" w:cs="Times New Roman"/>
          <w:b/>
          <w:caps/>
          <w:color w:val="365F91"/>
          <w:sz w:val="28"/>
          <w:szCs w:val="28"/>
          <w:shd w:val="clear" w:color="auto" w:fill="FFFFFF"/>
        </w:rPr>
        <w:lastRenderedPageBreak/>
        <w:t>Обеспечение опережающего экономического развития и эффективного управления</w:t>
      </w:r>
    </w:p>
    <w:p w:rsidR="00B273C1" w:rsidRPr="00E04948" w:rsidRDefault="00B273C1" w:rsidP="00B273C1">
      <w:pPr>
        <w:pStyle w:val="a4"/>
        <w:spacing w:after="100" w:line="240" w:lineRule="auto"/>
        <w:ind w:left="567"/>
        <w:jc w:val="both"/>
        <w:rPr>
          <w:rFonts w:ascii="Times New Roman" w:hAnsi="Times New Roman" w:cs="Times New Roman"/>
          <w:b/>
          <w:caps/>
          <w:color w:val="365F91"/>
          <w:sz w:val="28"/>
          <w:szCs w:val="28"/>
          <w:shd w:val="clear" w:color="auto" w:fill="FFFFFF"/>
        </w:rPr>
      </w:pPr>
    </w:p>
    <w:p w:rsidR="00B273C1" w:rsidRPr="00902AB5" w:rsidRDefault="00B273C1" w:rsidP="00B273C1">
      <w:pPr>
        <w:pStyle w:val="a4"/>
        <w:numPr>
          <w:ilvl w:val="1"/>
          <w:numId w:val="3"/>
        </w:numPr>
        <w:spacing w:after="100" w:line="240" w:lineRule="auto"/>
        <w:ind w:left="567" w:hanging="567"/>
        <w:jc w:val="both"/>
        <w:rPr>
          <w:rFonts w:ascii="Times New Roman" w:hAnsi="Times New Roman"/>
          <w:b/>
          <w:color w:val="365F91" w:themeColor="accent1" w:themeShade="BF"/>
          <w:sz w:val="28"/>
          <w:szCs w:val="28"/>
        </w:rPr>
      </w:pPr>
      <w:r w:rsidRPr="00902AB5">
        <w:rPr>
          <w:rFonts w:ascii="Times New Roman" w:hAnsi="Times New Roman" w:cs="Times New Roman"/>
          <w:b/>
          <w:color w:val="365F91" w:themeColor="accent1" w:themeShade="BF"/>
          <w:sz w:val="28"/>
          <w:szCs w:val="28"/>
        </w:rPr>
        <w:t xml:space="preserve">Целевое видение, стратегические задачи и ожидаемые результаты </w:t>
      </w:r>
    </w:p>
    <w:p w:rsidR="00B273C1" w:rsidRDefault="00B273C1" w:rsidP="00B273C1">
      <w:pPr>
        <w:pStyle w:val="a4"/>
        <w:spacing w:after="100" w:line="240" w:lineRule="auto"/>
        <w:ind w:left="0"/>
        <w:jc w:val="both"/>
        <w:rPr>
          <w:rFonts w:ascii="Times New Roman" w:hAnsi="Times New Roman"/>
          <w:b/>
          <w:i/>
          <w:color w:val="365F91"/>
          <w:sz w:val="28"/>
          <w:szCs w:val="28"/>
        </w:rPr>
      </w:pPr>
    </w:p>
    <w:p w:rsidR="00F81B32" w:rsidRDefault="00B273C1" w:rsidP="00B273C1">
      <w:pPr>
        <w:tabs>
          <w:tab w:val="left" w:pos="709"/>
          <w:tab w:val="left" w:pos="1418"/>
        </w:tabs>
        <w:spacing w:after="100" w:line="240" w:lineRule="auto"/>
        <w:ind w:left="567"/>
        <w:jc w:val="both"/>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4.</w:t>
      </w:r>
      <w:r w:rsidR="00491981">
        <w:rPr>
          <w:rFonts w:ascii="Times New Roman" w:hAnsi="Times New Roman" w:cs="Times New Roman"/>
          <w:b/>
          <w:color w:val="365F91" w:themeColor="accent1" w:themeShade="BF"/>
          <w:sz w:val="28"/>
          <w:szCs w:val="28"/>
        </w:rPr>
        <w:t>1</w:t>
      </w:r>
      <w:r w:rsidRPr="00B273C1">
        <w:rPr>
          <w:rFonts w:ascii="Times New Roman" w:hAnsi="Times New Roman" w:cs="Times New Roman"/>
          <w:b/>
          <w:color w:val="365F91" w:themeColor="accent1" w:themeShade="BF"/>
          <w:sz w:val="28"/>
          <w:szCs w:val="28"/>
        </w:rPr>
        <w:t>.1</w:t>
      </w:r>
      <w:r>
        <w:rPr>
          <w:rFonts w:ascii="Times New Roman" w:hAnsi="Times New Roman" w:cs="Times New Roman"/>
          <w:b/>
          <w:color w:val="365F91" w:themeColor="accent1" w:themeShade="BF"/>
          <w:sz w:val="28"/>
          <w:szCs w:val="28"/>
        </w:rPr>
        <w:t xml:space="preserve"> </w:t>
      </w:r>
      <w:r w:rsidR="00F81B32" w:rsidRPr="00B273C1">
        <w:rPr>
          <w:rFonts w:ascii="Times New Roman" w:hAnsi="Times New Roman" w:cs="Times New Roman"/>
          <w:b/>
          <w:color w:val="365F91" w:themeColor="accent1" w:themeShade="BF"/>
          <w:sz w:val="28"/>
          <w:szCs w:val="28"/>
        </w:rPr>
        <w:t>«Волжский район 2030» – современный высокотехнологичный промышленный центр</w:t>
      </w:r>
    </w:p>
    <w:p w:rsidR="00B273C1" w:rsidRPr="00F81B32" w:rsidRDefault="00B273C1" w:rsidP="00B273C1">
      <w:pPr>
        <w:tabs>
          <w:tab w:val="left" w:pos="709"/>
          <w:tab w:val="left" w:pos="1418"/>
        </w:tabs>
        <w:spacing w:after="100" w:line="240" w:lineRule="auto"/>
        <w:ind w:left="567"/>
        <w:jc w:val="both"/>
        <w:rPr>
          <w:rFonts w:ascii="Times New Roman" w:hAnsi="Times New Roman" w:cs="Times New Roman"/>
          <w:b/>
          <w:color w:val="365F91" w:themeColor="accent1" w:themeShade="BF"/>
          <w:sz w:val="28"/>
          <w:szCs w:val="28"/>
        </w:rPr>
      </w:pPr>
    </w:p>
    <w:p w:rsidR="00B273C1" w:rsidRPr="00B273C1" w:rsidRDefault="0023476E" w:rsidP="00F81B32">
      <w:pPr>
        <w:autoSpaceDE w:val="0"/>
        <w:autoSpaceDN w:val="0"/>
        <w:adjustRightInd w:val="0"/>
        <w:spacing w:after="100" w:line="240" w:lineRule="auto"/>
        <w:jc w:val="both"/>
        <w:rPr>
          <w:rFonts w:ascii="Times New Roman" w:hAnsi="Times New Roman" w:cs="Times New Roman"/>
          <w:sz w:val="28"/>
          <w:szCs w:val="28"/>
          <w:u w:val="single"/>
        </w:rPr>
      </w:pPr>
      <w:r w:rsidRPr="00B273C1">
        <w:rPr>
          <w:rFonts w:ascii="Times New Roman" w:hAnsi="Times New Roman" w:cs="Times New Roman"/>
          <w:sz w:val="28"/>
          <w:szCs w:val="28"/>
          <w:u w:val="single"/>
        </w:rPr>
        <w:t>Промышленность</w:t>
      </w:r>
      <w:r w:rsidR="00B273C1" w:rsidRPr="00B273C1">
        <w:rPr>
          <w:rFonts w:ascii="Times New Roman" w:hAnsi="Times New Roman" w:cs="Times New Roman"/>
          <w:sz w:val="28"/>
          <w:szCs w:val="28"/>
          <w:u w:val="single"/>
        </w:rPr>
        <w:t>: стратегическая диагностика</w:t>
      </w:r>
    </w:p>
    <w:p w:rsidR="0023476E" w:rsidRPr="0023476E" w:rsidRDefault="0023476E" w:rsidP="00F81B32">
      <w:pPr>
        <w:autoSpaceDE w:val="0"/>
        <w:autoSpaceDN w:val="0"/>
        <w:adjustRightInd w:val="0"/>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 xml:space="preserve">Промышленное производство м.р. </w:t>
      </w:r>
      <w:proofErr w:type="gramStart"/>
      <w:r w:rsidRPr="0023476E">
        <w:rPr>
          <w:rFonts w:ascii="Times New Roman" w:hAnsi="Times New Roman" w:cs="Times New Roman"/>
          <w:sz w:val="28"/>
          <w:szCs w:val="28"/>
        </w:rPr>
        <w:t>Волжский</w:t>
      </w:r>
      <w:proofErr w:type="gramEnd"/>
      <w:r w:rsidRPr="0023476E">
        <w:rPr>
          <w:rFonts w:ascii="Times New Roman" w:hAnsi="Times New Roman" w:cs="Times New Roman"/>
          <w:sz w:val="28"/>
          <w:szCs w:val="28"/>
        </w:rPr>
        <w:t xml:space="preserve"> отличает устойчивая динамика роста, темпы которой</w:t>
      </w:r>
      <w:r>
        <w:rPr>
          <w:rFonts w:ascii="Times New Roman" w:hAnsi="Times New Roman" w:cs="Times New Roman"/>
          <w:sz w:val="28"/>
          <w:szCs w:val="28"/>
        </w:rPr>
        <w:t xml:space="preserve"> </w:t>
      </w:r>
      <w:r w:rsidRPr="0023476E">
        <w:rPr>
          <w:rFonts w:ascii="Times New Roman" w:hAnsi="Times New Roman" w:cs="Times New Roman"/>
          <w:sz w:val="28"/>
          <w:szCs w:val="28"/>
        </w:rPr>
        <w:t>с 2014 г. превышают значения</w:t>
      </w:r>
      <w:r>
        <w:rPr>
          <w:rFonts w:ascii="Times New Roman" w:hAnsi="Times New Roman" w:cs="Times New Roman"/>
          <w:sz w:val="28"/>
          <w:szCs w:val="28"/>
        </w:rPr>
        <w:t xml:space="preserve"> </w:t>
      </w:r>
      <w:r w:rsidRPr="0023476E">
        <w:rPr>
          <w:rFonts w:ascii="Times New Roman" w:hAnsi="Times New Roman" w:cs="Times New Roman"/>
          <w:sz w:val="28"/>
          <w:szCs w:val="28"/>
        </w:rPr>
        <w:t>Самарской области. По итогам 2017 г. объем отгруженной продукции товаров собственного производства, выполненных работ и услуг собственными силами по крупным и средним организациям промышленного комплекса района по чистым видам экономической деятельности увеличился более чем в 6 раз по сравнению с аналогичным показателем 2013 г. и составил 35563,8 млн.</w:t>
      </w:r>
      <w:r>
        <w:rPr>
          <w:rFonts w:ascii="Times New Roman" w:hAnsi="Times New Roman" w:cs="Times New Roman"/>
          <w:sz w:val="28"/>
          <w:szCs w:val="28"/>
        </w:rPr>
        <w:t xml:space="preserve"> </w:t>
      </w:r>
      <w:r w:rsidRPr="0023476E">
        <w:rPr>
          <w:rFonts w:ascii="Times New Roman" w:hAnsi="Times New Roman" w:cs="Times New Roman"/>
          <w:sz w:val="28"/>
          <w:szCs w:val="28"/>
        </w:rPr>
        <w:t>руб</w:t>
      </w:r>
      <w:r>
        <w:rPr>
          <w:rFonts w:ascii="Times New Roman" w:hAnsi="Times New Roman" w:cs="Times New Roman"/>
          <w:sz w:val="28"/>
          <w:szCs w:val="28"/>
        </w:rPr>
        <w:t>.</w:t>
      </w:r>
      <w:r w:rsidRPr="0023476E">
        <w:rPr>
          <w:rFonts w:ascii="Times New Roman" w:hAnsi="Times New Roman" w:cs="Times New Roman"/>
          <w:sz w:val="28"/>
          <w:szCs w:val="28"/>
        </w:rPr>
        <w:t xml:space="preserve"> (рис</w:t>
      </w:r>
      <w:r w:rsidR="005B069D">
        <w:rPr>
          <w:rFonts w:ascii="Times New Roman" w:hAnsi="Times New Roman" w:cs="Times New Roman"/>
          <w:sz w:val="28"/>
          <w:szCs w:val="28"/>
        </w:rPr>
        <w:t>.</w:t>
      </w:r>
      <w:r w:rsidRPr="0023476E">
        <w:rPr>
          <w:rFonts w:ascii="Times New Roman" w:hAnsi="Times New Roman" w:cs="Times New Roman"/>
          <w:sz w:val="28"/>
          <w:szCs w:val="28"/>
        </w:rPr>
        <w:t xml:space="preserve"> </w:t>
      </w:r>
      <w:r w:rsidR="00DA0D46">
        <w:rPr>
          <w:rFonts w:ascii="Times New Roman" w:hAnsi="Times New Roman" w:cs="Times New Roman"/>
          <w:sz w:val="28"/>
          <w:szCs w:val="28"/>
        </w:rPr>
        <w:t>4.1</w:t>
      </w:r>
      <w:r w:rsidRPr="0023476E">
        <w:rPr>
          <w:rFonts w:ascii="Times New Roman" w:hAnsi="Times New Roman" w:cs="Times New Roman"/>
          <w:sz w:val="28"/>
          <w:szCs w:val="28"/>
        </w:rPr>
        <w:t xml:space="preserve">). </w:t>
      </w:r>
    </w:p>
    <w:p w:rsidR="0023476E" w:rsidRPr="0023476E" w:rsidRDefault="0023476E" w:rsidP="00DA0D46">
      <w:pPr>
        <w:pStyle w:val="Default"/>
        <w:jc w:val="center"/>
        <w:rPr>
          <w:rFonts w:ascii="Times New Roman" w:hAnsi="Times New Roman" w:cs="Times New Roman"/>
          <w:sz w:val="28"/>
          <w:szCs w:val="28"/>
        </w:rPr>
      </w:pPr>
      <w:r w:rsidRPr="0023476E">
        <w:rPr>
          <w:rFonts w:ascii="Times New Roman" w:hAnsi="Times New Roman" w:cs="Times New Roman"/>
          <w:noProof/>
          <w:sz w:val="28"/>
          <w:szCs w:val="28"/>
        </w:rPr>
        <w:drawing>
          <wp:inline distT="0" distB="0" distL="0" distR="0" wp14:anchorId="25CADA80" wp14:editId="722D2A27">
            <wp:extent cx="5882394" cy="3377682"/>
            <wp:effectExtent l="19050" t="0" r="23106" b="0"/>
            <wp:docPr id="1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3476E" w:rsidRPr="0023476E" w:rsidRDefault="0023476E" w:rsidP="00DA0D46">
      <w:pPr>
        <w:spacing w:after="0" w:line="240" w:lineRule="auto"/>
        <w:jc w:val="both"/>
        <w:rPr>
          <w:rFonts w:ascii="Times New Roman" w:hAnsi="Times New Roman" w:cs="Times New Roman"/>
          <w:color w:val="000000"/>
          <w:sz w:val="20"/>
          <w:szCs w:val="20"/>
          <w:shd w:val="clear" w:color="auto" w:fill="FFFFFF"/>
        </w:rPr>
      </w:pPr>
      <w:r w:rsidRPr="0023476E">
        <w:rPr>
          <w:rFonts w:ascii="Times New Roman" w:hAnsi="Times New Roman" w:cs="Times New Roman"/>
          <w:color w:val="000000"/>
          <w:sz w:val="20"/>
          <w:szCs w:val="20"/>
          <w:shd w:val="clear" w:color="auto" w:fill="FFFFFF"/>
        </w:rPr>
        <w:t xml:space="preserve">Источник: </w:t>
      </w:r>
      <w:r w:rsidRPr="0023476E">
        <w:rPr>
          <w:rFonts w:ascii="Times New Roman" w:hAnsi="Times New Roman" w:cs="Times New Roman"/>
          <w:sz w:val="20"/>
          <w:szCs w:val="20"/>
        </w:rPr>
        <w:t xml:space="preserve">Рейтинг социально-экономического развития муниципальных образований Самарской области МЭРИТ – Режим доступа: </w:t>
      </w:r>
      <w:hyperlink r:id="rId93" w:history="1">
        <w:r w:rsidRPr="0023476E">
          <w:rPr>
            <w:rStyle w:val="ae"/>
            <w:rFonts w:ascii="Times New Roman" w:hAnsi="Times New Roman" w:cs="Times New Roman"/>
            <w:sz w:val="20"/>
            <w:szCs w:val="20"/>
          </w:rPr>
          <w:t>http://economy.samregion.ru/</w:t>
        </w:r>
      </w:hyperlink>
      <w:r w:rsidRPr="0023476E">
        <w:rPr>
          <w:rStyle w:val="ae"/>
          <w:rFonts w:ascii="Times New Roman" w:hAnsi="Times New Roman" w:cs="Times New Roman"/>
          <w:sz w:val="20"/>
          <w:szCs w:val="20"/>
        </w:rPr>
        <w:t xml:space="preserve">; </w:t>
      </w:r>
      <w:r w:rsidRPr="0023476E">
        <w:rPr>
          <w:rFonts w:ascii="Times New Roman" w:hAnsi="Times New Roman" w:cs="Times New Roman"/>
          <w:color w:val="000000"/>
          <w:sz w:val="20"/>
          <w:szCs w:val="20"/>
          <w:shd w:val="clear" w:color="auto" w:fill="FFFFFF"/>
        </w:rPr>
        <w:t>Паспорт социально-экономического развития Волжского района, форма № 4;</w:t>
      </w:r>
    </w:p>
    <w:p w:rsidR="0023476E" w:rsidRPr="0023476E" w:rsidRDefault="0023476E" w:rsidP="00DA0D46">
      <w:pPr>
        <w:spacing w:after="0" w:line="240" w:lineRule="auto"/>
        <w:jc w:val="center"/>
        <w:rPr>
          <w:rFonts w:ascii="Times New Roman" w:hAnsi="Times New Roman" w:cs="Times New Roman"/>
          <w:b/>
          <w:sz w:val="28"/>
          <w:szCs w:val="28"/>
        </w:rPr>
      </w:pPr>
      <w:r w:rsidRPr="0023476E">
        <w:rPr>
          <w:rFonts w:ascii="Times New Roman" w:hAnsi="Times New Roman" w:cs="Times New Roman"/>
          <w:b/>
          <w:sz w:val="28"/>
          <w:szCs w:val="28"/>
        </w:rPr>
        <w:t xml:space="preserve">Рисунок </w:t>
      </w:r>
      <w:r w:rsidR="00DA0D46">
        <w:rPr>
          <w:rFonts w:ascii="Times New Roman" w:hAnsi="Times New Roman" w:cs="Times New Roman"/>
          <w:b/>
          <w:sz w:val="28"/>
          <w:szCs w:val="28"/>
        </w:rPr>
        <w:t>4.1</w:t>
      </w:r>
      <w:r w:rsidRPr="0023476E">
        <w:rPr>
          <w:rFonts w:ascii="Times New Roman" w:hAnsi="Times New Roman" w:cs="Times New Roman"/>
          <w:b/>
          <w:sz w:val="28"/>
          <w:szCs w:val="28"/>
        </w:rPr>
        <w:t xml:space="preserve"> - Динамика объемов отгруженной промышленной продукции и индекса промышленного производства</w:t>
      </w:r>
      <w:r>
        <w:rPr>
          <w:rFonts w:ascii="Times New Roman" w:hAnsi="Times New Roman" w:cs="Times New Roman"/>
          <w:b/>
          <w:sz w:val="28"/>
          <w:szCs w:val="28"/>
        </w:rPr>
        <w:t xml:space="preserve"> </w:t>
      </w:r>
      <w:r w:rsidRPr="0023476E">
        <w:rPr>
          <w:rFonts w:ascii="Times New Roman" w:hAnsi="Times New Roman" w:cs="Times New Roman"/>
          <w:b/>
          <w:sz w:val="28"/>
          <w:szCs w:val="28"/>
        </w:rPr>
        <w:t>в 2013-2017 гг.</w:t>
      </w:r>
    </w:p>
    <w:p w:rsidR="0023476E" w:rsidRPr="0023476E" w:rsidRDefault="0023476E" w:rsidP="00DA0D46">
      <w:pPr>
        <w:pStyle w:val="Default"/>
        <w:jc w:val="center"/>
        <w:rPr>
          <w:rFonts w:ascii="Times New Roman" w:hAnsi="Times New Roman" w:cs="Times New Roman"/>
          <w:sz w:val="28"/>
          <w:szCs w:val="28"/>
        </w:rPr>
      </w:pPr>
    </w:p>
    <w:p w:rsidR="0023476E" w:rsidRPr="0023476E" w:rsidRDefault="0023476E" w:rsidP="00E97097">
      <w:pPr>
        <w:pStyle w:val="Default"/>
        <w:spacing w:after="100"/>
        <w:jc w:val="both"/>
        <w:rPr>
          <w:rFonts w:ascii="Times New Roman" w:hAnsi="Times New Roman" w:cs="Times New Roman"/>
          <w:sz w:val="28"/>
          <w:szCs w:val="28"/>
        </w:rPr>
      </w:pPr>
      <w:r w:rsidRPr="0023476E">
        <w:rPr>
          <w:rFonts w:ascii="Times New Roman" w:hAnsi="Times New Roman" w:cs="Times New Roman"/>
          <w:sz w:val="28"/>
          <w:szCs w:val="28"/>
        </w:rPr>
        <w:t>Сравнение динамики промышленного производства м.р. Волжский и Самарской области показывает, что тренд индекса промышленного производства с 2014 года превосходит значения региона.</w:t>
      </w:r>
    </w:p>
    <w:p w:rsidR="0023476E" w:rsidRPr="0023476E" w:rsidRDefault="0023476E" w:rsidP="00E97097">
      <w:pPr>
        <w:pStyle w:val="Default"/>
        <w:spacing w:after="100"/>
        <w:jc w:val="both"/>
        <w:rPr>
          <w:rFonts w:ascii="Times New Roman" w:hAnsi="Times New Roman" w:cs="Times New Roman"/>
          <w:sz w:val="28"/>
          <w:szCs w:val="28"/>
        </w:rPr>
      </w:pPr>
      <w:r w:rsidRPr="0023476E">
        <w:rPr>
          <w:rFonts w:ascii="Times New Roman" w:hAnsi="Times New Roman" w:cs="Times New Roman"/>
          <w:sz w:val="28"/>
          <w:szCs w:val="28"/>
        </w:rPr>
        <w:t xml:space="preserve">Обрабатывающие производства, являются базисным элементом экономики Волжского района и производят </w:t>
      </w:r>
      <w:r w:rsidRPr="0023476E">
        <w:rPr>
          <w:rFonts w:ascii="Times New Roman" w:hAnsi="Times New Roman" w:cs="Times New Roman"/>
          <w:sz w:val="28"/>
          <w:szCs w:val="28"/>
          <w:shd w:val="clear" w:color="auto" w:fill="FFFFFF"/>
        </w:rPr>
        <w:t>98%</w:t>
      </w:r>
      <w:r>
        <w:rPr>
          <w:rFonts w:ascii="Times New Roman" w:hAnsi="Times New Roman" w:cs="Times New Roman"/>
          <w:sz w:val="28"/>
          <w:szCs w:val="28"/>
          <w:shd w:val="clear" w:color="auto" w:fill="FFFFFF"/>
        </w:rPr>
        <w:t xml:space="preserve"> </w:t>
      </w:r>
      <w:r w:rsidRPr="0023476E">
        <w:rPr>
          <w:rFonts w:ascii="Times New Roman" w:hAnsi="Times New Roman" w:cs="Times New Roman"/>
          <w:sz w:val="28"/>
          <w:szCs w:val="28"/>
          <w:shd w:val="clear" w:color="auto" w:fill="FFFFFF"/>
        </w:rPr>
        <w:t>продукции промышленного назначения</w:t>
      </w:r>
      <w:r w:rsidRPr="0023476E">
        <w:rPr>
          <w:rFonts w:ascii="Times New Roman" w:hAnsi="Times New Roman" w:cs="Times New Roman"/>
          <w:sz w:val="28"/>
          <w:szCs w:val="28"/>
        </w:rPr>
        <w:t xml:space="preserve">. </w:t>
      </w:r>
      <w:r w:rsidRPr="0023476E">
        <w:rPr>
          <w:rFonts w:ascii="Times New Roman" w:hAnsi="Times New Roman" w:cs="Times New Roman"/>
          <w:sz w:val="28"/>
          <w:szCs w:val="28"/>
        </w:rPr>
        <w:lastRenderedPageBreak/>
        <w:t>Существенная доля продукции обрабатывающих произво</w:t>
      </w:r>
      <w:proofErr w:type="gramStart"/>
      <w:r w:rsidRPr="0023476E">
        <w:rPr>
          <w:rFonts w:ascii="Times New Roman" w:hAnsi="Times New Roman" w:cs="Times New Roman"/>
          <w:sz w:val="28"/>
          <w:szCs w:val="28"/>
        </w:rPr>
        <w:t>дств пр</w:t>
      </w:r>
      <w:proofErr w:type="gramEnd"/>
      <w:r w:rsidRPr="0023476E">
        <w:rPr>
          <w:rFonts w:ascii="Times New Roman" w:hAnsi="Times New Roman" w:cs="Times New Roman"/>
          <w:sz w:val="28"/>
          <w:szCs w:val="28"/>
        </w:rPr>
        <w:t>иходится на производство неметаллической минеральной продукции (27%), производство кокса и нефтепродуктов (18%), производство автотранспортных средств (13%), производство химических веществ и химической продукции. На территории муниципального района Волжский действуют крупные</w:t>
      </w:r>
      <w:r>
        <w:rPr>
          <w:rFonts w:ascii="Times New Roman" w:hAnsi="Times New Roman" w:cs="Times New Roman"/>
          <w:sz w:val="28"/>
          <w:szCs w:val="28"/>
        </w:rPr>
        <w:t xml:space="preserve"> </w:t>
      </w:r>
      <w:r w:rsidRPr="0023476E">
        <w:rPr>
          <w:rFonts w:ascii="Times New Roman" w:hAnsi="Times New Roman" w:cs="Times New Roman"/>
          <w:sz w:val="28"/>
          <w:szCs w:val="28"/>
        </w:rPr>
        <w:t xml:space="preserve">промышленные предприятия, вносящие весомый вклад в экономику Самарской области. Среди них: </w:t>
      </w:r>
      <w:proofErr w:type="gramStart"/>
      <w:r w:rsidRPr="0023476E">
        <w:rPr>
          <w:rFonts w:ascii="Times New Roman" w:hAnsi="Times New Roman" w:cs="Times New Roman"/>
          <w:sz w:val="28"/>
          <w:szCs w:val="28"/>
        </w:rPr>
        <w:t>ООО «Самарский Стройфарфор», ООО «Роберт Бош Самара», ООО «Интерпринт Самара», ООО «Кухмастер», ООО «Самарское объединение керамики», ФКП «Самарский завод «Коммунар», ООО «Авиакор-Железобетон».</w:t>
      </w:r>
      <w:proofErr w:type="gramEnd"/>
      <w:r w:rsidRPr="0023476E">
        <w:rPr>
          <w:rFonts w:ascii="Times New Roman" w:hAnsi="Times New Roman" w:cs="Times New Roman"/>
          <w:sz w:val="28"/>
          <w:szCs w:val="28"/>
        </w:rPr>
        <w:t xml:space="preserve"> </w:t>
      </w:r>
      <w:r w:rsidRPr="0023476E">
        <w:rPr>
          <w:rFonts w:ascii="Times New Roman" w:hAnsi="Times New Roman" w:cs="Times New Roman"/>
          <w:sz w:val="28"/>
          <w:szCs w:val="28"/>
          <w:shd w:val="clear" w:color="auto" w:fill="FFFFFF"/>
        </w:rPr>
        <w:t>В структуре</w:t>
      </w:r>
      <w:r>
        <w:rPr>
          <w:rFonts w:ascii="Times New Roman" w:hAnsi="Times New Roman" w:cs="Times New Roman"/>
          <w:sz w:val="28"/>
          <w:szCs w:val="28"/>
          <w:shd w:val="clear" w:color="auto" w:fill="FFFFFF"/>
        </w:rPr>
        <w:t xml:space="preserve"> </w:t>
      </w:r>
      <w:r w:rsidRPr="0023476E">
        <w:rPr>
          <w:rFonts w:ascii="Times New Roman" w:hAnsi="Times New Roman" w:cs="Times New Roman"/>
          <w:sz w:val="28"/>
          <w:szCs w:val="28"/>
          <w:shd w:val="clear" w:color="auto" w:fill="FFFFFF"/>
        </w:rPr>
        <w:t>промышленности района по объему отгруженных товаров собственного производства, выполненных работ и услуг собственными силами</w:t>
      </w:r>
      <w:r>
        <w:rPr>
          <w:rFonts w:ascii="Times New Roman" w:hAnsi="Times New Roman" w:cs="Times New Roman"/>
          <w:sz w:val="28"/>
          <w:szCs w:val="28"/>
          <w:shd w:val="clear" w:color="auto" w:fill="FFFFFF"/>
        </w:rPr>
        <w:t xml:space="preserve"> </w:t>
      </w:r>
      <w:r w:rsidRPr="0023476E">
        <w:rPr>
          <w:rFonts w:ascii="Times New Roman" w:hAnsi="Times New Roman" w:cs="Times New Roman"/>
          <w:bCs/>
          <w:sz w:val="28"/>
          <w:szCs w:val="28"/>
          <w:shd w:val="clear" w:color="auto" w:fill="FFFFFF"/>
        </w:rPr>
        <w:t>на долю ООО «Самарский Стройфарфор»</w:t>
      </w:r>
      <w:r>
        <w:rPr>
          <w:rFonts w:ascii="Times New Roman" w:hAnsi="Times New Roman" w:cs="Times New Roman"/>
          <w:bCs/>
          <w:sz w:val="28"/>
          <w:szCs w:val="28"/>
          <w:shd w:val="clear" w:color="auto" w:fill="FFFFFF"/>
        </w:rPr>
        <w:t xml:space="preserve"> </w:t>
      </w:r>
      <w:r w:rsidRPr="0023476E">
        <w:rPr>
          <w:rFonts w:ascii="Times New Roman" w:hAnsi="Times New Roman" w:cs="Times New Roman"/>
          <w:bCs/>
          <w:sz w:val="28"/>
          <w:szCs w:val="28"/>
          <w:shd w:val="clear" w:color="auto" w:fill="FFFFFF"/>
        </w:rPr>
        <w:t>приходится около 15%, ООО «Роберт Бош Самара» - 14%;.ООО «Самарское Объединение Керамики» -</w:t>
      </w:r>
      <w:r>
        <w:rPr>
          <w:rFonts w:ascii="Times New Roman" w:hAnsi="Times New Roman" w:cs="Times New Roman"/>
          <w:bCs/>
          <w:sz w:val="28"/>
          <w:szCs w:val="28"/>
          <w:shd w:val="clear" w:color="auto" w:fill="FFFFFF"/>
        </w:rPr>
        <w:t xml:space="preserve"> </w:t>
      </w:r>
      <w:r w:rsidRPr="0023476E">
        <w:rPr>
          <w:rFonts w:ascii="Times New Roman" w:hAnsi="Times New Roman" w:cs="Times New Roman"/>
          <w:bCs/>
          <w:sz w:val="28"/>
          <w:szCs w:val="28"/>
          <w:shd w:val="clear" w:color="auto" w:fill="FFFFFF"/>
        </w:rPr>
        <w:t>7%, ООО «Авиакор-Железобетон»</w:t>
      </w:r>
      <w:r>
        <w:rPr>
          <w:rFonts w:ascii="Times New Roman" w:hAnsi="Times New Roman" w:cs="Times New Roman"/>
          <w:bCs/>
          <w:sz w:val="28"/>
          <w:szCs w:val="28"/>
          <w:shd w:val="clear" w:color="auto" w:fill="FFFFFF"/>
        </w:rPr>
        <w:t xml:space="preserve"> </w:t>
      </w:r>
      <w:r w:rsidRPr="0023476E">
        <w:rPr>
          <w:rFonts w:ascii="Times New Roman" w:hAnsi="Times New Roman" w:cs="Times New Roman"/>
          <w:bCs/>
          <w:sz w:val="28"/>
          <w:szCs w:val="28"/>
          <w:shd w:val="clear" w:color="auto" w:fill="FFFFFF"/>
        </w:rPr>
        <w:t>-2%.</w:t>
      </w:r>
      <w:r>
        <w:rPr>
          <w:rFonts w:ascii="Times New Roman" w:hAnsi="Times New Roman" w:cs="Times New Roman"/>
          <w:bCs/>
          <w:sz w:val="28"/>
          <w:szCs w:val="28"/>
          <w:shd w:val="clear" w:color="auto" w:fill="FFFFFF"/>
        </w:rPr>
        <w:t xml:space="preserve"> </w:t>
      </w:r>
    </w:p>
    <w:p w:rsidR="0023476E" w:rsidRPr="0023476E" w:rsidRDefault="0023476E" w:rsidP="00E97097">
      <w:pPr>
        <w:pStyle w:val="Default"/>
        <w:spacing w:after="100"/>
        <w:jc w:val="both"/>
        <w:rPr>
          <w:rFonts w:ascii="Times New Roman" w:hAnsi="Times New Roman" w:cs="Times New Roman"/>
          <w:sz w:val="28"/>
          <w:szCs w:val="28"/>
        </w:rPr>
      </w:pPr>
      <w:proofErr w:type="gramStart"/>
      <w:r w:rsidRPr="0023476E">
        <w:rPr>
          <w:rFonts w:ascii="Times New Roman" w:hAnsi="Times New Roman" w:cs="Times New Roman"/>
          <w:sz w:val="28"/>
          <w:szCs w:val="28"/>
        </w:rPr>
        <w:t>К важнейшим видам продукции, производим</w:t>
      </w:r>
      <w:r w:rsidR="00DA0D46">
        <w:rPr>
          <w:rFonts w:ascii="Times New Roman" w:hAnsi="Times New Roman" w:cs="Times New Roman"/>
          <w:sz w:val="28"/>
          <w:szCs w:val="28"/>
        </w:rPr>
        <w:t>ых</w:t>
      </w:r>
      <w:r w:rsidRPr="0023476E">
        <w:rPr>
          <w:rFonts w:ascii="Times New Roman" w:hAnsi="Times New Roman" w:cs="Times New Roman"/>
          <w:sz w:val="28"/>
          <w:szCs w:val="28"/>
        </w:rPr>
        <w:t xml:space="preserve"> не территории Волжского района, относятся: колбасные изделия,</w:t>
      </w:r>
      <w:r>
        <w:rPr>
          <w:rFonts w:ascii="Times New Roman" w:hAnsi="Times New Roman" w:cs="Times New Roman"/>
          <w:sz w:val="28"/>
          <w:szCs w:val="28"/>
        </w:rPr>
        <w:t xml:space="preserve"> </w:t>
      </w:r>
      <w:r w:rsidRPr="0023476E">
        <w:rPr>
          <w:rFonts w:ascii="Times New Roman" w:hAnsi="Times New Roman" w:cs="Times New Roman"/>
          <w:sz w:val="28"/>
          <w:szCs w:val="28"/>
        </w:rPr>
        <w:t>сырая мясная продукция, полуфабрикаты мясные (ООО «Бекон»); санитарно-строительные изделия и</w:t>
      </w:r>
      <w:r>
        <w:rPr>
          <w:rFonts w:ascii="Times New Roman" w:hAnsi="Times New Roman" w:cs="Times New Roman"/>
          <w:sz w:val="28"/>
          <w:szCs w:val="28"/>
        </w:rPr>
        <w:t xml:space="preserve"> </w:t>
      </w:r>
      <w:r w:rsidRPr="0023476E">
        <w:rPr>
          <w:rFonts w:ascii="Times New Roman" w:hAnsi="Times New Roman" w:cs="Times New Roman"/>
          <w:sz w:val="28"/>
          <w:szCs w:val="28"/>
        </w:rPr>
        <w:t>керамогранитная плитка (ООО «Самарский Стройфарфор»); керамический гранит (ООО «СОК»); изделия из</w:t>
      </w:r>
      <w:r>
        <w:rPr>
          <w:rFonts w:ascii="Times New Roman" w:hAnsi="Times New Roman" w:cs="Times New Roman"/>
          <w:sz w:val="28"/>
          <w:szCs w:val="28"/>
        </w:rPr>
        <w:t xml:space="preserve"> </w:t>
      </w:r>
      <w:r w:rsidRPr="0023476E">
        <w:rPr>
          <w:rFonts w:ascii="Times New Roman" w:hAnsi="Times New Roman" w:cs="Times New Roman"/>
          <w:sz w:val="28"/>
          <w:szCs w:val="28"/>
        </w:rPr>
        <w:t>бетона (ООО «Авиакор-Железобетон»); производство и консервирование овощей</w:t>
      </w:r>
      <w:r w:rsidR="00DA0D46">
        <w:rPr>
          <w:rFonts w:ascii="Times New Roman" w:hAnsi="Times New Roman" w:cs="Times New Roman"/>
          <w:sz w:val="28"/>
          <w:szCs w:val="28"/>
        </w:rPr>
        <w:t>,</w:t>
      </w:r>
      <w:r w:rsidRPr="0023476E">
        <w:rPr>
          <w:rFonts w:ascii="Times New Roman" w:hAnsi="Times New Roman" w:cs="Times New Roman"/>
          <w:sz w:val="28"/>
          <w:szCs w:val="28"/>
        </w:rPr>
        <w:t xml:space="preserve"> кондитерские изделия (ООО «Кухмастер»); системы автоблокировки тормозов, электронные программы стабилизации, рулевые системы HPS.</w:t>
      </w:r>
      <w:proofErr w:type="gramEnd"/>
      <w:r w:rsidRPr="0023476E">
        <w:rPr>
          <w:rFonts w:ascii="Times New Roman" w:hAnsi="Times New Roman" w:cs="Times New Roman"/>
          <w:sz w:val="28"/>
          <w:szCs w:val="28"/>
        </w:rPr>
        <w:t xml:space="preserve"> (ООО «Роберт Бош Самара»). </w:t>
      </w:r>
    </w:p>
    <w:p w:rsidR="0023476E" w:rsidRPr="0023476E" w:rsidRDefault="0023476E" w:rsidP="00E97097">
      <w:pPr>
        <w:pStyle w:val="Default"/>
        <w:spacing w:after="100"/>
        <w:jc w:val="both"/>
        <w:rPr>
          <w:rFonts w:ascii="Times New Roman" w:hAnsi="Times New Roman" w:cs="Times New Roman"/>
          <w:sz w:val="28"/>
          <w:szCs w:val="28"/>
        </w:rPr>
      </w:pPr>
      <w:proofErr w:type="gramStart"/>
      <w:r w:rsidRPr="0023476E">
        <w:rPr>
          <w:rFonts w:ascii="Times New Roman" w:hAnsi="Times New Roman" w:cs="Times New Roman"/>
          <w:sz w:val="28"/>
          <w:szCs w:val="28"/>
        </w:rPr>
        <w:t>Устойчиво растет объем производство санитарно-строительных изделий крупнейшим предприятием Волжского района ООО «Самарский Стройфарфор»).</w:t>
      </w:r>
      <w:proofErr w:type="gramEnd"/>
      <w:r>
        <w:rPr>
          <w:rFonts w:ascii="Times New Roman" w:hAnsi="Times New Roman" w:cs="Times New Roman"/>
          <w:sz w:val="28"/>
          <w:szCs w:val="28"/>
        </w:rPr>
        <w:t xml:space="preserve"> </w:t>
      </w:r>
      <w:r w:rsidRPr="0023476E">
        <w:rPr>
          <w:rFonts w:ascii="Times New Roman" w:hAnsi="Times New Roman" w:cs="Times New Roman"/>
          <w:sz w:val="28"/>
          <w:szCs w:val="28"/>
        </w:rPr>
        <w:t>За 2017 год предприятие отгрузило</w:t>
      </w:r>
      <w:r>
        <w:rPr>
          <w:rFonts w:ascii="Times New Roman" w:hAnsi="Times New Roman" w:cs="Times New Roman"/>
          <w:sz w:val="28"/>
          <w:szCs w:val="28"/>
        </w:rPr>
        <w:t xml:space="preserve"> </w:t>
      </w:r>
      <w:r w:rsidRPr="0023476E">
        <w:rPr>
          <w:rFonts w:ascii="Times New Roman" w:hAnsi="Times New Roman" w:cs="Times New Roman"/>
          <w:sz w:val="28"/>
          <w:szCs w:val="28"/>
        </w:rPr>
        <w:t>продукции</w:t>
      </w:r>
      <w:r>
        <w:rPr>
          <w:rFonts w:ascii="Times New Roman" w:hAnsi="Times New Roman" w:cs="Times New Roman"/>
          <w:sz w:val="28"/>
          <w:szCs w:val="28"/>
        </w:rPr>
        <w:t xml:space="preserve"> </w:t>
      </w:r>
      <w:r w:rsidRPr="0023476E">
        <w:rPr>
          <w:rFonts w:ascii="Times New Roman" w:hAnsi="Times New Roman" w:cs="Times New Roman"/>
          <w:sz w:val="28"/>
          <w:szCs w:val="28"/>
        </w:rPr>
        <w:t>на сумму 3,5 млрд.</w:t>
      </w:r>
      <w:r w:rsidR="00DA0D46">
        <w:rPr>
          <w:rFonts w:ascii="Times New Roman" w:hAnsi="Times New Roman" w:cs="Times New Roman"/>
          <w:sz w:val="28"/>
          <w:szCs w:val="28"/>
        </w:rPr>
        <w:t xml:space="preserve"> </w:t>
      </w:r>
      <w:r w:rsidRPr="0023476E">
        <w:rPr>
          <w:rFonts w:ascii="Times New Roman" w:hAnsi="Times New Roman" w:cs="Times New Roman"/>
          <w:sz w:val="28"/>
          <w:szCs w:val="28"/>
        </w:rPr>
        <w:t>руб., что составило 139,5 % к уровню</w:t>
      </w:r>
      <w:r>
        <w:rPr>
          <w:rFonts w:ascii="Times New Roman" w:hAnsi="Times New Roman" w:cs="Times New Roman"/>
          <w:sz w:val="28"/>
          <w:szCs w:val="28"/>
        </w:rPr>
        <w:t xml:space="preserve"> </w:t>
      </w:r>
      <w:r w:rsidRPr="0023476E">
        <w:rPr>
          <w:rFonts w:ascii="Times New Roman" w:hAnsi="Times New Roman" w:cs="Times New Roman"/>
          <w:sz w:val="28"/>
          <w:szCs w:val="28"/>
        </w:rPr>
        <w:t>2016 года. На предприятии реализуется инвестиционный проект «Производство санитарно-строительных изделий на новых производственных мощностях в рамках импортозамещения».</w:t>
      </w:r>
    </w:p>
    <w:p w:rsidR="0023476E" w:rsidRPr="0023476E" w:rsidRDefault="0023476E" w:rsidP="00E97097">
      <w:pPr>
        <w:pStyle w:val="Default"/>
        <w:spacing w:after="100"/>
        <w:jc w:val="both"/>
        <w:rPr>
          <w:rFonts w:ascii="Times New Roman" w:hAnsi="Times New Roman" w:cs="Times New Roman"/>
          <w:sz w:val="28"/>
          <w:szCs w:val="28"/>
        </w:rPr>
      </w:pPr>
      <w:r w:rsidRPr="0023476E">
        <w:rPr>
          <w:rFonts w:ascii="Times New Roman" w:hAnsi="Times New Roman" w:cs="Times New Roman"/>
          <w:sz w:val="28"/>
          <w:szCs w:val="28"/>
        </w:rPr>
        <w:t>Растут показатели отгруженной продукц</w:t>
      </w:r>
      <w:proofErr w:type="gramStart"/>
      <w:r w:rsidRPr="0023476E">
        <w:rPr>
          <w:rFonts w:ascii="Times New Roman" w:hAnsi="Times New Roman" w:cs="Times New Roman"/>
          <w:sz w:val="28"/>
          <w:szCs w:val="28"/>
        </w:rPr>
        <w:t>ии ООО</w:t>
      </w:r>
      <w:proofErr w:type="gramEnd"/>
      <w:r w:rsidRPr="0023476E">
        <w:rPr>
          <w:rFonts w:ascii="Times New Roman" w:hAnsi="Times New Roman" w:cs="Times New Roman"/>
          <w:sz w:val="28"/>
          <w:szCs w:val="28"/>
        </w:rPr>
        <w:t xml:space="preserve"> «Самарское объединение керамики». Предприятие оснащено современным оборудованием итальянской фирмы «SACMI», позволяющим производить керамический гранит в соответствии с международными стандартами качества. Вся продукция проходит трехступенчатый контроль качества. На предприятии продолжается реализация инвестиционного</w:t>
      </w:r>
      <w:r>
        <w:rPr>
          <w:rFonts w:ascii="Times New Roman" w:hAnsi="Times New Roman" w:cs="Times New Roman"/>
          <w:sz w:val="28"/>
          <w:szCs w:val="28"/>
        </w:rPr>
        <w:t xml:space="preserve"> </w:t>
      </w:r>
      <w:r w:rsidRPr="0023476E">
        <w:rPr>
          <w:rFonts w:ascii="Times New Roman" w:hAnsi="Times New Roman" w:cs="Times New Roman"/>
          <w:sz w:val="28"/>
          <w:szCs w:val="28"/>
        </w:rPr>
        <w:t>проекта «Модернизация технологических линий с целью производства нового формата керамической плитки», который позволил запустить в производство новые форматы и коллекции аналогичных импортных керамических плит. По итогам 2017 г. предприятие отгрузило продукции на сумму 1,9 млрд. рублей, что составило</w:t>
      </w:r>
      <w:r>
        <w:rPr>
          <w:rFonts w:ascii="Times New Roman" w:hAnsi="Times New Roman" w:cs="Times New Roman"/>
          <w:sz w:val="28"/>
          <w:szCs w:val="28"/>
        </w:rPr>
        <w:t xml:space="preserve"> </w:t>
      </w:r>
      <w:r w:rsidRPr="0023476E">
        <w:rPr>
          <w:rFonts w:ascii="Times New Roman" w:hAnsi="Times New Roman" w:cs="Times New Roman"/>
          <w:sz w:val="28"/>
          <w:szCs w:val="28"/>
        </w:rPr>
        <w:t>109,3 %</w:t>
      </w:r>
      <w:r>
        <w:rPr>
          <w:rFonts w:ascii="Times New Roman" w:hAnsi="Times New Roman" w:cs="Times New Roman"/>
          <w:sz w:val="28"/>
          <w:szCs w:val="28"/>
        </w:rPr>
        <w:t xml:space="preserve"> </w:t>
      </w:r>
      <w:r w:rsidRPr="0023476E">
        <w:rPr>
          <w:rFonts w:ascii="Times New Roman" w:hAnsi="Times New Roman" w:cs="Times New Roman"/>
          <w:sz w:val="28"/>
          <w:szCs w:val="28"/>
        </w:rPr>
        <w:t xml:space="preserve">к уровню 2016 года. </w:t>
      </w:r>
    </w:p>
    <w:p w:rsidR="0023476E" w:rsidRPr="0023476E" w:rsidRDefault="0023476E" w:rsidP="00E97097">
      <w:pPr>
        <w:pStyle w:val="Default"/>
        <w:spacing w:after="100"/>
        <w:jc w:val="both"/>
        <w:rPr>
          <w:rFonts w:ascii="Times New Roman" w:hAnsi="Times New Roman" w:cs="Times New Roman"/>
          <w:sz w:val="28"/>
          <w:szCs w:val="28"/>
        </w:rPr>
      </w:pPr>
      <w:r w:rsidRPr="0023476E">
        <w:rPr>
          <w:rFonts w:ascii="Times New Roman" w:hAnsi="Times New Roman" w:cs="Times New Roman"/>
          <w:sz w:val="28"/>
          <w:szCs w:val="28"/>
        </w:rPr>
        <w:t>Производственные мощности завод</w:t>
      </w:r>
      <w:proofErr w:type="gramStart"/>
      <w:r w:rsidRPr="0023476E">
        <w:rPr>
          <w:rFonts w:ascii="Times New Roman" w:hAnsi="Times New Roman" w:cs="Times New Roman"/>
          <w:sz w:val="28"/>
          <w:szCs w:val="28"/>
        </w:rPr>
        <w:t>а ООО</w:t>
      </w:r>
      <w:proofErr w:type="gramEnd"/>
      <w:r w:rsidRPr="0023476E">
        <w:rPr>
          <w:rFonts w:ascii="Times New Roman" w:hAnsi="Times New Roman" w:cs="Times New Roman"/>
          <w:sz w:val="28"/>
          <w:szCs w:val="28"/>
        </w:rPr>
        <w:t xml:space="preserve"> «Авиакор – Железобетон» позволяют обеспечить самые крупные строительные объекты железобетонными изделиями европейского качества. Продукция, производимая предприятием, является уникальной для регионального рынка: многопустотные плиты любого размера (до 24 метров); нестандартные железобетонные изделия; товарный бетон. </w:t>
      </w:r>
      <w:r w:rsidRPr="0023476E">
        <w:rPr>
          <w:rFonts w:ascii="Times New Roman" w:hAnsi="Times New Roman" w:cs="Times New Roman"/>
          <w:sz w:val="28"/>
          <w:szCs w:val="28"/>
        </w:rPr>
        <w:lastRenderedPageBreak/>
        <w:t>Предприятие в отчетном периоде отгрузило продукции на 455,7 млн. руб., что составило 84,1 % к уровню 2016 года.</w:t>
      </w:r>
    </w:p>
    <w:p w:rsidR="0023476E" w:rsidRPr="0023476E" w:rsidRDefault="0023476E" w:rsidP="00E97097">
      <w:pPr>
        <w:pStyle w:val="Default"/>
        <w:spacing w:after="100"/>
        <w:jc w:val="both"/>
        <w:rPr>
          <w:rFonts w:ascii="Times New Roman" w:hAnsi="Times New Roman" w:cs="Times New Roman"/>
          <w:sz w:val="28"/>
          <w:szCs w:val="28"/>
        </w:rPr>
      </w:pPr>
      <w:r w:rsidRPr="0023476E">
        <w:rPr>
          <w:rFonts w:ascii="Times New Roman" w:hAnsi="Times New Roman" w:cs="Times New Roman"/>
          <w:sz w:val="28"/>
          <w:szCs w:val="28"/>
        </w:rPr>
        <w:t>Существенный рост отмечен в производстве автомобильного оборудования. За 2017 г. ООО «Роберт Бош Самара»</w:t>
      </w:r>
      <w:r>
        <w:rPr>
          <w:rFonts w:ascii="Times New Roman" w:hAnsi="Times New Roman" w:cs="Times New Roman"/>
          <w:sz w:val="28"/>
          <w:szCs w:val="28"/>
        </w:rPr>
        <w:t xml:space="preserve"> </w:t>
      </w:r>
      <w:r w:rsidRPr="0023476E">
        <w:rPr>
          <w:rFonts w:ascii="Times New Roman" w:hAnsi="Times New Roman" w:cs="Times New Roman"/>
          <w:sz w:val="28"/>
          <w:szCs w:val="28"/>
        </w:rPr>
        <w:t>отгружено товаров собственного производства на сумму 5,7 млрд. руб., что составило 168,2 % к уровню 2016 года. Произведено 1287 тыс.</w:t>
      </w:r>
      <w:r w:rsidR="00DA0D46">
        <w:rPr>
          <w:rFonts w:ascii="Times New Roman" w:hAnsi="Times New Roman" w:cs="Times New Roman"/>
          <w:sz w:val="28"/>
          <w:szCs w:val="28"/>
        </w:rPr>
        <w:t xml:space="preserve"> </w:t>
      </w:r>
      <w:r w:rsidRPr="0023476E">
        <w:rPr>
          <w:rFonts w:ascii="Times New Roman" w:hAnsi="Times New Roman" w:cs="Times New Roman"/>
          <w:sz w:val="28"/>
          <w:szCs w:val="28"/>
        </w:rPr>
        <w:t>штук автомобильного оборудования Главными клиентами завода являются работающие в регионе автопроизводители.</w:t>
      </w:r>
      <w:r>
        <w:rPr>
          <w:rFonts w:ascii="Times New Roman" w:hAnsi="Times New Roman" w:cs="Times New Roman"/>
          <w:sz w:val="28"/>
          <w:szCs w:val="28"/>
        </w:rPr>
        <w:t xml:space="preserve"> </w:t>
      </w:r>
      <w:r w:rsidRPr="0023476E">
        <w:rPr>
          <w:rFonts w:ascii="Times New Roman" w:hAnsi="Times New Roman" w:cs="Times New Roman"/>
          <w:sz w:val="28"/>
          <w:szCs w:val="28"/>
        </w:rPr>
        <w:t>Кроме того, продукция Bosch используется смежниками самых больших автопроизводителей России.</w:t>
      </w:r>
    </w:p>
    <w:p w:rsidR="0023476E" w:rsidRPr="0023476E" w:rsidRDefault="0023476E" w:rsidP="00E97097">
      <w:pPr>
        <w:pStyle w:val="Default"/>
        <w:spacing w:after="100"/>
        <w:jc w:val="both"/>
        <w:rPr>
          <w:rFonts w:ascii="Times New Roman" w:hAnsi="Times New Roman" w:cs="Times New Roman"/>
          <w:sz w:val="28"/>
          <w:szCs w:val="28"/>
        </w:rPr>
      </w:pPr>
      <w:r w:rsidRPr="0023476E">
        <w:rPr>
          <w:rFonts w:ascii="Times New Roman" w:hAnsi="Times New Roman" w:cs="Times New Roman"/>
          <w:sz w:val="28"/>
          <w:szCs w:val="28"/>
        </w:rPr>
        <w:t>Динамично развиваются на территории района производства пищевых продуктов. Основным видом продукц</w:t>
      </w:r>
      <w:proofErr w:type="gramStart"/>
      <w:r w:rsidRPr="0023476E">
        <w:rPr>
          <w:rFonts w:ascii="Times New Roman" w:hAnsi="Times New Roman" w:cs="Times New Roman"/>
          <w:sz w:val="28"/>
          <w:szCs w:val="28"/>
        </w:rPr>
        <w:t>ии ООО</w:t>
      </w:r>
      <w:proofErr w:type="gramEnd"/>
      <w:r w:rsidRPr="0023476E">
        <w:rPr>
          <w:rFonts w:ascii="Times New Roman" w:hAnsi="Times New Roman" w:cs="Times New Roman"/>
          <w:sz w:val="28"/>
          <w:szCs w:val="28"/>
        </w:rPr>
        <w:t xml:space="preserve"> «Кухмастер» является томатная продукция (паста, соус, кетчуп), которая производится на современном оборудовании из натурального сырья высочайшего качества.</w:t>
      </w:r>
      <w:r w:rsidR="004C5976">
        <w:rPr>
          <w:rFonts w:ascii="Times New Roman" w:hAnsi="Times New Roman" w:cs="Times New Roman"/>
          <w:sz w:val="28"/>
          <w:szCs w:val="28"/>
        </w:rPr>
        <w:t xml:space="preserve"> </w:t>
      </w:r>
      <w:r w:rsidRPr="0023476E">
        <w:rPr>
          <w:rFonts w:ascii="Times New Roman" w:hAnsi="Times New Roman" w:cs="Times New Roman"/>
          <w:sz w:val="28"/>
          <w:szCs w:val="28"/>
        </w:rPr>
        <w:t>За 2017 год предприятие отгрузило продукции собственного производства на сумму 2,2 млрд. рублей, что на 4,6 %</w:t>
      </w:r>
      <w:r>
        <w:rPr>
          <w:rFonts w:ascii="Times New Roman" w:hAnsi="Times New Roman" w:cs="Times New Roman"/>
          <w:sz w:val="28"/>
          <w:szCs w:val="28"/>
        </w:rPr>
        <w:t xml:space="preserve"> </w:t>
      </w:r>
      <w:r w:rsidRPr="0023476E">
        <w:rPr>
          <w:rFonts w:ascii="Times New Roman" w:hAnsi="Times New Roman" w:cs="Times New Roman"/>
          <w:sz w:val="28"/>
          <w:szCs w:val="28"/>
        </w:rPr>
        <w:t xml:space="preserve">больше уровня 2016 года. </w:t>
      </w:r>
    </w:p>
    <w:p w:rsidR="0023476E" w:rsidRPr="0023476E" w:rsidRDefault="0023476E" w:rsidP="00E97097">
      <w:pPr>
        <w:pStyle w:val="Default"/>
        <w:spacing w:after="100"/>
        <w:jc w:val="both"/>
        <w:rPr>
          <w:rFonts w:ascii="Times New Roman" w:hAnsi="Times New Roman" w:cs="Times New Roman"/>
          <w:sz w:val="28"/>
          <w:szCs w:val="28"/>
        </w:rPr>
      </w:pPr>
      <w:r w:rsidRPr="0023476E">
        <w:rPr>
          <w:rFonts w:ascii="Times New Roman" w:hAnsi="Times New Roman" w:cs="Times New Roman"/>
          <w:sz w:val="28"/>
          <w:szCs w:val="28"/>
        </w:rPr>
        <w:t>Некоторое снижение отмечено в производстве колбасных изделий и мясных полуфабрикатов, производимых ООО «Бекон», что связано исключительно с падением платежеспособного спроса населения.</w:t>
      </w:r>
    </w:p>
    <w:p w:rsidR="00706748" w:rsidRPr="003904B7" w:rsidRDefault="00706748" w:rsidP="00706748">
      <w:pPr>
        <w:spacing w:after="100" w:line="240" w:lineRule="auto"/>
        <w:jc w:val="both"/>
        <w:rPr>
          <w:rFonts w:ascii="Times New Roman" w:hAnsi="Times New Roman" w:cs="Times New Roman"/>
          <w:sz w:val="28"/>
          <w:szCs w:val="28"/>
        </w:rPr>
      </w:pPr>
      <w:r w:rsidRPr="003904B7">
        <w:rPr>
          <w:rFonts w:ascii="Times New Roman" w:hAnsi="Times New Roman" w:cs="Times New Roman"/>
          <w:color w:val="000000"/>
          <w:sz w:val="28"/>
          <w:szCs w:val="28"/>
          <w:shd w:val="clear" w:color="auto" w:fill="FFFFFF"/>
        </w:rPr>
        <w:t xml:space="preserve">Динамика показателей работы организаций Волжского района в 2012-2017 гг. демонстрирует положительный рост сальдированного финансового результата (с 290,5 млн. руб. в 2012г. до 3616,1 млн. руб. в 2017 г.). Доля прибыльных организаций в 2016 году составила 73,7 % от общего числа организаций. </w:t>
      </w:r>
      <w:r w:rsidRPr="003904B7">
        <w:rPr>
          <w:rFonts w:ascii="Times New Roman" w:hAnsi="Times New Roman" w:cs="Times New Roman"/>
          <w:sz w:val="28"/>
          <w:szCs w:val="28"/>
        </w:rPr>
        <w:t xml:space="preserve">Положительная динамика отмечена и в состоянии основных фондов на крупных и средних предприятиях района. Значения показателя износа основных фондов в районе в 2016 г.(44%) ниже средних по Самарской области (53,3-57,6%).Коэффициент обновления основных фондов составляет по итогам 2016 г. 7,8%, это ниже чем в предыдущие годы и явно недостаточно для роста эффективности производства в отношении применения капитала. </w:t>
      </w:r>
    </w:p>
    <w:p w:rsidR="00706748" w:rsidRPr="00290743" w:rsidRDefault="00706748" w:rsidP="00706748">
      <w:pPr>
        <w:tabs>
          <w:tab w:val="left" w:pos="709"/>
          <w:tab w:val="left" w:pos="1418"/>
        </w:tabs>
        <w:spacing w:after="100" w:line="240" w:lineRule="auto"/>
        <w:jc w:val="both"/>
        <w:rPr>
          <w:rFonts w:ascii="Times New Roman" w:hAnsi="Times New Roman" w:cs="Times New Roman"/>
          <w:sz w:val="28"/>
          <w:szCs w:val="28"/>
        </w:rPr>
      </w:pPr>
      <w:r w:rsidRPr="003904B7">
        <w:rPr>
          <w:rFonts w:ascii="Times New Roman" w:hAnsi="Times New Roman" w:cs="Times New Roman"/>
          <w:sz w:val="28"/>
          <w:szCs w:val="28"/>
        </w:rPr>
        <w:t>Мощный промышленный потенциал и хорошие перспективы промышленного роста Волжского района обусловлены функционированием на его территории уникальной инвестиционной площадки – индустриального парка «Преображенка». В настоящее время резидентами индустриального парка являются: завод ООО «Роберт Бош Самара», ООО «Самаратрансавто-2000», ООО «СпецТрансИнженеринг», компания «</w:t>
      </w:r>
      <w:proofErr w:type="gramStart"/>
      <w:r w:rsidRPr="003904B7">
        <w:rPr>
          <w:rFonts w:ascii="Times New Roman" w:hAnsi="Times New Roman" w:cs="Times New Roman"/>
          <w:sz w:val="28"/>
          <w:szCs w:val="28"/>
        </w:rPr>
        <w:t>Фарм</w:t>
      </w:r>
      <w:proofErr w:type="gramEnd"/>
      <w:r w:rsidRPr="003904B7">
        <w:rPr>
          <w:rFonts w:ascii="Times New Roman" w:hAnsi="Times New Roman" w:cs="Times New Roman"/>
          <w:sz w:val="28"/>
          <w:szCs w:val="28"/>
        </w:rPr>
        <w:t xml:space="preserve"> СКД», ООО «М-групп», компания «Дорхан Самара», ООО «ТиК», ООО «Регион – УК», ООО «ОКТАВАпринт», ООО «ЗТИ», ООО «Регион-Шина 63». </w:t>
      </w:r>
      <w:r w:rsidRPr="003904B7">
        <w:rPr>
          <w:rFonts w:ascii="Times New Roman" w:hAnsi="Times New Roman" w:cs="Times New Roman"/>
          <w:spacing w:val="-2"/>
          <w:sz w:val="28"/>
          <w:szCs w:val="28"/>
        </w:rPr>
        <w:t>Вместе с тем стоит отметить, что наличие такого</w:t>
      </w:r>
      <w:r w:rsidRPr="0023476E">
        <w:rPr>
          <w:rFonts w:ascii="Times New Roman" w:hAnsi="Times New Roman" w:cs="Times New Roman"/>
          <w:spacing w:val="-2"/>
          <w:sz w:val="28"/>
          <w:szCs w:val="28"/>
        </w:rPr>
        <w:t xml:space="preserve"> мощного «магнита» для инвесторов как индустриальный парк, одновременно создает определенные сложности в развитии других территорий и производств Волжского района. </w:t>
      </w:r>
      <w:r w:rsidRPr="00290743">
        <w:rPr>
          <w:rFonts w:ascii="Times New Roman" w:hAnsi="Times New Roman" w:cs="Times New Roman"/>
          <w:sz w:val="28"/>
          <w:szCs w:val="28"/>
        </w:rPr>
        <w:t>Происходит «перетягивание» ресурсов (финансовых, трудовых, административных)</w:t>
      </w:r>
      <w:r w:rsidR="00047FB2">
        <w:rPr>
          <w:rFonts w:ascii="Times New Roman" w:hAnsi="Times New Roman" w:cs="Times New Roman"/>
          <w:sz w:val="28"/>
          <w:szCs w:val="28"/>
        </w:rPr>
        <w:t xml:space="preserve"> </w:t>
      </w:r>
      <w:r w:rsidRPr="00290743">
        <w:rPr>
          <w:rFonts w:ascii="Times New Roman" w:hAnsi="Times New Roman" w:cs="Times New Roman"/>
          <w:sz w:val="28"/>
          <w:szCs w:val="28"/>
        </w:rPr>
        <w:t>в сторону крупного бизнеса</w:t>
      </w:r>
      <w:r>
        <w:rPr>
          <w:rFonts w:ascii="Times New Roman" w:hAnsi="Times New Roman" w:cs="Times New Roman"/>
          <w:sz w:val="28"/>
          <w:szCs w:val="28"/>
        </w:rPr>
        <w:t xml:space="preserve"> – резидентов инвестиционной площадки</w:t>
      </w:r>
      <w:r w:rsidRPr="00290743">
        <w:rPr>
          <w:rFonts w:ascii="Times New Roman" w:hAnsi="Times New Roman" w:cs="Times New Roman"/>
          <w:sz w:val="28"/>
          <w:szCs w:val="28"/>
        </w:rPr>
        <w:t>, своеобразная централизация и концентрация экономической деятельности на фоне отсутствия свободных производственных площадок с подготовленной инфраструктурой для реализации новых инвестиционных проектов.</w:t>
      </w:r>
    </w:p>
    <w:p w:rsidR="0023476E" w:rsidRPr="0023476E" w:rsidRDefault="0023476E" w:rsidP="00E97097">
      <w:pPr>
        <w:pStyle w:val="Default"/>
        <w:spacing w:after="100"/>
        <w:jc w:val="both"/>
        <w:rPr>
          <w:rFonts w:ascii="Times New Roman" w:hAnsi="Times New Roman" w:cs="Times New Roman"/>
          <w:color w:val="auto"/>
          <w:spacing w:val="-2"/>
          <w:sz w:val="28"/>
          <w:szCs w:val="28"/>
        </w:rPr>
      </w:pPr>
      <w:r w:rsidRPr="0023476E">
        <w:rPr>
          <w:rFonts w:ascii="Times New Roman" w:hAnsi="Times New Roman" w:cs="Times New Roman"/>
          <w:color w:val="auto"/>
          <w:spacing w:val="-2"/>
          <w:sz w:val="28"/>
          <w:szCs w:val="28"/>
        </w:rPr>
        <w:lastRenderedPageBreak/>
        <w:t xml:space="preserve">Также сдерживающими факторами в реализации промышленности потенциала Волжского района являются: </w:t>
      </w:r>
    </w:p>
    <w:p w:rsidR="0023476E" w:rsidRPr="0023476E" w:rsidRDefault="0023476E" w:rsidP="00E97097">
      <w:pPr>
        <w:pStyle w:val="Default"/>
        <w:spacing w:after="100"/>
        <w:jc w:val="both"/>
        <w:rPr>
          <w:rFonts w:ascii="Times New Roman" w:hAnsi="Times New Roman" w:cs="Times New Roman"/>
          <w:color w:val="auto"/>
          <w:spacing w:val="-2"/>
          <w:sz w:val="28"/>
          <w:szCs w:val="28"/>
        </w:rPr>
      </w:pPr>
      <w:r w:rsidRPr="0023476E">
        <w:rPr>
          <w:rFonts w:ascii="Times New Roman" w:hAnsi="Times New Roman" w:cs="Times New Roman"/>
          <w:color w:val="auto"/>
          <w:spacing w:val="-2"/>
          <w:sz w:val="28"/>
          <w:szCs w:val="28"/>
        </w:rPr>
        <w:t>- недостаток</w:t>
      </w:r>
      <w:r>
        <w:rPr>
          <w:rFonts w:ascii="Times New Roman" w:hAnsi="Times New Roman" w:cs="Times New Roman"/>
          <w:color w:val="auto"/>
          <w:spacing w:val="-2"/>
          <w:sz w:val="28"/>
          <w:szCs w:val="28"/>
        </w:rPr>
        <w:t xml:space="preserve"> </w:t>
      </w:r>
      <w:r w:rsidRPr="0023476E">
        <w:rPr>
          <w:rFonts w:ascii="Times New Roman" w:hAnsi="Times New Roman" w:cs="Times New Roman"/>
          <w:color w:val="auto"/>
          <w:spacing w:val="-2"/>
          <w:sz w:val="28"/>
          <w:szCs w:val="28"/>
        </w:rPr>
        <w:t xml:space="preserve">высококвалифицированных кадров, </w:t>
      </w:r>
      <w:r w:rsidRPr="0023476E">
        <w:rPr>
          <w:rFonts w:ascii="Times New Roman" w:hAnsi="Times New Roman" w:cs="Times New Roman"/>
          <w:sz w:val="28"/>
          <w:szCs w:val="28"/>
        </w:rPr>
        <w:t>дефицит профессионалов и людей с инновационным мышлением;</w:t>
      </w:r>
    </w:p>
    <w:p w:rsidR="0023476E" w:rsidRPr="0023476E" w:rsidRDefault="0023476E" w:rsidP="00E97097">
      <w:pPr>
        <w:pStyle w:val="Default"/>
        <w:spacing w:after="100"/>
        <w:jc w:val="both"/>
        <w:rPr>
          <w:rFonts w:ascii="Times New Roman" w:hAnsi="Times New Roman" w:cs="Times New Roman"/>
          <w:color w:val="auto"/>
          <w:spacing w:val="-2"/>
          <w:sz w:val="28"/>
          <w:szCs w:val="28"/>
        </w:rPr>
      </w:pPr>
      <w:r w:rsidRPr="0023476E">
        <w:rPr>
          <w:rFonts w:ascii="Times New Roman" w:hAnsi="Times New Roman" w:cs="Times New Roman"/>
          <w:color w:val="auto"/>
          <w:spacing w:val="-2"/>
          <w:sz w:val="28"/>
          <w:szCs w:val="28"/>
        </w:rPr>
        <w:t>- высок</w:t>
      </w:r>
      <w:r w:rsidR="00DA0D46">
        <w:rPr>
          <w:rFonts w:ascii="Times New Roman" w:hAnsi="Times New Roman" w:cs="Times New Roman"/>
          <w:color w:val="auto"/>
          <w:spacing w:val="-2"/>
          <w:sz w:val="28"/>
          <w:szCs w:val="28"/>
        </w:rPr>
        <w:t>ая</w:t>
      </w:r>
      <w:r w:rsidR="00AD4DBA">
        <w:rPr>
          <w:rFonts w:ascii="Times New Roman" w:hAnsi="Times New Roman" w:cs="Times New Roman"/>
          <w:color w:val="auto"/>
          <w:spacing w:val="-2"/>
          <w:sz w:val="28"/>
          <w:szCs w:val="28"/>
        </w:rPr>
        <w:t xml:space="preserve"> стоимость земельных ресурсов.</w:t>
      </w:r>
    </w:p>
    <w:p w:rsidR="0023476E" w:rsidRPr="0023476E" w:rsidRDefault="0023476E" w:rsidP="00E97097">
      <w:pPr>
        <w:pStyle w:val="Default"/>
        <w:spacing w:after="100"/>
        <w:jc w:val="both"/>
        <w:rPr>
          <w:rFonts w:ascii="Times New Roman" w:hAnsi="Times New Roman" w:cs="Times New Roman"/>
          <w:color w:val="auto"/>
          <w:spacing w:val="-2"/>
          <w:sz w:val="28"/>
          <w:szCs w:val="28"/>
        </w:rPr>
      </w:pPr>
    </w:p>
    <w:p w:rsidR="00F671ED" w:rsidRPr="00C32FA6" w:rsidRDefault="00C32FA6" w:rsidP="00F671ED">
      <w:pPr>
        <w:tabs>
          <w:tab w:val="left" w:pos="709"/>
          <w:tab w:val="left" w:pos="1418"/>
        </w:tabs>
        <w:spacing w:after="100" w:line="240" w:lineRule="auto"/>
        <w:jc w:val="both"/>
        <w:rPr>
          <w:rFonts w:ascii="Times New Roman" w:hAnsi="Times New Roman" w:cs="Times New Roman"/>
          <w:sz w:val="28"/>
          <w:szCs w:val="28"/>
          <w:u w:val="single"/>
        </w:rPr>
      </w:pPr>
      <w:r w:rsidRPr="00C32FA6">
        <w:rPr>
          <w:rFonts w:ascii="Times New Roman" w:hAnsi="Times New Roman" w:cs="Times New Roman"/>
          <w:sz w:val="28"/>
          <w:szCs w:val="28"/>
          <w:u w:val="single"/>
        </w:rPr>
        <w:t xml:space="preserve">Обоснование стратегической цели </w:t>
      </w:r>
      <w:r w:rsidR="00F671ED" w:rsidRPr="00C32FA6">
        <w:rPr>
          <w:rFonts w:ascii="Times New Roman" w:hAnsi="Times New Roman" w:cs="Times New Roman"/>
          <w:sz w:val="28"/>
          <w:szCs w:val="28"/>
          <w:u w:val="single"/>
        </w:rPr>
        <w:t>«Волжский район 2030» – современный высокотехнологичный промышленный центр (СЦ-5)</w:t>
      </w:r>
    </w:p>
    <w:p w:rsidR="00F81B32" w:rsidRPr="00253FF0" w:rsidRDefault="00F81B32" w:rsidP="00F81B32">
      <w:pPr>
        <w:tabs>
          <w:tab w:val="left" w:pos="709"/>
          <w:tab w:val="left" w:pos="1418"/>
        </w:tabs>
        <w:spacing w:after="100" w:line="240" w:lineRule="auto"/>
        <w:jc w:val="both"/>
        <w:rPr>
          <w:rFonts w:ascii="Times New Roman" w:hAnsi="Times New Roman" w:cs="Times New Roman"/>
          <w:sz w:val="28"/>
          <w:szCs w:val="28"/>
        </w:rPr>
      </w:pPr>
      <w:r w:rsidRPr="00253FF0">
        <w:rPr>
          <w:rFonts w:ascii="Times New Roman" w:hAnsi="Times New Roman" w:cs="Times New Roman"/>
          <w:sz w:val="28"/>
          <w:szCs w:val="28"/>
        </w:rPr>
        <w:t xml:space="preserve">В сводном рейтинге социально-экономического развития муниципальных районов Самарской области в период 2015-2017 гг. Волжский район устойчиво занимает 1-2 места. По итогам 2017 г. Волжский район в рейтинге муниципальных районов по показателю индекса промышленного производства занимает 3 место. Промышленное производство м.р. </w:t>
      </w:r>
      <w:proofErr w:type="gramStart"/>
      <w:r w:rsidRPr="00253FF0">
        <w:rPr>
          <w:rFonts w:ascii="Times New Roman" w:hAnsi="Times New Roman" w:cs="Times New Roman"/>
          <w:sz w:val="28"/>
          <w:szCs w:val="28"/>
        </w:rPr>
        <w:t>Волжский</w:t>
      </w:r>
      <w:proofErr w:type="gramEnd"/>
      <w:r w:rsidRPr="00253FF0">
        <w:rPr>
          <w:rFonts w:ascii="Times New Roman" w:hAnsi="Times New Roman" w:cs="Times New Roman"/>
          <w:sz w:val="28"/>
          <w:szCs w:val="28"/>
        </w:rPr>
        <w:t xml:space="preserve"> отличает устойчивая динамика роста, темпы которой с 2014 г. превышают значения Самарской области. Волжский район характеризуется диверсифицированной структурой промышленного производства с преобладанием обрабатывающих производств, которые являются базисным элементом экономики Волжского района и производят 98% продукции промышленного назначения. Существенная доля продукции обрабатывающих произво</w:t>
      </w:r>
      <w:proofErr w:type="gramStart"/>
      <w:r w:rsidRPr="00253FF0">
        <w:rPr>
          <w:rFonts w:ascii="Times New Roman" w:hAnsi="Times New Roman" w:cs="Times New Roman"/>
          <w:sz w:val="28"/>
          <w:szCs w:val="28"/>
        </w:rPr>
        <w:t>дств пр</w:t>
      </w:r>
      <w:proofErr w:type="gramEnd"/>
      <w:r w:rsidRPr="00253FF0">
        <w:rPr>
          <w:rFonts w:ascii="Times New Roman" w:hAnsi="Times New Roman" w:cs="Times New Roman"/>
          <w:sz w:val="28"/>
          <w:szCs w:val="28"/>
        </w:rPr>
        <w:t>иходится на производство неметаллической минеральной продукции (27%), производство кокса и нефтепродуктов (18%), производство автотранспортных средств (13%), производство химических веществ и химической продукции. На территории района находятся конкурентоспособные производства обрабатывающей промышленности с</w:t>
      </w:r>
      <w:r w:rsidR="00DA0D46" w:rsidRPr="00253FF0">
        <w:rPr>
          <w:rFonts w:ascii="Times New Roman" w:hAnsi="Times New Roman" w:cs="Times New Roman"/>
          <w:sz w:val="28"/>
          <w:szCs w:val="28"/>
        </w:rPr>
        <w:t>о</w:t>
      </w:r>
      <w:r w:rsidRPr="00253FF0">
        <w:rPr>
          <w:rFonts w:ascii="Times New Roman" w:hAnsi="Times New Roman" w:cs="Times New Roman"/>
          <w:sz w:val="28"/>
          <w:szCs w:val="28"/>
        </w:rPr>
        <w:t xml:space="preserve"> значительным экспортным потенциалом, вносящие весомый вклад в экономику Самарской области: </w:t>
      </w:r>
      <w:proofErr w:type="gramStart"/>
      <w:r w:rsidRPr="00253FF0">
        <w:rPr>
          <w:rFonts w:ascii="Times New Roman" w:hAnsi="Times New Roman" w:cs="Times New Roman"/>
          <w:sz w:val="28"/>
          <w:szCs w:val="28"/>
        </w:rPr>
        <w:t>ООО «Самарский Стройфарфор», ООО «Роберт Бош Самара», ООО «Интерпринт Самара», ООО «Кухмастер», ООО «Самарское объединение керамики», ФКП «Самарский завод «Коммунар», ООО «Авиакор-Железобетон».</w:t>
      </w:r>
      <w:proofErr w:type="gramEnd"/>
      <w:r w:rsidRPr="00253FF0">
        <w:rPr>
          <w:rFonts w:ascii="Times New Roman" w:hAnsi="Times New Roman" w:cs="Times New Roman"/>
          <w:sz w:val="28"/>
          <w:szCs w:val="28"/>
        </w:rPr>
        <w:t xml:space="preserve"> </w:t>
      </w:r>
      <w:r w:rsidRPr="0057063B">
        <w:rPr>
          <w:rFonts w:ascii="Times New Roman" w:hAnsi="Times New Roman" w:cs="Times New Roman"/>
          <w:sz w:val="28"/>
          <w:szCs w:val="28"/>
        </w:rPr>
        <w:t>Вместе с тем, по показателю отгруженной продукции район занимает лишь 12 место, не полностью реализуя свой экономический потенциал.</w:t>
      </w:r>
      <w:r w:rsidRPr="00253FF0">
        <w:rPr>
          <w:rFonts w:ascii="Times New Roman" w:hAnsi="Times New Roman" w:cs="Times New Roman"/>
          <w:sz w:val="28"/>
          <w:szCs w:val="28"/>
        </w:rPr>
        <w:t xml:space="preserve"> </w:t>
      </w:r>
    </w:p>
    <w:p w:rsidR="00A75243" w:rsidRPr="00253FF0" w:rsidRDefault="00A75243" w:rsidP="00A75243">
      <w:pPr>
        <w:tabs>
          <w:tab w:val="left" w:pos="709"/>
          <w:tab w:val="left" w:pos="1418"/>
        </w:tabs>
        <w:spacing w:after="100" w:line="240" w:lineRule="auto"/>
        <w:jc w:val="both"/>
        <w:rPr>
          <w:rFonts w:ascii="Times New Roman" w:hAnsi="Times New Roman" w:cs="Times New Roman"/>
          <w:sz w:val="28"/>
          <w:szCs w:val="28"/>
        </w:rPr>
      </w:pPr>
      <w:r w:rsidRPr="00253FF0">
        <w:rPr>
          <w:rFonts w:ascii="Times New Roman" w:hAnsi="Times New Roman" w:cs="Times New Roman"/>
          <w:sz w:val="28"/>
          <w:szCs w:val="28"/>
        </w:rPr>
        <w:t xml:space="preserve">Наличие индустриального парка «Преображенка» является мощным «магнитом» </w:t>
      </w:r>
      <w:r w:rsidRPr="003904B7">
        <w:rPr>
          <w:rFonts w:ascii="Times New Roman" w:hAnsi="Times New Roman" w:cs="Times New Roman"/>
          <w:sz w:val="28"/>
          <w:szCs w:val="28"/>
        </w:rPr>
        <w:t>для инвесторов. В настоящее время резидентами индустриального парка являются: завод ООО «Роберт Бош Самара», ООО «Самаратрансавто-2000», ООО «СпецТрансИнженеринг», компания «</w:t>
      </w:r>
      <w:proofErr w:type="gramStart"/>
      <w:r w:rsidRPr="003904B7">
        <w:rPr>
          <w:rFonts w:ascii="Times New Roman" w:hAnsi="Times New Roman" w:cs="Times New Roman"/>
          <w:sz w:val="28"/>
          <w:szCs w:val="28"/>
        </w:rPr>
        <w:t>Фарм</w:t>
      </w:r>
      <w:proofErr w:type="gramEnd"/>
      <w:r w:rsidRPr="003904B7">
        <w:rPr>
          <w:rFonts w:ascii="Times New Roman" w:hAnsi="Times New Roman" w:cs="Times New Roman"/>
          <w:sz w:val="28"/>
          <w:szCs w:val="28"/>
        </w:rPr>
        <w:t xml:space="preserve"> СКД», ООО «М-групп», компания «Дорхан Самара», ООО «ТиК», ООО «Регион – УК», ООО «ОКТАВАпринт», ООО «ЗТИ», ООО «Регион-Шина 63». Одновременно индустриальный парк создает определенные сложности в развитии других территорий и предприятий</w:t>
      </w:r>
      <w:r w:rsidRPr="00253FF0">
        <w:rPr>
          <w:rFonts w:ascii="Times New Roman" w:hAnsi="Times New Roman" w:cs="Times New Roman"/>
          <w:sz w:val="28"/>
          <w:szCs w:val="28"/>
        </w:rPr>
        <w:t xml:space="preserve"> Волжского района, которые испытывают потребность в качественной инфраструктуре и господдержке. </w:t>
      </w:r>
    </w:p>
    <w:p w:rsidR="00F81B32" w:rsidRPr="00253FF0" w:rsidRDefault="00F81B32" w:rsidP="00F81B32">
      <w:pPr>
        <w:tabs>
          <w:tab w:val="left" w:pos="709"/>
          <w:tab w:val="left" w:pos="1418"/>
        </w:tabs>
        <w:spacing w:after="100" w:line="240" w:lineRule="auto"/>
        <w:jc w:val="both"/>
        <w:rPr>
          <w:rFonts w:ascii="Times New Roman" w:hAnsi="Times New Roman" w:cs="Times New Roman"/>
          <w:sz w:val="28"/>
          <w:szCs w:val="28"/>
        </w:rPr>
      </w:pPr>
      <w:r w:rsidRPr="00253FF0">
        <w:rPr>
          <w:rFonts w:ascii="Times New Roman" w:hAnsi="Times New Roman" w:cs="Times New Roman"/>
          <w:sz w:val="28"/>
          <w:szCs w:val="28"/>
        </w:rPr>
        <w:t xml:space="preserve">В ходе социологического опроса жителей Волжского района было установлено, что большая часть населения связывает перспективы развития района именно с ростом промышленного сектора. При этом </w:t>
      </w:r>
      <w:r w:rsidR="00DA0D46" w:rsidRPr="00253FF0">
        <w:rPr>
          <w:rFonts w:ascii="Times New Roman" w:hAnsi="Times New Roman" w:cs="Times New Roman"/>
          <w:sz w:val="28"/>
          <w:szCs w:val="28"/>
        </w:rPr>
        <w:t>около</w:t>
      </w:r>
      <w:r w:rsidRPr="00253FF0">
        <w:rPr>
          <w:rFonts w:ascii="Times New Roman" w:hAnsi="Times New Roman" w:cs="Times New Roman"/>
          <w:sz w:val="28"/>
          <w:szCs w:val="28"/>
        </w:rPr>
        <w:t xml:space="preserve"> 50% </w:t>
      </w:r>
      <w:proofErr w:type="gramStart"/>
      <w:r w:rsidRPr="00253FF0">
        <w:rPr>
          <w:rFonts w:ascii="Times New Roman" w:hAnsi="Times New Roman" w:cs="Times New Roman"/>
          <w:sz w:val="28"/>
          <w:szCs w:val="28"/>
        </w:rPr>
        <w:t>опрошенных</w:t>
      </w:r>
      <w:proofErr w:type="gramEnd"/>
      <w:r w:rsidRPr="00253FF0">
        <w:rPr>
          <w:rFonts w:ascii="Times New Roman" w:hAnsi="Times New Roman" w:cs="Times New Roman"/>
          <w:sz w:val="28"/>
          <w:szCs w:val="28"/>
        </w:rPr>
        <w:t xml:space="preserve"> </w:t>
      </w:r>
      <w:r w:rsidRPr="00253FF0">
        <w:rPr>
          <w:rFonts w:ascii="Times New Roman" w:hAnsi="Times New Roman" w:cs="Times New Roman"/>
          <w:sz w:val="28"/>
          <w:szCs w:val="28"/>
        </w:rPr>
        <w:lastRenderedPageBreak/>
        <w:t xml:space="preserve">демонстрируют </w:t>
      </w:r>
      <w:r w:rsidR="00DA0D46" w:rsidRPr="00253FF0">
        <w:rPr>
          <w:rFonts w:ascii="Times New Roman" w:hAnsi="Times New Roman" w:cs="Times New Roman"/>
          <w:sz w:val="28"/>
          <w:szCs w:val="28"/>
        </w:rPr>
        <w:t>недостаточную</w:t>
      </w:r>
      <w:r w:rsidRPr="00253FF0">
        <w:rPr>
          <w:rFonts w:ascii="Times New Roman" w:hAnsi="Times New Roman" w:cs="Times New Roman"/>
          <w:sz w:val="28"/>
          <w:szCs w:val="28"/>
        </w:rPr>
        <w:t xml:space="preserve"> удовлетворенность текущим состоянием промышленности.</w:t>
      </w:r>
    </w:p>
    <w:p w:rsidR="00F81B32" w:rsidRPr="00253FF0" w:rsidRDefault="00F81B32" w:rsidP="00F81B32">
      <w:pPr>
        <w:spacing w:after="100" w:line="240" w:lineRule="auto"/>
        <w:jc w:val="both"/>
        <w:rPr>
          <w:rFonts w:ascii="Times New Roman" w:eastAsia="Times New Roman" w:hAnsi="Times New Roman" w:cs="Times New Roman"/>
          <w:color w:val="000000"/>
          <w:sz w:val="28"/>
          <w:szCs w:val="28"/>
        </w:rPr>
      </w:pPr>
      <w:r w:rsidRPr="00253FF0">
        <w:rPr>
          <w:rFonts w:ascii="Times New Roman" w:eastAsia="Times New Roman" w:hAnsi="Times New Roman" w:cs="Times New Roman"/>
          <w:color w:val="000000"/>
          <w:sz w:val="28"/>
          <w:szCs w:val="28"/>
        </w:rPr>
        <w:t>Достижение данной стратегической цели обеспечит дальнейшую диверсификацию экономики на основе развития сложившихся и перспективных специализаций района, опережающего внедрения инноваций. Высокотехнологичные п</w:t>
      </w:r>
      <w:r w:rsidRPr="00253FF0">
        <w:rPr>
          <w:rFonts w:ascii="Times New Roman" w:eastAsia="Calibri" w:hAnsi="Times New Roman" w:cs="Times New Roman"/>
          <w:sz w:val="28"/>
          <w:szCs w:val="28"/>
        </w:rPr>
        <w:t xml:space="preserve">ромышленные предприятия станут ключевым драйвером экономического роста Волжского района и будут способствовать расширению инвестиций в </w:t>
      </w:r>
      <w:r w:rsidR="00AD4DBA">
        <w:rPr>
          <w:rFonts w:ascii="Times New Roman" w:eastAsia="Calibri" w:hAnsi="Times New Roman" w:cs="Times New Roman"/>
          <w:sz w:val="28"/>
          <w:szCs w:val="28"/>
        </w:rPr>
        <w:t xml:space="preserve">остальные </w:t>
      </w:r>
      <w:r w:rsidRPr="00253FF0">
        <w:rPr>
          <w:rFonts w:ascii="Times New Roman" w:eastAsia="Calibri" w:hAnsi="Times New Roman" w:cs="Times New Roman"/>
          <w:sz w:val="28"/>
          <w:szCs w:val="28"/>
        </w:rPr>
        <w:t xml:space="preserve">ключевые отрасли района. </w:t>
      </w:r>
      <w:r w:rsidRPr="00253FF0">
        <w:rPr>
          <w:rFonts w:ascii="Times New Roman" w:eastAsia="Times New Roman" w:hAnsi="Times New Roman" w:cs="Times New Roman"/>
          <w:color w:val="000000"/>
          <w:sz w:val="28"/>
          <w:szCs w:val="28"/>
        </w:rPr>
        <w:t>Ориентация на опережающее развитие секторов с высокой добавленной стоимостью, в том числе использующих инновации в производстве, позволит обеспечить достойный уровень жизни населения, привлечь и удержать высококвалифицированные трудовые ресурсы.</w:t>
      </w:r>
    </w:p>
    <w:p w:rsidR="00F81B32" w:rsidRPr="00253FF0" w:rsidRDefault="00F81B32" w:rsidP="00F81B32">
      <w:pPr>
        <w:tabs>
          <w:tab w:val="left" w:pos="709"/>
          <w:tab w:val="left" w:pos="1418"/>
        </w:tabs>
        <w:spacing w:after="100" w:line="240" w:lineRule="auto"/>
        <w:jc w:val="both"/>
        <w:rPr>
          <w:rFonts w:ascii="Times New Roman" w:hAnsi="Times New Roman" w:cs="Times New Roman"/>
          <w:sz w:val="28"/>
          <w:szCs w:val="28"/>
        </w:rPr>
      </w:pPr>
      <w:r w:rsidRPr="00253FF0">
        <w:rPr>
          <w:rFonts w:ascii="Times New Roman" w:hAnsi="Times New Roman" w:cs="Times New Roman"/>
          <w:b/>
          <w:sz w:val="28"/>
          <w:szCs w:val="28"/>
        </w:rPr>
        <w:t>Ключевая задача</w:t>
      </w:r>
      <w:r w:rsidRPr="00253FF0">
        <w:rPr>
          <w:rFonts w:ascii="Times New Roman" w:hAnsi="Times New Roman" w:cs="Times New Roman"/>
          <w:sz w:val="28"/>
          <w:szCs w:val="28"/>
        </w:rPr>
        <w:t xml:space="preserve"> - создание в обрабатывающей промышленности высокопроизводительных и экспортноориентированных производств на основе внедрения современных технологий и привлечения высококвалифицированных кадров. </w:t>
      </w:r>
    </w:p>
    <w:p w:rsidR="00F81B32" w:rsidRPr="00253FF0" w:rsidRDefault="00F81B32" w:rsidP="00F81B32">
      <w:pPr>
        <w:tabs>
          <w:tab w:val="left" w:pos="709"/>
          <w:tab w:val="left" w:pos="1418"/>
        </w:tabs>
        <w:spacing w:after="100" w:line="240" w:lineRule="auto"/>
        <w:jc w:val="both"/>
        <w:rPr>
          <w:rFonts w:ascii="Times New Roman" w:hAnsi="Times New Roman" w:cs="Times New Roman"/>
          <w:sz w:val="28"/>
          <w:szCs w:val="28"/>
        </w:rPr>
      </w:pPr>
      <w:r w:rsidRPr="00253FF0">
        <w:rPr>
          <w:rFonts w:ascii="Times New Roman" w:hAnsi="Times New Roman" w:cs="Times New Roman"/>
          <w:b/>
          <w:sz w:val="28"/>
          <w:szCs w:val="28"/>
        </w:rPr>
        <w:t>Целевой индикатор</w:t>
      </w:r>
      <w:r w:rsidRPr="00253FF0">
        <w:rPr>
          <w:rFonts w:ascii="Times New Roman" w:hAnsi="Times New Roman" w:cs="Times New Roman"/>
          <w:sz w:val="28"/>
          <w:szCs w:val="28"/>
        </w:rPr>
        <w:t xml:space="preserve"> – лидерство среди муниципальных районов Самарской области по уровню и динамике экономического развития к 2030 году (рейтинг МЭРИТ Самарской области).</w:t>
      </w:r>
    </w:p>
    <w:p w:rsidR="00F81B32" w:rsidRPr="00253FF0" w:rsidRDefault="00F81B32" w:rsidP="00F81B32">
      <w:pPr>
        <w:tabs>
          <w:tab w:val="left" w:pos="709"/>
          <w:tab w:val="left" w:pos="1418"/>
        </w:tabs>
        <w:spacing w:after="100" w:line="240" w:lineRule="auto"/>
        <w:jc w:val="both"/>
        <w:rPr>
          <w:rFonts w:ascii="Times New Roman" w:hAnsi="Times New Roman" w:cs="Times New Roman"/>
          <w:sz w:val="28"/>
          <w:szCs w:val="28"/>
        </w:rPr>
      </w:pPr>
      <w:r w:rsidRPr="00253FF0">
        <w:rPr>
          <w:rFonts w:ascii="Times New Roman" w:hAnsi="Times New Roman" w:cs="Times New Roman"/>
          <w:b/>
          <w:sz w:val="28"/>
          <w:szCs w:val="28"/>
        </w:rPr>
        <w:t>Ожидаемые результаты</w:t>
      </w:r>
      <w:r w:rsidRPr="00253FF0">
        <w:rPr>
          <w:rFonts w:ascii="Times New Roman" w:hAnsi="Times New Roman" w:cs="Times New Roman"/>
          <w:sz w:val="28"/>
          <w:szCs w:val="28"/>
        </w:rPr>
        <w:t xml:space="preserve">: рост </w:t>
      </w:r>
      <w:r w:rsidR="00AD4DBA">
        <w:rPr>
          <w:rFonts w:ascii="Times New Roman" w:hAnsi="Times New Roman" w:cs="Times New Roman"/>
          <w:sz w:val="28"/>
          <w:szCs w:val="28"/>
        </w:rPr>
        <w:t xml:space="preserve">промышленного производства в 1,8 раза в 2030 </w:t>
      </w:r>
      <w:r w:rsidR="00AD4DBA" w:rsidRPr="00437E02">
        <w:rPr>
          <w:rFonts w:ascii="Times New Roman" w:hAnsi="Times New Roman" w:cs="Times New Roman"/>
          <w:sz w:val="28"/>
          <w:szCs w:val="28"/>
        </w:rPr>
        <w:t xml:space="preserve">году к уровню 2016 года; рост пищевых производств в 1,4 раза в 2030 году к уровню 2016 года; рост производительности труда не ниже 5% в год; рост </w:t>
      </w:r>
      <w:r w:rsidRPr="00437E02">
        <w:rPr>
          <w:rFonts w:ascii="Times New Roman" w:hAnsi="Times New Roman" w:cs="Times New Roman"/>
          <w:sz w:val="28"/>
          <w:szCs w:val="28"/>
        </w:rPr>
        <w:t>дол</w:t>
      </w:r>
      <w:r w:rsidR="006427FC" w:rsidRPr="00437E02">
        <w:rPr>
          <w:rFonts w:ascii="Times New Roman" w:hAnsi="Times New Roman" w:cs="Times New Roman"/>
          <w:sz w:val="28"/>
          <w:szCs w:val="28"/>
        </w:rPr>
        <w:t>и</w:t>
      </w:r>
      <w:r w:rsidRPr="00253FF0">
        <w:rPr>
          <w:rFonts w:ascii="Times New Roman" w:hAnsi="Times New Roman" w:cs="Times New Roman"/>
          <w:sz w:val="28"/>
          <w:szCs w:val="28"/>
        </w:rPr>
        <w:t xml:space="preserve"> экспорта в объеме отгруженной продукции собственного производства - 15% к 2030 году.</w:t>
      </w:r>
    </w:p>
    <w:p w:rsidR="00641BAE" w:rsidRPr="00253FF0" w:rsidRDefault="00641BAE" w:rsidP="00641BAE">
      <w:pPr>
        <w:autoSpaceDE w:val="0"/>
        <w:autoSpaceDN w:val="0"/>
        <w:adjustRightInd w:val="0"/>
        <w:spacing w:after="100" w:line="240" w:lineRule="auto"/>
        <w:jc w:val="both"/>
        <w:rPr>
          <w:sz w:val="28"/>
          <w:szCs w:val="28"/>
          <w:u w:val="single"/>
        </w:rPr>
      </w:pPr>
      <w:r w:rsidRPr="00253FF0">
        <w:rPr>
          <w:rFonts w:ascii="Times New Roman" w:hAnsi="Times New Roman" w:cs="Times New Roman"/>
          <w:color w:val="000000"/>
          <w:sz w:val="28"/>
          <w:szCs w:val="28"/>
          <w:u w:val="single"/>
        </w:rPr>
        <w:t>Задачи и основные мероприятия</w:t>
      </w:r>
      <w:r w:rsidRPr="00253FF0">
        <w:rPr>
          <w:sz w:val="28"/>
          <w:szCs w:val="28"/>
          <w:u w:val="single"/>
        </w:rPr>
        <w:t xml:space="preserve"> </w:t>
      </w:r>
    </w:p>
    <w:p w:rsidR="00F81B32" w:rsidRPr="00253FF0" w:rsidRDefault="00F81B32" w:rsidP="00F81B32">
      <w:pPr>
        <w:spacing w:after="100" w:line="240" w:lineRule="auto"/>
        <w:jc w:val="both"/>
        <w:rPr>
          <w:rFonts w:ascii="Times New Roman" w:hAnsi="Times New Roman" w:cs="Times New Roman"/>
          <w:bCs/>
          <w:iCs/>
          <w:sz w:val="28"/>
          <w:szCs w:val="28"/>
        </w:rPr>
      </w:pPr>
      <w:r w:rsidRPr="00253FF0">
        <w:rPr>
          <w:rFonts w:ascii="Times New Roman" w:eastAsia="Times New Roman" w:hAnsi="Times New Roman" w:cs="Times New Roman"/>
          <w:b/>
          <w:sz w:val="28"/>
          <w:szCs w:val="28"/>
        </w:rPr>
        <w:t>СЗ-</w:t>
      </w:r>
      <w:r w:rsidR="00F671ED" w:rsidRPr="00253FF0">
        <w:rPr>
          <w:rFonts w:ascii="Times New Roman" w:eastAsia="Times New Roman" w:hAnsi="Times New Roman" w:cs="Times New Roman"/>
          <w:b/>
          <w:sz w:val="28"/>
          <w:szCs w:val="28"/>
        </w:rPr>
        <w:t>5</w:t>
      </w:r>
      <w:r w:rsidRPr="00253FF0">
        <w:rPr>
          <w:rFonts w:ascii="Times New Roman" w:eastAsia="Times New Roman" w:hAnsi="Times New Roman" w:cs="Times New Roman"/>
          <w:b/>
          <w:sz w:val="28"/>
          <w:szCs w:val="28"/>
        </w:rPr>
        <w:t xml:space="preserve">.1 </w:t>
      </w:r>
      <w:r w:rsidRPr="00253FF0">
        <w:rPr>
          <w:rFonts w:ascii="Times New Roman" w:hAnsi="Times New Roman" w:cs="Times New Roman"/>
          <w:bCs/>
          <w:iCs/>
          <w:sz w:val="28"/>
          <w:szCs w:val="28"/>
        </w:rPr>
        <w:t>Привлеч</w:t>
      </w:r>
      <w:r w:rsidR="009F644E">
        <w:rPr>
          <w:rFonts w:ascii="Times New Roman" w:hAnsi="Times New Roman" w:cs="Times New Roman"/>
          <w:bCs/>
          <w:iCs/>
          <w:sz w:val="28"/>
          <w:szCs w:val="28"/>
        </w:rPr>
        <w:t>ение необходимых инвестиций</w:t>
      </w:r>
      <w:r w:rsidRPr="00253FF0">
        <w:rPr>
          <w:rFonts w:ascii="Times New Roman" w:hAnsi="Times New Roman" w:cs="Times New Roman"/>
          <w:bCs/>
          <w:iCs/>
          <w:sz w:val="28"/>
          <w:szCs w:val="28"/>
        </w:rPr>
        <w:t xml:space="preserve"> для модернизации действующих производств, введения новых мощностей и их эффективной эксплуатации</w:t>
      </w:r>
      <w:r w:rsidR="00F671ED" w:rsidRPr="00253FF0">
        <w:rPr>
          <w:rFonts w:ascii="Times New Roman" w:hAnsi="Times New Roman" w:cs="Times New Roman"/>
          <w:bCs/>
          <w:iCs/>
          <w:sz w:val="28"/>
          <w:szCs w:val="28"/>
        </w:rPr>
        <w:t>.</w:t>
      </w:r>
    </w:p>
    <w:p w:rsidR="00F81B32" w:rsidRPr="00253FF0" w:rsidRDefault="00F81B32" w:rsidP="006B01F1">
      <w:pPr>
        <w:pStyle w:val="Default"/>
        <w:numPr>
          <w:ilvl w:val="0"/>
          <w:numId w:val="8"/>
        </w:numPr>
        <w:spacing w:after="100"/>
        <w:jc w:val="both"/>
        <w:rPr>
          <w:rFonts w:ascii="Times New Roman" w:hAnsi="Times New Roman" w:cs="Times New Roman"/>
          <w:sz w:val="28"/>
          <w:szCs w:val="28"/>
        </w:rPr>
      </w:pPr>
      <w:r w:rsidRPr="00253FF0">
        <w:rPr>
          <w:rFonts w:ascii="Times New Roman" w:hAnsi="Times New Roman" w:cs="Times New Roman"/>
          <w:sz w:val="28"/>
          <w:szCs w:val="28"/>
        </w:rPr>
        <w:t>полноценное использование федеральных и региональных преференций для инвесторов;</w:t>
      </w:r>
    </w:p>
    <w:p w:rsidR="00F81B32" w:rsidRPr="00AD4DBA" w:rsidRDefault="00F81B32" w:rsidP="006B01F1">
      <w:pPr>
        <w:pStyle w:val="a4"/>
        <w:numPr>
          <w:ilvl w:val="0"/>
          <w:numId w:val="8"/>
        </w:numPr>
        <w:spacing w:after="100" w:line="240" w:lineRule="auto"/>
        <w:jc w:val="both"/>
        <w:rPr>
          <w:rFonts w:ascii="Times New Roman" w:hAnsi="Times New Roman" w:cs="Times New Roman"/>
          <w:sz w:val="28"/>
          <w:szCs w:val="28"/>
        </w:rPr>
      </w:pPr>
      <w:r w:rsidRPr="00AD4DBA">
        <w:rPr>
          <w:rFonts w:ascii="Times New Roman" w:hAnsi="Times New Roman" w:cs="Times New Roman"/>
          <w:sz w:val="28"/>
          <w:szCs w:val="28"/>
        </w:rPr>
        <w:t>реализация проектов индустриального парка «Преображенка», совершенствование механизмов привлечения инвестиций, предоставление информационных и консультационных услуг потенциальным резидентам;</w:t>
      </w:r>
    </w:p>
    <w:p w:rsidR="00F81B32" w:rsidRPr="003904B7" w:rsidRDefault="00F81B32" w:rsidP="006B01F1">
      <w:pPr>
        <w:pStyle w:val="Default"/>
        <w:numPr>
          <w:ilvl w:val="0"/>
          <w:numId w:val="8"/>
        </w:numPr>
        <w:spacing w:after="100"/>
        <w:jc w:val="both"/>
        <w:rPr>
          <w:rFonts w:ascii="Times New Roman" w:hAnsi="Times New Roman" w:cs="Times New Roman"/>
          <w:color w:val="auto"/>
          <w:sz w:val="28"/>
          <w:szCs w:val="28"/>
        </w:rPr>
      </w:pPr>
      <w:r w:rsidRPr="0057063B">
        <w:rPr>
          <w:rFonts w:ascii="Times New Roman" w:hAnsi="Times New Roman" w:cs="Times New Roman"/>
          <w:color w:val="auto"/>
          <w:sz w:val="28"/>
          <w:szCs w:val="28"/>
        </w:rPr>
        <w:t xml:space="preserve">организация промышленных площадок для реализации инвестиционных </w:t>
      </w:r>
      <w:r w:rsidRPr="003904B7">
        <w:rPr>
          <w:rFonts w:ascii="Times New Roman" w:hAnsi="Times New Roman" w:cs="Times New Roman"/>
          <w:color w:val="auto"/>
          <w:sz w:val="28"/>
          <w:szCs w:val="28"/>
        </w:rPr>
        <w:t xml:space="preserve">проектов, в том числе на неиспользуемых промышленных площадках; </w:t>
      </w:r>
    </w:p>
    <w:p w:rsidR="00F81B32" w:rsidRPr="003904B7" w:rsidRDefault="00F81B32" w:rsidP="006B01F1">
      <w:pPr>
        <w:pStyle w:val="Default"/>
        <w:numPr>
          <w:ilvl w:val="0"/>
          <w:numId w:val="8"/>
        </w:numPr>
        <w:spacing w:after="100"/>
        <w:jc w:val="both"/>
        <w:rPr>
          <w:rFonts w:ascii="Times New Roman" w:hAnsi="Times New Roman" w:cs="Times New Roman"/>
          <w:color w:val="auto"/>
          <w:sz w:val="28"/>
          <w:szCs w:val="28"/>
        </w:rPr>
      </w:pPr>
      <w:r w:rsidRPr="003904B7">
        <w:rPr>
          <w:rFonts w:ascii="Times New Roman" w:hAnsi="Times New Roman" w:cs="Times New Roman"/>
          <w:color w:val="auto"/>
          <w:sz w:val="28"/>
          <w:szCs w:val="28"/>
        </w:rPr>
        <w:t xml:space="preserve">разработка предложений по созданию новых и перспективных высокотехнологичных производств на территории Волжского района; </w:t>
      </w:r>
    </w:p>
    <w:p w:rsidR="00F81B32" w:rsidRPr="00AD4DBA" w:rsidRDefault="00F81B32" w:rsidP="006B01F1">
      <w:pPr>
        <w:pStyle w:val="Default"/>
        <w:numPr>
          <w:ilvl w:val="0"/>
          <w:numId w:val="8"/>
        </w:numPr>
        <w:spacing w:after="100"/>
        <w:jc w:val="both"/>
        <w:rPr>
          <w:rFonts w:ascii="Times New Roman" w:hAnsi="Times New Roman" w:cs="Times New Roman"/>
          <w:color w:val="auto"/>
          <w:sz w:val="28"/>
          <w:szCs w:val="28"/>
        </w:rPr>
      </w:pPr>
      <w:r w:rsidRPr="00AD4DBA">
        <w:rPr>
          <w:rFonts w:ascii="Times New Roman" w:hAnsi="Times New Roman" w:cs="Times New Roman"/>
          <w:color w:val="auto"/>
          <w:sz w:val="28"/>
          <w:szCs w:val="28"/>
        </w:rPr>
        <w:t xml:space="preserve">поддержка участия предприятий района в программах финансовой поддержки, программах государственных фондов развития промышленности, программах поддержки научно-технической и инновационной деятельности; </w:t>
      </w:r>
    </w:p>
    <w:p w:rsidR="00F81B32" w:rsidRPr="003904B7" w:rsidRDefault="00F81B32" w:rsidP="006B01F1">
      <w:pPr>
        <w:pStyle w:val="a4"/>
        <w:numPr>
          <w:ilvl w:val="0"/>
          <w:numId w:val="8"/>
        </w:numPr>
        <w:spacing w:after="100" w:line="240" w:lineRule="auto"/>
        <w:jc w:val="both"/>
        <w:rPr>
          <w:rFonts w:ascii="Times New Roman" w:hAnsi="Times New Roman" w:cs="Times New Roman"/>
          <w:sz w:val="28"/>
          <w:szCs w:val="28"/>
        </w:rPr>
      </w:pPr>
      <w:r w:rsidRPr="003904B7">
        <w:rPr>
          <w:rFonts w:ascii="Times New Roman" w:hAnsi="Times New Roman" w:cs="Times New Roman"/>
          <w:sz w:val="28"/>
          <w:szCs w:val="28"/>
        </w:rPr>
        <w:lastRenderedPageBreak/>
        <w:t>интеграция промышленных предприятий Волжского района в региональные промышленные кластеры, создание которых предусмотрено Стратегией социально-экономического развития Самарской области до 2030 года.</w:t>
      </w:r>
    </w:p>
    <w:p w:rsidR="00F81B32" w:rsidRPr="003904B7" w:rsidRDefault="00F81B32" w:rsidP="00F81B32">
      <w:pPr>
        <w:tabs>
          <w:tab w:val="left" w:pos="709"/>
          <w:tab w:val="left" w:pos="1418"/>
        </w:tabs>
        <w:spacing w:after="100" w:line="240" w:lineRule="auto"/>
        <w:jc w:val="both"/>
        <w:rPr>
          <w:rFonts w:ascii="Times New Roman" w:hAnsi="Times New Roman" w:cs="Times New Roman"/>
          <w:sz w:val="28"/>
          <w:szCs w:val="28"/>
        </w:rPr>
      </w:pPr>
      <w:r w:rsidRPr="003904B7">
        <w:rPr>
          <w:rFonts w:ascii="Times New Roman" w:hAnsi="Times New Roman" w:cs="Times New Roman"/>
          <w:b/>
          <w:sz w:val="28"/>
          <w:szCs w:val="28"/>
        </w:rPr>
        <w:t>СЗ-</w:t>
      </w:r>
      <w:r w:rsidR="00F671ED" w:rsidRPr="003904B7">
        <w:rPr>
          <w:rFonts w:ascii="Times New Roman" w:hAnsi="Times New Roman" w:cs="Times New Roman"/>
          <w:b/>
          <w:sz w:val="28"/>
          <w:szCs w:val="28"/>
        </w:rPr>
        <w:t>5</w:t>
      </w:r>
      <w:r w:rsidRPr="003904B7">
        <w:rPr>
          <w:rFonts w:ascii="Times New Roman" w:hAnsi="Times New Roman" w:cs="Times New Roman"/>
          <w:b/>
          <w:sz w:val="28"/>
          <w:szCs w:val="28"/>
        </w:rPr>
        <w:t xml:space="preserve">.2 </w:t>
      </w:r>
      <w:r w:rsidRPr="003904B7">
        <w:rPr>
          <w:rFonts w:ascii="Times New Roman" w:hAnsi="Times New Roman" w:cs="Times New Roman"/>
          <w:sz w:val="28"/>
          <w:szCs w:val="28"/>
        </w:rPr>
        <w:t>Реализация экспортного потенциала промышленных предприятий района.</w:t>
      </w:r>
    </w:p>
    <w:p w:rsidR="00F81B32" w:rsidRPr="003904B7" w:rsidRDefault="00F81B32" w:rsidP="006B01F1">
      <w:pPr>
        <w:pStyle w:val="a4"/>
        <w:numPr>
          <w:ilvl w:val="0"/>
          <w:numId w:val="10"/>
        </w:numPr>
        <w:spacing w:after="100" w:line="240" w:lineRule="auto"/>
        <w:jc w:val="both"/>
        <w:rPr>
          <w:rFonts w:ascii="Times New Roman" w:hAnsi="Times New Roman" w:cs="Times New Roman"/>
          <w:sz w:val="28"/>
          <w:szCs w:val="28"/>
        </w:rPr>
      </w:pPr>
      <w:r w:rsidRPr="003904B7">
        <w:rPr>
          <w:rFonts w:ascii="Times New Roman" w:hAnsi="Times New Roman" w:cs="Times New Roman"/>
          <w:sz w:val="28"/>
          <w:szCs w:val="28"/>
        </w:rPr>
        <w:t>консультационная работа по заполнению предприятиями данных в государственной информационной системе промышленности (ГИСП);</w:t>
      </w:r>
    </w:p>
    <w:p w:rsidR="00F81B32" w:rsidRPr="003904B7" w:rsidRDefault="00F81B32" w:rsidP="006B01F1">
      <w:pPr>
        <w:pStyle w:val="Default"/>
        <w:numPr>
          <w:ilvl w:val="0"/>
          <w:numId w:val="10"/>
        </w:numPr>
        <w:spacing w:after="100"/>
        <w:jc w:val="both"/>
        <w:rPr>
          <w:rFonts w:ascii="Times New Roman" w:hAnsi="Times New Roman" w:cs="Times New Roman"/>
          <w:color w:val="auto"/>
          <w:sz w:val="28"/>
          <w:szCs w:val="28"/>
        </w:rPr>
      </w:pPr>
      <w:r w:rsidRPr="003904B7">
        <w:rPr>
          <w:rFonts w:ascii="Times New Roman" w:hAnsi="Times New Roman" w:cs="Times New Roman"/>
          <w:color w:val="auto"/>
          <w:sz w:val="28"/>
          <w:szCs w:val="28"/>
        </w:rPr>
        <w:t xml:space="preserve">участие во внедрении Регионального экспортного стандарта в Самарской области; </w:t>
      </w:r>
    </w:p>
    <w:p w:rsidR="00F81B32" w:rsidRPr="003904B7" w:rsidRDefault="00F81B32" w:rsidP="006B01F1">
      <w:pPr>
        <w:pStyle w:val="Default"/>
        <w:numPr>
          <w:ilvl w:val="0"/>
          <w:numId w:val="10"/>
        </w:numPr>
        <w:spacing w:after="100"/>
        <w:jc w:val="both"/>
        <w:rPr>
          <w:rFonts w:ascii="Times New Roman" w:hAnsi="Times New Roman" w:cs="Times New Roman"/>
          <w:color w:val="auto"/>
          <w:sz w:val="28"/>
          <w:szCs w:val="28"/>
        </w:rPr>
      </w:pPr>
      <w:r w:rsidRPr="003904B7">
        <w:rPr>
          <w:rFonts w:ascii="Times New Roman" w:hAnsi="Times New Roman" w:cs="Times New Roman"/>
          <w:color w:val="auto"/>
          <w:sz w:val="28"/>
          <w:szCs w:val="28"/>
        </w:rPr>
        <w:t xml:space="preserve">разработка предложений по обеспечению деятельности Центра поддержки экспорта; </w:t>
      </w:r>
    </w:p>
    <w:p w:rsidR="00F81B32" w:rsidRPr="003904B7" w:rsidRDefault="00F81B32" w:rsidP="006B01F1">
      <w:pPr>
        <w:pStyle w:val="Default"/>
        <w:numPr>
          <w:ilvl w:val="0"/>
          <w:numId w:val="10"/>
        </w:numPr>
        <w:spacing w:after="100"/>
        <w:jc w:val="both"/>
        <w:rPr>
          <w:rFonts w:ascii="Times New Roman" w:hAnsi="Times New Roman" w:cs="Times New Roman"/>
          <w:color w:val="auto"/>
          <w:sz w:val="28"/>
          <w:szCs w:val="28"/>
        </w:rPr>
      </w:pPr>
      <w:r w:rsidRPr="003904B7">
        <w:rPr>
          <w:rFonts w:ascii="Times New Roman" w:hAnsi="Times New Roman" w:cs="Times New Roman"/>
          <w:color w:val="auto"/>
          <w:sz w:val="28"/>
          <w:szCs w:val="28"/>
        </w:rPr>
        <w:t>создание и ведение публичного реестра экспортеров;</w:t>
      </w:r>
    </w:p>
    <w:p w:rsidR="00F81B32" w:rsidRPr="003904B7" w:rsidRDefault="00F81B32" w:rsidP="006B01F1">
      <w:pPr>
        <w:pStyle w:val="a4"/>
        <w:numPr>
          <w:ilvl w:val="0"/>
          <w:numId w:val="10"/>
        </w:numPr>
        <w:spacing w:after="100" w:line="240" w:lineRule="auto"/>
        <w:jc w:val="both"/>
        <w:rPr>
          <w:rFonts w:ascii="Times New Roman" w:hAnsi="Times New Roman" w:cs="Times New Roman"/>
          <w:sz w:val="28"/>
          <w:szCs w:val="28"/>
        </w:rPr>
      </w:pPr>
      <w:r w:rsidRPr="003904B7">
        <w:rPr>
          <w:rFonts w:ascii="Times New Roman" w:hAnsi="Times New Roman" w:cs="Times New Roman"/>
          <w:sz w:val="28"/>
          <w:szCs w:val="28"/>
        </w:rPr>
        <w:t>поддержка подготовки кадров в области экспортной деятельности для предприятий промышленности;</w:t>
      </w:r>
    </w:p>
    <w:p w:rsidR="00F81B32" w:rsidRPr="003904B7" w:rsidRDefault="00F81B32" w:rsidP="006B01F1">
      <w:pPr>
        <w:pStyle w:val="a4"/>
        <w:numPr>
          <w:ilvl w:val="0"/>
          <w:numId w:val="10"/>
        </w:numPr>
        <w:spacing w:after="100" w:line="240" w:lineRule="auto"/>
        <w:jc w:val="both"/>
        <w:rPr>
          <w:rFonts w:ascii="Times New Roman" w:hAnsi="Times New Roman" w:cs="Times New Roman"/>
          <w:sz w:val="28"/>
          <w:szCs w:val="28"/>
        </w:rPr>
      </w:pPr>
      <w:r w:rsidRPr="003904B7">
        <w:rPr>
          <w:rFonts w:ascii="Times New Roman" w:hAnsi="Times New Roman" w:cs="Times New Roman"/>
          <w:sz w:val="28"/>
          <w:szCs w:val="28"/>
        </w:rPr>
        <w:t>оказание содействия предприятиям-участникам приоритетной региональной программы «Повышение производительности труда и поддержка занятости в Сама</w:t>
      </w:r>
      <w:r w:rsidR="0057063B" w:rsidRPr="003904B7">
        <w:rPr>
          <w:rFonts w:ascii="Times New Roman" w:hAnsi="Times New Roman" w:cs="Times New Roman"/>
          <w:sz w:val="28"/>
          <w:szCs w:val="28"/>
        </w:rPr>
        <w:t>рской области на 2017-2025 гг.» и НП «Международная кооперация и экспорт»</w:t>
      </w:r>
      <w:r w:rsidR="003904B7">
        <w:rPr>
          <w:rFonts w:ascii="Times New Roman" w:hAnsi="Times New Roman" w:cs="Times New Roman"/>
          <w:sz w:val="28"/>
          <w:szCs w:val="28"/>
        </w:rPr>
        <w:t>.</w:t>
      </w:r>
    </w:p>
    <w:p w:rsidR="00F81B32" w:rsidRPr="00AD4DBA" w:rsidRDefault="00F81B32" w:rsidP="00F81B32">
      <w:pPr>
        <w:tabs>
          <w:tab w:val="left" w:pos="709"/>
          <w:tab w:val="left" w:pos="1418"/>
        </w:tabs>
        <w:spacing w:after="100" w:line="240" w:lineRule="auto"/>
        <w:jc w:val="both"/>
        <w:rPr>
          <w:rFonts w:ascii="Times New Roman" w:hAnsi="Times New Roman" w:cs="Times New Roman"/>
          <w:b/>
          <w:sz w:val="28"/>
          <w:szCs w:val="28"/>
        </w:rPr>
      </w:pPr>
      <w:r w:rsidRPr="003904B7">
        <w:rPr>
          <w:rFonts w:ascii="Times New Roman" w:hAnsi="Times New Roman" w:cs="Times New Roman"/>
          <w:b/>
          <w:sz w:val="28"/>
          <w:szCs w:val="28"/>
        </w:rPr>
        <w:t>СЗ-</w:t>
      </w:r>
      <w:r w:rsidR="00F671ED" w:rsidRPr="003904B7">
        <w:rPr>
          <w:rFonts w:ascii="Times New Roman" w:hAnsi="Times New Roman" w:cs="Times New Roman"/>
          <w:b/>
          <w:sz w:val="28"/>
          <w:szCs w:val="28"/>
        </w:rPr>
        <w:t>5</w:t>
      </w:r>
      <w:r w:rsidRPr="003904B7">
        <w:rPr>
          <w:rFonts w:ascii="Times New Roman" w:hAnsi="Times New Roman" w:cs="Times New Roman"/>
          <w:b/>
          <w:sz w:val="28"/>
          <w:szCs w:val="28"/>
        </w:rPr>
        <w:t xml:space="preserve">.3 </w:t>
      </w:r>
      <w:r w:rsidRPr="003904B7">
        <w:rPr>
          <w:rFonts w:ascii="Times New Roman" w:hAnsi="Times New Roman" w:cs="Times New Roman"/>
          <w:sz w:val="28"/>
          <w:szCs w:val="28"/>
        </w:rPr>
        <w:t>Создание условий для перехода промышленных предприятий на принцип</w:t>
      </w:r>
      <w:r w:rsidR="00A27497" w:rsidRPr="003904B7">
        <w:rPr>
          <w:rFonts w:ascii="Times New Roman" w:hAnsi="Times New Roman" w:cs="Times New Roman"/>
          <w:sz w:val="28"/>
          <w:szCs w:val="28"/>
        </w:rPr>
        <w:t>ы</w:t>
      </w:r>
      <w:r w:rsidRPr="003904B7">
        <w:rPr>
          <w:rFonts w:ascii="Times New Roman" w:hAnsi="Times New Roman" w:cs="Times New Roman"/>
          <w:sz w:val="28"/>
          <w:szCs w:val="28"/>
        </w:rPr>
        <w:t xml:space="preserve"> </w:t>
      </w:r>
      <w:r w:rsidRPr="00AD4DBA">
        <w:rPr>
          <w:rFonts w:ascii="Times New Roman" w:hAnsi="Times New Roman" w:cs="Times New Roman"/>
          <w:sz w:val="28"/>
          <w:szCs w:val="28"/>
        </w:rPr>
        <w:t>«зеленой химии»</w:t>
      </w:r>
      <w:r w:rsidR="00F671ED" w:rsidRPr="00AD4DBA">
        <w:rPr>
          <w:rFonts w:ascii="Times New Roman" w:hAnsi="Times New Roman" w:cs="Times New Roman"/>
          <w:sz w:val="28"/>
          <w:szCs w:val="28"/>
        </w:rPr>
        <w:t>.</w:t>
      </w:r>
      <w:r w:rsidRPr="00AD4DBA">
        <w:rPr>
          <w:rFonts w:ascii="Times New Roman" w:hAnsi="Times New Roman" w:cs="Times New Roman"/>
          <w:b/>
          <w:sz w:val="28"/>
          <w:szCs w:val="28"/>
        </w:rPr>
        <w:t xml:space="preserve"> </w:t>
      </w:r>
    </w:p>
    <w:p w:rsidR="00F81B32" w:rsidRPr="00253FF0" w:rsidRDefault="00F81B32" w:rsidP="006B01F1">
      <w:pPr>
        <w:pStyle w:val="a4"/>
        <w:numPr>
          <w:ilvl w:val="0"/>
          <w:numId w:val="9"/>
        </w:numPr>
        <w:tabs>
          <w:tab w:val="left" w:pos="709"/>
          <w:tab w:val="left" w:pos="1418"/>
        </w:tabs>
        <w:spacing w:after="100" w:line="240" w:lineRule="auto"/>
        <w:jc w:val="both"/>
        <w:rPr>
          <w:rFonts w:ascii="Times New Roman" w:hAnsi="Times New Roman" w:cs="Times New Roman"/>
          <w:sz w:val="28"/>
          <w:szCs w:val="28"/>
        </w:rPr>
      </w:pPr>
      <w:r w:rsidRPr="00253FF0">
        <w:rPr>
          <w:rFonts w:ascii="Times New Roman" w:hAnsi="Times New Roman" w:cs="Times New Roman"/>
          <w:sz w:val="28"/>
          <w:szCs w:val="28"/>
        </w:rPr>
        <w:t xml:space="preserve">интеграция предприятий химической промышленности Волжского района в региональный нефтехимический кластер, создание которого предусмотрено Стратегией социально-экономического развития Самарской области до 2030 года; </w:t>
      </w:r>
    </w:p>
    <w:p w:rsidR="00F81B32" w:rsidRPr="00253FF0" w:rsidRDefault="00F81B32" w:rsidP="006B01F1">
      <w:pPr>
        <w:pStyle w:val="a4"/>
        <w:numPr>
          <w:ilvl w:val="0"/>
          <w:numId w:val="9"/>
        </w:numPr>
        <w:tabs>
          <w:tab w:val="left" w:pos="709"/>
          <w:tab w:val="left" w:pos="1418"/>
        </w:tabs>
        <w:spacing w:after="100" w:line="240" w:lineRule="auto"/>
        <w:jc w:val="both"/>
        <w:rPr>
          <w:rFonts w:ascii="Times New Roman" w:hAnsi="Times New Roman" w:cs="Times New Roman"/>
          <w:sz w:val="28"/>
          <w:szCs w:val="28"/>
        </w:rPr>
      </w:pPr>
      <w:r w:rsidRPr="00253FF0">
        <w:rPr>
          <w:rFonts w:ascii="Times New Roman" w:hAnsi="Times New Roman" w:cs="Times New Roman"/>
          <w:sz w:val="28"/>
          <w:szCs w:val="28"/>
        </w:rPr>
        <w:t>стимулирование предприятий химии и нефтехимии к внедрению «зеленых» технологий.</w:t>
      </w:r>
    </w:p>
    <w:p w:rsidR="00A31A2A" w:rsidRDefault="00A31A2A" w:rsidP="00F671ED">
      <w:pPr>
        <w:autoSpaceDE w:val="0"/>
        <w:autoSpaceDN w:val="0"/>
        <w:adjustRightInd w:val="0"/>
        <w:spacing w:after="100" w:line="240" w:lineRule="auto"/>
        <w:jc w:val="both"/>
        <w:rPr>
          <w:rFonts w:ascii="Times New Roman" w:hAnsi="Times New Roman" w:cs="Times New Roman"/>
          <w:sz w:val="28"/>
          <w:szCs w:val="28"/>
          <w:u w:val="single"/>
        </w:rPr>
      </w:pPr>
    </w:p>
    <w:p w:rsidR="003211F2" w:rsidRPr="0032509A" w:rsidRDefault="003211F2" w:rsidP="003211F2">
      <w:pPr>
        <w:autoSpaceDE w:val="0"/>
        <w:autoSpaceDN w:val="0"/>
        <w:adjustRightInd w:val="0"/>
        <w:spacing w:after="100" w:line="240" w:lineRule="auto"/>
        <w:jc w:val="both"/>
        <w:rPr>
          <w:rFonts w:ascii="Times New Roman" w:hAnsi="Times New Roman" w:cs="Times New Roman"/>
          <w:sz w:val="28"/>
          <w:szCs w:val="28"/>
          <w:u w:val="single"/>
        </w:rPr>
      </w:pPr>
      <w:r w:rsidRPr="0032509A">
        <w:rPr>
          <w:rFonts w:ascii="Times New Roman" w:hAnsi="Times New Roman" w:cs="Times New Roman"/>
          <w:sz w:val="28"/>
          <w:szCs w:val="28"/>
          <w:u w:val="single"/>
        </w:rPr>
        <w:t>Проекты</w:t>
      </w:r>
    </w:p>
    <w:p w:rsidR="003211F2" w:rsidRDefault="003211F2" w:rsidP="003211F2">
      <w:pPr>
        <w:tabs>
          <w:tab w:val="left" w:pos="709"/>
          <w:tab w:val="left" w:pos="1418"/>
        </w:tabs>
        <w:spacing w:after="100" w:line="240" w:lineRule="auto"/>
        <w:jc w:val="both"/>
        <w:rPr>
          <w:rFonts w:ascii="Times New Roman" w:hAnsi="Times New Roman" w:cs="Times New Roman"/>
          <w:b/>
          <w:color w:val="000000" w:themeColor="text1"/>
          <w:sz w:val="28"/>
          <w:szCs w:val="28"/>
        </w:rPr>
      </w:pPr>
      <w:r w:rsidRPr="00FE40C1">
        <w:rPr>
          <w:rFonts w:ascii="Times New Roman" w:hAnsi="Times New Roman" w:cs="Times New Roman"/>
          <w:b/>
          <w:color w:val="000000" w:themeColor="text1"/>
          <w:sz w:val="28"/>
          <w:szCs w:val="28"/>
        </w:rPr>
        <w:t>Индустриальный парк «Преображенка» (СЗ-5.1)</w:t>
      </w:r>
    </w:p>
    <w:p w:rsidR="003211F2" w:rsidRDefault="003211F2" w:rsidP="003211F2">
      <w:pPr>
        <w:tabs>
          <w:tab w:val="left" w:pos="709"/>
          <w:tab w:val="left" w:pos="1418"/>
        </w:tabs>
        <w:spacing w:after="100" w:line="240" w:lineRule="auto"/>
        <w:jc w:val="both"/>
        <w:rPr>
          <w:rFonts w:ascii="Times New Roman" w:hAnsi="Times New Roman" w:cs="Times New Roman"/>
          <w:sz w:val="28"/>
          <w:szCs w:val="28"/>
        </w:rPr>
      </w:pPr>
      <w:r w:rsidRPr="0032509A">
        <w:rPr>
          <w:rFonts w:ascii="Times New Roman" w:hAnsi="Times New Roman" w:cs="Times New Roman"/>
          <w:color w:val="000000" w:themeColor="text1"/>
          <w:sz w:val="28"/>
          <w:szCs w:val="28"/>
        </w:rPr>
        <w:t xml:space="preserve">Проект создания и развития индустриального парка «Преображенка» реализуется специализированной управляющей компанией АО «Промышленные парки» по инициативе Правительства Самарской области на основании Приказа министерства экономического развития, инвестиций и торговли Самарской области № 237 от 01.11.2013 года. Индустриальный парк «Преображенка» расположен на границе городского округа Самара в муниципальном районе Волжский Самарской области на пересечении федеральной трассы М32 и </w:t>
      </w:r>
      <w:r w:rsidRPr="003904B7">
        <w:rPr>
          <w:rFonts w:ascii="Times New Roman" w:hAnsi="Times New Roman" w:cs="Times New Roman"/>
          <w:color w:val="000000" w:themeColor="text1"/>
          <w:sz w:val="28"/>
          <w:szCs w:val="28"/>
        </w:rPr>
        <w:t xml:space="preserve">региональной трассы Р226. </w:t>
      </w:r>
      <w:r w:rsidRPr="003904B7">
        <w:rPr>
          <w:rFonts w:ascii="Times New Roman" w:hAnsi="Times New Roman" w:cs="Times New Roman"/>
          <w:sz w:val="28"/>
          <w:szCs w:val="28"/>
        </w:rPr>
        <w:t>В настоящее время резидентами индустриального парка являются: завод ООО «Роберт Бош Самара», ООО «Самаратрансавто-2000», ООО «СпецТрансИнженеринг», компания «</w:t>
      </w:r>
      <w:proofErr w:type="gramStart"/>
      <w:r w:rsidRPr="003904B7">
        <w:rPr>
          <w:rFonts w:ascii="Times New Roman" w:hAnsi="Times New Roman" w:cs="Times New Roman"/>
          <w:sz w:val="28"/>
          <w:szCs w:val="28"/>
        </w:rPr>
        <w:t>Фарм</w:t>
      </w:r>
      <w:proofErr w:type="gramEnd"/>
      <w:r w:rsidRPr="003904B7">
        <w:rPr>
          <w:rFonts w:ascii="Times New Roman" w:hAnsi="Times New Roman" w:cs="Times New Roman"/>
          <w:sz w:val="28"/>
          <w:szCs w:val="28"/>
        </w:rPr>
        <w:t xml:space="preserve"> СКД», ООО «М-групп», компания «Дорхан Самара», ООО «ТиК», ООО «Регион – УК», ООО «ОКТАВАпринт», ООО «ЗТИ», ООО «Регион-Шина 63».</w:t>
      </w:r>
      <w:r w:rsidRPr="0023476E">
        <w:rPr>
          <w:rFonts w:ascii="Times New Roman" w:hAnsi="Times New Roman" w:cs="Times New Roman"/>
          <w:sz w:val="28"/>
          <w:szCs w:val="28"/>
        </w:rPr>
        <w:t xml:space="preserve"> </w:t>
      </w:r>
    </w:p>
    <w:p w:rsidR="00DB1ECF" w:rsidRPr="00DB1ECF" w:rsidRDefault="00DB1ECF" w:rsidP="00DB1ECF">
      <w:pPr>
        <w:tabs>
          <w:tab w:val="left" w:pos="709"/>
          <w:tab w:val="left" w:pos="1418"/>
        </w:tabs>
        <w:spacing w:after="100" w:line="240" w:lineRule="auto"/>
        <w:jc w:val="both"/>
        <w:rPr>
          <w:rFonts w:ascii="Times New Roman" w:hAnsi="Times New Roman" w:cs="Times New Roman"/>
          <w:color w:val="000000"/>
          <w:sz w:val="28"/>
          <w:szCs w:val="28"/>
        </w:rPr>
      </w:pPr>
      <w:r w:rsidRPr="00DB1ECF">
        <w:rPr>
          <w:rFonts w:ascii="Times New Roman" w:hAnsi="Times New Roman" w:cs="Times New Roman"/>
          <w:i/>
          <w:color w:val="000000"/>
          <w:sz w:val="28"/>
          <w:szCs w:val="28"/>
        </w:rPr>
        <w:lastRenderedPageBreak/>
        <w:t>Срок реализации проекта:</w:t>
      </w:r>
      <w:r w:rsidRPr="00DB1ECF">
        <w:rPr>
          <w:rFonts w:ascii="Times New Roman" w:hAnsi="Times New Roman" w:cs="Times New Roman"/>
          <w:color w:val="000000"/>
          <w:sz w:val="28"/>
          <w:szCs w:val="28"/>
        </w:rPr>
        <w:t xml:space="preserve"> </w:t>
      </w:r>
      <w:r>
        <w:rPr>
          <w:rFonts w:ascii="Times New Roman" w:hAnsi="Times New Roman" w:cs="Times New Roman"/>
          <w:color w:val="000000"/>
          <w:sz w:val="28"/>
          <w:szCs w:val="28"/>
        </w:rPr>
        <w:t>2019-</w:t>
      </w:r>
      <w:r w:rsidRPr="00DB1ECF">
        <w:rPr>
          <w:rFonts w:ascii="Times New Roman" w:hAnsi="Times New Roman" w:cs="Times New Roman"/>
          <w:color w:val="000000"/>
          <w:sz w:val="28"/>
          <w:szCs w:val="28"/>
        </w:rPr>
        <w:t>2030 год</w:t>
      </w:r>
      <w:r>
        <w:rPr>
          <w:rFonts w:ascii="Times New Roman" w:hAnsi="Times New Roman" w:cs="Times New Roman"/>
          <w:color w:val="000000"/>
          <w:sz w:val="28"/>
          <w:szCs w:val="28"/>
        </w:rPr>
        <w:t>ы</w:t>
      </w:r>
      <w:r w:rsidRPr="00DB1ECF">
        <w:rPr>
          <w:rFonts w:ascii="Times New Roman" w:hAnsi="Times New Roman" w:cs="Times New Roman"/>
          <w:color w:val="000000"/>
          <w:sz w:val="28"/>
          <w:szCs w:val="28"/>
        </w:rPr>
        <w:t xml:space="preserve">. </w:t>
      </w:r>
    </w:p>
    <w:p w:rsidR="009F7368" w:rsidRPr="009F7368" w:rsidRDefault="009F7368" w:rsidP="009F7368">
      <w:pPr>
        <w:tabs>
          <w:tab w:val="left" w:pos="709"/>
          <w:tab w:val="left" w:pos="1418"/>
        </w:tabs>
        <w:spacing w:after="100" w:line="240" w:lineRule="auto"/>
        <w:jc w:val="both"/>
        <w:rPr>
          <w:rFonts w:ascii="Times New Roman" w:hAnsi="Times New Roman" w:cs="Times New Roman"/>
          <w:b/>
          <w:color w:val="000000"/>
          <w:sz w:val="28"/>
          <w:szCs w:val="28"/>
        </w:rPr>
      </w:pPr>
      <w:r w:rsidRPr="009F7368">
        <w:rPr>
          <w:rFonts w:ascii="Times New Roman" w:hAnsi="Times New Roman" w:cs="Times New Roman"/>
          <w:b/>
          <w:color w:val="000000"/>
          <w:sz w:val="28"/>
          <w:szCs w:val="28"/>
        </w:rPr>
        <w:t>«Модернизация технологических линий с целью производства нового формата керамической плитки» (СЗ-5.1)</w:t>
      </w:r>
    </w:p>
    <w:p w:rsidR="009F7368" w:rsidRPr="009F7368" w:rsidRDefault="009F7368" w:rsidP="009F7368">
      <w:pPr>
        <w:tabs>
          <w:tab w:val="left" w:pos="709"/>
          <w:tab w:val="left" w:pos="1418"/>
        </w:tabs>
        <w:spacing w:after="100" w:line="240" w:lineRule="auto"/>
        <w:jc w:val="both"/>
        <w:rPr>
          <w:rFonts w:ascii="Times New Roman" w:hAnsi="Times New Roman" w:cs="Times New Roman"/>
          <w:color w:val="000000"/>
          <w:sz w:val="28"/>
          <w:szCs w:val="28"/>
        </w:rPr>
      </w:pPr>
      <w:r w:rsidRPr="009F7368">
        <w:rPr>
          <w:rFonts w:ascii="Times New Roman" w:hAnsi="Times New Roman" w:cs="Times New Roman"/>
          <w:color w:val="000000"/>
          <w:sz w:val="28"/>
          <w:szCs w:val="28"/>
        </w:rPr>
        <w:t>В настоящее время ООО «Самарское объединение керамики» производится обновление производственных фондов. Запущен инвестиционный проект «Модернизация технологических линий с целью производства нового формата керамической плитки (форматы 1200х600 мм, 1200х300 мм</w:t>
      </w:r>
      <w:r w:rsidR="003E1942">
        <w:rPr>
          <w:rFonts w:ascii="Times New Roman" w:hAnsi="Times New Roman" w:cs="Times New Roman"/>
          <w:color w:val="000000"/>
          <w:sz w:val="28"/>
          <w:szCs w:val="28"/>
        </w:rPr>
        <w:t>, 1200х200 мм</w:t>
      </w:r>
      <w:r w:rsidRPr="009F7368">
        <w:rPr>
          <w:rFonts w:ascii="Times New Roman" w:hAnsi="Times New Roman" w:cs="Times New Roman"/>
          <w:color w:val="000000"/>
          <w:sz w:val="28"/>
          <w:szCs w:val="28"/>
        </w:rPr>
        <w:t xml:space="preserve">). Реализация проекта позволит обеспечить выпуск новых форматов и новых коллекций керамогранитной плитки, аналогичной импортной, без увеличения производственной мощности, которая на данный момент составляет 100%. </w:t>
      </w:r>
    </w:p>
    <w:p w:rsidR="009F7368" w:rsidRPr="009F7368" w:rsidRDefault="009F7368" w:rsidP="009F7368">
      <w:pPr>
        <w:tabs>
          <w:tab w:val="left" w:pos="709"/>
          <w:tab w:val="left" w:pos="1418"/>
        </w:tabs>
        <w:spacing w:after="100" w:line="240" w:lineRule="auto"/>
        <w:jc w:val="both"/>
        <w:rPr>
          <w:rFonts w:ascii="Times New Roman" w:hAnsi="Times New Roman" w:cs="Times New Roman"/>
          <w:color w:val="000000"/>
          <w:sz w:val="28"/>
          <w:szCs w:val="28"/>
        </w:rPr>
      </w:pPr>
      <w:r w:rsidRPr="009F7368">
        <w:rPr>
          <w:rFonts w:ascii="Times New Roman" w:hAnsi="Times New Roman" w:cs="Times New Roman"/>
          <w:i/>
          <w:color w:val="000000"/>
          <w:sz w:val="28"/>
          <w:szCs w:val="28"/>
        </w:rPr>
        <w:t>Объем инвестиций</w:t>
      </w:r>
      <w:r w:rsidRPr="009F7368">
        <w:rPr>
          <w:rFonts w:ascii="Times New Roman" w:hAnsi="Times New Roman" w:cs="Times New Roman"/>
          <w:color w:val="000000"/>
          <w:sz w:val="28"/>
          <w:szCs w:val="28"/>
        </w:rPr>
        <w:t xml:space="preserve">: 220,43 млн. руб. </w:t>
      </w:r>
    </w:p>
    <w:p w:rsidR="009F7368" w:rsidRPr="009F7368" w:rsidRDefault="009F7368" w:rsidP="009F7368">
      <w:pPr>
        <w:tabs>
          <w:tab w:val="left" w:pos="709"/>
          <w:tab w:val="left" w:pos="1418"/>
        </w:tabs>
        <w:spacing w:after="100" w:line="240" w:lineRule="auto"/>
        <w:jc w:val="both"/>
        <w:rPr>
          <w:rFonts w:ascii="Times New Roman" w:hAnsi="Times New Roman" w:cs="Times New Roman"/>
          <w:color w:val="000000"/>
          <w:sz w:val="28"/>
          <w:szCs w:val="28"/>
        </w:rPr>
      </w:pPr>
      <w:r w:rsidRPr="009F7368">
        <w:rPr>
          <w:rFonts w:ascii="Times New Roman" w:hAnsi="Times New Roman" w:cs="Times New Roman"/>
          <w:i/>
          <w:color w:val="000000"/>
          <w:sz w:val="28"/>
          <w:szCs w:val="28"/>
        </w:rPr>
        <w:t>Срок реализации проекта</w:t>
      </w:r>
      <w:r w:rsidRPr="009F7368">
        <w:rPr>
          <w:rFonts w:ascii="Times New Roman" w:hAnsi="Times New Roman" w:cs="Times New Roman"/>
          <w:color w:val="000000"/>
          <w:sz w:val="28"/>
          <w:szCs w:val="28"/>
        </w:rPr>
        <w:t>: 2018-2019 гг.</w:t>
      </w:r>
    </w:p>
    <w:p w:rsidR="00DB1ECF" w:rsidRPr="0032509A" w:rsidRDefault="009F7368" w:rsidP="009F7368">
      <w:pPr>
        <w:tabs>
          <w:tab w:val="left" w:pos="709"/>
          <w:tab w:val="left" w:pos="1418"/>
        </w:tabs>
        <w:spacing w:after="100" w:line="240" w:lineRule="auto"/>
        <w:jc w:val="both"/>
        <w:rPr>
          <w:rFonts w:ascii="Times New Roman" w:hAnsi="Times New Roman" w:cs="Times New Roman"/>
          <w:b/>
          <w:color w:val="000000" w:themeColor="text1"/>
          <w:sz w:val="28"/>
          <w:szCs w:val="28"/>
        </w:rPr>
      </w:pPr>
      <w:r w:rsidRPr="009F7368">
        <w:rPr>
          <w:rFonts w:ascii="Times New Roman" w:hAnsi="Times New Roman" w:cs="Times New Roman"/>
          <w:b/>
          <w:color w:val="000000"/>
          <w:sz w:val="28"/>
          <w:szCs w:val="28"/>
        </w:rPr>
        <w:t xml:space="preserve"> </w:t>
      </w:r>
      <w:r w:rsidR="00DB1ECF" w:rsidRPr="009F7368">
        <w:rPr>
          <w:rFonts w:ascii="Times New Roman" w:hAnsi="Times New Roman" w:cs="Times New Roman"/>
          <w:b/>
          <w:color w:val="000000"/>
          <w:sz w:val="28"/>
          <w:szCs w:val="28"/>
        </w:rPr>
        <w:t>«Производство керамических санитарно-строительных изделий на новых производственных мощностях в рамках импортозамещения» (СЗ-5.1)</w:t>
      </w:r>
    </w:p>
    <w:p w:rsidR="009F7368" w:rsidRDefault="00DB1ECF" w:rsidP="00DB1ECF">
      <w:pPr>
        <w:tabs>
          <w:tab w:val="left" w:pos="709"/>
          <w:tab w:val="left" w:pos="1418"/>
        </w:tabs>
        <w:spacing w:after="100" w:line="240" w:lineRule="auto"/>
        <w:jc w:val="both"/>
        <w:rPr>
          <w:rFonts w:ascii="Times New Roman" w:hAnsi="Times New Roman" w:cs="Times New Roman"/>
          <w:color w:val="000000"/>
          <w:sz w:val="28"/>
          <w:szCs w:val="28"/>
        </w:rPr>
      </w:pPr>
      <w:r w:rsidRPr="0032509A">
        <w:rPr>
          <w:rFonts w:ascii="Times New Roman" w:hAnsi="Times New Roman" w:cs="Times New Roman"/>
          <w:color w:val="000000"/>
          <w:sz w:val="28"/>
          <w:szCs w:val="28"/>
        </w:rPr>
        <w:t xml:space="preserve">В настоящее время, на заводе ООО «Самарский Стройфарфор» в стадии реализации находится проект «Производство керамических санитарно-строительных изделий на новых производственных мощностях в рамках импортозамещения» с целью увеличения доли предприятия на рынке санитарно-строительных изделий и замещения европейской и китайской продукции. </w:t>
      </w:r>
    </w:p>
    <w:p w:rsidR="009F7368" w:rsidRDefault="00DB1ECF" w:rsidP="00DB1ECF">
      <w:pPr>
        <w:tabs>
          <w:tab w:val="left" w:pos="709"/>
          <w:tab w:val="left" w:pos="1418"/>
        </w:tabs>
        <w:spacing w:after="100" w:line="240" w:lineRule="auto"/>
        <w:jc w:val="both"/>
        <w:rPr>
          <w:rFonts w:ascii="Times New Roman" w:hAnsi="Times New Roman" w:cs="Times New Roman"/>
          <w:color w:val="000000"/>
          <w:sz w:val="28"/>
          <w:szCs w:val="28"/>
        </w:rPr>
      </w:pPr>
      <w:r w:rsidRPr="009F7368">
        <w:rPr>
          <w:rFonts w:ascii="Times New Roman" w:hAnsi="Times New Roman" w:cs="Times New Roman"/>
          <w:i/>
          <w:color w:val="000000"/>
          <w:sz w:val="28"/>
          <w:szCs w:val="28"/>
        </w:rPr>
        <w:t>Объем инвестиций</w:t>
      </w:r>
      <w:r w:rsidRPr="0032509A">
        <w:rPr>
          <w:rFonts w:ascii="Times New Roman" w:hAnsi="Times New Roman" w:cs="Times New Roman"/>
          <w:color w:val="000000"/>
          <w:sz w:val="28"/>
          <w:szCs w:val="28"/>
        </w:rPr>
        <w:t xml:space="preserve">: 364,9 млн. руб. </w:t>
      </w:r>
    </w:p>
    <w:p w:rsidR="00DB1ECF" w:rsidRDefault="00DB1ECF" w:rsidP="00DB1ECF">
      <w:pPr>
        <w:tabs>
          <w:tab w:val="left" w:pos="709"/>
          <w:tab w:val="left" w:pos="1418"/>
        </w:tabs>
        <w:spacing w:after="100" w:line="240" w:lineRule="auto"/>
        <w:jc w:val="both"/>
        <w:rPr>
          <w:rFonts w:ascii="Times New Roman" w:hAnsi="Times New Roman" w:cs="Times New Roman"/>
          <w:color w:val="000000"/>
          <w:sz w:val="28"/>
          <w:szCs w:val="28"/>
        </w:rPr>
      </w:pPr>
      <w:r w:rsidRPr="009F7368">
        <w:rPr>
          <w:rFonts w:ascii="Times New Roman" w:hAnsi="Times New Roman" w:cs="Times New Roman"/>
          <w:i/>
          <w:color w:val="000000"/>
          <w:sz w:val="28"/>
          <w:szCs w:val="28"/>
        </w:rPr>
        <w:t>Срок реализации</w:t>
      </w:r>
      <w:r w:rsidRPr="0032509A">
        <w:rPr>
          <w:rFonts w:ascii="Times New Roman" w:hAnsi="Times New Roman" w:cs="Times New Roman"/>
          <w:color w:val="000000"/>
          <w:sz w:val="28"/>
          <w:szCs w:val="28"/>
        </w:rPr>
        <w:t>: 2018-2019 гг.</w:t>
      </w:r>
    </w:p>
    <w:p w:rsidR="00EA2EEA" w:rsidRPr="003904B7" w:rsidRDefault="00EA2EEA" w:rsidP="00EA2EEA">
      <w:pPr>
        <w:spacing w:after="0" w:line="240" w:lineRule="auto"/>
        <w:jc w:val="both"/>
        <w:rPr>
          <w:rFonts w:ascii="Times New Roman" w:hAnsi="Times New Roman" w:cs="Times New Roman"/>
          <w:b/>
          <w:sz w:val="28"/>
          <w:szCs w:val="28"/>
        </w:rPr>
      </w:pPr>
      <w:r w:rsidRPr="003904B7">
        <w:rPr>
          <w:rFonts w:ascii="Times New Roman" w:hAnsi="Times New Roman" w:cs="Times New Roman"/>
          <w:b/>
          <w:sz w:val="28"/>
          <w:szCs w:val="28"/>
        </w:rPr>
        <w:t xml:space="preserve">Организация обучения работников предприятий, требующих дополнительного обучения в целях повышения производительности труда, в том числе находящихся </w:t>
      </w:r>
      <w:r w:rsidR="00047FB2" w:rsidRPr="003904B7">
        <w:rPr>
          <w:rFonts w:ascii="Times New Roman" w:hAnsi="Times New Roman" w:cs="Times New Roman"/>
          <w:b/>
          <w:sz w:val="28"/>
          <w:szCs w:val="28"/>
        </w:rPr>
        <w:t>под риском высвобождения (СЗ-5.1</w:t>
      </w:r>
      <w:r w:rsidRPr="003904B7">
        <w:rPr>
          <w:rFonts w:ascii="Times New Roman" w:hAnsi="Times New Roman" w:cs="Times New Roman"/>
          <w:b/>
          <w:sz w:val="28"/>
          <w:szCs w:val="28"/>
        </w:rPr>
        <w:t>)</w:t>
      </w:r>
    </w:p>
    <w:p w:rsidR="00EA2EEA" w:rsidRPr="003904B7" w:rsidRDefault="00EA2EEA" w:rsidP="00DB1ECF">
      <w:pPr>
        <w:tabs>
          <w:tab w:val="left" w:pos="709"/>
          <w:tab w:val="left" w:pos="1418"/>
        </w:tabs>
        <w:spacing w:after="100" w:line="240" w:lineRule="auto"/>
        <w:jc w:val="both"/>
        <w:rPr>
          <w:rFonts w:ascii="Times New Roman" w:hAnsi="Times New Roman" w:cs="Times New Roman"/>
          <w:color w:val="000000"/>
          <w:sz w:val="28"/>
          <w:szCs w:val="28"/>
        </w:rPr>
      </w:pPr>
      <w:r w:rsidRPr="003904B7">
        <w:rPr>
          <w:rFonts w:ascii="Times New Roman" w:hAnsi="Times New Roman" w:cs="Times New Roman"/>
          <w:i/>
          <w:color w:val="000000"/>
          <w:sz w:val="28"/>
          <w:szCs w:val="28"/>
        </w:rPr>
        <w:t>Цель проекта</w:t>
      </w:r>
      <w:r w:rsidRPr="003904B7">
        <w:rPr>
          <w:rFonts w:ascii="Times New Roman" w:hAnsi="Times New Roman" w:cs="Times New Roman"/>
          <w:color w:val="000000"/>
          <w:sz w:val="28"/>
          <w:szCs w:val="28"/>
        </w:rPr>
        <w:t>: формирование системы подготовки кадров, направленной на обучение основам повышения производительности труда, поддержку занятости населения в связи с реализацией мероприятий по повышению производительности труда на предприятиях.</w:t>
      </w:r>
    </w:p>
    <w:p w:rsidR="00EA2EEA" w:rsidRPr="0032509A" w:rsidRDefault="00FD7880" w:rsidP="00DB1ECF">
      <w:pPr>
        <w:tabs>
          <w:tab w:val="left" w:pos="709"/>
          <w:tab w:val="left" w:pos="1418"/>
        </w:tabs>
        <w:spacing w:after="100" w:line="240" w:lineRule="auto"/>
        <w:jc w:val="both"/>
        <w:rPr>
          <w:rFonts w:ascii="Times New Roman" w:hAnsi="Times New Roman" w:cs="Times New Roman"/>
          <w:color w:val="000000"/>
          <w:sz w:val="28"/>
          <w:szCs w:val="28"/>
        </w:rPr>
      </w:pPr>
      <w:r w:rsidRPr="003904B7">
        <w:rPr>
          <w:rFonts w:ascii="Times New Roman" w:hAnsi="Times New Roman" w:cs="Times New Roman"/>
          <w:i/>
          <w:color w:val="000000"/>
          <w:sz w:val="28"/>
          <w:szCs w:val="28"/>
        </w:rPr>
        <w:t>Сроки реализации проекта</w:t>
      </w:r>
      <w:r w:rsidRPr="003904B7">
        <w:rPr>
          <w:rFonts w:ascii="Times New Roman" w:hAnsi="Times New Roman" w:cs="Times New Roman"/>
          <w:color w:val="000000"/>
          <w:sz w:val="28"/>
          <w:szCs w:val="28"/>
        </w:rPr>
        <w:t>: 2019-2024 гг.</w:t>
      </w:r>
      <w:r w:rsidR="004A1EDB">
        <w:rPr>
          <w:rFonts w:ascii="Times New Roman" w:hAnsi="Times New Roman" w:cs="Times New Roman"/>
          <w:color w:val="000000"/>
          <w:sz w:val="28"/>
          <w:szCs w:val="28"/>
        </w:rPr>
        <w:t xml:space="preserve"> </w:t>
      </w:r>
    </w:p>
    <w:p w:rsidR="00E44E01" w:rsidRPr="0032509A" w:rsidRDefault="00AD7810" w:rsidP="000D6048">
      <w:pPr>
        <w:autoSpaceDE w:val="0"/>
        <w:autoSpaceDN w:val="0"/>
        <w:adjustRightInd w:val="0"/>
        <w:spacing w:after="0" w:line="240" w:lineRule="auto"/>
        <w:jc w:val="both"/>
        <w:rPr>
          <w:rFonts w:ascii="Times New Roman" w:hAnsi="Times New Roman" w:cs="Times New Roman"/>
          <w:b/>
          <w:bCs/>
          <w:sz w:val="28"/>
          <w:szCs w:val="28"/>
        </w:rPr>
      </w:pPr>
      <w:r w:rsidRPr="0032509A">
        <w:rPr>
          <w:rFonts w:ascii="Times New Roman" w:hAnsi="Times New Roman" w:cs="Times New Roman"/>
          <w:b/>
          <w:bCs/>
          <w:sz w:val="28"/>
          <w:szCs w:val="28"/>
        </w:rPr>
        <w:t xml:space="preserve">Строительство </w:t>
      </w:r>
      <w:r w:rsidR="00A63A06" w:rsidRPr="0032509A">
        <w:rPr>
          <w:rFonts w:ascii="Times New Roman" w:hAnsi="Times New Roman" w:cs="Times New Roman"/>
          <w:b/>
          <w:bCs/>
          <w:sz w:val="28"/>
          <w:szCs w:val="28"/>
        </w:rPr>
        <w:t xml:space="preserve">промышленных </w:t>
      </w:r>
      <w:r w:rsidRPr="0032509A">
        <w:rPr>
          <w:rFonts w:ascii="Times New Roman" w:hAnsi="Times New Roman" w:cs="Times New Roman"/>
          <w:b/>
          <w:bCs/>
          <w:sz w:val="28"/>
          <w:szCs w:val="28"/>
        </w:rPr>
        <w:t xml:space="preserve">объектов </w:t>
      </w:r>
      <w:r w:rsidR="009F7368" w:rsidRPr="009F7368">
        <w:rPr>
          <w:rFonts w:ascii="Times New Roman" w:hAnsi="Times New Roman" w:cs="Times New Roman"/>
          <w:b/>
          <w:bCs/>
          <w:sz w:val="28"/>
          <w:szCs w:val="28"/>
        </w:rPr>
        <w:t xml:space="preserve">нефтедобычи </w:t>
      </w:r>
      <w:r w:rsidRPr="009F7368">
        <w:rPr>
          <w:rFonts w:ascii="Times New Roman" w:hAnsi="Times New Roman" w:cs="Times New Roman"/>
          <w:b/>
          <w:bCs/>
          <w:sz w:val="28"/>
          <w:szCs w:val="28"/>
        </w:rPr>
        <w:t>регионального</w:t>
      </w:r>
      <w:r w:rsidRPr="0032509A">
        <w:rPr>
          <w:rFonts w:ascii="Times New Roman" w:hAnsi="Times New Roman" w:cs="Times New Roman"/>
          <w:b/>
          <w:sz w:val="28"/>
          <w:szCs w:val="28"/>
        </w:rPr>
        <w:t xml:space="preserve"> значения</w:t>
      </w:r>
      <w:r w:rsidRPr="0032509A">
        <w:rPr>
          <w:rFonts w:ascii="Times New Roman" w:hAnsi="Times New Roman" w:cs="Times New Roman"/>
          <w:b/>
          <w:bCs/>
          <w:sz w:val="28"/>
          <w:szCs w:val="28"/>
        </w:rPr>
        <w:t xml:space="preserve"> в соответствии с планом территориального развития Самарско-Тольяттинской агломерации</w:t>
      </w:r>
      <w:r w:rsidRPr="00A31A2A">
        <w:rPr>
          <w:rStyle w:val="ab"/>
          <w:rFonts w:ascii="Times New Roman" w:hAnsi="Times New Roman" w:cs="Times New Roman"/>
          <w:b/>
          <w:bCs/>
          <w:sz w:val="28"/>
          <w:szCs w:val="28"/>
        </w:rPr>
        <w:footnoteReference w:id="11"/>
      </w:r>
      <w:r w:rsidR="009F7368" w:rsidRPr="0032509A">
        <w:rPr>
          <w:rFonts w:ascii="Times New Roman" w:hAnsi="Times New Roman" w:cs="Times New Roman"/>
          <w:b/>
          <w:color w:val="000000" w:themeColor="text1"/>
          <w:sz w:val="28"/>
          <w:szCs w:val="28"/>
        </w:rPr>
        <w:t>(СЗ-5.</w:t>
      </w:r>
      <w:r w:rsidR="009F7368">
        <w:rPr>
          <w:rFonts w:ascii="Times New Roman" w:hAnsi="Times New Roman" w:cs="Times New Roman"/>
          <w:b/>
          <w:color w:val="000000" w:themeColor="text1"/>
          <w:sz w:val="28"/>
          <w:szCs w:val="28"/>
        </w:rPr>
        <w:t>3</w:t>
      </w:r>
      <w:r w:rsidR="009F7368" w:rsidRPr="0032509A">
        <w:rPr>
          <w:rFonts w:ascii="Times New Roman" w:hAnsi="Times New Roman" w:cs="Times New Roman"/>
          <w:b/>
          <w:color w:val="000000" w:themeColor="text1"/>
          <w:sz w:val="28"/>
          <w:szCs w:val="28"/>
        </w:rPr>
        <w:t>)</w:t>
      </w:r>
      <w:r w:rsidR="00A63A06" w:rsidRPr="0032509A">
        <w:rPr>
          <w:rFonts w:ascii="Times New Roman" w:hAnsi="Times New Roman" w:cs="Times New Roman"/>
          <w:b/>
          <w:bCs/>
          <w:sz w:val="28"/>
          <w:szCs w:val="28"/>
        </w:rPr>
        <w:t>:</w:t>
      </w:r>
    </w:p>
    <w:p w:rsidR="0000770F" w:rsidRPr="0032509A" w:rsidRDefault="00206C71" w:rsidP="0049156C">
      <w:pPr>
        <w:spacing w:after="0" w:line="240" w:lineRule="auto"/>
        <w:ind w:firstLine="426"/>
        <w:jc w:val="both"/>
        <w:rPr>
          <w:rFonts w:ascii="Times New Roman" w:hAnsi="Times New Roman"/>
          <w:sz w:val="28"/>
          <w:szCs w:val="28"/>
        </w:rPr>
      </w:pPr>
      <w:r w:rsidRPr="0032509A">
        <w:rPr>
          <w:rFonts w:ascii="Times New Roman" w:hAnsi="Times New Roman"/>
          <w:sz w:val="28"/>
          <w:szCs w:val="28"/>
        </w:rPr>
        <w:t xml:space="preserve">- </w:t>
      </w:r>
      <w:r w:rsidR="00841847" w:rsidRPr="0032509A">
        <w:rPr>
          <w:rFonts w:ascii="Times New Roman" w:hAnsi="Times New Roman"/>
          <w:sz w:val="28"/>
          <w:szCs w:val="28"/>
        </w:rPr>
        <w:t>объекты нефтедобычи</w:t>
      </w:r>
      <w:r w:rsidR="002A5C56" w:rsidRPr="0032509A">
        <w:rPr>
          <w:rFonts w:ascii="Times New Roman" w:hAnsi="Times New Roman"/>
          <w:sz w:val="28"/>
          <w:szCs w:val="28"/>
        </w:rPr>
        <w:t xml:space="preserve">: газопровод УПН «Покровская» - УПСВ «Горбатовская» с подключением к нему газопроводов от УПСВ «Гражданская», ДНС «Рассветская», ДНС «Гараевская»; </w:t>
      </w:r>
      <w:r w:rsidR="00665CFD" w:rsidRPr="0032509A">
        <w:rPr>
          <w:rFonts w:ascii="Times New Roman" w:hAnsi="Times New Roman"/>
          <w:sz w:val="28"/>
          <w:szCs w:val="28"/>
        </w:rPr>
        <w:t>г</w:t>
      </w:r>
      <w:r w:rsidR="00CD2348" w:rsidRPr="0032509A">
        <w:rPr>
          <w:rFonts w:ascii="Times New Roman" w:hAnsi="Times New Roman"/>
          <w:sz w:val="28"/>
          <w:szCs w:val="28"/>
        </w:rPr>
        <w:t>азопровод от УПСВ «Карагайская» до точки врезки в газопровод УПСВ «Софинско - Дзержинская» - УПСВ «Горбатовская»</w:t>
      </w:r>
      <w:r w:rsidR="00FA4020" w:rsidRPr="0032509A">
        <w:rPr>
          <w:rFonts w:ascii="Times New Roman" w:hAnsi="Times New Roman"/>
          <w:sz w:val="28"/>
          <w:szCs w:val="28"/>
        </w:rPr>
        <w:t>;</w:t>
      </w:r>
      <w:r w:rsidR="00841847" w:rsidRPr="0032509A">
        <w:rPr>
          <w:rFonts w:ascii="Times New Roman" w:hAnsi="Times New Roman"/>
          <w:sz w:val="28"/>
          <w:szCs w:val="28"/>
        </w:rPr>
        <w:t xml:space="preserve"> </w:t>
      </w:r>
      <w:r w:rsidR="00BF0DF4" w:rsidRPr="0032509A">
        <w:rPr>
          <w:rFonts w:ascii="Times New Roman" w:hAnsi="Times New Roman"/>
          <w:sz w:val="28"/>
          <w:szCs w:val="28"/>
        </w:rPr>
        <w:t xml:space="preserve">сбор нефти и газа со скважин № 1 Казачьего месторождения и </w:t>
      </w:r>
      <w:r w:rsidR="002540B0" w:rsidRPr="0032509A">
        <w:rPr>
          <w:rFonts w:ascii="Times New Roman" w:hAnsi="Times New Roman"/>
          <w:sz w:val="28"/>
          <w:szCs w:val="28"/>
        </w:rPr>
        <w:t>со скважины № 95 Байкальского месторождения</w:t>
      </w:r>
      <w:r w:rsidR="009F7368">
        <w:rPr>
          <w:rFonts w:ascii="Times New Roman" w:hAnsi="Times New Roman"/>
          <w:sz w:val="28"/>
          <w:szCs w:val="28"/>
        </w:rPr>
        <w:t>.</w:t>
      </w:r>
    </w:p>
    <w:p w:rsidR="0049156C" w:rsidRPr="0032509A" w:rsidRDefault="0049156C" w:rsidP="0049156C">
      <w:pPr>
        <w:pStyle w:val="42"/>
        <w:shd w:val="clear" w:color="auto" w:fill="auto"/>
        <w:spacing w:before="0" w:after="100" w:line="240" w:lineRule="auto"/>
        <w:ind w:firstLine="0"/>
        <w:jc w:val="both"/>
        <w:rPr>
          <w:rFonts w:ascii="Times New Roman" w:hAnsi="Times New Roman"/>
          <w:spacing w:val="-2"/>
          <w:sz w:val="28"/>
          <w:szCs w:val="28"/>
        </w:rPr>
      </w:pPr>
      <w:r w:rsidRPr="0032509A">
        <w:rPr>
          <w:rFonts w:ascii="Times New Roman" w:hAnsi="Times New Roman" w:cs="Times New Roman"/>
          <w:b w:val="0"/>
          <w:i/>
          <w:sz w:val="28"/>
          <w:szCs w:val="28"/>
        </w:rPr>
        <w:t>Срок реализации:</w:t>
      </w:r>
      <w:r w:rsidRPr="0032509A">
        <w:rPr>
          <w:rFonts w:ascii="Times New Roman" w:hAnsi="Times New Roman" w:cs="Times New Roman"/>
          <w:b w:val="0"/>
          <w:sz w:val="28"/>
          <w:szCs w:val="28"/>
        </w:rPr>
        <w:t xml:space="preserve"> до 2030 года</w:t>
      </w:r>
    </w:p>
    <w:p w:rsidR="00D9659C" w:rsidRPr="00D9659C" w:rsidRDefault="00D9659C" w:rsidP="00D9659C">
      <w:pPr>
        <w:spacing w:after="100" w:line="240" w:lineRule="auto"/>
        <w:jc w:val="both"/>
        <w:rPr>
          <w:rFonts w:ascii="Times New Roman" w:hAnsi="Times New Roman" w:cs="Times New Roman"/>
          <w:sz w:val="28"/>
          <w:szCs w:val="28"/>
          <w:u w:val="single"/>
        </w:rPr>
      </w:pPr>
      <w:r w:rsidRPr="00D9659C">
        <w:rPr>
          <w:rFonts w:ascii="Times New Roman" w:hAnsi="Times New Roman" w:cs="Times New Roman"/>
          <w:sz w:val="28"/>
          <w:szCs w:val="28"/>
          <w:u w:val="single"/>
        </w:rPr>
        <w:lastRenderedPageBreak/>
        <w:t>Программы, национальные проекты</w:t>
      </w:r>
    </w:p>
    <w:p w:rsidR="00D9659C" w:rsidRPr="00D9659C" w:rsidRDefault="00D9659C" w:rsidP="00740EB6">
      <w:pPr>
        <w:pStyle w:val="a4"/>
        <w:numPr>
          <w:ilvl w:val="0"/>
          <w:numId w:val="64"/>
        </w:numPr>
        <w:shd w:val="clear" w:color="auto" w:fill="FFFFFF"/>
        <w:tabs>
          <w:tab w:val="left" w:pos="217"/>
        </w:tabs>
        <w:spacing w:after="100" w:line="240" w:lineRule="auto"/>
        <w:contextualSpacing w:val="0"/>
        <w:jc w:val="both"/>
        <w:rPr>
          <w:rFonts w:ascii="Times New Roman" w:eastAsia="Calibri" w:hAnsi="Times New Roman" w:cs="Times New Roman"/>
          <w:sz w:val="28"/>
          <w:szCs w:val="28"/>
        </w:rPr>
      </w:pPr>
      <w:r w:rsidRPr="00D9659C">
        <w:rPr>
          <w:rFonts w:ascii="Times New Roman" w:eastAsia="Calibri" w:hAnsi="Times New Roman" w:cs="Times New Roman"/>
          <w:sz w:val="28"/>
          <w:szCs w:val="28"/>
        </w:rPr>
        <w:t>Государственная программа «Развитие промышленности Самарской области и повышение ее конкурентоспособности до 2020 года».</w:t>
      </w:r>
    </w:p>
    <w:p w:rsidR="00D9659C" w:rsidRPr="00D9659C" w:rsidRDefault="00D9659C" w:rsidP="00740EB6">
      <w:pPr>
        <w:pStyle w:val="a4"/>
        <w:numPr>
          <w:ilvl w:val="0"/>
          <w:numId w:val="64"/>
        </w:numPr>
        <w:spacing w:after="100" w:line="240" w:lineRule="auto"/>
        <w:jc w:val="both"/>
        <w:rPr>
          <w:rFonts w:ascii="Times New Roman" w:eastAsia="Calibri" w:hAnsi="Times New Roman" w:cs="Times New Roman"/>
          <w:sz w:val="28"/>
          <w:szCs w:val="28"/>
        </w:rPr>
      </w:pPr>
      <w:r w:rsidRPr="00D9659C">
        <w:rPr>
          <w:rFonts w:ascii="Times New Roman" w:eastAsia="Calibri" w:hAnsi="Times New Roman" w:cs="Times New Roman"/>
          <w:sz w:val="28"/>
          <w:szCs w:val="28"/>
        </w:rPr>
        <w:t>Государственная программа «Повышение производительности труда и поддержка занятости в Самарской области на 2017-2025 гг.»</w:t>
      </w:r>
    </w:p>
    <w:p w:rsidR="00D9659C" w:rsidRDefault="00D9659C" w:rsidP="00740EB6">
      <w:pPr>
        <w:pStyle w:val="a4"/>
        <w:numPr>
          <w:ilvl w:val="0"/>
          <w:numId w:val="64"/>
        </w:numPr>
        <w:spacing w:after="100" w:line="240" w:lineRule="auto"/>
        <w:jc w:val="both"/>
        <w:rPr>
          <w:rFonts w:ascii="Times New Roman" w:eastAsia="Calibri" w:hAnsi="Times New Roman" w:cs="Times New Roman"/>
          <w:sz w:val="28"/>
          <w:szCs w:val="28"/>
        </w:rPr>
      </w:pPr>
      <w:r w:rsidRPr="00D9659C">
        <w:rPr>
          <w:rFonts w:ascii="Times New Roman" w:eastAsia="Calibri" w:hAnsi="Times New Roman" w:cs="Times New Roman"/>
          <w:sz w:val="28"/>
          <w:szCs w:val="28"/>
        </w:rPr>
        <w:t>Национальный проект «Производительность труда и поддержка занятости»</w:t>
      </w:r>
      <w:r>
        <w:rPr>
          <w:rFonts w:ascii="Times New Roman" w:eastAsia="Calibri" w:hAnsi="Times New Roman" w:cs="Times New Roman"/>
          <w:sz w:val="28"/>
          <w:szCs w:val="28"/>
        </w:rPr>
        <w:t>.</w:t>
      </w:r>
    </w:p>
    <w:p w:rsidR="003E1942" w:rsidRPr="00D9659C" w:rsidRDefault="003E1942" w:rsidP="003E1942">
      <w:pPr>
        <w:pStyle w:val="a4"/>
        <w:spacing w:after="100" w:line="240" w:lineRule="auto"/>
        <w:jc w:val="both"/>
        <w:rPr>
          <w:rFonts w:ascii="Times New Roman" w:eastAsia="Calibri" w:hAnsi="Times New Roman" w:cs="Times New Roman"/>
          <w:sz w:val="28"/>
          <w:szCs w:val="28"/>
        </w:rPr>
      </w:pPr>
    </w:p>
    <w:p w:rsidR="003E1942" w:rsidRPr="0032509A" w:rsidRDefault="00641BAE" w:rsidP="008E1B44">
      <w:pPr>
        <w:spacing w:after="100" w:line="240" w:lineRule="auto"/>
        <w:jc w:val="both"/>
        <w:rPr>
          <w:rFonts w:ascii="Times New Roman" w:hAnsi="Times New Roman" w:cs="Times New Roman"/>
          <w:sz w:val="28"/>
          <w:szCs w:val="28"/>
          <w:u w:val="single"/>
        </w:rPr>
      </w:pPr>
      <w:r w:rsidRPr="0032509A">
        <w:rPr>
          <w:rFonts w:ascii="Times New Roman" w:hAnsi="Times New Roman" w:cs="Times New Roman"/>
          <w:sz w:val="28"/>
          <w:szCs w:val="28"/>
          <w:u w:val="single"/>
        </w:rPr>
        <w:t xml:space="preserve">Целевые показатели и их значения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713"/>
        <w:gridCol w:w="935"/>
        <w:gridCol w:w="935"/>
        <w:gridCol w:w="935"/>
        <w:gridCol w:w="935"/>
      </w:tblGrid>
      <w:tr w:rsidR="00B67E2B" w:rsidRPr="0032509A" w:rsidTr="00075994">
        <w:trPr>
          <w:trHeight w:val="373"/>
        </w:trPr>
        <w:tc>
          <w:tcPr>
            <w:tcW w:w="5070" w:type="dxa"/>
            <w:vMerge w:val="restart"/>
            <w:shd w:val="clear" w:color="auto" w:fill="C00000"/>
            <w:vAlign w:val="center"/>
          </w:tcPr>
          <w:p w:rsidR="00B67E2B" w:rsidRPr="0032509A" w:rsidRDefault="00B67E2B" w:rsidP="005D4D2C">
            <w:pPr>
              <w:spacing w:after="0" w:line="240" w:lineRule="auto"/>
              <w:jc w:val="center"/>
              <w:rPr>
                <w:rFonts w:ascii="Times New Roman" w:hAnsi="Times New Roman" w:cs="Times New Roman"/>
                <w:b/>
                <w:color w:val="FFFFFF" w:themeColor="background1"/>
                <w:sz w:val="24"/>
                <w:szCs w:val="24"/>
              </w:rPr>
            </w:pPr>
            <w:r w:rsidRPr="0032509A">
              <w:rPr>
                <w:rFonts w:ascii="Times New Roman" w:hAnsi="Times New Roman" w:cs="Times New Roman"/>
                <w:b/>
                <w:color w:val="FFFFFF" w:themeColor="background1"/>
                <w:sz w:val="24"/>
                <w:szCs w:val="24"/>
              </w:rPr>
              <w:t>Показатель</w:t>
            </w:r>
          </w:p>
        </w:tc>
        <w:tc>
          <w:tcPr>
            <w:tcW w:w="713" w:type="dxa"/>
            <w:vMerge w:val="restart"/>
            <w:shd w:val="clear" w:color="auto" w:fill="C00000"/>
            <w:vAlign w:val="center"/>
          </w:tcPr>
          <w:p w:rsidR="00B67E2B" w:rsidRPr="0032509A" w:rsidRDefault="00B67E2B" w:rsidP="005D4D2C">
            <w:pPr>
              <w:spacing w:after="0" w:line="240" w:lineRule="auto"/>
              <w:jc w:val="center"/>
              <w:rPr>
                <w:rFonts w:ascii="Times New Roman" w:hAnsi="Times New Roman" w:cs="Times New Roman"/>
                <w:b/>
                <w:color w:val="FFFFFF" w:themeColor="background1"/>
                <w:sz w:val="24"/>
                <w:szCs w:val="24"/>
              </w:rPr>
            </w:pPr>
            <w:r w:rsidRPr="0032509A">
              <w:rPr>
                <w:rFonts w:ascii="Times New Roman" w:hAnsi="Times New Roman" w:cs="Times New Roman"/>
                <w:b/>
                <w:color w:val="FFFFFF" w:themeColor="background1"/>
                <w:sz w:val="24"/>
                <w:szCs w:val="24"/>
              </w:rPr>
              <w:t>Ед. изм.</w:t>
            </w:r>
          </w:p>
        </w:tc>
        <w:tc>
          <w:tcPr>
            <w:tcW w:w="0" w:type="auto"/>
            <w:gridSpan w:val="4"/>
            <w:shd w:val="clear" w:color="auto" w:fill="C00000"/>
            <w:vAlign w:val="center"/>
          </w:tcPr>
          <w:p w:rsidR="00B67E2B" w:rsidRPr="0032509A" w:rsidRDefault="00B67E2B" w:rsidP="008E1B44">
            <w:pPr>
              <w:spacing w:after="0" w:line="24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Значения показателей по годам:</w:t>
            </w:r>
          </w:p>
        </w:tc>
      </w:tr>
      <w:tr w:rsidR="00B67E2B" w:rsidRPr="0032509A" w:rsidTr="00075994">
        <w:trPr>
          <w:trHeight w:val="373"/>
        </w:trPr>
        <w:tc>
          <w:tcPr>
            <w:tcW w:w="5070" w:type="dxa"/>
            <w:vMerge/>
            <w:shd w:val="clear" w:color="auto" w:fill="C00000"/>
            <w:vAlign w:val="center"/>
          </w:tcPr>
          <w:p w:rsidR="00B67E2B" w:rsidRPr="0032509A" w:rsidRDefault="00B67E2B" w:rsidP="00B67E2B">
            <w:pPr>
              <w:spacing w:after="0" w:line="240" w:lineRule="auto"/>
              <w:jc w:val="center"/>
              <w:rPr>
                <w:rFonts w:ascii="Times New Roman" w:hAnsi="Times New Roman" w:cs="Times New Roman"/>
                <w:b/>
                <w:color w:val="FFFFFF" w:themeColor="background1"/>
                <w:sz w:val="24"/>
                <w:szCs w:val="24"/>
              </w:rPr>
            </w:pPr>
          </w:p>
        </w:tc>
        <w:tc>
          <w:tcPr>
            <w:tcW w:w="713" w:type="dxa"/>
            <w:vMerge/>
            <w:shd w:val="clear" w:color="auto" w:fill="C00000"/>
            <w:vAlign w:val="center"/>
          </w:tcPr>
          <w:p w:rsidR="00B67E2B" w:rsidRPr="0032509A" w:rsidRDefault="00B67E2B" w:rsidP="00B67E2B">
            <w:pPr>
              <w:spacing w:after="0" w:line="240" w:lineRule="auto"/>
              <w:jc w:val="center"/>
              <w:rPr>
                <w:rFonts w:ascii="Times New Roman" w:hAnsi="Times New Roman" w:cs="Times New Roman"/>
                <w:b/>
                <w:color w:val="FFFFFF" w:themeColor="background1"/>
                <w:sz w:val="24"/>
                <w:szCs w:val="24"/>
              </w:rPr>
            </w:pPr>
          </w:p>
        </w:tc>
        <w:tc>
          <w:tcPr>
            <w:tcW w:w="0" w:type="auto"/>
            <w:shd w:val="clear" w:color="auto" w:fill="C00000"/>
            <w:vAlign w:val="center"/>
          </w:tcPr>
          <w:p w:rsidR="00B67E2B" w:rsidRPr="0032509A" w:rsidRDefault="00B67E2B" w:rsidP="00B67E2B">
            <w:pPr>
              <w:spacing w:after="0" w:line="240" w:lineRule="auto"/>
              <w:jc w:val="center"/>
              <w:rPr>
                <w:rFonts w:ascii="Times New Roman" w:hAnsi="Times New Roman" w:cs="Times New Roman"/>
                <w:b/>
                <w:color w:val="FFFFFF" w:themeColor="background1"/>
                <w:sz w:val="24"/>
                <w:szCs w:val="24"/>
              </w:rPr>
            </w:pPr>
            <w:r w:rsidRPr="0032509A">
              <w:rPr>
                <w:rFonts w:ascii="Times New Roman" w:hAnsi="Times New Roman" w:cs="Times New Roman"/>
                <w:b/>
                <w:color w:val="FFFFFF" w:themeColor="background1"/>
                <w:sz w:val="24"/>
                <w:szCs w:val="24"/>
              </w:rPr>
              <w:t>2017</w:t>
            </w:r>
          </w:p>
        </w:tc>
        <w:tc>
          <w:tcPr>
            <w:tcW w:w="0" w:type="auto"/>
            <w:shd w:val="clear" w:color="auto" w:fill="C00000"/>
            <w:vAlign w:val="center"/>
          </w:tcPr>
          <w:p w:rsidR="00B67E2B" w:rsidRPr="0032509A" w:rsidRDefault="00B67E2B" w:rsidP="00B67E2B">
            <w:pPr>
              <w:spacing w:after="0" w:line="240" w:lineRule="auto"/>
              <w:jc w:val="center"/>
              <w:rPr>
                <w:rFonts w:ascii="Times New Roman" w:hAnsi="Times New Roman" w:cs="Times New Roman"/>
                <w:b/>
                <w:color w:val="FFFFFF" w:themeColor="background1"/>
                <w:sz w:val="24"/>
                <w:szCs w:val="24"/>
              </w:rPr>
            </w:pPr>
            <w:r w:rsidRPr="0032509A">
              <w:rPr>
                <w:rFonts w:ascii="Times New Roman" w:hAnsi="Times New Roman" w:cs="Times New Roman"/>
                <w:b/>
                <w:color w:val="FFFFFF" w:themeColor="background1"/>
                <w:sz w:val="24"/>
                <w:szCs w:val="24"/>
              </w:rPr>
              <w:t>2021</w:t>
            </w:r>
          </w:p>
        </w:tc>
        <w:tc>
          <w:tcPr>
            <w:tcW w:w="0" w:type="auto"/>
            <w:shd w:val="clear" w:color="auto" w:fill="C00000"/>
            <w:vAlign w:val="center"/>
          </w:tcPr>
          <w:p w:rsidR="00B67E2B" w:rsidRPr="0032509A" w:rsidRDefault="00B67E2B" w:rsidP="00B67E2B">
            <w:pPr>
              <w:spacing w:after="0" w:line="240" w:lineRule="auto"/>
              <w:jc w:val="center"/>
              <w:rPr>
                <w:rFonts w:ascii="Times New Roman" w:hAnsi="Times New Roman" w:cs="Times New Roman"/>
                <w:b/>
                <w:color w:val="FFFFFF" w:themeColor="background1"/>
                <w:sz w:val="24"/>
                <w:szCs w:val="24"/>
              </w:rPr>
            </w:pPr>
            <w:r w:rsidRPr="0032509A">
              <w:rPr>
                <w:rFonts w:ascii="Times New Roman" w:hAnsi="Times New Roman" w:cs="Times New Roman"/>
                <w:b/>
                <w:color w:val="FFFFFF" w:themeColor="background1"/>
                <w:sz w:val="24"/>
                <w:szCs w:val="24"/>
              </w:rPr>
              <w:t>2024</w:t>
            </w:r>
          </w:p>
        </w:tc>
        <w:tc>
          <w:tcPr>
            <w:tcW w:w="0" w:type="auto"/>
            <w:shd w:val="clear" w:color="auto" w:fill="C00000"/>
            <w:vAlign w:val="center"/>
          </w:tcPr>
          <w:p w:rsidR="00B67E2B" w:rsidRPr="0032509A" w:rsidRDefault="00B67E2B" w:rsidP="00B67E2B">
            <w:pPr>
              <w:spacing w:after="0" w:line="240" w:lineRule="auto"/>
              <w:jc w:val="center"/>
              <w:rPr>
                <w:rFonts w:ascii="Times New Roman" w:hAnsi="Times New Roman" w:cs="Times New Roman"/>
                <w:b/>
                <w:color w:val="FFFFFF" w:themeColor="background1"/>
                <w:sz w:val="24"/>
                <w:szCs w:val="24"/>
              </w:rPr>
            </w:pPr>
            <w:r w:rsidRPr="0032509A">
              <w:rPr>
                <w:rFonts w:ascii="Times New Roman" w:hAnsi="Times New Roman" w:cs="Times New Roman"/>
                <w:b/>
                <w:color w:val="FFFFFF" w:themeColor="background1"/>
                <w:sz w:val="24"/>
                <w:szCs w:val="24"/>
              </w:rPr>
              <w:t>2030</w:t>
            </w:r>
          </w:p>
        </w:tc>
      </w:tr>
      <w:tr w:rsidR="009F7368" w:rsidRPr="0032509A" w:rsidTr="00075994">
        <w:trPr>
          <w:trHeight w:val="500"/>
        </w:trPr>
        <w:tc>
          <w:tcPr>
            <w:tcW w:w="5070" w:type="dxa"/>
          </w:tcPr>
          <w:p w:rsidR="009F7368" w:rsidRPr="0032509A" w:rsidRDefault="009F7368" w:rsidP="005D4D2C">
            <w:pPr>
              <w:spacing w:after="0" w:line="240" w:lineRule="auto"/>
              <w:jc w:val="both"/>
              <w:rPr>
                <w:rFonts w:ascii="Times New Roman" w:hAnsi="Times New Roman" w:cs="Times New Roman"/>
                <w:sz w:val="24"/>
                <w:szCs w:val="24"/>
              </w:rPr>
            </w:pPr>
            <w:r w:rsidRPr="00AB2B65">
              <w:rPr>
                <w:rFonts w:ascii="Times New Roman" w:hAnsi="Times New Roman" w:cs="Times New Roman"/>
                <w:color w:val="000000"/>
                <w:sz w:val="23"/>
                <w:szCs w:val="23"/>
              </w:rPr>
              <w:t>Индекс промышленного производства к уровню 2016 г.</w:t>
            </w:r>
          </w:p>
        </w:tc>
        <w:tc>
          <w:tcPr>
            <w:tcW w:w="713" w:type="dxa"/>
          </w:tcPr>
          <w:p w:rsidR="009F7368" w:rsidRPr="0032509A" w:rsidRDefault="009F7368" w:rsidP="005D4D2C">
            <w:pPr>
              <w:spacing w:after="0" w:line="240" w:lineRule="auto"/>
              <w:jc w:val="center"/>
              <w:rPr>
                <w:rFonts w:ascii="Times New Roman" w:hAnsi="Times New Roman" w:cs="Times New Roman"/>
                <w:sz w:val="24"/>
                <w:szCs w:val="24"/>
              </w:rPr>
            </w:pPr>
            <w:r w:rsidRPr="00AB2B65">
              <w:rPr>
                <w:rFonts w:ascii="Times New Roman" w:hAnsi="Times New Roman" w:cs="Times New Roman"/>
                <w:sz w:val="24"/>
                <w:szCs w:val="24"/>
              </w:rPr>
              <w:t>%</w:t>
            </w:r>
          </w:p>
        </w:tc>
        <w:tc>
          <w:tcPr>
            <w:tcW w:w="0" w:type="auto"/>
          </w:tcPr>
          <w:p w:rsidR="009F7368" w:rsidRPr="00AB2B65" w:rsidRDefault="009F7368" w:rsidP="005D4D2C">
            <w:pPr>
              <w:spacing w:after="0" w:line="240" w:lineRule="auto"/>
              <w:jc w:val="right"/>
              <w:rPr>
                <w:rFonts w:ascii="Times New Roman" w:hAnsi="Times New Roman" w:cs="Times New Roman"/>
                <w:sz w:val="24"/>
                <w:szCs w:val="24"/>
              </w:rPr>
            </w:pPr>
            <w:r w:rsidRPr="00AB2B65">
              <w:rPr>
                <w:rFonts w:ascii="Times New Roman" w:hAnsi="Times New Roman" w:cs="Times New Roman"/>
                <w:sz w:val="24"/>
                <w:szCs w:val="24"/>
              </w:rPr>
              <w:t>116,9</w:t>
            </w:r>
          </w:p>
        </w:tc>
        <w:tc>
          <w:tcPr>
            <w:tcW w:w="0" w:type="auto"/>
          </w:tcPr>
          <w:p w:rsidR="009F7368" w:rsidRPr="005A6C9C" w:rsidRDefault="009F7368" w:rsidP="00810037">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135,2</w:t>
            </w:r>
          </w:p>
        </w:tc>
        <w:tc>
          <w:tcPr>
            <w:tcW w:w="0" w:type="auto"/>
          </w:tcPr>
          <w:p w:rsidR="009F7368" w:rsidRPr="005A6C9C" w:rsidRDefault="009F7368" w:rsidP="00810037">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142,5</w:t>
            </w:r>
          </w:p>
        </w:tc>
        <w:tc>
          <w:tcPr>
            <w:tcW w:w="0" w:type="auto"/>
          </w:tcPr>
          <w:p w:rsidR="009F7368" w:rsidRPr="005A6C9C" w:rsidRDefault="009F7368" w:rsidP="00810037">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181,5</w:t>
            </w:r>
          </w:p>
        </w:tc>
      </w:tr>
      <w:tr w:rsidR="009F7368" w:rsidRPr="0032509A" w:rsidTr="00075994">
        <w:trPr>
          <w:trHeight w:val="531"/>
        </w:trPr>
        <w:tc>
          <w:tcPr>
            <w:tcW w:w="5070" w:type="dxa"/>
          </w:tcPr>
          <w:p w:rsidR="009F7368" w:rsidRPr="00AB2B65" w:rsidRDefault="009F7368" w:rsidP="00075994">
            <w:pPr>
              <w:autoSpaceDE w:val="0"/>
              <w:autoSpaceDN w:val="0"/>
              <w:adjustRightInd w:val="0"/>
              <w:spacing w:after="0" w:line="240" w:lineRule="auto"/>
              <w:rPr>
                <w:rFonts w:ascii="Times New Roman" w:hAnsi="Times New Roman" w:cs="Times New Roman"/>
                <w:b/>
                <w:bCs/>
                <w:color w:val="000000"/>
                <w:sz w:val="24"/>
                <w:szCs w:val="24"/>
              </w:rPr>
            </w:pPr>
            <w:r w:rsidRPr="00AB2B65">
              <w:rPr>
                <w:rFonts w:ascii="Times New Roman" w:hAnsi="Times New Roman" w:cs="Times New Roman"/>
                <w:color w:val="000000"/>
                <w:sz w:val="24"/>
                <w:szCs w:val="24"/>
              </w:rPr>
              <w:t xml:space="preserve">Индекс производства по обрабатывающей промышленности (раздел C) , </w:t>
            </w:r>
            <w:r w:rsidRPr="00AB2B65">
              <w:rPr>
                <w:rFonts w:ascii="Times New Roman" w:hAnsi="Times New Roman" w:cs="Times New Roman"/>
                <w:color w:val="000000"/>
                <w:sz w:val="23"/>
                <w:szCs w:val="23"/>
              </w:rPr>
              <w:t>к уровню 2016 г</w:t>
            </w:r>
            <w:r w:rsidR="00075994">
              <w:rPr>
                <w:rFonts w:ascii="Times New Roman" w:hAnsi="Times New Roman" w:cs="Times New Roman"/>
                <w:color w:val="000000"/>
                <w:sz w:val="23"/>
                <w:szCs w:val="23"/>
              </w:rPr>
              <w:t>.</w:t>
            </w:r>
          </w:p>
        </w:tc>
        <w:tc>
          <w:tcPr>
            <w:tcW w:w="713" w:type="dxa"/>
          </w:tcPr>
          <w:p w:rsidR="009F7368" w:rsidRPr="0032509A" w:rsidRDefault="009F7368" w:rsidP="005D4D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9F7368" w:rsidRPr="00AB2B65" w:rsidRDefault="009F7368" w:rsidP="005D4D2C">
            <w:pPr>
              <w:spacing w:after="0" w:line="240" w:lineRule="auto"/>
              <w:jc w:val="right"/>
              <w:rPr>
                <w:rFonts w:ascii="Times New Roman" w:hAnsi="Times New Roman" w:cs="Times New Roman"/>
                <w:sz w:val="24"/>
                <w:szCs w:val="24"/>
              </w:rPr>
            </w:pPr>
            <w:r w:rsidRPr="00AB2B65">
              <w:rPr>
                <w:rFonts w:ascii="Times New Roman" w:hAnsi="Times New Roman" w:cs="Times New Roman"/>
                <w:sz w:val="24"/>
                <w:szCs w:val="24"/>
              </w:rPr>
              <w:t>107,5</w:t>
            </w:r>
          </w:p>
        </w:tc>
        <w:tc>
          <w:tcPr>
            <w:tcW w:w="0" w:type="auto"/>
          </w:tcPr>
          <w:p w:rsidR="009F7368" w:rsidRPr="005A6C9C" w:rsidRDefault="009F7368" w:rsidP="00810037">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119,3</w:t>
            </w:r>
          </w:p>
        </w:tc>
        <w:tc>
          <w:tcPr>
            <w:tcW w:w="0" w:type="auto"/>
          </w:tcPr>
          <w:p w:rsidR="009F7368" w:rsidRPr="005A6C9C" w:rsidRDefault="009F7368" w:rsidP="00810037">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126,3</w:t>
            </w:r>
          </w:p>
        </w:tc>
        <w:tc>
          <w:tcPr>
            <w:tcW w:w="0" w:type="auto"/>
          </w:tcPr>
          <w:p w:rsidR="009F7368" w:rsidRPr="005A6C9C" w:rsidRDefault="009F7368" w:rsidP="00810037">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138,5</w:t>
            </w:r>
          </w:p>
        </w:tc>
      </w:tr>
    </w:tbl>
    <w:p w:rsidR="00641BAE" w:rsidRPr="00290743" w:rsidRDefault="00641BAE" w:rsidP="008E1B44">
      <w:pPr>
        <w:tabs>
          <w:tab w:val="left" w:pos="709"/>
          <w:tab w:val="left" w:pos="1418"/>
        </w:tabs>
        <w:spacing w:after="0" w:line="240" w:lineRule="auto"/>
        <w:jc w:val="both"/>
        <w:rPr>
          <w:rFonts w:ascii="Times New Roman" w:hAnsi="Times New Roman" w:cs="Times New Roman"/>
          <w:sz w:val="28"/>
          <w:szCs w:val="28"/>
        </w:rPr>
      </w:pPr>
    </w:p>
    <w:p w:rsidR="00C668C6" w:rsidRDefault="00C668C6">
      <w:pP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br w:type="page"/>
      </w:r>
    </w:p>
    <w:p w:rsidR="00B04B1A" w:rsidRPr="00075994" w:rsidRDefault="00B04B1A" w:rsidP="00740EB6">
      <w:pPr>
        <w:pStyle w:val="a4"/>
        <w:numPr>
          <w:ilvl w:val="2"/>
          <w:numId w:val="63"/>
        </w:numPr>
        <w:tabs>
          <w:tab w:val="left" w:pos="709"/>
          <w:tab w:val="left" w:pos="1418"/>
        </w:tabs>
        <w:spacing w:after="100" w:line="240" w:lineRule="auto"/>
        <w:ind w:left="567" w:firstLine="0"/>
        <w:contextualSpacing w:val="0"/>
        <w:jc w:val="both"/>
        <w:rPr>
          <w:rFonts w:ascii="Times New Roman" w:hAnsi="Times New Roman" w:cs="Times New Roman"/>
          <w:b/>
          <w:color w:val="365F91" w:themeColor="accent1" w:themeShade="BF"/>
          <w:sz w:val="28"/>
          <w:szCs w:val="28"/>
        </w:rPr>
      </w:pPr>
      <w:r w:rsidRPr="00075994">
        <w:rPr>
          <w:rFonts w:ascii="Times New Roman" w:hAnsi="Times New Roman" w:cs="Times New Roman"/>
          <w:b/>
          <w:color w:val="365F91" w:themeColor="accent1" w:themeShade="BF"/>
          <w:sz w:val="28"/>
          <w:szCs w:val="28"/>
        </w:rPr>
        <w:lastRenderedPageBreak/>
        <w:t xml:space="preserve"> «Волжский район 2030» – крупнейший производитель и экспортер экологически чистых продуктов питания и переработки сельскохозяйственной продукции (СЦ-6)</w:t>
      </w:r>
    </w:p>
    <w:p w:rsidR="00350DB6" w:rsidRPr="00B04B1A" w:rsidRDefault="00350DB6" w:rsidP="00350DB6">
      <w:pPr>
        <w:pStyle w:val="a4"/>
        <w:tabs>
          <w:tab w:val="left" w:pos="709"/>
          <w:tab w:val="left" w:pos="1418"/>
        </w:tabs>
        <w:spacing w:after="100" w:line="240" w:lineRule="auto"/>
        <w:ind w:left="567"/>
        <w:jc w:val="both"/>
        <w:rPr>
          <w:rFonts w:ascii="Times New Roman" w:hAnsi="Times New Roman" w:cs="Times New Roman"/>
          <w:b/>
          <w:color w:val="365F91" w:themeColor="accent1" w:themeShade="BF"/>
          <w:sz w:val="28"/>
          <w:szCs w:val="28"/>
        </w:rPr>
      </w:pPr>
    </w:p>
    <w:p w:rsidR="00350DB6" w:rsidRPr="00075994" w:rsidRDefault="00075994" w:rsidP="00075994">
      <w:pPr>
        <w:spacing w:after="100" w:line="240" w:lineRule="auto"/>
        <w:jc w:val="both"/>
        <w:rPr>
          <w:rFonts w:ascii="Times New Roman" w:hAnsi="Times New Roman" w:cs="Times New Roman"/>
          <w:sz w:val="28"/>
          <w:szCs w:val="28"/>
          <w:u w:val="single"/>
          <w:shd w:val="clear" w:color="auto" w:fill="FFFFFF"/>
        </w:rPr>
      </w:pPr>
      <w:r w:rsidRPr="00075994">
        <w:rPr>
          <w:rFonts w:ascii="Times New Roman" w:hAnsi="Times New Roman" w:cs="Times New Roman"/>
          <w:sz w:val="28"/>
          <w:szCs w:val="28"/>
          <w:u w:val="single"/>
          <w:shd w:val="clear" w:color="auto" w:fill="FFFFFF"/>
        </w:rPr>
        <w:t>Сельское хозяйство: с</w:t>
      </w:r>
      <w:r w:rsidR="00350DB6" w:rsidRPr="00075994">
        <w:rPr>
          <w:rFonts w:ascii="Times New Roman" w:hAnsi="Times New Roman" w:cs="Times New Roman"/>
          <w:sz w:val="28"/>
          <w:szCs w:val="28"/>
          <w:u w:val="single"/>
          <w:shd w:val="clear" w:color="auto" w:fill="FFFFFF"/>
        </w:rPr>
        <w:t xml:space="preserve">тратегическая диагностика </w:t>
      </w:r>
    </w:p>
    <w:p w:rsidR="0023476E" w:rsidRPr="0023476E" w:rsidRDefault="0023476E" w:rsidP="00E97097">
      <w:pPr>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Сельское хозяйство Волжского района играет значимую роль и в формировании экономического потенциал</w:t>
      </w:r>
      <w:r w:rsidR="00AD4DBA">
        <w:rPr>
          <w:rFonts w:ascii="Times New Roman" w:hAnsi="Times New Roman" w:cs="Times New Roman"/>
          <w:sz w:val="28"/>
          <w:szCs w:val="28"/>
        </w:rPr>
        <w:t>а</w:t>
      </w:r>
      <w:r w:rsidRPr="0023476E">
        <w:rPr>
          <w:rFonts w:ascii="Times New Roman" w:hAnsi="Times New Roman" w:cs="Times New Roman"/>
          <w:sz w:val="28"/>
          <w:szCs w:val="28"/>
        </w:rPr>
        <w:t xml:space="preserve">, и в занятости населения района. </w:t>
      </w:r>
      <w:r w:rsidR="00C47F82">
        <w:rPr>
          <w:rFonts w:ascii="Times New Roman" w:hAnsi="Times New Roman" w:cs="Times New Roman"/>
          <w:sz w:val="28"/>
          <w:szCs w:val="28"/>
        </w:rPr>
        <w:t xml:space="preserve">Сельское хозяйство </w:t>
      </w:r>
      <w:r w:rsidRPr="0023476E">
        <w:rPr>
          <w:rFonts w:ascii="Times New Roman" w:hAnsi="Times New Roman" w:cs="Times New Roman"/>
          <w:sz w:val="28"/>
          <w:szCs w:val="28"/>
        </w:rPr>
        <w:t xml:space="preserve">является многоотраслевым: предприятия района специализируются на производстве зерновых культур, подсолнечника, овощей, картофеля, молока и мяса. В 2017 году сельскохозяйственную продукцию в районе производили 27 сельхозпредприятий, 38 действующих фермерских хозяйств, свыше 19 тыс. личных подсобных хозяйств. Общая посевная площадь в хозяйствах всех категорий составила 56,4 тыс. га. </w:t>
      </w:r>
    </w:p>
    <w:p w:rsidR="0023476E" w:rsidRPr="0023476E" w:rsidRDefault="0023476E" w:rsidP="00E97097">
      <w:pPr>
        <w:tabs>
          <w:tab w:val="left" w:pos="709"/>
          <w:tab w:val="left" w:pos="1418"/>
        </w:tabs>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За 2014-2017 гг. Волжский район улучшает свои позиции в сфере растениеводства и несколько ухудшает по животноводству. В 2017</w:t>
      </w:r>
      <w:r w:rsidR="00C47F82">
        <w:rPr>
          <w:rFonts w:ascii="Times New Roman" w:hAnsi="Times New Roman" w:cs="Times New Roman"/>
          <w:sz w:val="28"/>
          <w:szCs w:val="28"/>
        </w:rPr>
        <w:t xml:space="preserve"> </w:t>
      </w:r>
      <w:r w:rsidRPr="0023476E">
        <w:rPr>
          <w:rFonts w:ascii="Times New Roman" w:hAnsi="Times New Roman" w:cs="Times New Roman"/>
          <w:sz w:val="28"/>
          <w:szCs w:val="28"/>
        </w:rPr>
        <w:t>г</w:t>
      </w:r>
      <w:r w:rsidR="00C47F82">
        <w:rPr>
          <w:rFonts w:ascii="Times New Roman" w:hAnsi="Times New Roman" w:cs="Times New Roman"/>
          <w:sz w:val="28"/>
          <w:szCs w:val="28"/>
        </w:rPr>
        <w:t>оду</w:t>
      </w:r>
      <w:r>
        <w:rPr>
          <w:rFonts w:ascii="Times New Roman" w:hAnsi="Times New Roman" w:cs="Times New Roman"/>
          <w:sz w:val="28"/>
          <w:szCs w:val="28"/>
        </w:rPr>
        <w:t xml:space="preserve"> </w:t>
      </w:r>
      <w:r w:rsidRPr="0023476E">
        <w:rPr>
          <w:rFonts w:ascii="Times New Roman" w:hAnsi="Times New Roman" w:cs="Times New Roman"/>
          <w:sz w:val="28"/>
          <w:szCs w:val="28"/>
        </w:rPr>
        <w:t>район занимает 16 и 7 место в области по валовым сборам и урожайности зерновых культур среди муниципальных районов Самарской области, поднявшись в рейтинге</w:t>
      </w:r>
      <w:r>
        <w:rPr>
          <w:rFonts w:ascii="Times New Roman" w:hAnsi="Times New Roman" w:cs="Times New Roman"/>
          <w:sz w:val="28"/>
          <w:szCs w:val="28"/>
        </w:rPr>
        <w:t xml:space="preserve"> </w:t>
      </w:r>
      <w:r w:rsidRPr="0023476E">
        <w:rPr>
          <w:rFonts w:ascii="Times New Roman" w:hAnsi="Times New Roman" w:cs="Times New Roman"/>
          <w:sz w:val="28"/>
          <w:szCs w:val="28"/>
        </w:rPr>
        <w:t xml:space="preserve">на 9 и 7 пунктов соответственно (рис. </w:t>
      </w:r>
      <w:r w:rsidR="00D421C1">
        <w:rPr>
          <w:rFonts w:ascii="Times New Roman" w:hAnsi="Times New Roman" w:cs="Times New Roman"/>
          <w:sz w:val="28"/>
          <w:szCs w:val="28"/>
        </w:rPr>
        <w:t>4.2</w:t>
      </w:r>
      <w:r w:rsidRPr="0023476E">
        <w:rPr>
          <w:rFonts w:ascii="Times New Roman" w:hAnsi="Times New Roman" w:cs="Times New Roman"/>
          <w:sz w:val="28"/>
          <w:szCs w:val="28"/>
        </w:rPr>
        <w:t xml:space="preserve">). </w:t>
      </w:r>
    </w:p>
    <w:p w:rsidR="0023476E" w:rsidRPr="0023476E" w:rsidRDefault="0023476E" w:rsidP="00D421C1">
      <w:pPr>
        <w:tabs>
          <w:tab w:val="left" w:pos="709"/>
          <w:tab w:val="left" w:pos="1418"/>
        </w:tabs>
        <w:spacing w:after="0" w:line="240" w:lineRule="auto"/>
        <w:jc w:val="center"/>
        <w:rPr>
          <w:rFonts w:ascii="Times New Roman" w:hAnsi="Times New Roman" w:cs="Times New Roman"/>
          <w:sz w:val="28"/>
          <w:szCs w:val="28"/>
        </w:rPr>
      </w:pPr>
      <w:r w:rsidRPr="0023476E">
        <w:rPr>
          <w:rFonts w:ascii="Times New Roman" w:hAnsi="Times New Roman" w:cs="Times New Roman"/>
          <w:noProof/>
          <w:sz w:val="28"/>
          <w:szCs w:val="28"/>
        </w:rPr>
        <w:drawing>
          <wp:inline distT="0" distB="0" distL="0" distR="0" wp14:anchorId="49B70936" wp14:editId="0DE93DF4">
            <wp:extent cx="5842531" cy="3130421"/>
            <wp:effectExtent l="19050" t="0" r="24869"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3476E" w:rsidRPr="007E1930" w:rsidRDefault="0023476E" w:rsidP="00D421C1">
      <w:pPr>
        <w:spacing w:after="0" w:line="240" w:lineRule="auto"/>
        <w:jc w:val="both"/>
        <w:rPr>
          <w:rFonts w:ascii="Times New Roman" w:hAnsi="Times New Roman" w:cs="Times New Roman"/>
          <w:sz w:val="20"/>
          <w:szCs w:val="20"/>
        </w:rPr>
      </w:pPr>
      <w:r w:rsidRPr="007E1930">
        <w:rPr>
          <w:rFonts w:ascii="Times New Roman" w:hAnsi="Times New Roman" w:cs="Times New Roman"/>
          <w:sz w:val="20"/>
          <w:szCs w:val="20"/>
        </w:rPr>
        <w:t xml:space="preserve">Источники: Рейтинг социально-экономического развития муниципальных образований Самарской области МЭРИТ – Режим доступа: </w:t>
      </w:r>
      <w:hyperlink r:id="rId95" w:history="1">
        <w:r w:rsidRPr="007E1930">
          <w:rPr>
            <w:rStyle w:val="ae"/>
            <w:rFonts w:ascii="Times New Roman" w:hAnsi="Times New Roman" w:cs="Times New Roman"/>
            <w:sz w:val="20"/>
            <w:szCs w:val="20"/>
          </w:rPr>
          <w:t>http://economy.samregion.ru/</w:t>
        </w:r>
      </w:hyperlink>
    </w:p>
    <w:p w:rsidR="0023476E" w:rsidRPr="0023476E" w:rsidRDefault="0023476E" w:rsidP="00D421C1">
      <w:pPr>
        <w:spacing w:after="0" w:line="240" w:lineRule="auto"/>
        <w:jc w:val="center"/>
        <w:rPr>
          <w:rFonts w:ascii="Times New Roman" w:hAnsi="Times New Roman" w:cs="Times New Roman"/>
          <w:b/>
          <w:sz w:val="28"/>
          <w:szCs w:val="28"/>
        </w:rPr>
      </w:pPr>
      <w:r w:rsidRPr="0023476E">
        <w:rPr>
          <w:rFonts w:ascii="Times New Roman" w:hAnsi="Times New Roman" w:cs="Times New Roman"/>
          <w:b/>
          <w:sz w:val="28"/>
          <w:szCs w:val="28"/>
        </w:rPr>
        <w:t xml:space="preserve">Рисунок </w:t>
      </w:r>
      <w:r w:rsidR="00D421C1">
        <w:rPr>
          <w:rFonts w:ascii="Times New Roman" w:hAnsi="Times New Roman" w:cs="Times New Roman"/>
          <w:b/>
          <w:sz w:val="28"/>
          <w:szCs w:val="28"/>
        </w:rPr>
        <w:t>4.2</w:t>
      </w:r>
      <w:r w:rsidRPr="0023476E">
        <w:rPr>
          <w:rFonts w:ascii="Times New Roman" w:hAnsi="Times New Roman" w:cs="Times New Roman"/>
          <w:b/>
          <w:sz w:val="28"/>
          <w:szCs w:val="28"/>
        </w:rPr>
        <w:t xml:space="preserve"> - Позиции Волжского района в рейтинге развития сельского хозяйства муниципальных образований </w:t>
      </w:r>
      <w:r w:rsidR="007E1930">
        <w:rPr>
          <w:rFonts w:ascii="Times New Roman" w:hAnsi="Times New Roman" w:cs="Times New Roman"/>
          <w:b/>
          <w:sz w:val="28"/>
          <w:szCs w:val="28"/>
        </w:rPr>
        <w:t>региона</w:t>
      </w:r>
      <w:r w:rsidRPr="0023476E">
        <w:rPr>
          <w:rFonts w:ascii="Times New Roman" w:hAnsi="Times New Roman" w:cs="Times New Roman"/>
          <w:b/>
          <w:sz w:val="28"/>
          <w:szCs w:val="28"/>
        </w:rPr>
        <w:t xml:space="preserve"> в 2013-2017 гг.</w:t>
      </w:r>
    </w:p>
    <w:p w:rsidR="0023476E" w:rsidRPr="0023476E" w:rsidRDefault="0023476E" w:rsidP="00D421C1">
      <w:pPr>
        <w:tabs>
          <w:tab w:val="left" w:pos="709"/>
          <w:tab w:val="left" w:pos="1418"/>
        </w:tabs>
        <w:spacing w:after="0" w:line="240" w:lineRule="auto"/>
        <w:jc w:val="center"/>
        <w:rPr>
          <w:rFonts w:ascii="Times New Roman" w:hAnsi="Times New Roman" w:cs="Times New Roman"/>
          <w:sz w:val="28"/>
          <w:szCs w:val="28"/>
        </w:rPr>
      </w:pPr>
    </w:p>
    <w:p w:rsidR="00437E02" w:rsidRPr="006F7819" w:rsidRDefault="00437E02" w:rsidP="00437E02">
      <w:pPr>
        <w:tabs>
          <w:tab w:val="left" w:pos="709"/>
          <w:tab w:val="left" w:pos="1418"/>
        </w:tabs>
        <w:spacing w:after="100" w:line="240" w:lineRule="auto"/>
        <w:jc w:val="both"/>
        <w:rPr>
          <w:rFonts w:ascii="Times New Roman" w:hAnsi="Times New Roman" w:cs="Times New Roman"/>
          <w:color w:val="FF0000"/>
          <w:sz w:val="28"/>
          <w:szCs w:val="28"/>
        </w:rPr>
      </w:pPr>
      <w:r w:rsidRPr="0023476E">
        <w:rPr>
          <w:rFonts w:ascii="Times New Roman" w:hAnsi="Times New Roman" w:cs="Times New Roman"/>
          <w:sz w:val="28"/>
          <w:szCs w:val="28"/>
        </w:rPr>
        <w:t>По производству продукции животноводства на 100 га с/х угодий Волжский</w:t>
      </w:r>
      <w:r w:rsidR="003904B7">
        <w:rPr>
          <w:rFonts w:ascii="Times New Roman" w:hAnsi="Times New Roman" w:cs="Times New Roman"/>
          <w:sz w:val="28"/>
          <w:szCs w:val="28"/>
        </w:rPr>
        <w:t xml:space="preserve"> </w:t>
      </w:r>
      <w:r w:rsidRPr="0023476E">
        <w:rPr>
          <w:rFonts w:ascii="Times New Roman" w:hAnsi="Times New Roman" w:cs="Times New Roman"/>
          <w:sz w:val="28"/>
          <w:szCs w:val="28"/>
        </w:rPr>
        <w:t xml:space="preserve">район занимает средние рейтинговые позиции: по скоту и птицы – 11 место (снижение </w:t>
      </w:r>
      <w:r w:rsidRPr="003904B7">
        <w:rPr>
          <w:rFonts w:ascii="Times New Roman" w:hAnsi="Times New Roman" w:cs="Times New Roman"/>
          <w:sz w:val="28"/>
          <w:szCs w:val="28"/>
        </w:rPr>
        <w:t>составило 2 пункта), по производству молока – 13 место</w:t>
      </w:r>
      <w:r w:rsidR="003904B7" w:rsidRPr="003904B7">
        <w:rPr>
          <w:rFonts w:ascii="Times New Roman" w:hAnsi="Times New Roman" w:cs="Times New Roman"/>
          <w:sz w:val="28"/>
          <w:szCs w:val="28"/>
        </w:rPr>
        <w:t>.</w:t>
      </w:r>
    </w:p>
    <w:p w:rsidR="0023476E" w:rsidRPr="0023476E" w:rsidRDefault="0023476E" w:rsidP="00E97097">
      <w:pPr>
        <w:tabs>
          <w:tab w:val="left" w:pos="709"/>
          <w:tab w:val="left" w:pos="1418"/>
        </w:tabs>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 xml:space="preserve">Тренд индекса сельскохозяйственного производства во всех категориях хозяйств в целом соответствует среднерегиональному (за исключением 2015 и 2016 гг.). За </w:t>
      </w:r>
      <w:r w:rsidRPr="0023476E">
        <w:rPr>
          <w:rFonts w:ascii="Times New Roman" w:hAnsi="Times New Roman" w:cs="Times New Roman"/>
          <w:sz w:val="28"/>
          <w:szCs w:val="28"/>
        </w:rPr>
        <w:lastRenderedPageBreak/>
        <w:t>три последних года среднегодовой темп прироста валового сбора зерновых и зернобобовых культур составил 13,2%, урожайности зерновых и зернобобовых культур –15,1%, мяса скота и птицы –</w:t>
      </w:r>
      <w:r>
        <w:rPr>
          <w:rFonts w:ascii="Times New Roman" w:hAnsi="Times New Roman" w:cs="Times New Roman"/>
          <w:sz w:val="28"/>
          <w:szCs w:val="28"/>
        </w:rPr>
        <w:t xml:space="preserve"> </w:t>
      </w:r>
      <w:r w:rsidRPr="0023476E">
        <w:rPr>
          <w:rFonts w:ascii="Times New Roman" w:hAnsi="Times New Roman" w:cs="Times New Roman"/>
          <w:sz w:val="28"/>
          <w:szCs w:val="28"/>
        </w:rPr>
        <w:t>-14,8%, молока – 1%.</w:t>
      </w:r>
    </w:p>
    <w:p w:rsidR="00A54451" w:rsidRDefault="00A54451" w:rsidP="00E97097">
      <w:pPr>
        <w:spacing w:after="100" w:line="240" w:lineRule="auto"/>
        <w:jc w:val="both"/>
        <w:rPr>
          <w:rFonts w:ascii="Times New Roman" w:hAnsi="Times New Roman" w:cs="Times New Roman"/>
          <w:sz w:val="28"/>
          <w:szCs w:val="28"/>
        </w:rPr>
      </w:pPr>
      <w:r w:rsidRPr="00A54451">
        <w:rPr>
          <w:rFonts w:ascii="Times New Roman" w:hAnsi="Times New Roman" w:cs="Times New Roman"/>
          <w:sz w:val="28"/>
          <w:szCs w:val="28"/>
        </w:rPr>
        <w:t>Объем валовой продукции сельского хозяйства (по оперативным данным) во всех категориях хозяйств за 2017 год составил 4,7 млрд.</w:t>
      </w:r>
      <w:r w:rsidR="009F297F">
        <w:rPr>
          <w:rFonts w:ascii="Times New Roman" w:hAnsi="Times New Roman" w:cs="Times New Roman"/>
          <w:sz w:val="28"/>
          <w:szCs w:val="28"/>
        </w:rPr>
        <w:t xml:space="preserve"> </w:t>
      </w:r>
      <w:r w:rsidRPr="00A54451">
        <w:rPr>
          <w:rFonts w:ascii="Times New Roman" w:hAnsi="Times New Roman" w:cs="Times New Roman"/>
          <w:sz w:val="28"/>
          <w:szCs w:val="28"/>
        </w:rPr>
        <w:t>руб, что составило 104,9 % к уровню 2016 года. Основной причиной роста объемов производства сельскохозяйственной продукции явилось увеличение валового сбора зерна (в 2016 году – зерна и подсолнечника) и рост урожайности зерновых и зернобобовых культур. Средняя урожайность зерновых и зернобобовых</w:t>
      </w:r>
      <w:r w:rsidR="002078D4">
        <w:rPr>
          <w:rFonts w:ascii="Times New Roman" w:hAnsi="Times New Roman" w:cs="Times New Roman"/>
          <w:sz w:val="28"/>
          <w:szCs w:val="28"/>
        </w:rPr>
        <w:t xml:space="preserve"> </w:t>
      </w:r>
      <w:r w:rsidRPr="00A54451">
        <w:rPr>
          <w:rFonts w:ascii="Times New Roman" w:hAnsi="Times New Roman" w:cs="Times New Roman"/>
          <w:sz w:val="28"/>
          <w:szCs w:val="28"/>
        </w:rPr>
        <w:t>культур по району составила за 2017 год 29,0 ц/га. Наибольшую урожайность зерновых и зернобобовых культур</w:t>
      </w:r>
      <w:r w:rsidR="002078D4">
        <w:rPr>
          <w:rFonts w:ascii="Times New Roman" w:hAnsi="Times New Roman" w:cs="Times New Roman"/>
          <w:sz w:val="28"/>
          <w:szCs w:val="28"/>
        </w:rPr>
        <w:t xml:space="preserve"> </w:t>
      </w:r>
      <w:r w:rsidRPr="00A54451">
        <w:rPr>
          <w:rFonts w:ascii="Times New Roman" w:hAnsi="Times New Roman" w:cs="Times New Roman"/>
          <w:sz w:val="28"/>
          <w:szCs w:val="28"/>
        </w:rPr>
        <w:t>в 2017 году</w:t>
      </w:r>
      <w:r w:rsidR="002078D4">
        <w:rPr>
          <w:rFonts w:ascii="Times New Roman" w:hAnsi="Times New Roman" w:cs="Times New Roman"/>
          <w:sz w:val="28"/>
          <w:szCs w:val="28"/>
        </w:rPr>
        <w:t xml:space="preserve"> </w:t>
      </w:r>
      <w:r>
        <w:rPr>
          <w:rFonts w:ascii="Times New Roman" w:hAnsi="Times New Roman" w:cs="Times New Roman"/>
          <w:sz w:val="28"/>
          <w:szCs w:val="28"/>
        </w:rPr>
        <w:t>продемонстрировали следующие предприятия</w:t>
      </w:r>
      <w:r w:rsidRPr="00A54451">
        <w:rPr>
          <w:rFonts w:ascii="Times New Roman" w:hAnsi="Times New Roman" w:cs="Times New Roman"/>
          <w:sz w:val="28"/>
          <w:szCs w:val="28"/>
        </w:rPr>
        <w:t>: ООО «Возрождение 98»</w:t>
      </w:r>
      <w:r w:rsidR="002078D4">
        <w:rPr>
          <w:rFonts w:ascii="Times New Roman" w:hAnsi="Times New Roman" w:cs="Times New Roman"/>
          <w:sz w:val="28"/>
          <w:szCs w:val="28"/>
        </w:rPr>
        <w:t xml:space="preserve"> </w:t>
      </w:r>
      <w:r w:rsidRPr="00A54451">
        <w:rPr>
          <w:rFonts w:ascii="Times New Roman" w:hAnsi="Times New Roman" w:cs="Times New Roman"/>
          <w:sz w:val="28"/>
          <w:szCs w:val="28"/>
        </w:rPr>
        <w:t>35,3 ц/га,</w:t>
      </w:r>
      <w:r w:rsidR="002078D4">
        <w:rPr>
          <w:rFonts w:ascii="Times New Roman" w:hAnsi="Times New Roman" w:cs="Times New Roman"/>
          <w:sz w:val="28"/>
          <w:szCs w:val="28"/>
        </w:rPr>
        <w:t xml:space="preserve"> </w:t>
      </w:r>
      <w:r w:rsidRPr="00A54451">
        <w:rPr>
          <w:rFonts w:ascii="Times New Roman" w:hAnsi="Times New Roman" w:cs="Times New Roman"/>
          <w:sz w:val="28"/>
          <w:szCs w:val="28"/>
        </w:rPr>
        <w:t xml:space="preserve">ЗАО «Центр» -30,7 ц/га, </w:t>
      </w:r>
      <w:r>
        <w:rPr>
          <w:rFonts w:ascii="Times New Roman" w:hAnsi="Times New Roman" w:cs="Times New Roman"/>
          <w:sz w:val="28"/>
          <w:szCs w:val="28"/>
        </w:rPr>
        <w:t>ООО «</w:t>
      </w:r>
      <w:r w:rsidRPr="00A54451">
        <w:rPr>
          <w:rFonts w:ascii="Times New Roman" w:hAnsi="Times New Roman" w:cs="Times New Roman"/>
          <w:sz w:val="28"/>
          <w:szCs w:val="28"/>
        </w:rPr>
        <w:t xml:space="preserve">Парфеновское» -30,0 ц/га». </w:t>
      </w:r>
    </w:p>
    <w:p w:rsidR="00E11C95" w:rsidRDefault="00E11C95" w:rsidP="00E11C95">
      <w:pPr>
        <w:spacing w:after="100" w:line="240" w:lineRule="auto"/>
        <w:jc w:val="both"/>
        <w:rPr>
          <w:rFonts w:ascii="Times New Roman" w:hAnsi="Times New Roman" w:cs="Times New Roman"/>
          <w:sz w:val="28"/>
          <w:szCs w:val="28"/>
        </w:rPr>
      </w:pPr>
      <w:r w:rsidRPr="00A54451">
        <w:rPr>
          <w:rFonts w:ascii="Times New Roman" w:hAnsi="Times New Roman" w:cs="Times New Roman"/>
          <w:sz w:val="28"/>
          <w:szCs w:val="28"/>
        </w:rPr>
        <w:t xml:space="preserve">В структуре производства продукции сельского хозяйства во всех категориях </w:t>
      </w:r>
      <w:r w:rsidRPr="003904B7">
        <w:rPr>
          <w:rFonts w:ascii="Times New Roman" w:hAnsi="Times New Roman" w:cs="Times New Roman"/>
          <w:sz w:val="28"/>
          <w:szCs w:val="28"/>
        </w:rPr>
        <w:t xml:space="preserve">хозяйств Волжского района прослеживается растениеводческая специализация, при этом ее доля в общем объеме производства повышается с 63,8% в 2012 году до 76,9% в 2016 году. </w:t>
      </w:r>
      <w:proofErr w:type="gramStart"/>
      <w:r w:rsidRPr="003904B7">
        <w:rPr>
          <w:rFonts w:ascii="Times New Roman" w:hAnsi="Times New Roman" w:cs="Times New Roman"/>
          <w:sz w:val="28"/>
          <w:szCs w:val="28"/>
        </w:rPr>
        <w:t>В 2017 году наблюдалось снижение по большинству показателей производства сельскохозяйственной продукции по сравнению с 2016 годом: снижение объемов производства подсолнечника на 27,8%, картофеля на 4,7%, снижение объемов овощей на 7,5 %, мяса на 9,6%.</w:t>
      </w:r>
      <w:r w:rsidRPr="003904B7">
        <w:rPr>
          <w:rFonts w:ascii="Times New Roman" w:hAnsi="Times New Roman" w:cs="Times New Roman"/>
          <w:color w:val="000000"/>
          <w:sz w:val="28"/>
          <w:szCs w:val="28"/>
        </w:rPr>
        <w:t>При этом наблюдался рост объемов производства зерновых на 49,1% к уровню 2016 года, шерсти на</w:t>
      </w:r>
      <w:r w:rsidRPr="0023476E">
        <w:rPr>
          <w:rFonts w:ascii="Times New Roman" w:hAnsi="Times New Roman" w:cs="Times New Roman"/>
          <w:color w:val="000000"/>
          <w:sz w:val="28"/>
          <w:szCs w:val="28"/>
        </w:rPr>
        <w:t xml:space="preserve"> 2,6%.</w:t>
      </w:r>
      <w:r w:rsidRPr="007E1930">
        <w:rPr>
          <w:rFonts w:ascii="Times New Roman" w:hAnsi="Times New Roman" w:cs="Times New Roman"/>
          <w:color w:val="000000"/>
          <w:sz w:val="28"/>
          <w:szCs w:val="28"/>
        </w:rPr>
        <w:t xml:space="preserve">(табл. </w:t>
      </w:r>
      <w:r>
        <w:rPr>
          <w:rFonts w:ascii="Times New Roman" w:hAnsi="Times New Roman" w:cs="Times New Roman"/>
          <w:color w:val="000000"/>
          <w:sz w:val="28"/>
          <w:szCs w:val="28"/>
        </w:rPr>
        <w:t>4.</w:t>
      </w:r>
      <w:r w:rsidRPr="007E1930">
        <w:rPr>
          <w:rFonts w:ascii="Times New Roman" w:hAnsi="Times New Roman" w:cs="Times New Roman"/>
          <w:color w:val="000000"/>
          <w:sz w:val="28"/>
          <w:szCs w:val="28"/>
        </w:rPr>
        <w:t>1).</w:t>
      </w:r>
      <w:proofErr w:type="gramEnd"/>
    </w:p>
    <w:p w:rsidR="00E11C95" w:rsidRDefault="00E11C95" w:rsidP="00E11C95">
      <w:pPr>
        <w:spacing w:after="0" w:line="240" w:lineRule="auto"/>
        <w:jc w:val="both"/>
        <w:rPr>
          <w:rFonts w:ascii="Times New Roman" w:hAnsi="Times New Roman" w:cs="Times New Roman"/>
          <w:b/>
          <w:color w:val="000000"/>
          <w:sz w:val="28"/>
          <w:szCs w:val="28"/>
          <w:shd w:val="clear" w:color="auto" w:fill="FFFFFF"/>
        </w:rPr>
      </w:pPr>
      <w:r w:rsidRPr="0023476E">
        <w:rPr>
          <w:rFonts w:ascii="Times New Roman" w:hAnsi="Times New Roman" w:cs="Times New Roman"/>
          <w:b/>
          <w:color w:val="000000"/>
          <w:sz w:val="28"/>
          <w:szCs w:val="28"/>
          <w:shd w:val="clear" w:color="auto" w:fill="FFFFFF"/>
        </w:rPr>
        <w:t xml:space="preserve">Таблица </w:t>
      </w:r>
      <w:r>
        <w:rPr>
          <w:rFonts w:ascii="Times New Roman" w:hAnsi="Times New Roman" w:cs="Times New Roman"/>
          <w:b/>
          <w:color w:val="000000"/>
          <w:sz w:val="28"/>
          <w:szCs w:val="28"/>
          <w:shd w:val="clear" w:color="auto" w:fill="FFFFFF"/>
        </w:rPr>
        <w:t>4.</w:t>
      </w:r>
      <w:r w:rsidRPr="0023476E">
        <w:rPr>
          <w:rFonts w:ascii="Times New Roman" w:hAnsi="Times New Roman" w:cs="Times New Roman"/>
          <w:b/>
          <w:color w:val="000000"/>
          <w:sz w:val="28"/>
          <w:szCs w:val="28"/>
          <w:shd w:val="clear" w:color="auto" w:fill="FFFFFF"/>
        </w:rPr>
        <w:t>1 - Производство важнейших видов сель</w:t>
      </w:r>
      <w:r>
        <w:rPr>
          <w:rFonts w:ascii="Times New Roman" w:hAnsi="Times New Roman" w:cs="Times New Roman"/>
          <w:b/>
          <w:color w:val="000000"/>
          <w:sz w:val="28"/>
          <w:szCs w:val="28"/>
          <w:shd w:val="clear" w:color="auto" w:fill="FFFFFF"/>
        </w:rPr>
        <w:t>хозпродукции</w:t>
      </w:r>
    </w:p>
    <w:p w:rsidR="00E11C95" w:rsidRPr="0023476E" w:rsidRDefault="00E11C95" w:rsidP="00E11C95">
      <w:pPr>
        <w:spacing w:after="0" w:line="240" w:lineRule="auto"/>
        <w:ind w:left="1701"/>
        <w:jc w:val="both"/>
        <w:rPr>
          <w:rFonts w:ascii="Times New Roman" w:hAnsi="Times New Roman" w:cs="Times New Roman"/>
          <w:b/>
          <w:color w:val="000000"/>
          <w:sz w:val="28"/>
          <w:szCs w:val="28"/>
          <w:shd w:val="clear" w:color="auto" w:fill="FFFFFF"/>
        </w:rPr>
      </w:pPr>
      <w:r w:rsidRPr="0023476E">
        <w:rPr>
          <w:rFonts w:ascii="Times New Roman" w:hAnsi="Times New Roman" w:cs="Times New Roman"/>
          <w:b/>
          <w:color w:val="000000"/>
          <w:sz w:val="28"/>
          <w:szCs w:val="28"/>
          <w:shd w:val="clear" w:color="auto" w:fill="FFFFFF"/>
        </w:rPr>
        <w:t>хозяйствами всех категорий Волжского района</w:t>
      </w:r>
      <w:r w:rsidR="0025751F">
        <w:rPr>
          <w:rFonts w:ascii="Times New Roman" w:hAnsi="Times New Roman" w:cs="Times New Roman"/>
          <w:b/>
          <w:color w:val="000000"/>
          <w:sz w:val="28"/>
          <w:szCs w:val="28"/>
          <w:shd w:val="clear" w:color="auto" w:fill="FFFFFF"/>
        </w:rPr>
        <w:t xml:space="preserve"> </w:t>
      </w:r>
      <w:r w:rsidRPr="0023476E">
        <w:rPr>
          <w:rFonts w:ascii="Times New Roman" w:hAnsi="Times New Roman" w:cs="Times New Roman"/>
          <w:b/>
          <w:color w:val="000000"/>
          <w:sz w:val="28"/>
          <w:szCs w:val="28"/>
          <w:shd w:val="clear" w:color="auto" w:fill="FFFFFF"/>
        </w:rPr>
        <w:t>в 2013-2017гг.</w:t>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1126"/>
        <w:gridCol w:w="992"/>
        <w:gridCol w:w="992"/>
        <w:gridCol w:w="992"/>
        <w:gridCol w:w="992"/>
      </w:tblGrid>
      <w:tr w:rsidR="00E11C95" w:rsidRPr="00D421C1" w:rsidTr="00027597">
        <w:trPr>
          <w:trHeight w:val="330"/>
          <w:jc w:val="center"/>
        </w:trPr>
        <w:tc>
          <w:tcPr>
            <w:tcW w:w="4315" w:type="dxa"/>
            <w:vMerge w:val="restart"/>
            <w:shd w:val="clear" w:color="auto" w:fill="17365D" w:themeFill="text2" w:themeFillShade="BF"/>
            <w:vAlign w:val="center"/>
            <w:hideMark/>
          </w:tcPr>
          <w:p w:rsidR="00E11C95" w:rsidRPr="00D421C1" w:rsidRDefault="00E11C95" w:rsidP="00027597">
            <w:pPr>
              <w:spacing w:after="0" w:line="240" w:lineRule="auto"/>
              <w:jc w:val="center"/>
              <w:rPr>
                <w:rFonts w:ascii="Times New Roman" w:eastAsia="Times New Roman" w:hAnsi="Times New Roman" w:cs="Times New Roman"/>
                <w:color w:val="FFFFFF"/>
                <w:sz w:val="24"/>
                <w:szCs w:val="24"/>
              </w:rPr>
            </w:pPr>
            <w:r w:rsidRPr="00D421C1">
              <w:rPr>
                <w:rFonts w:ascii="Times New Roman" w:eastAsia="Times New Roman" w:hAnsi="Times New Roman" w:cs="Times New Roman"/>
                <w:color w:val="FFFFFF"/>
                <w:sz w:val="24"/>
                <w:szCs w:val="24"/>
              </w:rPr>
              <w:t>Показатель</w:t>
            </w:r>
          </w:p>
        </w:tc>
        <w:tc>
          <w:tcPr>
            <w:tcW w:w="5094" w:type="dxa"/>
            <w:gridSpan w:val="5"/>
            <w:shd w:val="clear" w:color="auto" w:fill="17365D" w:themeFill="text2" w:themeFillShade="BF"/>
            <w:vAlign w:val="center"/>
            <w:hideMark/>
          </w:tcPr>
          <w:p w:rsidR="00E11C95" w:rsidRPr="00D421C1" w:rsidRDefault="00E11C95" w:rsidP="00027597">
            <w:pPr>
              <w:spacing w:after="0" w:line="240" w:lineRule="auto"/>
              <w:jc w:val="center"/>
              <w:rPr>
                <w:rFonts w:ascii="Times New Roman" w:eastAsia="Times New Roman" w:hAnsi="Times New Roman" w:cs="Times New Roman"/>
                <w:color w:val="FFFFFF"/>
                <w:sz w:val="24"/>
                <w:szCs w:val="24"/>
              </w:rPr>
            </w:pPr>
            <w:r w:rsidRPr="00D421C1">
              <w:rPr>
                <w:rFonts w:ascii="Times New Roman" w:eastAsia="Times New Roman" w:hAnsi="Times New Roman" w:cs="Times New Roman"/>
                <w:color w:val="FFFFFF"/>
                <w:sz w:val="24"/>
                <w:szCs w:val="24"/>
              </w:rPr>
              <w:t>Годы</w:t>
            </w:r>
          </w:p>
        </w:tc>
      </w:tr>
      <w:tr w:rsidR="00E11C95" w:rsidRPr="00D421C1" w:rsidTr="00027597">
        <w:trPr>
          <w:trHeight w:val="330"/>
          <w:jc w:val="center"/>
        </w:trPr>
        <w:tc>
          <w:tcPr>
            <w:tcW w:w="4315" w:type="dxa"/>
            <w:vMerge/>
            <w:shd w:val="clear" w:color="auto" w:fill="17365D" w:themeFill="text2" w:themeFillShade="BF"/>
            <w:vAlign w:val="center"/>
            <w:hideMark/>
          </w:tcPr>
          <w:p w:rsidR="00E11C95" w:rsidRPr="00D421C1" w:rsidRDefault="00E11C95" w:rsidP="00027597">
            <w:pPr>
              <w:spacing w:after="0" w:line="240" w:lineRule="auto"/>
              <w:rPr>
                <w:rFonts w:ascii="Times New Roman" w:eastAsia="Times New Roman" w:hAnsi="Times New Roman" w:cs="Times New Roman"/>
                <w:color w:val="FFFFFF"/>
                <w:sz w:val="24"/>
                <w:szCs w:val="24"/>
              </w:rPr>
            </w:pPr>
          </w:p>
        </w:tc>
        <w:tc>
          <w:tcPr>
            <w:tcW w:w="1126" w:type="dxa"/>
            <w:shd w:val="clear" w:color="auto" w:fill="17365D" w:themeFill="text2" w:themeFillShade="BF"/>
            <w:vAlign w:val="center"/>
            <w:hideMark/>
          </w:tcPr>
          <w:p w:rsidR="00E11C95" w:rsidRPr="00D421C1" w:rsidRDefault="00E11C95" w:rsidP="00027597">
            <w:pPr>
              <w:spacing w:after="0" w:line="240" w:lineRule="auto"/>
              <w:jc w:val="center"/>
              <w:rPr>
                <w:rFonts w:ascii="Times New Roman" w:eastAsia="Times New Roman" w:hAnsi="Times New Roman" w:cs="Times New Roman"/>
                <w:color w:val="FFFFFF"/>
                <w:sz w:val="24"/>
                <w:szCs w:val="24"/>
              </w:rPr>
            </w:pPr>
            <w:r w:rsidRPr="00D421C1">
              <w:rPr>
                <w:rFonts w:ascii="Times New Roman" w:eastAsia="Times New Roman" w:hAnsi="Times New Roman" w:cs="Times New Roman"/>
                <w:color w:val="FFFFFF"/>
                <w:sz w:val="24"/>
                <w:szCs w:val="24"/>
              </w:rPr>
              <w:t>2013</w:t>
            </w:r>
          </w:p>
        </w:tc>
        <w:tc>
          <w:tcPr>
            <w:tcW w:w="992" w:type="dxa"/>
            <w:shd w:val="clear" w:color="auto" w:fill="17365D" w:themeFill="text2" w:themeFillShade="BF"/>
            <w:vAlign w:val="center"/>
            <w:hideMark/>
          </w:tcPr>
          <w:p w:rsidR="00E11C95" w:rsidRPr="00D421C1" w:rsidRDefault="00E11C95" w:rsidP="00027597">
            <w:pPr>
              <w:spacing w:after="0" w:line="240" w:lineRule="auto"/>
              <w:jc w:val="center"/>
              <w:rPr>
                <w:rFonts w:ascii="Times New Roman" w:eastAsia="Times New Roman" w:hAnsi="Times New Roman" w:cs="Times New Roman"/>
                <w:color w:val="FFFFFF"/>
                <w:sz w:val="24"/>
                <w:szCs w:val="24"/>
              </w:rPr>
            </w:pPr>
            <w:r w:rsidRPr="00D421C1">
              <w:rPr>
                <w:rFonts w:ascii="Times New Roman" w:eastAsia="Times New Roman" w:hAnsi="Times New Roman" w:cs="Times New Roman"/>
                <w:color w:val="FFFFFF"/>
                <w:sz w:val="24"/>
                <w:szCs w:val="24"/>
              </w:rPr>
              <w:t>2014</w:t>
            </w:r>
          </w:p>
        </w:tc>
        <w:tc>
          <w:tcPr>
            <w:tcW w:w="992" w:type="dxa"/>
            <w:shd w:val="clear" w:color="auto" w:fill="17365D" w:themeFill="text2" w:themeFillShade="BF"/>
            <w:vAlign w:val="center"/>
            <w:hideMark/>
          </w:tcPr>
          <w:p w:rsidR="00E11C95" w:rsidRPr="00D421C1" w:rsidRDefault="00E11C95" w:rsidP="00027597">
            <w:pPr>
              <w:spacing w:after="0" w:line="240" w:lineRule="auto"/>
              <w:jc w:val="center"/>
              <w:rPr>
                <w:rFonts w:ascii="Times New Roman" w:eastAsia="Times New Roman" w:hAnsi="Times New Roman" w:cs="Times New Roman"/>
                <w:color w:val="FFFFFF"/>
                <w:sz w:val="24"/>
                <w:szCs w:val="24"/>
              </w:rPr>
            </w:pPr>
            <w:r w:rsidRPr="00D421C1">
              <w:rPr>
                <w:rFonts w:ascii="Times New Roman" w:eastAsia="Times New Roman" w:hAnsi="Times New Roman" w:cs="Times New Roman"/>
                <w:color w:val="FFFFFF"/>
                <w:sz w:val="24"/>
                <w:szCs w:val="24"/>
              </w:rPr>
              <w:t>2015</w:t>
            </w:r>
          </w:p>
        </w:tc>
        <w:tc>
          <w:tcPr>
            <w:tcW w:w="992" w:type="dxa"/>
            <w:shd w:val="clear" w:color="auto" w:fill="17365D" w:themeFill="text2" w:themeFillShade="BF"/>
            <w:vAlign w:val="center"/>
            <w:hideMark/>
          </w:tcPr>
          <w:p w:rsidR="00E11C95" w:rsidRPr="00D421C1" w:rsidRDefault="00E11C95" w:rsidP="00027597">
            <w:pPr>
              <w:spacing w:after="0" w:line="240" w:lineRule="auto"/>
              <w:jc w:val="center"/>
              <w:rPr>
                <w:rFonts w:ascii="Times New Roman" w:eastAsia="Times New Roman" w:hAnsi="Times New Roman" w:cs="Times New Roman"/>
                <w:color w:val="FFFFFF"/>
                <w:sz w:val="24"/>
                <w:szCs w:val="24"/>
              </w:rPr>
            </w:pPr>
            <w:r w:rsidRPr="00D421C1">
              <w:rPr>
                <w:rFonts w:ascii="Times New Roman" w:eastAsia="Times New Roman" w:hAnsi="Times New Roman" w:cs="Times New Roman"/>
                <w:color w:val="FFFFFF"/>
                <w:sz w:val="24"/>
                <w:szCs w:val="24"/>
              </w:rPr>
              <w:t>2016</w:t>
            </w:r>
          </w:p>
        </w:tc>
        <w:tc>
          <w:tcPr>
            <w:tcW w:w="992" w:type="dxa"/>
            <w:shd w:val="clear" w:color="auto" w:fill="17365D" w:themeFill="text2" w:themeFillShade="BF"/>
            <w:vAlign w:val="center"/>
            <w:hideMark/>
          </w:tcPr>
          <w:p w:rsidR="00E11C95" w:rsidRPr="00D421C1" w:rsidRDefault="00E11C95" w:rsidP="00027597">
            <w:pPr>
              <w:spacing w:after="0" w:line="240" w:lineRule="auto"/>
              <w:jc w:val="center"/>
              <w:rPr>
                <w:rFonts w:ascii="Times New Roman" w:eastAsia="Times New Roman" w:hAnsi="Times New Roman" w:cs="Times New Roman"/>
                <w:color w:val="FFFFFF"/>
                <w:sz w:val="24"/>
                <w:szCs w:val="24"/>
              </w:rPr>
            </w:pPr>
            <w:r w:rsidRPr="00D421C1">
              <w:rPr>
                <w:rFonts w:ascii="Times New Roman" w:eastAsia="Times New Roman" w:hAnsi="Times New Roman" w:cs="Times New Roman"/>
                <w:color w:val="FFFFFF"/>
                <w:sz w:val="24"/>
                <w:szCs w:val="24"/>
              </w:rPr>
              <w:t>2017</w:t>
            </w:r>
          </w:p>
        </w:tc>
      </w:tr>
      <w:tr w:rsidR="00E11C95" w:rsidRPr="00D421C1" w:rsidTr="00027597">
        <w:trPr>
          <w:trHeight w:hRule="exact" w:val="639"/>
          <w:jc w:val="center"/>
        </w:trPr>
        <w:tc>
          <w:tcPr>
            <w:tcW w:w="4315" w:type="dxa"/>
            <w:shd w:val="clear" w:color="auto" w:fill="auto"/>
            <w:vAlign w:val="center"/>
            <w:hideMark/>
          </w:tcPr>
          <w:p w:rsidR="00E11C95" w:rsidRPr="00D421C1" w:rsidRDefault="00E11C95" w:rsidP="00027597">
            <w:pPr>
              <w:spacing w:after="0" w:line="240" w:lineRule="auto"/>
              <w:jc w:val="both"/>
              <w:rPr>
                <w:rFonts w:ascii="Times New Roman" w:eastAsia="Times New Roman" w:hAnsi="Times New Roman" w:cs="Times New Roman"/>
                <w:color w:val="000000"/>
                <w:sz w:val="24"/>
                <w:szCs w:val="24"/>
              </w:rPr>
            </w:pPr>
            <w:r w:rsidRPr="00D421C1">
              <w:rPr>
                <w:rFonts w:ascii="Times New Roman" w:eastAsia="Times New Roman" w:hAnsi="Times New Roman" w:cs="Times New Roman"/>
                <w:color w:val="000000"/>
                <w:sz w:val="24"/>
                <w:szCs w:val="24"/>
              </w:rPr>
              <w:t>Зерновые культуры (в весе после доработки), тыс. тонн</w:t>
            </w:r>
          </w:p>
        </w:tc>
        <w:tc>
          <w:tcPr>
            <w:tcW w:w="1126"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34,8</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55,0</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30,8</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53,5</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79,8</w:t>
            </w:r>
          </w:p>
        </w:tc>
      </w:tr>
      <w:tr w:rsidR="00E11C95" w:rsidRPr="003904B7" w:rsidTr="00027597">
        <w:trPr>
          <w:trHeight w:hRule="exact" w:val="562"/>
          <w:jc w:val="center"/>
        </w:trPr>
        <w:tc>
          <w:tcPr>
            <w:tcW w:w="4315" w:type="dxa"/>
            <w:shd w:val="clear" w:color="auto" w:fill="auto"/>
            <w:vAlign w:val="center"/>
            <w:hideMark/>
          </w:tcPr>
          <w:p w:rsidR="00E11C95" w:rsidRPr="003904B7" w:rsidRDefault="00E11C95" w:rsidP="00027597">
            <w:pPr>
              <w:spacing w:after="0" w:line="240" w:lineRule="auto"/>
              <w:jc w:val="both"/>
              <w:rPr>
                <w:rFonts w:ascii="Times New Roman" w:eastAsia="Times New Roman" w:hAnsi="Times New Roman" w:cs="Times New Roman"/>
                <w:color w:val="000000"/>
                <w:sz w:val="24"/>
                <w:szCs w:val="24"/>
              </w:rPr>
            </w:pPr>
            <w:r w:rsidRPr="003904B7">
              <w:rPr>
                <w:rFonts w:ascii="Times New Roman" w:eastAsia="Times New Roman" w:hAnsi="Times New Roman" w:cs="Times New Roman"/>
                <w:color w:val="000000"/>
                <w:sz w:val="24"/>
                <w:szCs w:val="24"/>
              </w:rPr>
              <w:t>Подсолнечник (в весе после доработки), тыс. тонн</w:t>
            </w:r>
          </w:p>
        </w:tc>
        <w:tc>
          <w:tcPr>
            <w:tcW w:w="1126"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26,2</w:t>
            </w:r>
          </w:p>
        </w:tc>
        <w:tc>
          <w:tcPr>
            <w:tcW w:w="992"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17,9</w:t>
            </w:r>
          </w:p>
        </w:tc>
        <w:tc>
          <w:tcPr>
            <w:tcW w:w="992"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14,4</w:t>
            </w:r>
          </w:p>
        </w:tc>
        <w:tc>
          <w:tcPr>
            <w:tcW w:w="992"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28,0</w:t>
            </w:r>
          </w:p>
        </w:tc>
        <w:tc>
          <w:tcPr>
            <w:tcW w:w="992"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20,2</w:t>
            </w:r>
          </w:p>
        </w:tc>
      </w:tr>
      <w:tr w:rsidR="00E11C95" w:rsidRPr="003904B7" w:rsidTr="00027597">
        <w:trPr>
          <w:trHeight w:hRule="exact" w:val="330"/>
          <w:jc w:val="center"/>
        </w:trPr>
        <w:tc>
          <w:tcPr>
            <w:tcW w:w="4315" w:type="dxa"/>
            <w:shd w:val="clear" w:color="auto" w:fill="auto"/>
            <w:vAlign w:val="center"/>
            <w:hideMark/>
          </w:tcPr>
          <w:p w:rsidR="00E11C95" w:rsidRPr="003904B7" w:rsidRDefault="00E11C95" w:rsidP="00027597">
            <w:pPr>
              <w:spacing w:after="0" w:line="240" w:lineRule="auto"/>
              <w:jc w:val="both"/>
              <w:rPr>
                <w:rFonts w:ascii="Times New Roman" w:eastAsia="Times New Roman" w:hAnsi="Times New Roman" w:cs="Times New Roman"/>
                <w:color w:val="000000"/>
                <w:sz w:val="24"/>
                <w:szCs w:val="24"/>
              </w:rPr>
            </w:pPr>
            <w:r w:rsidRPr="003904B7">
              <w:rPr>
                <w:rFonts w:ascii="Times New Roman" w:eastAsia="Times New Roman" w:hAnsi="Times New Roman" w:cs="Times New Roman"/>
                <w:color w:val="000000"/>
                <w:sz w:val="24"/>
                <w:szCs w:val="24"/>
              </w:rPr>
              <w:t>Картофель, тыс. тонн</w:t>
            </w:r>
          </w:p>
        </w:tc>
        <w:tc>
          <w:tcPr>
            <w:tcW w:w="1126"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23,6</w:t>
            </w:r>
          </w:p>
        </w:tc>
        <w:tc>
          <w:tcPr>
            <w:tcW w:w="992"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24,2</w:t>
            </w:r>
          </w:p>
        </w:tc>
        <w:tc>
          <w:tcPr>
            <w:tcW w:w="992"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23,3</w:t>
            </w:r>
          </w:p>
        </w:tc>
        <w:tc>
          <w:tcPr>
            <w:tcW w:w="992"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22,2</w:t>
            </w:r>
          </w:p>
        </w:tc>
        <w:tc>
          <w:tcPr>
            <w:tcW w:w="992"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21,2</w:t>
            </w:r>
          </w:p>
        </w:tc>
      </w:tr>
      <w:tr w:rsidR="00E11C95" w:rsidRPr="003904B7" w:rsidTr="00027597">
        <w:trPr>
          <w:trHeight w:hRule="exact" w:val="330"/>
          <w:jc w:val="center"/>
        </w:trPr>
        <w:tc>
          <w:tcPr>
            <w:tcW w:w="4315" w:type="dxa"/>
            <w:shd w:val="clear" w:color="auto" w:fill="auto"/>
            <w:vAlign w:val="center"/>
            <w:hideMark/>
          </w:tcPr>
          <w:p w:rsidR="00E11C95" w:rsidRPr="003904B7" w:rsidRDefault="00E11C95" w:rsidP="00027597">
            <w:pPr>
              <w:spacing w:after="0" w:line="240" w:lineRule="auto"/>
              <w:jc w:val="both"/>
              <w:rPr>
                <w:rFonts w:ascii="Times New Roman" w:eastAsia="Times New Roman" w:hAnsi="Times New Roman" w:cs="Times New Roman"/>
                <w:color w:val="000000"/>
                <w:sz w:val="24"/>
                <w:szCs w:val="24"/>
              </w:rPr>
            </w:pPr>
            <w:r w:rsidRPr="003904B7">
              <w:rPr>
                <w:rFonts w:ascii="Times New Roman" w:eastAsia="Times New Roman" w:hAnsi="Times New Roman" w:cs="Times New Roman"/>
                <w:color w:val="000000"/>
                <w:sz w:val="24"/>
                <w:szCs w:val="24"/>
              </w:rPr>
              <w:t>Овощи, тыс. тонн</w:t>
            </w:r>
          </w:p>
        </w:tc>
        <w:tc>
          <w:tcPr>
            <w:tcW w:w="1126"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27,9</w:t>
            </w:r>
          </w:p>
        </w:tc>
        <w:tc>
          <w:tcPr>
            <w:tcW w:w="992"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30,8</w:t>
            </w:r>
          </w:p>
        </w:tc>
        <w:tc>
          <w:tcPr>
            <w:tcW w:w="992"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29,5</w:t>
            </w:r>
          </w:p>
        </w:tc>
        <w:tc>
          <w:tcPr>
            <w:tcW w:w="992"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26,1</w:t>
            </w:r>
          </w:p>
        </w:tc>
        <w:tc>
          <w:tcPr>
            <w:tcW w:w="992"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24,2</w:t>
            </w:r>
          </w:p>
        </w:tc>
      </w:tr>
      <w:tr w:rsidR="00E11C95" w:rsidRPr="00D421C1" w:rsidTr="00027597">
        <w:trPr>
          <w:trHeight w:hRule="exact" w:val="367"/>
          <w:jc w:val="center"/>
        </w:trPr>
        <w:tc>
          <w:tcPr>
            <w:tcW w:w="4315" w:type="dxa"/>
            <w:shd w:val="clear" w:color="auto" w:fill="auto"/>
            <w:vAlign w:val="center"/>
            <w:hideMark/>
          </w:tcPr>
          <w:p w:rsidR="00E11C95" w:rsidRPr="003904B7" w:rsidRDefault="00E11C95" w:rsidP="00027597">
            <w:pPr>
              <w:spacing w:after="0" w:line="240" w:lineRule="auto"/>
              <w:jc w:val="both"/>
              <w:rPr>
                <w:rFonts w:ascii="Times New Roman" w:eastAsia="Times New Roman" w:hAnsi="Times New Roman" w:cs="Times New Roman"/>
                <w:color w:val="000000"/>
                <w:sz w:val="24"/>
                <w:szCs w:val="24"/>
              </w:rPr>
            </w:pPr>
            <w:r w:rsidRPr="003904B7">
              <w:rPr>
                <w:rFonts w:ascii="Times New Roman" w:eastAsia="Times New Roman" w:hAnsi="Times New Roman" w:cs="Times New Roman"/>
                <w:color w:val="000000"/>
                <w:sz w:val="24"/>
                <w:szCs w:val="24"/>
              </w:rPr>
              <w:t>Мясо (в живом весе), тыс. тонн</w:t>
            </w:r>
          </w:p>
        </w:tc>
        <w:tc>
          <w:tcPr>
            <w:tcW w:w="1126"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6,9</w:t>
            </w:r>
          </w:p>
        </w:tc>
        <w:tc>
          <w:tcPr>
            <w:tcW w:w="992"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6,1</w:t>
            </w:r>
          </w:p>
        </w:tc>
        <w:tc>
          <w:tcPr>
            <w:tcW w:w="992"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4,2</w:t>
            </w:r>
          </w:p>
        </w:tc>
        <w:tc>
          <w:tcPr>
            <w:tcW w:w="992" w:type="dxa"/>
            <w:shd w:val="clear" w:color="auto" w:fill="auto"/>
            <w:vAlign w:val="bottom"/>
            <w:hideMark/>
          </w:tcPr>
          <w:p w:rsidR="00E11C95" w:rsidRPr="003904B7"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4,2</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3904B7">
              <w:rPr>
                <w:rFonts w:ascii="Times New Roman" w:hAnsi="Times New Roman" w:cs="Times New Roman"/>
                <w:color w:val="000000"/>
                <w:sz w:val="24"/>
                <w:szCs w:val="24"/>
              </w:rPr>
              <w:t>3,8</w:t>
            </w:r>
          </w:p>
        </w:tc>
      </w:tr>
      <w:tr w:rsidR="00E11C95" w:rsidRPr="00D421C1" w:rsidTr="00027597">
        <w:trPr>
          <w:trHeight w:hRule="exact" w:val="330"/>
          <w:jc w:val="center"/>
        </w:trPr>
        <w:tc>
          <w:tcPr>
            <w:tcW w:w="4315" w:type="dxa"/>
            <w:shd w:val="clear" w:color="auto" w:fill="auto"/>
            <w:vAlign w:val="center"/>
            <w:hideMark/>
          </w:tcPr>
          <w:p w:rsidR="00E11C95" w:rsidRPr="00D421C1" w:rsidRDefault="00E11C95" w:rsidP="00027597">
            <w:pPr>
              <w:spacing w:after="0" w:line="240" w:lineRule="auto"/>
              <w:jc w:val="both"/>
              <w:rPr>
                <w:rFonts w:ascii="Times New Roman" w:eastAsia="Times New Roman" w:hAnsi="Times New Roman" w:cs="Times New Roman"/>
                <w:color w:val="000000"/>
                <w:sz w:val="24"/>
                <w:szCs w:val="24"/>
              </w:rPr>
            </w:pPr>
            <w:r w:rsidRPr="00D421C1">
              <w:rPr>
                <w:rFonts w:ascii="Times New Roman" w:eastAsia="Times New Roman" w:hAnsi="Times New Roman" w:cs="Times New Roman"/>
                <w:color w:val="000000"/>
                <w:sz w:val="24"/>
                <w:szCs w:val="24"/>
              </w:rPr>
              <w:t>Молоко, тыс. тонн</w:t>
            </w:r>
          </w:p>
        </w:tc>
        <w:tc>
          <w:tcPr>
            <w:tcW w:w="1126"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15,8</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16,2</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17,2</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16,7</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16,7</w:t>
            </w:r>
          </w:p>
        </w:tc>
      </w:tr>
      <w:tr w:rsidR="00E11C95" w:rsidRPr="00D421C1" w:rsidTr="00027597">
        <w:trPr>
          <w:trHeight w:hRule="exact" w:val="330"/>
          <w:jc w:val="center"/>
        </w:trPr>
        <w:tc>
          <w:tcPr>
            <w:tcW w:w="4315" w:type="dxa"/>
            <w:shd w:val="clear" w:color="auto" w:fill="auto"/>
            <w:vAlign w:val="center"/>
            <w:hideMark/>
          </w:tcPr>
          <w:p w:rsidR="00E11C95" w:rsidRPr="00D421C1" w:rsidRDefault="00E11C95" w:rsidP="00027597">
            <w:pPr>
              <w:spacing w:after="0" w:line="240" w:lineRule="auto"/>
              <w:jc w:val="both"/>
              <w:rPr>
                <w:rFonts w:ascii="Times New Roman" w:eastAsia="Times New Roman" w:hAnsi="Times New Roman" w:cs="Times New Roman"/>
                <w:color w:val="000000"/>
                <w:sz w:val="24"/>
                <w:szCs w:val="24"/>
              </w:rPr>
            </w:pPr>
            <w:r w:rsidRPr="00D421C1">
              <w:rPr>
                <w:rFonts w:ascii="Times New Roman" w:eastAsia="Times New Roman" w:hAnsi="Times New Roman" w:cs="Times New Roman"/>
                <w:color w:val="000000"/>
                <w:sz w:val="24"/>
                <w:szCs w:val="24"/>
              </w:rPr>
              <w:t>Яйца, тыс. штук</w:t>
            </w:r>
          </w:p>
        </w:tc>
        <w:tc>
          <w:tcPr>
            <w:tcW w:w="1126"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16588,6</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3806,2</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2200,0</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2300,0</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1975,7</w:t>
            </w:r>
          </w:p>
        </w:tc>
      </w:tr>
      <w:tr w:rsidR="00E11C95" w:rsidRPr="00D421C1" w:rsidTr="00027597">
        <w:trPr>
          <w:trHeight w:hRule="exact" w:val="468"/>
          <w:jc w:val="center"/>
        </w:trPr>
        <w:tc>
          <w:tcPr>
            <w:tcW w:w="4315" w:type="dxa"/>
            <w:shd w:val="clear" w:color="auto" w:fill="auto"/>
            <w:vAlign w:val="center"/>
            <w:hideMark/>
          </w:tcPr>
          <w:p w:rsidR="00E11C95" w:rsidRPr="00D421C1" w:rsidRDefault="00E11C95" w:rsidP="00027597">
            <w:pPr>
              <w:spacing w:after="0" w:line="240" w:lineRule="auto"/>
              <w:jc w:val="both"/>
              <w:rPr>
                <w:rFonts w:ascii="Times New Roman" w:eastAsia="Times New Roman" w:hAnsi="Times New Roman" w:cs="Times New Roman"/>
                <w:color w:val="000000"/>
                <w:sz w:val="24"/>
                <w:szCs w:val="24"/>
              </w:rPr>
            </w:pPr>
            <w:r w:rsidRPr="00D421C1">
              <w:rPr>
                <w:rFonts w:ascii="Times New Roman" w:eastAsia="Times New Roman" w:hAnsi="Times New Roman" w:cs="Times New Roman"/>
                <w:color w:val="000000"/>
                <w:sz w:val="24"/>
                <w:szCs w:val="24"/>
              </w:rPr>
              <w:t>Шерсть (в физическом весе), тонн</w:t>
            </w:r>
          </w:p>
        </w:tc>
        <w:tc>
          <w:tcPr>
            <w:tcW w:w="1126"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15,0</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16,0</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22,0</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26,0</w:t>
            </w:r>
          </w:p>
        </w:tc>
        <w:tc>
          <w:tcPr>
            <w:tcW w:w="992" w:type="dxa"/>
            <w:shd w:val="clear" w:color="auto" w:fill="auto"/>
            <w:vAlign w:val="bottom"/>
            <w:hideMark/>
          </w:tcPr>
          <w:p w:rsidR="00E11C95" w:rsidRPr="00D421C1" w:rsidRDefault="00E11C95" w:rsidP="00027597">
            <w:pPr>
              <w:spacing w:after="0" w:line="240" w:lineRule="auto"/>
              <w:jc w:val="right"/>
              <w:rPr>
                <w:rFonts w:ascii="Times New Roman" w:hAnsi="Times New Roman" w:cs="Times New Roman"/>
                <w:color w:val="000000"/>
                <w:sz w:val="24"/>
                <w:szCs w:val="24"/>
              </w:rPr>
            </w:pPr>
            <w:r w:rsidRPr="00D421C1">
              <w:rPr>
                <w:rFonts w:ascii="Times New Roman" w:hAnsi="Times New Roman" w:cs="Times New Roman"/>
                <w:color w:val="000000"/>
                <w:sz w:val="24"/>
                <w:szCs w:val="24"/>
              </w:rPr>
              <w:t>26,7</w:t>
            </w:r>
          </w:p>
        </w:tc>
      </w:tr>
    </w:tbl>
    <w:p w:rsidR="00E11C95" w:rsidRPr="007E1930" w:rsidRDefault="00E11C95" w:rsidP="00E11C95">
      <w:pPr>
        <w:pStyle w:val="a9"/>
        <w:jc w:val="both"/>
        <w:rPr>
          <w:rFonts w:ascii="Times New Roman" w:hAnsi="Times New Roman" w:cs="Times New Roman"/>
          <w:color w:val="000000"/>
          <w:shd w:val="clear" w:color="auto" w:fill="FFFFFF"/>
        </w:rPr>
      </w:pPr>
      <w:r w:rsidRPr="007E1930">
        <w:rPr>
          <w:rFonts w:ascii="Times New Roman" w:hAnsi="Times New Roman" w:cs="Times New Roman"/>
          <w:color w:val="000000"/>
          <w:shd w:val="clear" w:color="auto" w:fill="FFFFFF"/>
        </w:rPr>
        <w:t xml:space="preserve">Источник: Паспорт социально-экономического развития Волжского района, форма № 5; </w:t>
      </w:r>
      <w:r w:rsidRPr="007E1930">
        <w:rPr>
          <w:rFonts w:ascii="Times New Roman" w:hAnsi="Times New Roman" w:cs="Times New Roman"/>
        </w:rPr>
        <w:t xml:space="preserve">Муниципальные районы Самарской области, 2017; </w:t>
      </w:r>
      <w:r w:rsidRPr="007E1930">
        <w:rPr>
          <w:rFonts w:ascii="Times New Roman" w:hAnsi="Times New Roman" w:cs="Times New Roman"/>
          <w:color w:val="000000"/>
          <w:shd w:val="clear" w:color="auto" w:fill="FFFFFF"/>
        </w:rPr>
        <w:t xml:space="preserve">Территориальный орган Федеральной службы государственной статистики по Самарской области. URL: </w:t>
      </w:r>
      <w:hyperlink r:id="rId96" w:history="1">
        <w:r w:rsidRPr="00A37D8C">
          <w:rPr>
            <w:rStyle w:val="ae"/>
            <w:rFonts w:ascii="Times New Roman" w:hAnsi="Times New Roman" w:cs="Times New Roman"/>
            <w:shd w:val="clear" w:color="auto" w:fill="FFFFFF"/>
          </w:rPr>
          <w:t>http://www.gks.ru</w:t>
        </w:r>
      </w:hyperlink>
    </w:p>
    <w:p w:rsidR="00E11C95" w:rsidRPr="007E1930" w:rsidRDefault="00E11C95" w:rsidP="00E11C95">
      <w:pPr>
        <w:spacing w:after="0" w:line="240" w:lineRule="auto"/>
        <w:jc w:val="both"/>
        <w:rPr>
          <w:rFonts w:ascii="Times New Roman" w:hAnsi="Times New Roman" w:cs="Times New Roman"/>
          <w:sz w:val="20"/>
          <w:szCs w:val="20"/>
        </w:rPr>
      </w:pPr>
    </w:p>
    <w:p w:rsidR="00E11C95" w:rsidRPr="0023476E" w:rsidRDefault="00E11C95" w:rsidP="00E11C95">
      <w:pPr>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По итогам работы за 2012-2016 гг. сельскохозяйственные предприятия характеризуются</w:t>
      </w:r>
      <w:r w:rsidR="0025751F">
        <w:rPr>
          <w:rFonts w:ascii="Times New Roman" w:hAnsi="Times New Roman" w:cs="Times New Roman"/>
          <w:sz w:val="28"/>
          <w:szCs w:val="28"/>
        </w:rPr>
        <w:t xml:space="preserve"> </w:t>
      </w:r>
      <w:r w:rsidRPr="0023476E">
        <w:rPr>
          <w:rFonts w:ascii="Times New Roman" w:hAnsi="Times New Roman" w:cs="Times New Roman"/>
          <w:sz w:val="28"/>
          <w:szCs w:val="28"/>
        </w:rPr>
        <w:t>положительным финансовым результатом. Однако</w:t>
      </w:r>
      <w:proofErr w:type="gramStart"/>
      <w:r w:rsidRPr="0023476E">
        <w:rPr>
          <w:rFonts w:ascii="Times New Roman" w:hAnsi="Times New Roman" w:cs="Times New Roman"/>
          <w:sz w:val="28"/>
          <w:szCs w:val="28"/>
        </w:rPr>
        <w:t>,</w:t>
      </w:r>
      <w:proofErr w:type="gramEnd"/>
      <w:r w:rsidRPr="0023476E">
        <w:rPr>
          <w:rFonts w:ascii="Times New Roman" w:hAnsi="Times New Roman" w:cs="Times New Roman"/>
          <w:sz w:val="28"/>
          <w:szCs w:val="28"/>
        </w:rPr>
        <w:t xml:space="preserve"> динамика роста прибыли неустойчива. Растет уровень рентабельности </w:t>
      </w:r>
      <w:r w:rsidRPr="003904B7">
        <w:rPr>
          <w:rFonts w:ascii="Times New Roman" w:hAnsi="Times New Roman" w:cs="Times New Roman"/>
          <w:sz w:val="28"/>
          <w:szCs w:val="28"/>
        </w:rPr>
        <w:t>сельскохозяйственных предприятий с 12,8% в 2013 г. до 19,7% в 2016 г.</w:t>
      </w:r>
    </w:p>
    <w:p w:rsidR="00EC40E4" w:rsidRPr="00EC40E4" w:rsidRDefault="00EC40E4" w:rsidP="00E966AD">
      <w:pPr>
        <w:spacing w:after="0" w:line="240" w:lineRule="auto"/>
        <w:jc w:val="both"/>
        <w:rPr>
          <w:rFonts w:ascii="Times New Roman" w:hAnsi="Times New Roman" w:cs="Times New Roman"/>
          <w:sz w:val="28"/>
          <w:szCs w:val="28"/>
        </w:rPr>
      </w:pPr>
      <w:r w:rsidRPr="00EC40E4">
        <w:rPr>
          <w:rFonts w:ascii="Times New Roman" w:hAnsi="Times New Roman" w:cs="Times New Roman"/>
          <w:sz w:val="28"/>
          <w:szCs w:val="28"/>
        </w:rPr>
        <w:lastRenderedPageBreak/>
        <w:t>Производством молока и мяса крупного рогатого скота в районе занимаются 3 сельскохозяйственных предприятия</w:t>
      </w:r>
      <w:r w:rsidR="002078D4">
        <w:rPr>
          <w:rFonts w:ascii="Times New Roman" w:hAnsi="Times New Roman" w:cs="Times New Roman"/>
          <w:sz w:val="28"/>
          <w:szCs w:val="28"/>
        </w:rPr>
        <w:t xml:space="preserve"> </w:t>
      </w:r>
      <w:r w:rsidRPr="00EC40E4">
        <w:rPr>
          <w:rFonts w:ascii="Times New Roman" w:hAnsi="Times New Roman" w:cs="Times New Roman"/>
          <w:sz w:val="28"/>
          <w:szCs w:val="28"/>
        </w:rPr>
        <w:t>и 32 крестьянских (фермерских) хозяйств. За 2017</w:t>
      </w:r>
      <w:r w:rsidR="00E966AD">
        <w:rPr>
          <w:rFonts w:ascii="Times New Roman" w:hAnsi="Times New Roman" w:cs="Times New Roman"/>
          <w:sz w:val="28"/>
          <w:szCs w:val="28"/>
        </w:rPr>
        <w:t xml:space="preserve"> </w:t>
      </w:r>
      <w:r w:rsidRPr="00EC40E4">
        <w:rPr>
          <w:rFonts w:ascii="Times New Roman" w:hAnsi="Times New Roman" w:cs="Times New Roman"/>
          <w:sz w:val="28"/>
          <w:szCs w:val="28"/>
        </w:rPr>
        <w:t>г. валовой надой молока составил 16,7 тыс. тонн, производство скота и птицы на убой во всех категориях хозяйств -</w:t>
      </w:r>
      <w:r w:rsidR="00E966AD">
        <w:rPr>
          <w:rFonts w:ascii="Times New Roman" w:hAnsi="Times New Roman" w:cs="Times New Roman"/>
          <w:sz w:val="28"/>
          <w:szCs w:val="28"/>
        </w:rPr>
        <w:t xml:space="preserve"> </w:t>
      </w:r>
      <w:r w:rsidRPr="00EC40E4">
        <w:rPr>
          <w:rFonts w:ascii="Times New Roman" w:hAnsi="Times New Roman" w:cs="Times New Roman"/>
          <w:sz w:val="28"/>
          <w:szCs w:val="28"/>
        </w:rPr>
        <w:t>3,8 тыс. тонн. Увеличение производства мо</w:t>
      </w:r>
      <w:r w:rsidR="00E966AD">
        <w:rPr>
          <w:rFonts w:ascii="Times New Roman" w:hAnsi="Times New Roman" w:cs="Times New Roman"/>
          <w:sz w:val="28"/>
          <w:szCs w:val="28"/>
        </w:rPr>
        <w:t>лока в 2017 году на 154 тонны (</w:t>
      </w:r>
      <w:r w:rsidRPr="00EC40E4">
        <w:rPr>
          <w:rFonts w:ascii="Times New Roman" w:hAnsi="Times New Roman" w:cs="Times New Roman"/>
          <w:sz w:val="28"/>
          <w:szCs w:val="28"/>
        </w:rPr>
        <w:t>на 0,9</w:t>
      </w:r>
      <w:r w:rsidR="00E966AD">
        <w:rPr>
          <w:rFonts w:ascii="Times New Roman" w:hAnsi="Times New Roman" w:cs="Times New Roman"/>
          <w:sz w:val="28"/>
          <w:szCs w:val="28"/>
        </w:rPr>
        <w:t xml:space="preserve"> %), по сравнению с 2016г.</w:t>
      </w:r>
      <w:r w:rsidRPr="00EC40E4">
        <w:rPr>
          <w:rFonts w:ascii="Times New Roman" w:hAnsi="Times New Roman" w:cs="Times New Roman"/>
          <w:sz w:val="28"/>
          <w:szCs w:val="28"/>
        </w:rPr>
        <w:t>, произошло в основном за счет</w:t>
      </w:r>
      <w:r w:rsidR="002078D4">
        <w:rPr>
          <w:rFonts w:ascii="Times New Roman" w:hAnsi="Times New Roman" w:cs="Times New Roman"/>
          <w:sz w:val="28"/>
          <w:szCs w:val="28"/>
        </w:rPr>
        <w:t xml:space="preserve"> </w:t>
      </w:r>
      <w:r w:rsidRPr="00EC40E4">
        <w:rPr>
          <w:rFonts w:ascii="Times New Roman" w:hAnsi="Times New Roman" w:cs="Times New Roman"/>
          <w:sz w:val="28"/>
          <w:szCs w:val="28"/>
        </w:rPr>
        <w:t>увеличения производства молока в сельскохозяйственных организациях района.</w:t>
      </w:r>
    </w:p>
    <w:p w:rsidR="006C42C1" w:rsidRPr="0023476E" w:rsidRDefault="006C42C1" w:rsidP="006C42C1">
      <w:pPr>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 xml:space="preserve">Значимую роль в производстве сельскохозяйственной продукции в районе, в части производства животноводческой продукции играют фермерский сектор и подсобные хозяйства населения. </w:t>
      </w:r>
      <w:proofErr w:type="gramStart"/>
      <w:r w:rsidRPr="0023476E">
        <w:rPr>
          <w:rFonts w:ascii="Times New Roman" w:hAnsi="Times New Roman" w:cs="Times New Roman"/>
          <w:sz w:val="28"/>
          <w:szCs w:val="28"/>
        </w:rPr>
        <w:t xml:space="preserve">В крестьянских (фермерских) хозяйствах и у индивидуальных предпринимателей поголовье КРС по итогам 2017 г. составило </w:t>
      </w:r>
      <w:r w:rsidRPr="003904B7">
        <w:rPr>
          <w:rFonts w:ascii="Times New Roman" w:hAnsi="Times New Roman" w:cs="Times New Roman"/>
          <w:sz w:val="28"/>
          <w:szCs w:val="28"/>
        </w:rPr>
        <w:t>3967 голов (39,3% общего поголовья КРС), в т.ч. коров 1982 голов (42,6% общего поголовья), производство молока – 5148,19 тонны (30,9% от общего производства), производство скота и птицы на убой (в живом весе) составило 1759,7 тонн (46,5% от общего производства).</w:t>
      </w:r>
      <w:proofErr w:type="gramEnd"/>
      <w:r w:rsidRPr="003904B7">
        <w:rPr>
          <w:rFonts w:ascii="Times New Roman" w:hAnsi="Times New Roman" w:cs="Times New Roman"/>
          <w:sz w:val="28"/>
          <w:szCs w:val="28"/>
        </w:rPr>
        <w:t xml:space="preserve"> Также населением района</w:t>
      </w:r>
      <w:r w:rsidRPr="0023476E">
        <w:rPr>
          <w:rFonts w:ascii="Times New Roman" w:hAnsi="Times New Roman" w:cs="Times New Roman"/>
          <w:sz w:val="28"/>
          <w:szCs w:val="28"/>
        </w:rPr>
        <w:t xml:space="preserve"> выращиваются зерновые и зернобобовые культуры, подсолнечник, картофель, овощи. Однако отсутствие в районе потребительской кооперации затрудняет гарантированный и устойчивый сбыт произведенной продукции, а в ряде случаев и вовсе – делает производство нерентабельным. Финансовое положение многих хозяйств не позволяет обновить машинно-тракторный парк. Темпы технической модернизации в районе</w:t>
      </w:r>
      <w:r w:rsidR="0025751F">
        <w:rPr>
          <w:rFonts w:ascii="Times New Roman" w:hAnsi="Times New Roman" w:cs="Times New Roman"/>
          <w:sz w:val="28"/>
          <w:szCs w:val="28"/>
        </w:rPr>
        <w:t xml:space="preserve"> </w:t>
      </w:r>
      <w:r w:rsidRPr="0023476E">
        <w:rPr>
          <w:rFonts w:ascii="Times New Roman" w:hAnsi="Times New Roman" w:cs="Times New Roman"/>
          <w:sz w:val="28"/>
          <w:szCs w:val="28"/>
        </w:rPr>
        <w:t xml:space="preserve">остаются недостаточными для перехода на инновационный путь развития сельского хозяйства, способствующий производству конкурентоспособной продукции. </w:t>
      </w:r>
    </w:p>
    <w:p w:rsidR="0023476E" w:rsidRPr="0023476E" w:rsidRDefault="0023476E" w:rsidP="00E97097">
      <w:pPr>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Важным фактором закрепления жителей на селе является также развитие альтернативных видов сельского хозяйства (органическое сельское хозяйство, садоводство, рыбоводство, выращивание бахчевых культур) и несельскохозяйственного бизнеса (промыслы и ремесла; заготовка и переработка дикорастущих плодов и ягод, лекарственных растений и другого природного сырья; сельский туризм). Эти виды занятости сельского населения могли бы получить развитие с созданием потребительской кооперации, закупающей у населения продукты этих видов занятости.</w:t>
      </w:r>
    </w:p>
    <w:p w:rsidR="0023476E" w:rsidRPr="0023476E" w:rsidRDefault="0023476E" w:rsidP="00E97097">
      <w:pPr>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 xml:space="preserve">Таким образом, в развитии сельского хозяйства м.р. </w:t>
      </w:r>
      <w:proofErr w:type="gramStart"/>
      <w:r w:rsidRPr="0023476E">
        <w:rPr>
          <w:rFonts w:ascii="Times New Roman" w:hAnsi="Times New Roman" w:cs="Times New Roman"/>
          <w:sz w:val="28"/>
          <w:szCs w:val="28"/>
        </w:rPr>
        <w:t>Волжский</w:t>
      </w:r>
      <w:proofErr w:type="gramEnd"/>
      <w:r w:rsidRPr="0023476E">
        <w:rPr>
          <w:rFonts w:ascii="Times New Roman" w:hAnsi="Times New Roman" w:cs="Times New Roman"/>
          <w:sz w:val="28"/>
          <w:szCs w:val="28"/>
        </w:rPr>
        <w:t xml:space="preserve"> основными проблемами являются:</w:t>
      </w:r>
    </w:p>
    <w:p w:rsidR="0023476E" w:rsidRPr="0023476E" w:rsidRDefault="0023476E" w:rsidP="00E97097">
      <w:pPr>
        <w:tabs>
          <w:tab w:val="left" w:pos="709"/>
          <w:tab w:val="left" w:pos="1418"/>
        </w:tabs>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w:t>
      </w:r>
      <w:r>
        <w:rPr>
          <w:rFonts w:ascii="Times New Roman" w:hAnsi="Times New Roman" w:cs="Times New Roman"/>
          <w:sz w:val="28"/>
          <w:szCs w:val="28"/>
        </w:rPr>
        <w:t xml:space="preserve"> </w:t>
      </w:r>
      <w:r w:rsidRPr="0023476E">
        <w:rPr>
          <w:rFonts w:ascii="Times New Roman" w:hAnsi="Times New Roman" w:cs="Times New Roman"/>
          <w:color w:val="000000"/>
          <w:sz w:val="28"/>
          <w:szCs w:val="28"/>
        </w:rPr>
        <w:t>неэффективная структура использования земель (недостаточная урожайность; мало площадей высокомаржинальных культур; слабое сортобновление, недоиспользование потенциала животноводства и овощеводства, выгодного логистического расположения);</w:t>
      </w:r>
      <w:r w:rsidRPr="0023476E">
        <w:rPr>
          <w:rFonts w:ascii="Times New Roman" w:hAnsi="Times New Roman" w:cs="Times New Roman"/>
          <w:sz w:val="28"/>
          <w:szCs w:val="28"/>
        </w:rPr>
        <w:t xml:space="preserve"> </w:t>
      </w:r>
    </w:p>
    <w:p w:rsidR="0023476E" w:rsidRPr="0023476E" w:rsidRDefault="0023476E" w:rsidP="00E97097">
      <w:pPr>
        <w:tabs>
          <w:tab w:val="left" w:pos="709"/>
          <w:tab w:val="left" w:pos="1418"/>
        </w:tabs>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 снижение урожайности сельскохозяйственных культур (за исключением зерновых)</w:t>
      </w:r>
      <w:r>
        <w:rPr>
          <w:rFonts w:ascii="Times New Roman" w:hAnsi="Times New Roman" w:cs="Times New Roman"/>
          <w:sz w:val="28"/>
          <w:szCs w:val="28"/>
        </w:rPr>
        <w:t xml:space="preserve"> </w:t>
      </w:r>
      <w:r w:rsidRPr="0023476E">
        <w:rPr>
          <w:rFonts w:ascii="Times New Roman" w:hAnsi="Times New Roman" w:cs="Times New Roman"/>
          <w:sz w:val="28"/>
          <w:szCs w:val="28"/>
        </w:rPr>
        <w:t>и отсутствие стабильной кормовой базы;</w:t>
      </w:r>
    </w:p>
    <w:p w:rsidR="0023476E" w:rsidRPr="0023476E" w:rsidRDefault="0023476E" w:rsidP="00E97097">
      <w:pPr>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 отсутствие</w:t>
      </w:r>
      <w:r>
        <w:rPr>
          <w:rFonts w:ascii="Times New Roman" w:hAnsi="Times New Roman" w:cs="Times New Roman"/>
          <w:sz w:val="28"/>
          <w:szCs w:val="28"/>
        </w:rPr>
        <w:t xml:space="preserve"> </w:t>
      </w:r>
      <w:r w:rsidRPr="0023476E">
        <w:rPr>
          <w:rFonts w:ascii="Times New Roman" w:hAnsi="Times New Roman" w:cs="Times New Roman"/>
          <w:sz w:val="28"/>
          <w:szCs w:val="28"/>
        </w:rPr>
        <w:t>у крестьянских (фермерских) хозяйств, занимающихся животноводством, в собственности земель сельскохозяйственного назначения для выпаса скота и заготовки кормов;</w:t>
      </w:r>
    </w:p>
    <w:p w:rsidR="0023476E" w:rsidRPr="0023476E" w:rsidRDefault="0023476E" w:rsidP="00E97097">
      <w:pPr>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lastRenderedPageBreak/>
        <w:t>- высокая зависимость результатов сельскохозяйственной деятельности от погодных условий и колебаний рыночной конъюнктуры;</w:t>
      </w:r>
    </w:p>
    <w:p w:rsidR="0023476E" w:rsidRPr="0023476E" w:rsidRDefault="0023476E" w:rsidP="00E97097">
      <w:pPr>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 недостаток высококвалифицированной рабочей силы в сельскохозяйственных организациях;</w:t>
      </w:r>
    </w:p>
    <w:p w:rsidR="0023476E" w:rsidRPr="0023476E" w:rsidRDefault="0023476E" w:rsidP="00E97097">
      <w:pPr>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w:t>
      </w:r>
      <w:r>
        <w:rPr>
          <w:rFonts w:ascii="Times New Roman" w:hAnsi="Times New Roman" w:cs="Times New Roman"/>
          <w:sz w:val="28"/>
          <w:szCs w:val="28"/>
        </w:rPr>
        <w:t xml:space="preserve"> </w:t>
      </w:r>
      <w:r w:rsidRPr="0023476E">
        <w:rPr>
          <w:rFonts w:ascii="Times New Roman" w:hAnsi="Times New Roman" w:cs="Times New Roman"/>
          <w:sz w:val="28"/>
          <w:szCs w:val="28"/>
        </w:rPr>
        <w:t>недостаточный уровень кооперации сельских товаропроизводителей и развития конкурентоспособных произво</w:t>
      </w:r>
      <w:proofErr w:type="gramStart"/>
      <w:r w:rsidRPr="0023476E">
        <w:rPr>
          <w:rFonts w:ascii="Times New Roman" w:hAnsi="Times New Roman" w:cs="Times New Roman"/>
          <w:sz w:val="28"/>
          <w:szCs w:val="28"/>
        </w:rPr>
        <w:t>дств с з</w:t>
      </w:r>
      <w:proofErr w:type="gramEnd"/>
      <w:r w:rsidRPr="0023476E">
        <w:rPr>
          <w:rFonts w:ascii="Times New Roman" w:hAnsi="Times New Roman" w:cs="Times New Roman"/>
          <w:sz w:val="28"/>
          <w:szCs w:val="28"/>
        </w:rPr>
        <w:t>аконченным циклом производства;</w:t>
      </w:r>
    </w:p>
    <w:p w:rsidR="0023476E" w:rsidRDefault="0023476E" w:rsidP="00E97097">
      <w:pPr>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 отсутствие эффективной системы поддержки фермеров и потребительской кооперации.</w:t>
      </w:r>
      <w:r>
        <w:rPr>
          <w:rFonts w:ascii="Times New Roman" w:hAnsi="Times New Roman" w:cs="Times New Roman"/>
          <w:sz w:val="28"/>
          <w:szCs w:val="28"/>
        </w:rPr>
        <w:t xml:space="preserve"> </w:t>
      </w:r>
    </w:p>
    <w:p w:rsidR="00187C3B" w:rsidRPr="00075994" w:rsidRDefault="00075994" w:rsidP="00187C3B">
      <w:pPr>
        <w:tabs>
          <w:tab w:val="left" w:pos="709"/>
          <w:tab w:val="left" w:pos="1418"/>
        </w:tabs>
        <w:spacing w:after="100" w:line="240" w:lineRule="auto"/>
        <w:jc w:val="both"/>
        <w:rPr>
          <w:rFonts w:ascii="Times New Roman" w:hAnsi="Times New Roman" w:cs="Times New Roman"/>
          <w:sz w:val="28"/>
          <w:szCs w:val="28"/>
          <w:u w:val="single"/>
        </w:rPr>
      </w:pPr>
      <w:r w:rsidRPr="00075994">
        <w:rPr>
          <w:rFonts w:ascii="Times New Roman" w:hAnsi="Times New Roman" w:cs="Times New Roman"/>
          <w:sz w:val="28"/>
          <w:szCs w:val="28"/>
          <w:u w:val="single"/>
        </w:rPr>
        <w:t xml:space="preserve">Обоснование стратегической цели </w:t>
      </w:r>
      <w:r w:rsidR="00187C3B" w:rsidRPr="00075994">
        <w:rPr>
          <w:rFonts w:ascii="Times New Roman" w:hAnsi="Times New Roman" w:cs="Times New Roman"/>
          <w:sz w:val="28"/>
          <w:szCs w:val="28"/>
          <w:u w:val="single"/>
        </w:rPr>
        <w:t>«Волжский район 2030» – крупнейший производитель и экспортер экологически чистых продуктов питания и переработки сельскохозяйственной продукции (СЦ-</w:t>
      </w:r>
      <w:r w:rsidR="00B04B1A" w:rsidRPr="00075994">
        <w:rPr>
          <w:rFonts w:ascii="Times New Roman" w:hAnsi="Times New Roman" w:cs="Times New Roman"/>
          <w:sz w:val="28"/>
          <w:szCs w:val="28"/>
          <w:u w:val="single"/>
        </w:rPr>
        <w:t>6</w:t>
      </w:r>
      <w:r w:rsidR="00187C3B" w:rsidRPr="00075994">
        <w:rPr>
          <w:rFonts w:ascii="Times New Roman" w:hAnsi="Times New Roman" w:cs="Times New Roman"/>
          <w:sz w:val="28"/>
          <w:szCs w:val="28"/>
          <w:u w:val="single"/>
        </w:rPr>
        <w:t>)</w:t>
      </w:r>
    </w:p>
    <w:p w:rsidR="00187C3B" w:rsidRPr="00290743" w:rsidRDefault="00187C3B" w:rsidP="00187C3B">
      <w:pPr>
        <w:tabs>
          <w:tab w:val="left" w:pos="709"/>
          <w:tab w:val="left" w:pos="1418"/>
        </w:tabs>
        <w:spacing w:after="100" w:line="240" w:lineRule="auto"/>
        <w:jc w:val="both"/>
        <w:rPr>
          <w:rFonts w:ascii="Times New Roman" w:hAnsi="Times New Roman" w:cs="Times New Roman"/>
          <w:sz w:val="28"/>
          <w:szCs w:val="28"/>
        </w:rPr>
      </w:pPr>
      <w:r w:rsidRPr="00290743">
        <w:rPr>
          <w:rFonts w:ascii="Times New Roman" w:hAnsi="Times New Roman" w:cs="Times New Roman"/>
          <w:sz w:val="28"/>
          <w:szCs w:val="28"/>
        </w:rPr>
        <w:t>Волжский район - одна из самых динамично развивающихся территорий региона, характеризующ</w:t>
      </w:r>
      <w:r w:rsidR="00E966AD">
        <w:rPr>
          <w:rFonts w:ascii="Times New Roman" w:hAnsi="Times New Roman" w:cs="Times New Roman"/>
          <w:sz w:val="28"/>
          <w:szCs w:val="28"/>
        </w:rPr>
        <w:t>ихся</w:t>
      </w:r>
      <w:r w:rsidRPr="00290743">
        <w:rPr>
          <w:rFonts w:ascii="Times New Roman" w:hAnsi="Times New Roman" w:cs="Times New Roman"/>
          <w:sz w:val="28"/>
          <w:szCs w:val="28"/>
        </w:rPr>
        <w:t xml:space="preserve"> стабильностью экономического развития и достаточно высокими темпами экономического роста. Лидирующее положение (1-2 место) в сводном рейтинге социально-экономического развития муниципальных районов Самарской области является наглядным тому подтверждением. </w:t>
      </w:r>
    </w:p>
    <w:p w:rsidR="00187C3B" w:rsidRDefault="00187C3B" w:rsidP="00187C3B">
      <w:pPr>
        <w:tabs>
          <w:tab w:val="left" w:pos="709"/>
          <w:tab w:val="left" w:pos="1418"/>
        </w:tabs>
        <w:spacing w:after="100" w:line="240" w:lineRule="auto"/>
        <w:jc w:val="both"/>
        <w:rPr>
          <w:rFonts w:ascii="Times New Roman" w:hAnsi="Times New Roman" w:cs="Times New Roman"/>
          <w:sz w:val="28"/>
          <w:szCs w:val="28"/>
        </w:rPr>
      </w:pPr>
      <w:proofErr w:type="gramStart"/>
      <w:r w:rsidRPr="00290743">
        <w:rPr>
          <w:rFonts w:ascii="Times New Roman" w:hAnsi="Times New Roman" w:cs="Times New Roman"/>
          <w:sz w:val="28"/>
          <w:szCs w:val="28"/>
        </w:rPr>
        <w:t xml:space="preserve">Данные проведенного социологического опроса жителей Волжского района показали, что главными сферами деятельности района и одновременно эффективными специализациями на ближайшие 10 лет являются сельское хозяйство, промышленность и туризм. </w:t>
      </w:r>
      <w:proofErr w:type="gramEnd"/>
    </w:p>
    <w:p w:rsidR="00187C3B" w:rsidRDefault="00187C3B" w:rsidP="00187C3B">
      <w:pPr>
        <w:tabs>
          <w:tab w:val="left" w:pos="709"/>
          <w:tab w:val="left" w:pos="1418"/>
        </w:tabs>
        <w:spacing w:after="100" w:line="240" w:lineRule="auto"/>
        <w:jc w:val="both"/>
        <w:rPr>
          <w:rFonts w:ascii="Times New Roman" w:hAnsi="Times New Roman" w:cs="Times New Roman"/>
          <w:sz w:val="28"/>
          <w:szCs w:val="28"/>
        </w:rPr>
      </w:pPr>
      <w:r w:rsidRPr="00290743">
        <w:rPr>
          <w:rFonts w:ascii="Times New Roman" w:hAnsi="Times New Roman" w:cs="Times New Roman"/>
          <w:sz w:val="28"/>
          <w:szCs w:val="28"/>
        </w:rPr>
        <w:t>Более 50% опрошенных</w:t>
      </w:r>
      <w:r>
        <w:rPr>
          <w:rFonts w:ascii="Times New Roman" w:hAnsi="Times New Roman" w:cs="Times New Roman"/>
          <w:sz w:val="28"/>
          <w:szCs w:val="28"/>
        </w:rPr>
        <w:t xml:space="preserve"> </w:t>
      </w:r>
      <w:r w:rsidRPr="00290743">
        <w:rPr>
          <w:rFonts w:ascii="Times New Roman" w:hAnsi="Times New Roman" w:cs="Times New Roman"/>
          <w:sz w:val="28"/>
          <w:szCs w:val="28"/>
        </w:rPr>
        <w:t>связывают перспективы развития сельского хозяйства</w:t>
      </w:r>
      <w:r>
        <w:rPr>
          <w:rFonts w:ascii="Times New Roman" w:hAnsi="Times New Roman" w:cs="Times New Roman"/>
          <w:sz w:val="28"/>
          <w:szCs w:val="28"/>
        </w:rPr>
        <w:t xml:space="preserve"> </w:t>
      </w:r>
      <w:r w:rsidRPr="00290743">
        <w:rPr>
          <w:rFonts w:ascii="Times New Roman" w:hAnsi="Times New Roman" w:cs="Times New Roman"/>
          <w:sz w:val="28"/>
          <w:szCs w:val="28"/>
        </w:rPr>
        <w:t xml:space="preserve">с выращиванием зерновых культур и овощеводством, мясным птицеводством и молочным скотоводством. Более 70% жителей приоритетными отраслями промышленности считают пищевые производства, производство строительных материалов. Одновременно с этим, более 50% </w:t>
      </w:r>
      <w:proofErr w:type="gramStart"/>
      <w:r w:rsidRPr="00290743">
        <w:rPr>
          <w:rFonts w:ascii="Times New Roman" w:hAnsi="Times New Roman" w:cs="Times New Roman"/>
          <w:sz w:val="28"/>
          <w:szCs w:val="28"/>
        </w:rPr>
        <w:t>опрошенных</w:t>
      </w:r>
      <w:proofErr w:type="gramEnd"/>
      <w:r w:rsidRPr="00290743">
        <w:rPr>
          <w:rFonts w:ascii="Times New Roman" w:hAnsi="Times New Roman" w:cs="Times New Roman"/>
          <w:sz w:val="28"/>
          <w:szCs w:val="28"/>
        </w:rPr>
        <w:t xml:space="preserve"> проявили</w:t>
      </w:r>
      <w:r>
        <w:rPr>
          <w:rFonts w:ascii="Times New Roman" w:hAnsi="Times New Roman" w:cs="Times New Roman"/>
          <w:sz w:val="28"/>
          <w:szCs w:val="28"/>
        </w:rPr>
        <w:t xml:space="preserve"> </w:t>
      </w:r>
      <w:r w:rsidRPr="00290743">
        <w:rPr>
          <w:rFonts w:ascii="Times New Roman" w:hAnsi="Times New Roman" w:cs="Times New Roman"/>
          <w:sz w:val="28"/>
          <w:szCs w:val="28"/>
        </w:rPr>
        <w:t xml:space="preserve">низкую удовлетворенность текущим состоянием промышленности и сельского хозяйства района. </w:t>
      </w:r>
    </w:p>
    <w:p w:rsidR="00187C3B" w:rsidRPr="00290743" w:rsidRDefault="00187C3B" w:rsidP="00187C3B">
      <w:pPr>
        <w:tabs>
          <w:tab w:val="left" w:pos="709"/>
          <w:tab w:val="left" w:pos="1418"/>
        </w:tabs>
        <w:spacing w:after="100" w:line="240" w:lineRule="auto"/>
        <w:jc w:val="both"/>
        <w:rPr>
          <w:rFonts w:ascii="Times New Roman" w:hAnsi="Times New Roman" w:cs="Times New Roman"/>
          <w:sz w:val="28"/>
          <w:szCs w:val="28"/>
        </w:rPr>
      </w:pPr>
      <w:r w:rsidRPr="00290743">
        <w:rPr>
          <w:rFonts w:ascii="Times New Roman" w:hAnsi="Times New Roman" w:cs="Times New Roman"/>
          <w:sz w:val="28"/>
          <w:szCs w:val="28"/>
        </w:rPr>
        <w:t xml:space="preserve">С 2013 г. по настоящее время индекс промышленного производства в Волжском районе опережает областные значения. Большинство предприятий ежегодно наращивают объемы производства, стабильно увеличивают численность работников, вкладывают инвестиции в модернизацию и диверсификацию производства, работают над импортозамещением. Вместе с тем, по показателю объема отгруженной продукции собственного производства на душу населения район на протяжении последних лет занимает лишь 12 место среди муниципальных районов Самарской области, что свидетельствует о недостаточной эффективности производства и производительности труда. Кроме того, Волжский район характеризуется крайне высокой контрастностью </w:t>
      </w:r>
      <w:r w:rsidR="00E966AD">
        <w:rPr>
          <w:rFonts w:ascii="Times New Roman" w:hAnsi="Times New Roman" w:cs="Times New Roman"/>
          <w:sz w:val="28"/>
          <w:szCs w:val="28"/>
        </w:rPr>
        <w:t>поселений</w:t>
      </w:r>
      <w:r w:rsidRPr="00290743">
        <w:rPr>
          <w:rFonts w:ascii="Times New Roman" w:hAnsi="Times New Roman" w:cs="Times New Roman"/>
          <w:sz w:val="28"/>
          <w:szCs w:val="28"/>
        </w:rPr>
        <w:t xml:space="preserve"> по уровню социально-экономического развития.</w:t>
      </w:r>
    </w:p>
    <w:p w:rsidR="006C42C1" w:rsidRPr="00290743" w:rsidRDefault="006C42C1" w:rsidP="006C42C1">
      <w:pPr>
        <w:tabs>
          <w:tab w:val="left" w:pos="709"/>
          <w:tab w:val="left" w:pos="1418"/>
        </w:tabs>
        <w:spacing w:after="100" w:line="240" w:lineRule="auto"/>
        <w:jc w:val="both"/>
        <w:rPr>
          <w:rFonts w:ascii="Times New Roman" w:hAnsi="Times New Roman" w:cs="Times New Roman"/>
          <w:sz w:val="28"/>
          <w:szCs w:val="28"/>
        </w:rPr>
      </w:pPr>
      <w:r w:rsidRPr="00A54451">
        <w:rPr>
          <w:rFonts w:ascii="Times New Roman" w:hAnsi="Times New Roman" w:cs="Times New Roman"/>
          <w:sz w:val="28"/>
          <w:szCs w:val="28"/>
        </w:rPr>
        <w:t xml:space="preserve">В структуре производства продукции сельского хозяйства во всех категориях хозяйств Волжского района прослеживается растениеводческая специализация, </w:t>
      </w:r>
      <w:r w:rsidRPr="003904B7">
        <w:rPr>
          <w:rFonts w:ascii="Times New Roman" w:hAnsi="Times New Roman" w:cs="Times New Roman"/>
          <w:sz w:val="28"/>
          <w:szCs w:val="28"/>
        </w:rPr>
        <w:t>при этом ее доля в общем объеме производства повышается с 63,8% в 2012 году до 76,9% в 2016 году.  Тенденция роста объема валовой продукции сельского</w:t>
      </w:r>
      <w:r w:rsidRPr="00E966AD">
        <w:rPr>
          <w:rFonts w:ascii="Times New Roman" w:hAnsi="Times New Roman" w:cs="Times New Roman"/>
          <w:sz w:val="28"/>
          <w:szCs w:val="28"/>
        </w:rPr>
        <w:t xml:space="preserve"> </w:t>
      </w:r>
      <w:r w:rsidRPr="00E966AD">
        <w:rPr>
          <w:rFonts w:ascii="Times New Roman" w:hAnsi="Times New Roman" w:cs="Times New Roman"/>
          <w:sz w:val="28"/>
          <w:szCs w:val="28"/>
        </w:rPr>
        <w:lastRenderedPageBreak/>
        <w:t>хозяйства во всех категориях хозяйств в последние годы напрямую связана</w:t>
      </w:r>
      <w:r w:rsidRPr="00290743">
        <w:rPr>
          <w:rFonts w:ascii="Times New Roman" w:hAnsi="Times New Roman" w:cs="Times New Roman"/>
          <w:sz w:val="28"/>
          <w:szCs w:val="28"/>
        </w:rPr>
        <w:t xml:space="preserve"> с увеличением валового сбора зерна. Район занимает 7 место среди муниципальных районов Самарской области по показателю урожайности зерновых. Одновременно с этим урожайность по другим сельскохозяйственным культурам невысока. Сохраняется высокая зависимость сельхозпроизводителей</w:t>
      </w:r>
      <w:r>
        <w:rPr>
          <w:rFonts w:ascii="Times New Roman" w:hAnsi="Times New Roman" w:cs="Times New Roman"/>
          <w:sz w:val="28"/>
          <w:szCs w:val="28"/>
        </w:rPr>
        <w:t xml:space="preserve"> </w:t>
      </w:r>
      <w:r w:rsidRPr="00290743">
        <w:rPr>
          <w:rFonts w:ascii="Times New Roman" w:hAnsi="Times New Roman" w:cs="Times New Roman"/>
          <w:sz w:val="28"/>
          <w:szCs w:val="28"/>
        </w:rPr>
        <w:t>от погодных условий.</w:t>
      </w:r>
      <w:r>
        <w:rPr>
          <w:rFonts w:ascii="Times New Roman" w:hAnsi="Times New Roman" w:cs="Times New Roman"/>
          <w:sz w:val="28"/>
          <w:szCs w:val="28"/>
        </w:rPr>
        <w:t xml:space="preserve"> </w:t>
      </w:r>
      <w:r w:rsidRPr="00290743">
        <w:rPr>
          <w:rFonts w:ascii="Times New Roman" w:hAnsi="Times New Roman" w:cs="Times New Roman"/>
          <w:sz w:val="28"/>
          <w:szCs w:val="28"/>
        </w:rPr>
        <w:t>Вследствие потенциального снижения продуктивности земель прослеживается снижение урожайности сельскохозяйственных культур и отсутствие стабильной кормовой базы.</w:t>
      </w:r>
    </w:p>
    <w:p w:rsidR="00187C3B" w:rsidRPr="00290743" w:rsidRDefault="00187C3B" w:rsidP="00187C3B">
      <w:pPr>
        <w:tabs>
          <w:tab w:val="left" w:pos="709"/>
          <w:tab w:val="left" w:pos="1418"/>
        </w:tabs>
        <w:spacing w:after="100" w:line="240" w:lineRule="auto"/>
        <w:jc w:val="both"/>
        <w:rPr>
          <w:rFonts w:ascii="Times New Roman" w:hAnsi="Times New Roman" w:cs="Times New Roman"/>
          <w:sz w:val="28"/>
          <w:szCs w:val="28"/>
        </w:rPr>
      </w:pPr>
      <w:r w:rsidRPr="00290743">
        <w:rPr>
          <w:rFonts w:ascii="Times New Roman" w:hAnsi="Times New Roman" w:cs="Times New Roman"/>
          <w:sz w:val="28"/>
          <w:szCs w:val="28"/>
        </w:rPr>
        <w:t xml:space="preserve">За 2014-2017 гг. отмечено снижение позиций района в рейтинге муниципальных образований Самарской области по показателям развития отрасли животноводства. </w:t>
      </w:r>
    </w:p>
    <w:p w:rsidR="00E966AD" w:rsidRDefault="00187C3B" w:rsidP="00187C3B">
      <w:pPr>
        <w:tabs>
          <w:tab w:val="left" w:pos="709"/>
          <w:tab w:val="left" w:pos="1418"/>
        </w:tabs>
        <w:spacing w:after="100" w:line="240" w:lineRule="auto"/>
        <w:jc w:val="both"/>
        <w:rPr>
          <w:rFonts w:ascii="Times New Roman" w:hAnsi="Times New Roman" w:cs="Times New Roman"/>
          <w:sz w:val="28"/>
          <w:szCs w:val="28"/>
        </w:rPr>
      </w:pPr>
      <w:r w:rsidRPr="00290743">
        <w:rPr>
          <w:rFonts w:ascii="Times New Roman" w:hAnsi="Times New Roman" w:cs="Times New Roman"/>
          <w:sz w:val="28"/>
          <w:szCs w:val="28"/>
        </w:rPr>
        <w:t>В агропромышленном производстве Волжского района, несмотря на положительную динамику ряда производственных показателей, остаются проблемные вопросы: отсутствие</w:t>
      </w:r>
      <w:r>
        <w:rPr>
          <w:rFonts w:ascii="Times New Roman" w:hAnsi="Times New Roman" w:cs="Times New Roman"/>
          <w:sz w:val="28"/>
          <w:szCs w:val="28"/>
        </w:rPr>
        <w:t xml:space="preserve"> </w:t>
      </w:r>
      <w:r w:rsidRPr="00290743">
        <w:rPr>
          <w:rFonts w:ascii="Times New Roman" w:hAnsi="Times New Roman" w:cs="Times New Roman"/>
          <w:sz w:val="28"/>
          <w:szCs w:val="28"/>
        </w:rPr>
        <w:t xml:space="preserve">у крестьянских (фермерских) хозяйств, занимающихся животноводством, в собственности земель сельскохозяйственного назначения для выпаса скота и заготовки кормов; недостаток высококвалифицированных кадров, высокая стоимость арендной платы за земельные ресурсы, отсутствие качественного водоснабжения. Экономика испытывает острый дефицит в высокотехнологичных </w:t>
      </w:r>
      <w:r w:rsidR="00B04B1A" w:rsidRPr="00290743">
        <w:rPr>
          <w:rFonts w:ascii="Times New Roman" w:hAnsi="Times New Roman" w:cs="Times New Roman"/>
          <w:sz w:val="28"/>
          <w:szCs w:val="28"/>
        </w:rPr>
        <w:t>конкурентоспособных</w:t>
      </w:r>
      <w:r w:rsidRPr="00290743">
        <w:rPr>
          <w:rFonts w:ascii="Times New Roman" w:hAnsi="Times New Roman" w:cs="Times New Roman"/>
          <w:sz w:val="28"/>
          <w:szCs w:val="28"/>
        </w:rPr>
        <w:t xml:space="preserve"> перерабатывающих производствах. </w:t>
      </w:r>
    </w:p>
    <w:p w:rsidR="00187C3B" w:rsidRPr="00290743" w:rsidRDefault="00187C3B" w:rsidP="00187C3B">
      <w:pPr>
        <w:tabs>
          <w:tab w:val="left" w:pos="709"/>
          <w:tab w:val="left" w:pos="1418"/>
        </w:tabs>
        <w:spacing w:after="100" w:line="240" w:lineRule="auto"/>
        <w:jc w:val="both"/>
        <w:rPr>
          <w:rFonts w:ascii="Times New Roman" w:hAnsi="Times New Roman" w:cs="Times New Roman"/>
          <w:sz w:val="28"/>
          <w:szCs w:val="28"/>
        </w:rPr>
      </w:pPr>
      <w:r w:rsidRPr="00290743">
        <w:rPr>
          <w:rFonts w:ascii="Times New Roman" w:hAnsi="Times New Roman" w:cs="Times New Roman"/>
          <w:sz w:val="28"/>
          <w:szCs w:val="28"/>
        </w:rPr>
        <w:t>Возможности опережающего роста сельского хозяйства Волжского района связаны с увеличением количества посевных площадей зерновых культур с высоким содержанием белка для дальнейшей переработки и использования их при производстве комбикормов, пищевых низкокалорийных продуктов, внедрением энергосберегающих экологически безвредных технологий возделывания и переработки сельскохозяйственных культур, рационального применения минеральных удобрений, ускоренной модернизацией машинно-тракторного парка. Переломить ситуацию в сфере животноводства</w:t>
      </w:r>
      <w:r>
        <w:rPr>
          <w:rFonts w:ascii="Times New Roman" w:hAnsi="Times New Roman" w:cs="Times New Roman"/>
          <w:sz w:val="28"/>
          <w:szCs w:val="28"/>
        </w:rPr>
        <w:t xml:space="preserve"> </w:t>
      </w:r>
      <w:r w:rsidRPr="00290743">
        <w:rPr>
          <w:rFonts w:ascii="Times New Roman" w:hAnsi="Times New Roman" w:cs="Times New Roman"/>
          <w:sz w:val="28"/>
          <w:szCs w:val="28"/>
        </w:rPr>
        <w:t xml:space="preserve">позволит развитие семейных животноводческих ферм с целью увеличения рабочих мест на селе и производства экологически чистой продукции. На фоне </w:t>
      </w:r>
      <w:proofErr w:type="gramStart"/>
      <w:r w:rsidRPr="00290743">
        <w:rPr>
          <w:rFonts w:ascii="Times New Roman" w:hAnsi="Times New Roman" w:cs="Times New Roman"/>
          <w:sz w:val="28"/>
          <w:szCs w:val="28"/>
        </w:rPr>
        <w:t>роста объемов производства продукции животноводства</w:t>
      </w:r>
      <w:proofErr w:type="gramEnd"/>
      <w:r w:rsidRPr="00290743">
        <w:rPr>
          <w:rFonts w:ascii="Times New Roman" w:hAnsi="Times New Roman" w:cs="Times New Roman"/>
          <w:sz w:val="28"/>
          <w:szCs w:val="28"/>
        </w:rPr>
        <w:t xml:space="preserve"> возникнет необходимость создания цехов по переработке</w:t>
      </w:r>
      <w:r>
        <w:rPr>
          <w:rFonts w:ascii="Times New Roman" w:hAnsi="Times New Roman" w:cs="Times New Roman"/>
          <w:sz w:val="28"/>
          <w:szCs w:val="28"/>
        </w:rPr>
        <w:t xml:space="preserve"> </w:t>
      </w:r>
      <w:r w:rsidRPr="00290743">
        <w:rPr>
          <w:rFonts w:ascii="Times New Roman" w:hAnsi="Times New Roman" w:cs="Times New Roman"/>
          <w:sz w:val="28"/>
          <w:szCs w:val="28"/>
        </w:rPr>
        <w:t xml:space="preserve">молока и производству молочной продукции. </w:t>
      </w:r>
    </w:p>
    <w:p w:rsidR="00187C3B" w:rsidRPr="00290743" w:rsidRDefault="00187C3B" w:rsidP="00187C3B">
      <w:pPr>
        <w:tabs>
          <w:tab w:val="left" w:pos="709"/>
          <w:tab w:val="left" w:pos="1418"/>
        </w:tabs>
        <w:spacing w:after="100" w:line="240" w:lineRule="auto"/>
        <w:jc w:val="both"/>
        <w:rPr>
          <w:rFonts w:ascii="Times New Roman" w:hAnsi="Times New Roman" w:cs="Times New Roman"/>
          <w:sz w:val="28"/>
          <w:szCs w:val="28"/>
        </w:rPr>
      </w:pPr>
      <w:r w:rsidRPr="00290743">
        <w:rPr>
          <w:rFonts w:ascii="Times New Roman" w:hAnsi="Times New Roman" w:cs="Times New Roman"/>
          <w:b/>
          <w:sz w:val="28"/>
          <w:szCs w:val="28"/>
        </w:rPr>
        <w:t>Ключевая задача</w:t>
      </w:r>
      <w:r w:rsidRPr="00290743">
        <w:rPr>
          <w:rFonts w:ascii="Times New Roman" w:hAnsi="Times New Roman" w:cs="Times New Roman"/>
          <w:sz w:val="28"/>
          <w:szCs w:val="28"/>
        </w:rPr>
        <w:t xml:space="preserve"> – </w:t>
      </w:r>
      <w:r w:rsidRPr="00290743">
        <w:rPr>
          <w:rFonts w:ascii="Times New Roman" w:hAnsi="Times New Roman" w:cs="Times New Roman"/>
          <w:bCs/>
          <w:iCs/>
          <w:sz w:val="28"/>
          <w:szCs w:val="28"/>
        </w:rPr>
        <w:t>создание в сфере АПК законченного цикла высокотехнологичной переработки сельскохозяйственной продукции и производства экологически чистых продуктов питания с высоким экспортным потенциалом.</w:t>
      </w:r>
    </w:p>
    <w:p w:rsidR="00187C3B" w:rsidRPr="00290743" w:rsidRDefault="00187C3B" w:rsidP="00187C3B">
      <w:pPr>
        <w:tabs>
          <w:tab w:val="left" w:pos="709"/>
          <w:tab w:val="left" w:pos="1418"/>
        </w:tabs>
        <w:spacing w:after="100" w:line="240" w:lineRule="auto"/>
        <w:jc w:val="both"/>
        <w:rPr>
          <w:rFonts w:ascii="Times New Roman" w:hAnsi="Times New Roman" w:cs="Times New Roman"/>
          <w:sz w:val="28"/>
          <w:szCs w:val="28"/>
        </w:rPr>
      </w:pPr>
      <w:r w:rsidRPr="00290743">
        <w:rPr>
          <w:rFonts w:ascii="Times New Roman" w:hAnsi="Times New Roman" w:cs="Times New Roman"/>
          <w:b/>
          <w:sz w:val="28"/>
          <w:szCs w:val="28"/>
        </w:rPr>
        <w:t>Целевой индикатор</w:t>
      </w:r>
      <w:r>
        <w:rPr>
          <w:rFonts w:ascii="Times New Roman" w:hAnsi="Times New Roman" w:cs="Times New Roman"/>
          <w:sz w:val="28"/>
          <w:szCs w:val="28"/>
        </w:rPr>
        <w:t xml:space="preserve"> – вхождение в ТОП-</w:t>
      </w:r>
      <w:r w:rsidR="00B04B1A">
        <w:rPr>
          <w:rFonts w:ascii="Times New Roman" w:hAnsi="Times New Roman" w:cs="Times New Roman"/>
          <w:sz w:val="28"/>
          <w:szCs w:val="28"/>
        </w:rPr>
        <w:t>5</w:t>
      </w:r>
      <w:r w:rsidRPr="00290743">
        <w:rPr>
          <w:rFonts w:ascii="Times New Roman" w:hAnsi="Times New Roman" w:cs="Times New Roman"/>
          <w:sz w:val="28"/>
          <w:szCs w:val="28"/>
        </w:rPr>
        <w:t xml:space="preserve"> муниципальных районов Самарской области по уровню и динамике</w:t>
      </w:r>
      <w:r>
        <w:rPr>
          <w:rFonts w:ascii="Times New Roman" w:hAnsi="Times New Roman" w:cs="Times New Roman"/>
          <w:sz w:val="28"/>
          <w:szCs w:val="28"/>
        </w:rPr>
        <w:t xml:space="preserve"> </w:t>
      </w:r>
      <w:r w:rsidRPr="00290743">
        <w:rPr>
          <w:rFonts w:ascii="Times New Roman" w:hAnsi="Times New Roman" w:cs="Times New Roman"/>
          <w:sz w:val="28"/>
          <w:szCs w:val="28"/>
        </w:rPr>
        <w:t>развития сельского хозяйства и АПК к 2030 году (рейтинг МЭРИТ Самарской области).</w:t>
      </w:r>
    </w:p>
    <w:p w:rsidR="00187C3B" w:rsidRPr="00290743" w:rsidRDefault="00187C3B" w:rsidP="00187C3B">
      <w:pPr>
        <w:tabs>
          <w:tab w:val="left" w:pos="709"/>
          <w:tab w:val="left" w:pos="1418"/>
        </w:tabs>
        <w:spacing w:after="100" w:line="240" w:lineRule="auto"/>
        <w:jc w:val="both"/>
        <w:rPr>
          <w:rFonts w:ascii="Times New Roman" w:hAnsi="Times New Roman" w:cs="Times New Roman"/>
          <w:sz w:val="28"/>
          <w:szCs w:val="28"/>
        </w:rPr>
      </w:pPr>
      <w:proofErr w:type="gramStart"/>
      <w:r w:rsidRPr="00290743">
        <w:rPr>
          <w:rFonts w:ascii="Times New Roman" w:hAnsi="Times New Roman" w:cs="Times New Roman"/>
          <w:b/>
          <w:sz w:val="28"/>
          <w:szCs w:val="28"/>
        </w:rPr>
        <w:t>Ожидаемые результаты</w:t>
      </w:r>
      <w:r w:rsidRPr="00290743">
        <w:rPr>
          <w:rFonts w:ascii="Times New Roman" w:hAnsi="Times New Roman" w:cs="Times New Roman"/>
          <w:sz w:val="28"/>
          <w:szCs w:val="28"/>
        </w:rPr>
        <w:t xml:space="preserve">: рост объемов производства валовой продукции сельского хозяйства в фактически действующих ценах на 10% ежегодно, </w:t>
      </w:r>
      <w:r w:rsidR="00E966AD">
        <w:rPr>
          <w:rFonts w:ascii="Times New Roman" w:hAnsi="Times New Roman" w:cs="Times New Roman"/>
          <w:sz w:val="28"/>
          <w:szCs w:val="28"/>
        </w:rPr>
        <w:t>и</w:t>
      </w:r>
      <w:r w:rsidR="00E966AD" w:rsidRPr="00E966AD">
        <w:rPr>
          <w:rFonts w:ascii="Times New Roman" w:hAnsi="Times New Roman" w:cs="Times New Roman"/>
          <w:sz w:val="28"/>
          <w:szCs w:val="28"/>
        </w:rPr>
        <w:t>ндекс производства продукции сельского хозяйства к уровню 2016 г.</w:t>
      </w:r>
      <w:r w:rsidR="008A2826">
        <w:rPr>
          <w:rFonts w:ascii="Times New Roman" w:hAnsi="Times New Roman" w:cs="Times New Roman"/>
          <w:sz w:val="28"/>
          <w:szCs w:val="28"/>
        </w:rPr>
        <w:t xml:space="preserve"> в 2030 г. – 140%, и</w:t>
      </w:r>
      <w:r w:rsidR="008A2826" w:rsidRPr="008A2826">
        <w:rPr>
          <w:rFonts w:ascii="Times New Roman" w:hAnsi="Times New Roman" w:cs="Times New Roman"/>
          <w:sz w:val="28"/>
          <w:szCs w:val="28"/>
        </w:rPr>
        <w:t xml:space="preserve">ндекс производства по пищевым производствам к уровню 2016 г. </w:t>
      </w:r>
      <w:r w:rsidR="008A2826">
        <w:rPr>
          <w:rFonts w:ascii="Times New Roman" w:hAnsi="Times New Roman" w:cs="Times New Roman"/>
          <w:sz w:val="28"/>
          <w:szCs w:val="28"/>
        </w:rPr>
        <w:t xml:space="preserve">в 2030 г. – </w:t>
      </w:r>
      <w:r w:rsidR="008A2826">
        <w:rPr>
          <w:rFonts w:ascii="Times New Roman" w:hAnsi="Times New Roman" w:cs="Times New Roman"/>
          <w:sz w:val="28"/>
          <w:szCs w:val="28"/>
        </w:rPr>
        <w:lastRenderedPageBreak/>
        <w:t xml:space="preserve">132%; </w:t>
      </w:r>
      <w:r w:rsidRPr="00290743">
        <w:rPr>
          <w:rFonts w:ascii="Times New Roman" w:hAnsi="Times New Roman" w:cs="Times New Roman"/>
          <w:sz w:val="28"/>
          <w:szCs w:val="28"/>
        </w:rPr>
        <w:t>доля экспорта в объеме отгруженной продукции собственного производства</w:t>
      </w:r>
      <w:r>
        <w:rPr>
          <w:rFonts w:ascii="Times New Roman" w:hAnsi="Times New Roman" w:cs="Times New Roman"/>
          <w:sz w:val="28"/>
          <w:szCs w:val="28"/>
        </w:rPr>
        <w:t xml:space="preserve"> </w:t>
      </w:r>
      <w:r w:rsidRPr="00290743">
        <w:rPr>
          <w:rFonts w:ascii="Times New Roman" w:hAnsi="Times New Roman" w:cs="Times New Roman"/>
          <w:sz w:val="28"/>
          <w:szCs w:val="28"/>
        </w:rPr>
        <w:t>- 15% к 2030</w:t>
      </w:r>
      <w:r w:rsidR="00B04B1A">
        <w:rPr>
          <w:rFonts w:ascii="Times New Roman" w:hAnsi="Times New Roman" w:cs="Times New Roman"/>
          <w:sz w:val="28"/>
          <w:szCs w:val="28"/>
        </w:rPr>
        <w:t xml:space="preserve"> </w:t>
      </w:r>
      <w:r w:rsidRPr="00290743">
        <w:rPr>
          <w:rFonts w:ascii="Times New Roman" w:hAnsi="Times New Roman" w:cs="Times New Roman"/>
          <w:sz w:val="28"/>
          <w:szCs w:val="28"/>
        </w:rPr>
        <w:t>году.</w:t>
      </w:r>
      <w:proofErr w:type="gramEnd"/>
    </w:p>
    <w:p w:rsidR="00187C3B" w:rsidRPr="00491148" w:rsidRDefault="00491148" w:rsidP="00187C3B">
      <w:pPr>
        <w:spacing w:after="100" w:line="240" w:lineRule="auto"/>
        <w:jc w:val="both"/>
        <w:rPr>
          <w:rFonts w:ascii="Times New Roman" w:hAnsi="Times New Roman" w:cs="Times New Roman"/>
          <w:bCs/>
          <w:iCs/>
          <w:sz w:val="28"/>
          <w:szCs w:val="28"/>
          <w:u w:val="single"/>
        </w:rPr>
      </w:pPr>
      <w:r w:rsidRPr="00491148">
        <w:rPr>
          <w:rFonts w:ascii="Times New Roman" w:hAnsi="Times New Roman" w:cs="Times New Roman"/>
          <w:bCs/>
          <w:iCs/>
          <w:sz w:val="28"/>
          <w:szCs w:val="28"/>
          <w:u w:val="single"/>
        </w:rPr>
        <w:t>З</w:t>
      </w:r>
      <w:r w:rsidR="00187C3B" w:rsidRPr="00491148">
        <w:rPr>
          <w:rFonts w:ascii="Times New Roman" w:hAnsi="Times New Roman" w:cs="Times New Roman"/>
          <w:bCs/>
          <w:iCs/>
          <w:sz w:val="28"/>
          <w:szCs w:val="28"/>
          <w:u w:val="single"/>
        </w:rPr>
        <w:t>адачи</w:t>
      </w:r>
      <w:r w:rsidRPr="00491148">
        <w:rPr>
          <w:rFonts w:ascii="Times New Roman" w:hAnsi="Times New Roman" w:cs="Times New Roman"/>
          <w:bCs/>
          <w:iCs/>
          <w:sz w:val="28"/>
          <w:szCs w:val="28"/>
          <w:u w:val="single"/>
        </w:rPr>
        <w:t xml:space="preserve"> и основные мероприятия</w:t>
      </w:r>
    </w:p>
    <w:p w:rsidR="00187C3B" w:rsidRPr="00491148" w:rsidRDefault="00187C3B" w:rsidP="00187C3B">
      <w:pPr>
        <w:spacing w:after="100" w:line="240" w:lineRule="auto"/>
        <w:jc w:val="both"/>
        <w:rPr>
          <w:rFonts w:ascii="Times New Roman" w:hAnsi="Times New Roman" w:cs="Times New Roman"/>
          <w:bCs/>
          <w:iCs/>
          <w:sz w:val="28"/>
          <w:szCs w:val="28"/>
        </w:rPr>
      </w:pPr>
      <w:r w:rsidRPr="00290743">
        <w:rPr>
          <w:rFonts w:ascii="Times New Roman" w:eastAsia="Times New Roman" w:hAnsi="Times New Roman" w:cs="Times New Roman"/>
          <w:b/>
          <w:sz w:val="28"/>
          <w:szCs w:val="28"/>
        </w:rPr>
        <w:t>СЗ-</w:t>
      </w:r>
      <w:r w:rsidR="00491148">
        <w:rPr>
          <w:rFonts w:ascii="Times New Roman" w:eastAsia="Times New Roman" w:hAnsi="Times New Roman" w:cs="Times New Roman"/>
          <w:b/>
          <w:sz w:val="28"/>
          <w:szCs w:val="28"/>
        </w:rPr>
        <w:t>6</w:t>
      </w:r>
      <w:r>
        <w:rPr>
          <w:rFonts w:ascii="Times New Roman" w:eastAsia="Times New Roman" w:hAnsi="Times New Roman" w:cs="Times New Roman"/>
          <w:b/>
          <w:sz w:val="28"/>
          <w:szCs w:val="28"/>
        </w:rPr>
        <w:t>.</w:t>
      </w:r>
      <w:r w:rsidRPr="00290743">
        <w:rPr>
          <w:rFonts w:ascii="Times New Roman" w:eastAsia="Times New Roman" w:hAnsi="Times New Roman" w:cs="Times New Roman"/>
          <w:b/>
          <w:sz w:val="28"/>
          <w:szCs w:val="28"/>
        </w:rPr>
        <w:t xml:space="preserve">1 </w:t>
      </w:r>
      <w:r w:rsidRPr="00491148">
        <w:rPr>
          <w:rFonts w:ascii="Times New Roman" w:hAnsi="Times New Roman" w:cs="Times New Roman"/>
          <w:bCs/>
          <w:iCs/>
          <w:sz w:val="28"/>
          <w:szCs w:val="28"/>
        </w:rPr>
        <w:t>Организация на территории района законченного цикла высокотехнологичной переработки сельскохозяйственной продукции и пересмотр подходов к организации агропромышленного комплекса территории.</w:t>
      </w:r>
    </w:p>
    <w:p w:rsidR="00187C3B" w:rsidRPr="00DD1691" w:rsidRDefault="00187C3B" w:rsidP="006B01F1">
      <w:pPr>
        <w:pStyle w:val="a4"/>
        <w:numPr>
          <w:ilvl w:val="0"/>
          <w:numId w:val="14"/>
        </w:numPr>
        <w:autoSpaceDE w:val="0"/>
        <w:autoSpaceDN w:val="0"/>
        <w:adjustRightInd w:val="0"/>
        <w:spacing w:after="100" w:line="240" w:lineRule="auto"/>
        <w:jc w:val="both"/>
        <w:rPr>
          <w:rFonts w:ascii="Times New Roman" w:hAnsi="Times New Roman" w:cs="Times New Roman"/>
          <w:sz w:val="28"/>
          <w:szCs w:val="28"/>
        </w:rPr>
      </w:pPr>
      <w:r w:rsidRPr="00DD1691">
        <w:rPr>
          <w:rFonts w:ascii="Times New Roman" w:hAnsi="Times New Roman" w:cs="Times New Roman"/>
          <w:sz w:val="28"/>
          <w:szCs w:val="28"/>
        </w:rPr>
        <w:t>а</w:t>
      </w:r>
      <w:r w:rsidRPr="00DD1691">
        <w:rPr>
          <w:rFonts w:ascii="Times New Roman" w:eastAsia="Calibri" w:hAnsi="Times New Roman" w:cs="Times New Roman"/>
          <w:sz w:val="28"/>
          <w:szCs w:val="28"/>
        </w:rPr>
        <w:t>ктивизация работы по вовлечению в оборот брошенных земель сельскохозяйственного назначения, в том числе с использованием механизма изъятия в судебном порядке земельных участков, не используемых по целе</w:t>
      </w:r>
      <w:r w:rsidRPr="00DD1691">
        <w:rPr>
          <w:rFonts w:ascii="Times New Roman" w:hAnsi="Times New Roman" w:cs="Times New Roman"/>
          <w:sz w:val="28"/>
          <w:szCs w:val="28"/>
        </w:rPr>
        <w:t>вому назначению;</w:t>
      </w:r>
    </w:p>
    <w:p w:rsidR="00DD1691" w:rsidRPr="00DD1691" w:rsidRDefault="00DD1691" w:rsidP="006B01F1">
      <w:pPr>
        <w:pStyle w:val="a4"/>
        <w:numPr>
          <w:ilvl w:val="0"/>
          <w:numId w:val="14"/>
        </w:numPr>
        <w:autoSpaceDE w:val="0"/>
        <w:autoSpaceDN w:val="0"/>
        <w:adjustRightInd w:val="0"/>
        <w:spacing w:after="100" w:line="240" w:lineRule="auto"/>
        <w:jc w:val="both"/>
        <w:rPr>
          <w:rFonts w:ascii="Times New Roman" w:hAnsi="Times New Roman" w:cs="Times New Roman"/>
          <w:sz w:val="28"/>
          <w:szCs w:val="28"/>
        </w:rPr>
      </w:pPr>
      <w:r w:rsidRPr="00DD1691">
        <w:rPr>
          <w:rFonts w:ascii="Times New Roman" w:hAnsi="Times New Roman" w:cs="Times New Roman"/>
          <w:sz w:val="28"/>
          <w:szCs w:val="28"/>
        </w:rPr>
        <w:t>переход от повсеместного производства низкозатратных культур, на производство высокомаржинальных сельскохозяйственных культур;</w:t>
      </w:r>
    </w:p>
    <w:p w:rsidR="00DD1691" w:rsidRPr="00DD1691" w:rsidRDefault="00DD1691" w:rsidP="00DD1691">
      <w:pPr>
        <w:pStyle w:val="a4"/>
        <w:numPr>
          <w:ilvl w:val="0"/>
          <w:numId w:val="14"/>
        </w:numPr>
        <w:autoSpaceDE w:val="0"/>
        <w:autoSpaceDN w:val="0"/>
        <w:adjustRightInd w:val="0"/>
        <w:spacing w:after="100" w:line="240" w:lineRule="auto"/>
        <w:jc w:val="both"/>
        <w:rPr>
          <w:rFonts w:ascii="Times New Roman" w:hAnsi="Times New Roman" w:cs="Times New Roman"/>
          <w:sz w:val="28"/>
          <w:szCs w:val="28"/>
        </w:rPr>
      </w:pPr>
      <w:r w:rsidRPr="00DD1691">
        <w:rPr>
          <w:rFonts w:ascii="Times New Roman" w:hAnsi="Times New Roman" w:cs="Times New Roman"/>
          <w:sz w:val="28"/>
          <w:szCs w:val="28"/>
        </w:rPr>
        <w:t xml:space="preserve">увеличение количества посевных площадей зерновых культур с высоким содержанием белка для дальнейшей переработки и использования их при производстве комбикормов, пищевых низкокалорийных продуктов; </w:t>
      </w:r>
    </w:p>
    <w:p w:rsidR="003904B7" w:rsidRDefault="00DD1691" w:rsidP="00DD1691">
      <w:pPr>
        <w:pStyle w:val="a4"/>
        <w:numPr>
          <w:ilvl w:val="0"/>
          <w:numId w:val="14"/>
        </w:numPr>
        <w:tabs>
          <w:tab w:val="left" w:pos="709"/>
          <w:tab w:val="left" w:pos="1418"/>
        </w:tabs>
        <w:spacing w:after="100" w:line="240" w:lineRule="auto"/>
        <w:jc w:val="both"/>
        <w:rPr>
          <w:rFonts w:ascii="Times New Roman" w:hAnsi="Times New Roman" w:cs="Times New Roman"/>
          <w:sz w:val="28"/>
          <w:szCs w:val="28"/>
        </w:rPr>
      </w:pPr>
      <w:r w:rsidRPr="00DD1691">
        <w:rPr>
          <w:rFonts w:ascii="Times New Roman" w:hAnsi="Times New Roman" w:cs="Times New Roman"/>
          <w:sz w:val="28"/>
          <w:szCs w:val="28"/>
        </w:rPr>
        <w:t xml:space="preserve">стимулирование роста числа сельскохозяйственных предприятий, занимающихся возделыванием элитных семян </w:t>
      </w:r>
      <w:r w:rsidR="00541A27" w:rsidRPr="00DD1691">
        <w:rPr>
          <w:rFonts w:ascii="Times New Roman" w:hAnsi="Times New Roman" w:cs="Times New Roman"/>
          <w:sz w:val="28"/>
          <w:szCs w:val="28"/>
        </w:rPr>
        <w:t>для обеспечения сельхозтоваропроизводителей Волжского района и Самарской области семенами высоких репродукций;</w:t>
      </w:r>
    </w:p>
    <w:p w:rsidR="00DD1691" w:rsidRPr="00DD1691" w:rsidRDefault="00DD1691" w:rsidP="00DD1691">
      <w:pPr>
        <w:pStyle w:val="a4"/>
        <w:numPr>
          <w:ilvl w:val="0"/>
          <w:numId w:val="14"/>
        </w:numPr>
        <w:tabs>
          <w:tab w:val="left" w:pos="709"/>
          <w:tab w:val="left" w:pos="1418"/>
        </w:tabs>
        <w:spacing w:after="100" w:line="240" w:lineRule="auto"/>
        <w:jc w:val="both"/>
        <w:rPr>
          <w:rFonts w:ascii="Times New Roman" w:hAnsi="Times New Roman" w:cs="Times New Roman"/>
          <w:sz w:val="28"/>
          <w:szCs w:val="28"/>
        </w:rPr>
      </w:pPr>
      <w:r w:rsidRPr="00DD1691">
        <w:rPr>
          <w:rFonts w:ascii="Times New Roman" w:hAnsi="Times New Roman" w:cs="Times New Roman"/>
          <w:sz w:val="28"/>
          <w:szCs w:val="28"/>
        </w:rPr>
        <w:t xml:space="preserve">модернизация их материально-технической и технологической базы </w:t>
      </w:r>
      <w:r w:rsidR="00541A27">
        <w:rPr>
          <w:rFonts w:ascii="Times New Roman" w:hAnsi="Times New Roman" w:cs="Times New Roman"/>
          <w:sz w:val="28"/>
          <w:szCs w:val="28"/>
        </w:rPr>
        <w:t>селекции и семеноводства;</w:t>
      </w:r>
    </w:p>
    <w:p w:rsidR="0081711F" w:rsidRPr="00DD1691" w:rsidRDefault="0081711F" w:rsidP="0081711F">
      <w:pPr>
        <w:pStyle w:val="a4"/>
        <w:numPr>
          <w:ilvl w:val="0"/>
          <w:numId w:val="14"/>
        </w:numPr>
        <w:autoSpaceDE w:val="0"/>
        <w:autoSpaceDN w:val="0"/>
        <w:adjustRightInd w:val="0"/>
        <w:spacing w:after="100" w:line="240" w:lineRule="auto"/>
        <w:jc w:val="both"/>
        <w:rPr>
          <w:rFonts w:ascii="Times New Roman" w:hAnsi="Times New Roman" w:cs="Times New Roman"/>
          <w:color w:val="808080" w:themeColor="background1" w:themeShade="80"/>
          <w:sz w:val="28"/>
          <w:szCs w:val="28"/>
        </w:rPr>
      </w:pPr>
      <w:r w:rsidRPr="00DD1691">
        <w:rPr>
          <w:rFonts w:ascii="Times New Roman" w:hAnsi="Times New Roman" w:cs="Times New Roman"/>
          <w:color w:val="000000"/>
          <w:sz w:val="28"/>
          <w:szCs w:val="28"/>
        </w:rPr>
        <w:t>проведение агрохимобследования полей и разработка на основе его результатов Программы развития адаптивного и точечного «умного» земледелия и новой структуры посевов;</w:t>
      </w:r>
    </w:p>
    <w:p w:rsidR="00DD1691" w:rsidRPr="00DD1691" w:rsidRDefault="00DD1691" w:rsidP="00DD1691">
      <w:pPr>
        <w:pStyle w:val="a4"/>
        <w:numPr>
          <w:ilvl w:val="0"/>
          <w:numId w:val="14"/>
        </w:numPr>
        <w:tabs>
          <w:tab w:val="left" w:pos="709"/>
          <w:tab w:val="left" w:pos="1418"/>
        </w:tabs>
        <w:spacing w:after="100" w:line="240" w:lineRule="auto"/>
        <w:jc w:val="both"/>
        <w:rPr>
          <w:rFonts w:ascii="Times New Roman" w:hAnsi="Times New Roman" w:cs="Times New Roman"/>
          <w:sz w:val="28"/>
          <w:szCs w:val="28"/>
        </w:rPr>
      </w:pPr>
      <w:r w:rsidRPr="00DD1691">
        <w:rPr>
          <w:rFonts w:ascii="Times New Roman" w:hAnsi="Times New Roman" w:cs="Times New Roman"/>
          <w:sz w:val="28"/>
          <w:szCs w:val="28"/>
        </w:rPr>
        <w:t>обеспечение освоения интенсивных технологий, базирующихся на применении нового поколения сельскохозяйственных машин и технологического оборудования и дальнейшей модернизации машинно-тракторного парка сельскохозяйственных предприятий;</w:t>
      </w:r>
    </w:p>
    <w:p w:rsidR="00DD1691" w:rsidRPr="00DD1691" w:rsidRDefault="00DD1691" w:rsidP="00DD1691">
      <w:pPr>
        <w:pStyle w:val="Default"/>
        <w:numPr>
          <w:ilvl w:val="0"/>
          <w:numId w:val="14"/>
        </w:numPr>
        <w:spacing w:after="100"/>
        <w:jc w:val="both"/>
        <w:rPr>
          <w:rFonts w:ascii="Times New Roman" w:hAnsi="Times New Roman" w:cs="Times New Roman"/>
          <w:sz w:val="28"/>
          <w:szCs w:val="28"/>
        </w:rPr>
      </w:pPr>
      <w:r w:rsidRPr="00DD1691">
        <w:rPr>
          <w:rFonts w:ascii="Times New Roman" w:eastAsia="Times New Roman" w:hAnsi="Times New Roman" w:cs="Times New Roman"/>
          <w:sz w:val="28"/>
          <w:szCs w:val="28"/>
        </w:rPr>
        <w:t>обеспечение потребностей предприятий пищевой и перерабатывающей промышленности в квалифицированном персонале, в том числе в области применения инновационных технологий и технологий глубокой переработки продукции;</w:t>
      </w:r>
    </w:p>
    <w:p w:rsidR="00DD1691" w:rsidRPr="00DD1691" w:rsidRDefault="00DD1691" w:rsidP="00DD1691">
      <w:pPr>
        <w:pStyle w:val="a4"/>
        <w:numPr>
          <w:ilvl w:val="0"/>
          <w:numId w:val="14"/>
        </w:numPr>
        <w:autoSpaceDE w:val="0"/>
        <w:autoSpaceDN w:val="0"/>
        <w:adjustRightInd w:val="0"/>
        <w:spacing w:after="100" w:line="240" w:lineRule="auto"/>
        <w:jc w:val="both"/>
        <w:rPr>
          <w:rFonts w:ascii="Times New Roman" w:hAnsi="Times New Roman" w:cs="Times New Roman"/>
          <w:sz w:val="28"/>
          <w:szCs w:val="28"/>
        </w:rPr>
      </w:pPr>
      <w:r w:rsidRPr="00DD1691">
        <w:rPr>
          <w:rFonts w:ascii="Times New Roman" w:hAnsi="Times New Roman" w:cs="Times New Roman"/>
          <w:sz w:val="28"/>
          <w:szCs w:val="28"/>
        </w:rPr>
        <w:t>активизация участия хозяйствующих субъектов Волжского района в реализации приоритетного проекта «Экспорт продукции АПК»;</w:t>
      </w:r>
    </w:p>
    <w:p w:rsidR="009C0B46" w:rsidRPr="00DD1691" w:rsidRDefault="009C0B46" w:rsidP="009C0B46">
      <w:pPr>
        <w:pStyle w:val="a4"/>
        <w:numPr>
          <w:ilvl w:val="0"/>
          <w:numId w:val="14"/>
        </w:numPr>
        <w:autoSpaceDE w:val="0"/>
        <w:autoSpaceDN w:val="0"/>
        <w:adjustRightInd w:val="0"/>
        <w:spacing w:after="100" w:line="240" w:lineRule="auto"/>
        <w:jc w:val="both"/>
        <w:rPr>
          <w:rFonts w:ascii="Times New Roman" w:hAnsi="Times New Roman" w:cs="Times New Roman"/>
          <w:sz w:val="28"/>
          <w:szCs w:val="28"/>
        </w:rPr>
      </w:pPr>
      <w:r w:rsidRPr="00DD1691">
        <w:rPr>
          <w:rFonts w:ascii="Times New Roman" w:hAnsi="Times New Roman" w:cs="Times New Roman"/>
          <w:sz w:val="28"/>
          <w:szCs w:val="28"/>
        </w:rPr>
        <w:t>обеспечение технологического прорыва в растениеводстве за счет использования технологии картирования урожайности и дифференцированного внесении удобрений, а также внедрения информационных систем управления ресурсами;</w:t>
      </w:r>
    </w:p>
    <w:p w:rsidR="00E26F30" w:rsidRPr="00E26F30" w:rsidRDefault="00187C3B" w:rsidP="006B01F1">
      <w:pPr>
        <w:pStyle w:val="a4"/>
        <w:numPr>
          <w:ilvl w:val="0"/>
          <w:numId w:val="14"/>
        </w:numPr>
        <w:autoSpaceDE w:val="0"/>
        <w:autoSpaceDN w:val="0"/>
        <w:adjustRightInd w:val="0"/>
        <w:spacing w:after="100" w:line="240" w:lineRule="auto"/>
        <w:jc w:val="both"/>
        <w:rPr>
          <w:rFonts w:ascii="Times New Roman" w:hAnsi="Times New Roman" w:cs="Times New Roman"/>
          <w:sz w:val="28"/>
          <w:szCs w:val="28"/>
        </w:rPr>
      </w:pPr>
      <w:r w:rsidRPr="00DD1691">
        <w:rPr>
          <w:rFonts w:ascii="Times New Roman" w:hAnsi="Times New Roman" w:cs="Times New Roman"/>
          <w:sz w:val="28"/>
          <w:szCs w:val="28"/>
        </w:rPr>
        <w:t>оказание содействия предприятиям-участникам</w:t>
      </w:r>
      <w:r w:rsidRPr="00B04B1A">
        <w:rPr>
          <w:rFonts w:ascii="Times New Roman" w:hAnsi="Times New Roman" w:cs="Times New Roman"/>
          <w:sz w:val="28"/>
          <w:szCs w:val="28"/>
        </w:rPr>
        <w:t xml:space="preserve"> приоритетной региональной программы «Повышение производительности труда и поддержка занятости в Сама</w:t>
      </w:r>
      <w:r w:rsidR="00E26F30">
        <w:rPr>
          <w:rFonts w:ascii="Times New Roman" w:hAnsi="Times New Roman" w:cs="Times New Roman"/>
          <w:sz w:val="28"/>
          <w:szCs w:val="28"/>
        </w:rPr>
        <w:t>рской области на 2017-2025 гг.»;</w:t>
      </w:r>
      <w:r w:rsidR="00E26F30" w:rsidRPr="00E26F30">
        <w:rPr>
          <w:rFonts w:ascii="Times New Roman" w:hAnsi="Times New Roman"/>
          <w:sz w:val="24"/>
          <w:szCs w:val="24"/>
        </w:rPr>
        <w:t xml:space="preserve"> </w:t>
      </w:r>
    </w:p>
    <w:p w:rsidR="00187C3B" w:rsidRPr="00D9659C" w:rsidRDefault="00E26F30" w:rsidP="006B01F1">
      <w:pPr>
        <w:pStyle w:val="a4"/>
        <w:numPr>
          <w:ilvl w:val="0"/>
          <w:numId w:val="14"/>
        </w:numPr>
        <w:autoSpaceDE w:val="0"/>
        <w:autoSpaceDN w:val="0"/>
        <w:adjustRightInd w:val="0"/>
        <w:spacing w:after="100" w:line="240" w:lineRule="auto"/>
        <w:jc w:val="both"/>
        <w:rPr>
          <w:rFonts w:ascii="Times New Roman" w:hAnsi="Times New Roman" w:cs="Times New Roman"/>
          <w:sz w:val="28"/>
          <w:szCs w:val="28"/>
        </w:rPr>
      </w:pPr>
      <w:r w:rsidRPr="00D9659C">
        <w:rPr>
          <w:rFonts w:ascii="Times New Roman" w:hAnsi="Times New Roman"/>
          <w:sz w:val="28"/>
          <w:szCs w:val="28"/>
        </w:rPr>
        <w:t xml:space="preserve">участие в реализации плана мероприятий («дорожной карты») по повышению конкурентоспособности местной продукции на территории </w:t>
      </w:r>
      <w:r w:rsidRPr="00D9659C">
        <w:rPr>
          <w:rFonts w:ascii="Times New Roman" w:hAnsi="Times New Roman"/>
          <w:sz w:val="28"/>
          <w:szCs w:val="28"/>
        </w:rPr>
        <w:lastRenderedPageBreak/>
        <w:t>Самарской области на 2018 – 2020 гг. с целью увеличения доли продукции Волжского района на региональном рынке Самарской области.</w:t>
      </w:r>
    </w:p>
    <w:p w:rsidR="00187C3B" w:rsidRPr="00290743" w:rsidRDefault="00187C3B" w:rsidP="00187C3B">
      <w:pPr>
        <w:spacing w:after="100" w:line="240" w:lineRule="auto"/>
        <w:jc w:val="both"/>
        <w:rPr>
          <w:rFonts w:ascii="Times New Roman" w:hAnsi="Times New Roman" w:cs="Times New Roman"/>
          <w:b/>
          <w:bCs/>
          <w:sz w:val="28"/>
          <w:szCs w:val="28"/>
        </w:rPr>
      </w:pPr>
      <w:r w:rsidRPr="00E26F30">
        <w:rPr>
          <w:rFonts w:ascii="Times New Roman" w:eastAsia="Times New Roman" w:hAnsi="Times New Roman" w:cs="Times New Roman"/>
          <w:b/>
          <w:sz w:val="28"/>
          <w:szCs w:val="28"/>
        </w:rPr>
        <w:t>СЗ-6.2</w:t>
      </w:r>
      <w:r w:rsidRPr="00290743">
        <w:rPr>
          <w:rFonts w:ascii="Times New Roman" w:eastAsia="Times New Roman" w:hAnsi="Times New Roman" w:cs="Times New Roman"/>
          <w:b/>
          <w:sz w:val="28"/>
          <w:szCs w:val="28"/>
        </w:rPr>
        <w:t xml:space="preserve"> </w:t>
      </w:r>
      <w:r w:rsidRPr="00187C3B">
        <w:rPr>
          <w:rFonts w:ascii="Times New Roman" w:eastAsia="Times New Roman" w:hAnsi="Times New Roman" w:cs="Times New Roman"/>
          <w:sz w:val="28"/>
          <w:szCs w:val="28"/>
        </w:rPr>
        <w:t xml:space="preserve">Организация на территории района производства экологически чистой сельскохозяйственной продукции </w:t>
      </w:r>
      <w:r w:rsidRPr="00187C3B">
        <w:rPr>
          <w:rFonts w:ascii="Times New Roman" w:hAnsi="Times New Roman" w:cs="Times New Roman"/>
          <w:bCs/>
          <w:sz w:val="28"/>
          <w:szCs w:val="28"/>
        </w:rPr>
        <w:t>глубокой переработки, соответствующей европейским стандартам качества.</w:t>
      </w:r>
    </w:p>
    <w:p w:rsidR="00DD1691" w:rsidRPr="00541A27" w:rsidRDefault="00DD1691" w:rsidP="00DD1691">
      <w:pPr>
        <w:pStyle w:val="a4"/>
        <w:numPr>
          <w:ilvl w:val="0"/>
          <w:numId w:val="13"/>
        </w:numPr>
        <w:spacing w:after="100" w:line="240" w:lineRule="auto"/>
        <w:jc w:val="both"/>
        <w:rPr>
          <w:rFonts w:ascii="Times New Roman" w:hAnsi="Times New Roman" w:cs="Times New Roman"/>
          <w:sz w:val="28"/>
          <w:szCs w:val="28"/>
        </w:rPr>
      </w:pPr>
      <w:r w:rsidRPr="00541A27">
        <w:rPr>
          <w:rFonts w:ascii="Times New Roman" w:hAnsi="Times New Roman" w:cs="Times New Roman"/>
          <w:sz w:val="28"/>
          <w:szCs w:val="28"/>
        </w:rPr>
        <w:t xml:space="preserve">выделение территорий для органического сельского хозяйства в виде площадок с особыми условиями хозяйствования; </w:t>
      </w:r>
    </w:p>
    <w:p w:rsidR="001C34B0" w:rsidRPr="00541A27" w:rsidRDefault="001C34B0" w:rsidP="001C34B0">
      <w:pPr>
        <w:pStyle w:val="a4"/>
        <w:numPr>
          <w:ilvl w:val="0"/>
          <w:numId w:val="13"/>
        </w:numPr>
        <w:spacing w:after="100" w:line="240" w:lineRule="auto"/>
        <w:jc w:val="both"/>
        <w:rPr>
          <w:rFonts w:ascii="Times New Roman" w:hAnsi="Times New Roman" w:cs="Times New Roman"/>
          <w:sz w:val="28"/>
          <w:szCs w:val="28"/>
        </w:rPr>
      </w:pPr>
      <w:r w:rsidRPr="00541A27">
        <w:rPr>
          <w:rFonts w:ascii="Times New Roman" w:hAnsi="Times New Roman" w:cs="Times New Roman"/>
          <w:sz w:val="28"/>
          <w:szCs w:val="28"/>
        </w:rPr>
        <w:t>государственная поддержка развития минипереработки «чистых продуктов»;</w:t>
      </w:r>
    </w:p>
    <w:p w:rsidR="00DD1691" w:rsidRPr="00541A27" w:rsidRDefault="001C34B0" w:rsidP="00DD1691">
      <w:pPr>
        <w:pStyle w:val="a4"/>
        <w:numPr>
          <w:ilvl w:val="0"/>
          <w:numId w:val="13"/>
        </w:numPr>
        <w:spacing w:after="100" w:line="240" w:lineRule="auto"/>
        <w:jc w:val="both"/>
        <w:rPr>
          <w:rFonts w:ascii="Times New Roman" w:hAnsi="Times New Roman" w:cs="Times New Roman"/>
          <w:strike/>
          <w:sz w:val="28"/>
          <w:szCs w:val="28"/>
        </w:rPr>
      </w:pPr>
      <w:r w:rsidRPr="00541A27">
        <w:rPr>
          <w:rFonts w:ascii="Times New Roman" w:hAnsi="Times New Roman" w:cs="Times New Roman"/>
          <w:sz w:val="28"/>
          <w:szCs w:val="28"/>
        </w:rPr>
        <w:t>сертификация сельскохозяйственных местных производств и продукции в российских и международных схемах, экосертификация и экоэтикетирование;</w:t>
      </w:r>
    </w:p>
    <w:p w:rsidR="009F1CD0" w:rsidRPr="00541A27" w:rsidRDefault="005078D7" w:rsidP="004F61AE">
      <w:pPr>
        <w:pStyle w:val="a4"/>
        <w:numPr>
          <w:ilvl w:val="0"/>
          <w:numId w:val="13"/>
        </w:numPr>
        <w:spacing w:after="100" w:line="240" w:lineRule="auto"/>
        <w:jc w:val="both"/>
        <w:rPr>
          <w:rFonts w:ascii="Times New Roman" w:hAnsi="Times New Roman" w:cs="Times New Roman"/>
          <w:strike/>
          <w:sz w:val="28"/>
          <w:szCs w:val="28"/>
        </w:rPr>
      </w:pPr>
      <w:r w:rsidRPr="00541A27">
        <w:rPr>
          <w:rFonts w:ascii="Times New Roman" w:hAnsi="Times New Roman" w:cs="Times New Roman"/>
          <w:sz w:val="28"/>
          <w:szCs w:val="24"/>
        </w:rPr>
        <w:t xml:space="preserve">содействие </w:t>
      </w:r>
      <w:r w:rsidR="004F61AE" w:rsidRPr="00541A27">
        <w:rPr>
          <w:rFonts w:ascii="Times New Roman" w:hAnsi="Times New Roman" w:cs="Times New Roman"/>
          <w:sz w:val="28"/>
          <w:szCs w:val="24"/>
        </w:rPr>
        <w:t>сельскохозяйственным</w:t>
      </w:r>
      <w:r w:rsidRPr="00541A27">
        <w:rPr>
          <w:rFonts w:ascii="Times New Roman" w:hAnsi="Times New Roman" w:cs="Times New Roman"/>
          <w:sz w:val="28"/>
          <w:szCs w:val="24"/>
        </w:rPr>
        <w:t xml:space="preserve"> предприятиям Волжского района в получение </w:t>
      </w:r>
      <w:r w:rsidR="004F61AE" w:rsidRPr="00541A27">
        <w:rPr>
          <w:rFonts w:ascii="Times New Roman" w:hAnsi="Times New Roman" w:cs="Times New Roman"/>
          <w:sz w:val="28"/>
          <w:szCs w:val="24"/>
        </w:rPr>
        <w:t>права на использование товарных знаков «Самарский продукт» и «Сделано в Самарской области»;</w:t>
      </w:r>
    </w:p>
    <w:p w:rsidR="00187C3B" w:rsidRPr="00541A27" w:rsidRDefault="00187C3B" w:rsidP="006B01F1">
      <w:pPr>
        <w:pStyle w:val="a4"/>
        <w:numPr>
          <w:ilvl w:val="0"/>
          <w:numId w:val="13"/>
        </w:numPr>
        <w:spacing w:after="100" w:line="240" w:lineRule="auto"/>
        <w:jc w:val="both"/>
        <w:rPr>
          <w:rFonts w:ascii="Times New Roman" w:hAnsi="Times New Roman" w:cs="Times New Roman"/>
          <w:sz w:val="28"/>
          <w:szCs w:val="28"/>
        </w:rPr>
      </w:pPr>
      <w:r w:rsidRPr="00541A27">
        <w:rPr>
          <w:rFonts w:ascii="Times New Roman" w:hAnsi="Times New Roman" w:cs="Times New Roman"/>
          <w:sz w:val="28"/>
          <w:szCs w:val="28"/>
        </w:rPr>
        <w:t>создание площадей хранения и переработки сельскохозяйственной продукции;</w:t>
      </w:r>
    </w:p>
    <w:p w:rsidR="00187C3B" w:rsidRPr="00541A27" w:rsidRDefault="00187C3B" w:rsidP="006B01F1">
      <w:pPr>
        <w:pStyle w:val="a4"/>
        <w:numPr>
          <w:ilvl w:val="0"/>
          <w:numId w:val="13"/>
        </w:numPr>
        <w:spacing w:after="100" w:line="240" w:lineRule="auto"/>
        <w:jc w:val="both"/>
        <w:rPr>
          <w:rFonts w:ascii="Times New Roman" w:hAnsi="Times New Roman" w:cs="Times New Roman"/>
          <w:sz w:val="28"/>
          <w:szCs w:val="28"/>
        </w:rPr>
      </w:pPr>
      <w:r w:rsidRPr="00541A27">
        <w:rPr>
          <w:rFonts w:ascii="Times New Roman" w:hAnsi="Times New Roman" w:cs="Times New Roman"/>
          <w:sz w:val="28"/>
          <w:szCs w:val="28"/>
        </w:rPr>
        <w:t>обеспечение возможности участия пищевых предприятий Волжского района в муниципальных и региональных заказах Самарской области на поставку продуктов питания;</w:t>
      </w:r>
    </w:p>
    <w:p w:rsidR="00187C3B" w:rsidRPr="00187C3B" w:rsidRDefault="00187C3B" w:rsidP="006B01F1">
      <w:pPr>
        <w:pStyle w:val="a4"/>
        <w:numPr>
          <w:ilvl w:val="0"/>
          <w:numId w:val="13"/>
        </w:numPr>
        <w:spacing w:after="100" w:line="240" w:lineRule="auto"/>
        <w:jc w:val="both"/>
        <w:rPr>
          <w:rFonts w:ascii="Times New Roman" w:hAnsi="Times New Roman" w:cs="Times New Roman"/>
          <w:sz w:val="28"/>
          <w:szCs w:val="28"/>
        </w:rPr>
      </w:pPr>
      <w:r w:rsidRPr="00187C3B">
        <w:rPr>
          <w:rFonts w:ascii="Times New Roman" w:hAnsi="Times New Roman" w:cs="Times New Roman"/>
          <w:sz w:val="28"/>
          <w:szCs w:val="28"/>
        </w:rPr>
        <w:t>оказание содействия предприятиям-участникам приоритетной региональной программы «Повышение производительности труда и поддержка занятости в Самарской области на 2017-2025 гг.»;</w:t>
      </w:r>
    </w:p>
    <w:p w:rsidR="00187C3B" w:rsidRPr="002F05BD" w:rsidRDefault="00187C3B" w:rsidP="00187C3B">
      <w:pPr>
        <w:spacing w:after="100" w:line="240" w:lineRule="auto"/>
        <w:jc w:val="both"/>
        <w:rPr>
          <w:rFonts w:ascii="Times New Roman" w:hAnsi="Times New Roman" w:cs="Times New Roman"/>
          <w:sz w:val="28"/>
          <w:szCs w:val="28"/>
        </w:rPr>
      </w:pPr>
      <w:r w:rsidRPr="002F05BD">
        <w:rPr>
          <w:rFonts w:ascii="Times New Roman" w:hAnsi="Times New Roman" w:cs="Times New Roman"/>
          <w:b/>
          <w:sz w:val="28"/>
          <w:szCs w:val="28"/>
        </w:rPr>
        <w:t xml:space="preserve">СЗ-6.3 </w:t>
      </w:r>
      <w:r w:rsidR="002F05BD" w:rsidRPr="002F05BD">
        <w:rPr>
          <w:rFonts w:ascii="Times New Roman" w:hAnsi="Times New Roman" w:cs="Times New Roman"/>
          <w:sz w:val="28"/>
          <w:szCs w:val="28"/>
        </w:rPr>
        <w:t>Комплексное развитие и повышение эффективности производства животноводческой продукции и продуктов ее переработки.</w:t>
      </w:r>
    </w:p>
    <w:p w:rsidR="00187C3B" w:rsidRPr="00187C3B" w:rsidRDefault="00187C3B" w:rsidP="006B01F1">
      <w:pPr>
        <w:pStyle w:val="a4"/>
        <w:numPr>
          <w:ilvl w:val="0"/>
          <w:numId w:val="12"/>
        </w:numPr>
        <w:autoSpaceDE w:val="0"/>
        <w:autoSpaceDN w:val="0"/>
        <w:adjustRightInd w:val="0"/>
        <w:spacing w:after="100" w:line="240" w:lineRule="auto"/>
        <w:jc w:val="both"/>
        <w:rPr>
          <w:rFonts w:ascii="Times New Roman" w:hAnsi="Times New Roman" w:cs="Times New Roman"/>
          <w:color w:val="000000"/>
          <w:sz w:val="28"/>
          <w:szCs w:val="28"/>
        </w:rPr>
      </w:pPr>
      <w:r w:rsidRPr="00187C3B">
        <w:rPr>
          <w:rFonts w:ascii="Times New Roman" w:hAnsi="Times New Roman" w:cs="Times New Roman"/>
          <w:color w:val="000000"/>
          <w:sz w:val="28"/>
          <w:szCs w:val="28"/>
        </w:rPr>
        <w:t xml:space="preserve">увеличение объемов производства и улучшение качества продукции животноводства для обеспечения полной загрузки существующих и вводимых в эксплуатацию новых производственных мощностей предприятий пищевой и перерабатывающей промышленности; </w:t>
      </w:r>
    </w:p>
    <w:p w:rsidR="00187C3B" w:rsidRPr="00187C3B" w:rsidRDefault="00187C3B" w:rsidP="006B01F1">
      <w:pPr>
        <w:pStyle w:val="a4"/>
        <w:numPr>
          <w:ilvl w:val="0"/>
          <w:numId w:val="12"/>
        </w:numPr>
        <w:autoSpaceDE w:val="0"/>
        <w:autoSpaceDN w:val="0"/>
        <w:adjustRightInd w:val="0"/>
        <w:spacing w:after="100" w:line="240" w:lineRule="auto"/>
        <w:jc w:val="both"/>
        <w:rPr>
          <w:rFonts w:ascii="Times New Roman" w:hAnsi="Times New Roman" w:cs="Times New Roman"/>
          <w:color w:val="000000"/>
          <w:sz w:val="28"/>
          <w:szCs w:val="28"/>
        </w:rPr>
      </w:pPr>
      <w:r w:rsidRPr="00187C3B">
        <w:rPr>
          <w:rFonts w:ascii="Times New Roman" w:hAnsi="Times New Roman" w:cs="Times New Roman"/>
          <w:color w:val="000000"/>
          <w:sz w:val="28"/>
          <w:szCs w:val="28"/>
        </w:rPr>
        <w:t xml:space="preserve">внедрение новых перспективных технологий производства, переработки </w:t>
      </w:r>
      <w:r w:rsidRPr="00187C3B">
        <w:rPr>
          <w:rFonts w:ascii="Times New Roman" w:hAnsi="Times New Roman" w:cs="Times New Roman"/>
          <w:sz w:val="28"/>
          <w:szCs w:val="28"/>
        </w:rPr>
        <w:t>животноводческой продукции</w:t>
      </w:r>
      <w:r w:rsidRPr="00187C3B">
        <w:rPr>
          <w:rFonts w:ascii="Times New Roman" w:hAnsi="Times New Roman" w:cs="Times New Roman"/>
          <w:color w:val="000000"/>
          <w:sz w:val="28"/>
          <w:szCs w:val="28"/>
        </w:rPr>
        <w:t>, в том числе противоэпизоотических мероприятий и диагностических исследований;</w:t>
      </w:r>
    </w:p>
    <w:p w:rsidR="00187C3B" w:rsidRPr="00187C3B" w:rsidRDefault="00187C3B" w:rsidP="006B01F1">
      <w:pPr>
        <w:pStyle w:val="a4"/>
        <w:numPr>
          <w:ilvl w:val="0"/>
          <w:numId w:val="12"/>
        </w:numPr>
        <w:autoSpaceDE w:val="0"/>
        <w:autoSpaceDN w:val="0"/>
        <w:adjustRightInd w:val="0"/>
        <w:spacing w:after="100" w:line="240" w:lineRule="auto"/>
        <w:jc w:val="both"/>
        <w:rPr>
          <w:rFonts w:ascii="Times New Roman" w:hAnsi="Times New Roman" w:cs="Times New Roman"/>
          <w:sz w:val="28"/>
          <w:szCs w:val="28"/>
        </w:rPr>
      </w:pPr>
      <w:r w:rsidRPr="00187C3B">
        <w:rPr>
          <w:rFonts w:ascii="Times New Roman" w:hAnsi="Times New Roman" w:cs="Times New Roman"/>
          <w:sz w:val="28"/>
          <w:szCs w:val="28"/>
        </w:rPr>
        <w:t xml:space="preserve">концентрация на производстве экологически чистой продукции животноводства, основанной на применении безотходного производства и ресурсосберегающего оборудования; </w:t>
      </w:r>
    </w:p>
    <w:p w:rsidR="00187C3B" w:rsidRPr="00187C3B" w:rsidRDefault="00187C3B" w:rsidP="006B01F1">
      <w:pPr>
        <w:pStyle w:val="a4"/>
        <w:numPr>
          <w:ilvl w:val="0"/>
          <w:numId w:val="12"/>
        </w:numPr>
        <w:autoSpaceDE w:val="0"/>
        <w:autoSpaceDN w:val="0"/>
        <w:adjustRightInd w:val="0"/>
        <w:spacing w:after="100" w:line="240" w:lineRule="auto"/>
        <w:jc w:val="both"/>
        <w:rPr>
          <w:rFonts w:ascii="Times New Roman" w:hAnsi="Times New Roman" w:cs="Times New Roman"/>
          <w:color w:val="000000"/>
          <w:sz w:val="28"/>
          <w:szCs w:val="28"/>
        </w:rPr>
      </w:pPr>
      <w:r w:rsidRPr="00187C3B">
        <w:rPr>
          <w:rFonts w:ascii="Times New Roman" w:hAnsi="Times New Roman" w:cs="Times New Roman"/>
          <w:color w:val="000000"/>
          <w:sz w:val="28"/>
          <w:szCs w:val="28"/>
        </w:rPr>
        <w:t>минимизация экологического ущерба, наносимого предприятиями пищевой промышленности, полное использование отходов, образованных при переработке животноводческой продукции;</w:t>
      </w:r>
    </w:p>
    <w:p w:rsidR="00187C3B" w:rsidRPr="00187C3B" w:rsidRDefault="00187C3B" w:rsidP="006B01F1">
      <w:pPr>
        <w:pStyle w:val="a4"/>
        <w:numPr>
          <w:ilvl w:val="0"/>
          <w:numId w:val="12"/>
        </w:numPr>
        <w:autoSpaceDE w:val="0"/>
        <w:autoSpaceDN w:val="0"/>
        <w:adjustRightInd w:val="0"/>
        <w:spacing w:after="100" w:line="240" w:lineRule="auto"/>
        <w:jc w:val="both"/>
        <w:rPr>
          <w:rFonts w:ascii="Times New Roman" w:hAnsi="Times New Roman" w:cs="Times New Roman"/>
          <w:color w:val="000000"/>
          <w:sz w:val="28"/>
          <w:szCs w:val="28"/>
        </w:rPr>
      </w:pPr>
      <w:r w:rsidRPr="00187C3B">
        <w:rPr>
          <w:rFonts w:ascii="Times New Roman" w:hAnsi="Times New Roman" w:cs="Times New Roman"/>
          <w:color w:val="000000"/>
          <w:sz w:val="28"/>
          <w:szCs w:val="28"/>
        </w:rPr>
        <w:t>обеспечение соответствия местной продукции требованиям регулирующих органов целевых зарубежных рынков с возможностью организации экспорта;</w:t>
      </w:r>
    </w:p>
    <w:p w:rsidR="00187C3B" w:rsidRPr="00187C3B" w:rsidRDefault="00187C3B" w:rsidP="006B01F1">
      <w:pPr>
        <w:pStyle w:val="a4"/>
        <w:numPr>
          <w:ilvl w:val="0"/>
          <w:numId w:val="12"/>
        </w:numPr>
        <w:autoSpaceDE w:val="0"/>
        <w:autoSpaceDN w:val="0"/>
        <w:adjustRightInd w:val="0"/>
        <w:spacing w:after="100" w:line="240" w:lineRule="auto"/>
        <w:jc w:val="both"/>
        <w:rPr>
          <w:rFonts w:ascii="Times New Roman" w:hAnsi="Times New Roman" w:cs="Times New Roman"/>
          <w:color w:val="000000"/>
          <w:sz w:val="28"/>
          <w:szCs w:val="28"/>
        </w:rPr>
      </w:pPr>
      <w:r w:rsidRPr="00187C3B">
        <w:rPr>
          <w:rFonts w:ascii="Times New Roman" w:hAnsi="Times New Roman" w:cs="Times New Roman"/>
          <w:color w:val="000000"/>
          <w:sz w:val="28"/>
          <w:szCs w:val="28"/>
        </w:rPr>
        <w:t>активизация участия хозяйствующих субъектов в реализации приоритетного проекта «Экспорт продукции АПК»;</w:t>
      </w:r>
    </w:p>
    <w:p w:rsidR="00187C3B" w:rsidRPr="00187C3B" w:rsidRDefault="00187C3B" w:rsidP="006B01F1">
      <w:pPr>
        <w:pStyle w:val="a4"/>
        <w:numPr>
          <w:ilvl w:val="0"/>
          <w:numId w:val="12"/>
        </w:numPr>
        <w:spacing w:after="100" w:line="240" w:lineRule="auto"/>
        <w:jc w:val="both"/>
        <w:rPr>
          <w:rFonts w:ascii="Times New Roman" w:hAnsi="Times New Roman" w:cs="Times New Roman"/>
          <w:bCs/>
          <w:iCs/>
          <w:sz w:val="28"/>
          <w:szCs w:val="28"/>
        </w:rPr>
      </w:pPr>
      <w:r w:rsidRPr="00187C3B">
        <w:rPr>
          <w:rFonts w:ascii="Times New Roman" w:hAnsi="Times New Roman" w:cs="Times New Roman"/>
          <w:bCs/>
          <w:iCs/>
          <w:sz w:val="28"/>
          <w:szCs w:val="28"/>
        </w:rPr>
        <w:lastRenderedPageBreak/>
        <w:t>участие в программе предоставления грантов начинающих фермерам, занимающихся разведением КРС молочного и мясного направления</w:t>
      </w:r>
      <w:r>
        <w:rPr>
          <w:rFonts w:ascii="Times New Roman" w:hAnsi="Times New Roman" w:cs="Times New Roman"/>
          <w:bCs/>
          <w:iCs/>
          <w:sz w:val="28"/>
          <w:szCs w:val="28"/>
        </w:rPr>
        <w:t>;</w:t>
      </w:r>
    </w:p>
    <w:p w:rsidR="00187C3B" w:rsidRPr="00187C3B" w:rsidRDefault="00187C3B" w:rsidP="006B01F1">
      <w:pPr>
        <w:pStyle w:val="a4"/>
        <w:numPr>
          <w:ilvl w:val="0"/>
          <w:numId w:val="12"/>
        </w:numPr>
        <w:spacing w:after="100" w:line="240" w:lineRule="auto"/>
        <w:jc w:val="both"/>
        <w:rPr>
          <w:rFonts w:ascii="Times New Roman" w:eastAsia="Calibri" w:hAnsi="Times New Roman" w:cs="Times New Roman"/>
          <w:sz w:val="28"/>
          <w:szCs w:val="28"/>
        </w:rPr>
      </w:pPr>
      <w:r w:rsidRPr="00187C3B">
        <w:rPr>
          <w:rFonts w:ascii="Times New Roman" w:hAnsi="Times New Roman" w:cs="Times New Roman"/>
          <w:sz w:val="28"/>
          <w:szCs w:val="28"/>
        </w:rPr>
        <w:t>с</w:t>
      </w:r>
      <w:r w:rsidRPr="00187C3B">
        <w:rPr>
          <w:rFonts w:ascii="Times New Roman" w:eastAsia="Calibri" w:hAnsi="Times New Roman" w:cs="Times New Roman"/>
          <w:sz w:val="28"/>
          <w:szCs w:val="28"/>
        </w:rPr>
        <w:t>убсидирование затрат инвесторов на приобретение оборудования для животноводства и переработки сельскохозяйственной продукции.</w:t>
      </w:r>
    </w:p>
    <w:p w:rsidR="00187C3B" w:rsidRPr="00187C3B" w:rsidRDefault="00187C3B" w:rsidP="00187C3B">
      <w:pPr>
        <w:autoSpaceDE w:val="0"/>
        <w:autoSpaceDN w:val="0"/>
        <w:adjustRightInd w:val="0"/>
        <w:spacing w:after="100" w:line="240" w:lineRule="auto"/>
        <w:jc w:val="both"/>
        <w:rPr>
          <w:rFonts w:ascii="Times New Roman" w:hAnsi="Times New Roman" w:cs="Times New Roman"/>
          <w:color w:val="000000"/>
          <w:sz w:val="28"/>
          <w:szCs w:val="28"/>
          <w:u w:val="single"/>
        </w:rPr>
      </w:pPr>
      <w:r w:rsidRPr="00187C3B">
        <w:rPr>
          <w:rFonts w:ascii="Times New Roman" w:hAnsi="Times New Roman" w:cs="Times New Roman"/>
          <w:sz w:val="28"/>
          <w:szCs w:val="28"/>
          <w:u w:val="single"/>
        </w:rPr>
        <w:t>Проекты</w:t>
      </w:r>
    </w:p>
    <w:p w:rsidR="00895CB0" w:rsidRPr="00345280" w:rsidRDefault="007D0E1A" w:rsidP="0063198C">
      <w:pPr>
        <w:pStyle w:val="Default"/>
        <w:spacing w:after="100"/>
        <w:jc w:val="both"/>
        <w:rPr>
          <w:rFonts w:ascii="Times New Roman" w:hAnsi="Times New Roman"/>
          <w:sz w:val="28"/>
          <w:szCs w:val="28"/>
        </w:rPr>
      </w:pPr>
      <w:r w:rsidRPr="00345280">
        <w:rPr>
          <w:rFonts w:ascii="Times New Roman" w:hAnsi="Times New Roman" w:cs="Times New Roman"/>
          <w:b/>
          <w:bCs/>
          <w:sz w:val="28"/>
          <w:szCs w:val="28"/>
        </w:rPr>
        <w:t xml:space="preserve">Строительство объектов </w:t>
      </w:r>
      <w:r w:rsidR="00236A71" w:rsidRPr="00345280">
        <w:rPr>
          <w:rFonts w:ascii="Times New Roman" w:hAnsi="Times New Roman" w:cs="Times New Roman"/>
          <w:b/>
          <w:bCs/>
          <w:sz w:val="28"/>
          <w:szCs w:val="28"/>
        </w:rPr>
        <w:t>агропромышленного комплекс</w:t>
      </w:r>
      <w:r w:rsidR="00EB1369">
        <w:rPr>
          <w:rFonts w:ascii="Times New Roman" w:hAnsi="Times New Roman" w:cs="Times New Roman"/>
          <w:b/>
          <w:bCs/>
          <w:sz w:val="28"/>
          <w:szCs w:val="28"/>
        </w:rPr>
        <w:t>а</w:t>
      </w:r>
      <w:r w:rsidR="00236A71" w:rsidRPr="00345280">
        <w:rPr>
          <w:rFonts w:ascii="Times New Roman" w:hAnsi="Times New Roman" w:cs="Times New Roman"/>
          <w:b/>
          <w:bCs/>
          <w:sz w:val="28"/>
          <w:szCs w:val="28"/>
        </w:rPr>
        <w:t xml:space="preserve"> </w:t>
      </w:r>
      <w:r w:rsidRPr="00345280">
        <w:rPr>
          <w:rFonts w:ascii="Times New Roman" w:hAnsi="Times New Roman" w:cs="Times New Roman"/>
          <w:b/>
          <w:bCs/>
          <w:sz w:val="28"/>
          <w:szCs w:val="28"/>
        </w:rPr>
        <w:t>регионального значения в соответствии с планом территориального развития Самарско-Тольяттинской агломерации</w:t>
      </w:r>
      <w:r w:rsidR="00236A71" w:rsidRPr="00345280">
        <w:rPr>
          <w:rFonts w:ascii="Times New Roman" w:hAnsi="Times New Roman" w:cs="Times New Roman"/>
          <w:b/>
          <w:bCs/>
          <w:sz w:val="28"/>
          <w:szCs w:val="28"/>
        </w:rPr>
        <w:t xml:space="preserve"> - </w:t>
      </w:r>
      <w:r w:rsidR="00997FBF" w:rsidRPr="00345280">
        <w:rPr>
          <w:rFonts w:ascii="Times New Roman" w:hAnsi="Times New Roman"/>
          <w:b/>
          <w:sz w:val="28"/>
          <w:szCs w:val="28"/>
        </w:rPr>
        <w:t>Агропромышленный парк «Лопатино»</w:t>
      </w:r>
      <w:r w:rsidR="00345280" w:rsidRPr="00345280">
        <w:rPr>
          <w:rStyle w:val="ab"/>
          <w:rFonts w:ascii="Times New Roman" w:hAnsi="Times New Roman" w:cs="Times New Roman"/>
          <w:b/>
          <w:bCs/>
          <w:sz w:val="28"/>
          <w:szCs w:val="28"/>
        </w:rPr>
        <w:t xml:space="preserve"> </w:t>
      </w:r>
      <w:r w:rsidR="00345280" w:rsidRPr="00345280">
        <w:rPr>
          <w:rStyle w:val="ab"/>
          <w:rFonts w:ascii="Times New Roman" w:hAnsi="Times New Roman" w:cs="Times New Roman"/>
          <w:b/>
          <w:bCs/>
          <w:sz w:val="28"/>
          <w:szCs w:val="28"/>
        </w:rPr>
        <w:footnoteReference w:id="12"/>
      </w:r>
      <w:r w:rsidR="004261EA" w:rsidRPr="00345280">
        <w:rPr>
          <w:rFonts w:ascii="Times New Roman" w:hAnsi="Times New Roman"/>
          <w:b/>
          <w:sz w:val="28"/>
          <w:szCs w:val="28"/>
        </w:rPr>
        <w:t>.</w:t>
      </w:r>
      <w:r w:rsidR="004261EA" w:rsidRPr="00345280">
        <w:rPr>
          <w:rFonts w:ascii="Times New Roman" w:hAnsi="Times New Roman"/>
          <w:sz w:val="28"/>
          <w:szCs w:val="28"/>
        </w:rPr>
        <w:t xml:space="preserve"> </w:t>
      </w:r>
      <w:r w:rsidR="0063198C">
        <w:rPr>
          <w:rFonts w:ascii="Times New Roman" w:hAnsi="Times New Roman" w:cs="Times New Roman"/>
          <w:b/>
          <w:color w:val="auto"/>
          <w:sz w:val="28"/>
          <w:szCs w:val="28"/>
        </w:rPr>
        <w:t>(СЗ-6.1, СЗ-6.2)</w:t>
      </w:r>
    </w:p>
    <w:p w:rsidR="007D0E1A" w:rsidRPr="00F2739D" w:rsidRDefault="00895CB0" w:rsidP="004261EA">
      <w:pPr>
        <w:spacing w:after="0" w:line="240" w:lineRule="auto"/>
        <w:jc w:val="both"/>
        <w:rPr>
          <w:rFonts w:ascii="Times New Roman" w:hAnsi="Times New Roman"/>
          <w:sz w:val="28"/>
          <w:szCs w:val="28"/>
        </w:rPr>
      </w:pPr>
      <w:r w:rsidRPr="00345280">
        <w:rPr>
          <w:rFonts w:ascii="Times New Roman" w:hAnsi="Times New Roman"/>
          <w:sz w:val="28"/>
          <w:szCs w:val="28"/>
        </w:rPr>
        <w:t>Цель</w:t>
      </w:r>
      <w:r w:rsidR="00856EA0" w:rsidRPr="00345280">
        <w:rPr>
          <w:rFonts w:ascii="Times New Roman" w:hAnsi="Times New Roman"/>
          <w:sz w:val="28"/>
          <w:szCs w:val="28"/>
        </w:rPr>
        <w:t>: организация п</w:t>
      </w:r>
      <w:r w:rsidR="004261EA" w:rsidRPr="00345280">
        <w:rPr>
          <w:rFonts w:ascii="Times New Roman" w:hAnsi="Times New Roman"/>
          <w:sz w:val="28"/>
          <w:szCs w:val="28"/>
        </w:rPr>
        <w:t>ереработк</w:t>
      </w:r>
      <w:r w:rsidR="00856EA0" w:rsidRPr="00345280">
        <w:rPr>
          <w:rFonts w:ascii="Times New Roman" w:hAnsi="Times New Roman"/>
          <w:sz w:val="28"/>
          <w:szCs w:val="28"/>
        </w:rPr>
        <w:t>и</w:t>
      </w:r>
      <w:r w:rsidR="004261EA" w:rsidRPr="00345280">
        <w:rPr>
          <w:rFonts w:ascii="Times New Roman" w:hAnsi="Times New Roman"/>
          <w:sz w:val="28"/>
          <w:szCs w:val="28"/>
        </w:rPr>
        <w:t xml:space="preserve"> сельхозпродукции</w:t>
      </w:r>
      <w:r w:rsidR="00071A5D">
        <w:rPr>
          <w:rFonts w:ascii="Times New Roman" w:hAnsi="Times New Roman"/>
          <w:sz w:val="28"/>
          <w:szCs w:val="28"/>
        </w:rPr>
        <w:t xml:space="preserve"> и</w:t>
      </w:r>
      <w:r w:rsidR="00071A5D" w:rsidRPr="00F2739D">
        <w:rPr>
          <w:rFonts w:ascii="Times New Roman" w:hAnsi="Times New Roman"/>
          <w:sz w:val="28"/>
          <w:szCs w:val="28"/>
        </w:rPr>
        <w:t xml:space="preserve"> рационального процесса продвижения товаров и услуг от производителей к потребителям. Хранение товаров.</w:t>
      </w:r>
      <w:r w:rsidR="007D0E1A" w:rsidRPr="00F2739D">
        <w:rPr>
          <w:rFonts w:ascii="Times New Roman" w:hAnsi="Times New Roman"/>
          <w:sz w:val="28"/>
          <w:szCs w:val="28"/>
        </w:rPr>
        <w:t xml:space="preserve"> </w:t>
      </w:r>
    </w:p>
    <w:p w:rsidR="00345280" w:rsidRPr="00345280" w:rsidRDefault="00345280" w:rsidP="00345280">
      <w:pPr>
        <w:pStyle w:val="42"/>
        <w:shd w:val="clear" w:color="auto" w:fill="auto"/>
        <w:spacing w:before="0" w:after="100" w:line="240" w:lineRule="auto"/>
        <w:ind w:firstLine="0"/>
        <w:jc w:val="both"/>
        <w:rPr>
          <w:rFonts w:ascii="Times New Roman" w:hAnsi="Times New Roman"/>
          <w:spacing w:val="-2"/>
          <w:sz w:val="28"/>
          <w:szCs w:val="28"/>
        </w:rPr>
      </w:pPr>
      <w:r w:rsidRPr="00345280">
        <w:rPr>
          <w:rFonts w:ascii="Times New Roman" w:hAnsi="Times New Roman" w:cs="Times New Roman"/>
          <w:b w:val="0"/>
          <w:i/>
          <w:sz w:val="28"/>
          <w:szCs w:val="28"/>
        </w:rPr>
        <w:t>Срок реализации:</w:t>
      </w:r>
      <w:r w:rsidRPr="00345280">
        <w:rPr>
          <w:rFonts w:ascii="Times New Roman" w:hAnsi="Times New Roman" w:cs="Times New Roman"/>
          <w:b w:val="0"/>
          <w:sz w:val="28"/>
          <w:szCs w:val="28"/>
        </w:rPr>
        <w:t xml:space="preserve"> до 2030 года</w:t>
      </w:r>
    </w:p>
    <w:p w:rsidR="00491148" w:rsidRPr="00290743" w:rsidRDefault="00D9659C" w:rsidP="00D9659C">
      <w:pPr>
        <w:pStyle w:val="Default"/>
        <w:spacing w:after="100"/>
        <w:jc w:val="both"/>
        <w:rPr>
          <w:rFonts w:ascii="Times New Roman" w:hAnsi="Times New Roman" w:cs="Times New Roman"/>
          <w:b/>
          <w:color w:val="auto"/>
          <w:sz w:val="28"/>
          <w:szCs w:val="28"/>
        </w:rPr>
      </w:pPr>
      <w:r w:rsidRPr="00E6150F">
        <w:rPr>
          <w:rFonts w:ascii="Times New Roman" w:hAnsi="Times New Roman" w:cs="Times New Roman"/>
          <w:b/>
          <w:color w:val="auto"/>
          <w:sz w:val="28"/>
          <w:szCs w:val="28"/>
        </w:rPr>
        <w:t>Подготовка предложений по реализации инвестиционного проекта «</w:t>
      </w:r>
      <w:r w:rsidR="00491148" w:rsidRPr="00E6150F">
        <w:rPr>
          <w:rFonts w:ascii="Times New Roman" w:hAnsi="Times New Roman" w:cs="Times New Roman"/>
          <w:b/>
          <w:color w:val="auto"/>
          <w:sz w:val="28"/>
          <w:szCs w:val="28"/>
        </w:rPr>
        <w:t>Высокотехнологичное производство кормового белкового концентрата из масленичных культур» на принципах «зеленой</w:t>
      </w:r>
      <w:r w:rsidR="00491148" w:rsidRPr="00290743">
        <w:rPr>
          <w:rFonts w:ascii="Times New Roman" w:hAnsi="Times New Roman" w:cs="Times New Roman"/>
          <w:b/>
          <w:color w:val="auto"/>
          <w:sz w:val="28"/>
          <w:szCs w:val="28"/>
        </w:rPr>
        <w:t xml:space="preserve"> экономики»</w:t>
      </w:r>
      <w:r w:rsidR="00491148">
        <w:rPr>
          <w:rFonts w:ascii="Times New Roman" w:hAnsi="Times New Roman" w:cs="Times New Roman"/>
          <w:b/>
          <w:color w:val="auto"/>
          <w:sz w:val="28"/>
          <w:szCs w:val="28"/>
        </w:rPr>
        <w:t xml:space="preserve"> (СЗ-6.1)</w:t>
      </w:r>
    </w:p>
    <w:p w:rsidR="00491148" w:rsidRPr="00290743" w:rsidRDefault="00491148" w:rsidP="00491148">
      <w:pPr>
        <w:pStyle w:val="Default"/>
        <w:spacing w:after="100"/>
        <w:jc w:val="both"/>
        <w:rPr>
          <w:rFonts w:ascii="Times New Roman" w:hAnsi="Times New Roman" w:cs="Times New Roman"/>
          <w:color w:val="auto"/>
          <w:sz w:val="28"/>
          <w:szCs w:val="28"/>
        </w:rPr>
      </w:pPr>
      <w:r w:rsidRPr="00787475">
        <w:rPr>
          <w:rFonts w:ascii="Times New Roman" w:hAnsi="Times New Roman" w:cs="Times New Roman"/>
          <w:i/>
          <w:color w:val="auto"/>
          <w:sz w:val="28"/>
          <w:szCs w:val="28"/>
        </w:rPr>
        <w:t>Проблема, которую решает проект:</w:t>
      </w:r>
      <w:r w:rsidRPr="00290743">
        <w:rPr>
          <w:rFonts w:ascii="Times New Roman" w:hAnsi="Times New Roman" w:cs="Times New Roman"/>
          <w:color w:val="auto"/>
          <w:sz w:val="28"/>
          <w:szCs w:val="28"/>
        </w:rPr>
        <w:t xml:space="preserve"> удовлетворение растущего спроса на высокобелковые кормовые добавки; покрытие дефицита животноводства в протеине.</w:t>
      </w:r>
    </w:p>
    <w:p w:rsidR="00491148" w:rsidRPr="00290743" w:rsidRDefault="00491148" w:rsidP="00491148">
      <w:pPr>
        <w:pStyle w:val="Default"/>
        <w:spacing w:after="100"/>
        <w:jc w:val="both"/>
        <w:rPr>
          <w:rFonts w:ascii="Times New Roman" w:hAnsi="Times New Roman" w:cs="Times New Roman"/>
          <w:color w:val="auto"/>
          <w:sz w:val="28"/>
          <w:szCs w:val="28"/>
        </w:rPr>
      </w:pPr>
      <w:r w:rsidRPr="00787475">
        <w:rPr>
          <w:rFonts w:ascii="Times New Roman" w:hAnsi="Times New Roman" w:cs="Times New Roman"/>
          <w:i/>
          <w:color w:val="auto"/>
          <w:sz w:val="28"/>
          <w:szCs w:val="28"/>
        </w:rPr>
        <w:t>Цель проекта:</w:t>
      </w:r>
      <w:r w:rsidRPr="00290743">
        <w:rPr>
          <w:rFonts w:ascii="Times New Roman" w:hAnsi="Times New Roman" w:cs="Times New Roman"/>
          <w:color w:val="auto"/>
          <w:sz w:val="28"/>
          <w:szCs w:val="28"/>
        </w:rPr>
        <w:t xml:space="preserve"> с</w:t>
      </w:r>
      <w:r w:rsidRPr="00290743">
        <w:rPr>
          <w:rFonts w:ascii="Times New Roman" w:hAnsi="Times New Roman" w:cs="Times New Roman"/>
          <w:bCs/>
          <w:color w:val="auto"/>
          <w:sz w:val="28"/>
          <w:szCs w:val="28"/>
        </w:rPr>
        <w:t xml:space="preserve">оздание предприятия по производству незаменимого протеиносодержащего кормового материала </w:t>
      </w:r>
      <w:r w:rsidRPr="00290743">
        <w:rPr>
          <w:rFonts w:ascii="Times New Roman" w:hAnsi="Times New Roman" w:cs="Times New Roman"/>
          <w:color w:val="auto"/>
          <w:sz w:val="28"/>
          <w:szCs w:val="28"/>
        </w:rPr>
        <w:t>для животноводства и птицеводства – белкового концентрата из масленичных культур.</w:t>
      </w:r>
    </w:p>
    <w:p w:rsidR="00491148" w:rsidRPr="00290743" w:rsidRDefault="00491148" w:rsidP="00491148">
      <w:pPr>
        <w:pStyle w:val="Default"/>
        <w:spacing w:after="100"/>
        <w:jc w:val="both"/>
        <w:rPr>
          <w:rFonts w:ascii="Times New Roman" w:hAnsi="Times New Roman" w:cs="Times New Roman"/>
          <w:color w:val="auto"/>
          <w:sz w:val="28"/>
          <w:szCs w:val="28"/>
        </w:rPr>
      </w:pPr>
      <w:r w:rsidRPr="00290743">
        <w:rPr>
          <w:rFonts w:ascii="Times New Roman" w:hAnsi="Times New Roman" w:cs="Times New Roman"/>
          <w:color w:val="auto"/>
          <w:sz w:val="28"/>
          <w:szCs w:val="28"/>
        </w:rPr>
        <w:t>Данный прое</w:t>
      </w:r>
      <w:proofErr w:type="gramStart"/>
      <w:r w:rsidRPr="00290743">
        <w:rPr>
          <w:rFonts w:ascii="Times New Roman" w:hAnsi="Times New Roman" w:cs="Times New Roman"/>
          <w:color w:val="auto"/>
          <w:sz w:val="28"/>
          <w:szCs w:val="28"/>
        </w:rPr>
        <w:t>кт вкл</w:t>
      </w:r>
      <w:proofErr w:type="gramEnd"/>
      <w:r w:rsidRPr="00290743">
        <w:rPr>
          <w:rFonts w:ascii="Times New Roman" w:hAnsi="Times New Roman" w:cs="Times New Roman"/>
          <w:color w:val="auto"/>
          <w:sz w:val="28"/>
          <w:szCs w:val="28"/>
        </w:rPr>
        <w:t>ючен Агентством</w:t>
      </w:r>
      <w:r>
        <w:rPr>
          <w:rFonts w:ascii="Times New Roman" w:hAnsi="Times New Roman" w:cs="Times New Roman"/>
          <w:color w:val="auto"/>
          <w:sz w:val="28"/>
          <w:szCs w:val="28"/>
        </w:rPr>
        <w:t xml:space="preserve"> </w:t>
      </w:r>
      <w:r w:rsidRPr="00290743">
        <w:rPr>
          <w:rFonts w:ascii="Times New Roman" w:hAnsi="Times New Roman" w:cs="Times New Roman"/>
          <w:color w:val="auto"/>
          <w:sz w:val="28"/>
          <w:szCs w:val="28"/>
        </w:rPr>
        <w:t>стратегических инициатив в перечень системных проектов, рекомендуемых для тиражирования, в том числе на территории Самарской области. В настоящее реализуется п</w:t>
      </w:r>
      <w:r>
        <w:rPr>
          <w:rFonts w:ascii="Times New Roman" w:hAnsi="Times New Roman" w:cs="Times New Roman"/>
          <w:color w:val="auto"/>
          <w:sz w:val="28"/>
          <w:szCs w:val="28"/>
        </w:rPr>
        <w:t>и</w:t>
      </w:r>
      <w:r w:rsidRPr="00290743">
        <w:rPr>
          <w:rFonts w:ascii="Times New Roman" w:hAnsi="Times New Roman" w:cs="Times New Roman"/>
          <w:color w:val="auto"/>
          <w:sz w:val="28"/>
          <w:szCs w:val="28"/>
        </w:rPr>
        <w:t>лотный проект в</w:t>
      </w:r>
      <w:r w:rsidRPr="00290743">
        <w:rPr>
          <w:rFonts w:ascii="Times New Roman" w:hAnsi="Times New Roman" w:cs="Times New Roman"/>
          <w:bCs/>
          <w:color w:val="auto"/>
          <w:sz w:val="28"/>
          <w:szCs w:val="28"/>
        </w:rPr>
        <w:t xml:space="preserve"> Республике Алтай</w:t>
      </w:r>
      <w:r w:rsidRPr="00290743">
        <w:rPr>
          <w:rFonts w:ascii="Times New Roman" w:hAnsi="Times New Roman" w:cs="Times New Roman"/>
          <w:color w:val="auto"/>
          <w:sz w:val="28"/>
          <w:szCs w:val="28"/>
        </w:rPr>
        <w:t xml:space="preserve">. </w:t>
      </w:r>
    </w:p>
    <w:p w:rsidR="00491148" w:rsidRPr="00541A27" w:rsidRDefault="00491148" w:rsidP="00491148">
      <w:pPr>
        <w:pStyle w:val="Default"/>
        <w:spacing w:after="100"/>
        <w:jc w:val="both"/>
        <w:rPr>
          <w:rFonts w:ascii="Times New Roman" w:hAnsi="Times New Roman" w:cs="Times New Roman"/>
          <w:color w:val="auto"/>
          <w:sz w:val="28"/>
          <w:szCs w:val="28"/>
        </w:rPr>
      </w:pPr>
      <w:r w:rsidRPr="00541A27">
        <w:rPr>
          <w:rFonts w:ascii="Times New Roman" w:hAnsi="Times New Roman" w:cs="Times New Roman"/>
          <w:i/>
          <w:color w:val="auto"/>
          <w:sz w:val="28"/>
          <w:szCs w:val="28"/>
        </w:rPr>
        <w:t>Срок реализации проекта</w:t>
      </w:r>
      <w:r w:rsidRPr="00541A27">
        <w:rPr>
          <w:rFonts w:ascii="Times New Roman" w:hAnsi="Times New Roman" w:cs="Times New Roman"/>
          <w:color w:val="auto"/>
          <w:sz w:val="28"/>
          <w:szCs w:val="28"/>
        </w:rPr>
        <w:t>:</w:t>
      </w:r>
      <w:r w:rsidR="00A470A6" w:rsidRPr="00541A27">
        <w:rPr>
          <w:rFonts w:ascii="Times New Roman" w:hAnsi="Times New Roman" w:cs="Times New Roman"/>
          <w:color w:val="auto"/>
          <w:sz w:val="28"/>
          <w:szCs w:val="28"/>
        </w:rPr>
        <w:t xml:space="preserve"> 2022-2025</w:t>
      </w:r>
      <w:r w:rsidR="00541A27" w:rsidRPr="00541A27">
        <w:rPr>
          <w:rFonts w:ascii="Times New Roman" w:hAnsi="Times New Roman" w:cs="Times New Roman"/>
          <w:color w:val="auto"/>
          <w:sz w:val="28"/>
          <w:szCs w:val="28"/>
        </w:rPr>
        <w:t xml:space="preserve"> гг.</w:t>
      </w:r>
    </w:p>
    <w:p w:rsidR="00187C3B" w:rsidRPr="00187C3B" w:rsidRDefault="00187C3B" w:rsidP="00187C3B">
      <w:pPr>
        <w:pStyle w:val="a7"/>
        <w:shd w:val="clear" w:color="auto" w:fill="FFFFFF"/>
        <w:spacing w:before="0" w:beforeAutospacing="0" w:afterAutospacing="0"/>
        <w:jc w:val="both"/>
        <w:rPr>
          <w:rStyle w:val="a8"/>
          <w:sz w:val="28"/>
          <w:szCs w:val="28"/>
        </w:rPr>
      </w:pPr>
      <w:r w:rsidRPr="00290743">
        <w:rPr>
          <w:b/>
          <w:sz w:val="28"/>
          <w:szCs w:val="28"/>
        </w:rPr>
        <w:t>Проект</w:t>
      </w:r>
      <w:r w:rsidRPr="00290743">
        <w:rPr>
          <w:sz w:val="28"/>
          <w:szCs w:val="28"/>
        </w:rPr>
        <w:t xml:space="preserve"> </w:t>
      </w:r>
      <w:r w:rsidRPr="00290743">
        <w:rPr>
          <w:rStyle w:val="a8"/>
          <w:sz w:val="28"/>
          <w:szCs w:val="28"/>
        </w:rPr>
        <w:t xml:space="preserve">полного цикла по селекции, семеноводству, производству и переработке картофеля в продукты с </w:t>
      </w:r>
      <w:r w:rsidR="00541A27" w:rsidRPr="00290743">
        <w:rPr>
          <w:rStyle w:val="a8"/>
          <w:sz w:val="28"/>
          <w:szCs w:val="28"/>
        </w:rPr>
        <w:t>высокой</w:t>
      </w:r>
      <w:r w:rsidRPr="00290743">
        <w:rPr>
          <w:rStyle w:val="a8"/>
          <w:sz w:val="28"/>
          <w:szCs w:val="28"/>
        </w:rPr>
        <w:t xml:space="preserve">̆ </w:t>
      </w:r>
      <w:r w:rsidR="00541A27" w:rsidRPr="00290743">
        <w:rPr>
          <w:rStyle w:val="a8"/>
          <w:sz w:val="28"/>
          <w:szCs w:val="28"/>
        </w:rPr>
        <w:t>добавленной</w:t>
      </w:r>
      <w:r w:rsidR="00541A27">
        <w:rPr>
          <w:rStyle w:val="a8"/>
          <w:sz w:val="28"/>
          <w:szCs w:val="28"/>
        </w:rPr>
        <w:t xml:space="preserve"> </w:t>
      </w:r>
      <w:r w:rsidRPr="00290743">
        <w:rPr>
          <w:rStyle w:val="a8"/>
          <w:sz w:val="28"/>
          <w:szCs w:val="28"/>
        </w:rPr>
        <w:t xml:space="preserve">стоимостью и экспортным </w:t>
      </w:r>
      <w:r w:rsidRPr="00187C3B">
        <w:rPr>
          <w:rStyle w:val="a8"/>
          <w:sz w:val="28"/>
          <w:szCs w:val="28"/>
        </w:rPr>
        <w:t>потенциалом (СЗ-6.2)</w:t>
      </w:r>
    </w:p>
    <w:p w:rsidR="00187C3B" w:rsidRPr="00290743" w:rsidRDefault="00187C3B" w:rsidP="00187C3B">
      <w:pPr>
        <w:pStyle w:val="a7"/>
        <w:shd w:val="clear" w:color="auto" w:fill="FFFFFF"/>
        <w:spacing w:before="0" w:beforeAutospacing="0" w:afterAutospacing="0"/>
        <w:jc w:val="both"/>
        <w:rPr>
          <w:sz w:val="28"/>
          <w:szCs w:val="28"/>
        </w:rPr>
      </w:pPr>
      <w:r w:rsidRPr="00EA0858">
        <w:rPr>
          <w:i/>
          <w:sz w:val="28"/>
          <w:szCs w:val="28"/>
        </w:rPr>
        <w:t>Проблема, которую решает проект:</w:t>
      </w:r>
      <w:r w:rsidRPr="00290743">
        <w:rPr>
          <w:sz w:val="28"/>
          <w:szCs w:val="28"/>
        </w:rPr>
        <w:t xml:space="preserve"> потребность в высококачественном семенном материале сортового безвирусного картофеля и отсутствие в регионе предприятий глубокой переработки картофеля. </w:t>
      </w:r>
    </w:p>
    <w:p w:rsidR="00187C3B" w:rsidRPr="00290743" w:rsidRDefault="00187C3B" w:rsidP="00187C3B">
      <w:pPr>
        <w:pStyle w:val="a7"/>
        <w:shd w:val="clear" w:color="auto" w:fill="FFFFFF"/>
        <w:spacing w:before="0" w:beforeAutospacing="0" w:afterAutospacing="0"/>
        <w:jc w:val="both"/>
        <w:rPr>
          <w:sz w:val="28"/>
          <w:szCs w:val="28"/>
        </w:rPr>
      </w:pPr>
      <w:r w:rsidRPr="00EA0858">
        <w:rPr>
          <w:rStyle w:val="a8"/>
          <w:b w:val="0"/>
          <w:i/>
          <w:sz w:val="28"/>
          <w:szCs w:val="28"/>
        </w:rPr>
        <w:t>Цель проекта:</w:t>
      </w:r>
      <w:r>
        <w:rPr>
          <w:rStyle w:val="a8"/>
          <w:b w:val="0"/>
          <w:sz w:val="28"/>
          <w:szCs w:val="28"/>
        </w:rPr>
        <w:t xml:space="preserve"> </w:t>
      </w:r>
      <w:r w:rsidRPr="00290743">
        <w:rPr>
          <w:rStyle w:val="a8"/>
          <w:b w:val="0"/>
          <w:sz w:val="28"/>
          <w:szCs w:val="28"/>
        </w:rPr>
        <w:t>производство новых сортов картофеля, подходящих для выращивания в Самарском регионе, и технологической переработки,</w:t>
      </w:r>
      <w:r>
        <w:rPr>
          <w:rStyle w:val="a8"/>
          <w:b w:val="0"/>
          <w:sz w:val="28"/>
          <w:szCs w:val="28"/>
        </w:rPr>
        <w:t xml:space="preserve"> </w:t>
      </w:r>
      <w:r w:rsidRPr="00290743">
        <w:rPr>
          <w:rStyle w:val="a8"/>
          <w:b w:val="0"/>
          <w:sz w:val="28"/>
          <w:szCs w:val="28"/>
        </w:rPr>
        <w:t>организацию производства по промышленной переработке картофеля.</w:t>
      </w:r>
    </w:p>
    <w:p w:rsidR="00187C3B" w:rsidRDefault="00187C3B" w:rsidP="00187C3B">
      <w:pPr>
        <w:pStyle w:val="a7"/>
        <w:shd w:val="clear" w:color="auto" w:fill="FFFFFF"/>
        <w:spacing w:before="0" w:beforeAutospacing="0" w:afterAutospacing="0"/>
        <w:jc w:val="both"/>
        <w:rPr>
          <w:b/>
          <w:sz w:val="28"/>
          <w:szCs w:val="28"/>
        </w:rPr>
      </w:pPr>
      <w:r w:rsidRPr="00290743">
        <w:rPr>
          <w:sz w:val="28"/>
          <w:szCs w:val="28"/>
        </w:rPr>
        <w:t xml:space="preserve">Товарной продукцией, создаваемой в результате проекта и имеющей экспортный потенциал, будет являться: высококачественный семенной материал сортового безвирусного картофеля; продукты глубокой переработки картофельной массы: </w:t>
      </w:r>
      <w:r w:rsidRPr="00290743">
        <w:rPr>
          <w:sz w:val="28"/>
          <w:szCs w:val="28"/>
        </w:rPr>
        <w:lastRenderedPageBreak/>
        <w:t>высококачественный картофельный крахмал технического и пищевого назначения, картофельный порошок </w:t>
      </w:r>
      <w:r w:rsidRPr="00290743">
        <w:rPr>
          <w:i/>
          <w:iCs/>
          <w:sz w:val="28"/>
          <w:szCs w:val="28"/>
        </w:rPr>
        <w:t xml:space="preserve">(полуфабрикат для пищевого </w:t>
      </w:r>
      <w:r w:rsidRPr="00773D02">
        <w:rPr>
          <w:i/>
          <w:iCs/>
          <w:sz w:val="28"/>
          <w:szCs w:val="28"/>
        </w:rPr>
        <w:t>производства</w:t>
      </w:r>
      <w:r w:rsidR="00A54619" w:rsidRPr="00773D02">
        <w:rPr>
          <w:i/>
          <w:iCs/>
          <w:sz w:val="28"/>
          <w:szCs w:val="28"/>
        </w:rPr>
        <w:t>)</w:t>
      </w:r>
      <w:r w:rsidRPr="00773D02">
        <w:rPr>
          <w:i/>
          <w:iCs/>
          <w:sz w:val="28"/>
          <w:szCs w:val="28"/>
        </w:rPr>
        <w:t xml:space="preserve">. </w:t>
      </w:r>
      <w:r w:rsidRPr="00773D02">
        <w:rPr>
          <w:sz w:val="28"/>
          <w:szCs w:val="28"/>
        </w:rPr>
        <w:t>В реализации проекта участвует селекционно-семеноводческий центр</w:t>
      </w:r>
      <w:r w:rsidR="00595433" w:rsidRPr="00773D02">
        <w:rPr>
          <w:sz w:val="28"/>
          <w:szCs w:val="28"/>
        </w:rPr>
        <w:t>, Некоммерческое партнерство «Союз картофелеводов Самарской области», Министерство сельского хозяйства и продовольствия Самарской области.</w:t>
      </w:r>
    </w:p>
    <w:p w:rsidR="00A54619" w:rsidRPr="00290743" w:rsidRDefault="00A54619" w:rsidP="00A54619">
      <w:pPr>
        <w:pStyle w:val="Default"/>
        <w:spacing w:after="100"/>
        <w:jc w:val="both"/>
        <w:rPr>
          <w:rFonts w:ascii="Times New Roman" w:hAnsi="Times New Roman" w:cs="Times New Roman"/>
          <w:color w:val="auto"/>
          <w:sz w:val="28"/>
          <w:szCs w:val="28"/>
        </w:rPr>
      </w:pPr>
      <w:r w:rsidRPr="00541A27">
        <w:rPr>
          <w:rFonts w:ascii="Times New Roman" w:hAnsi="Times New Roman" w:cs="Times New Roman"/>
          <w:i/>
          <w:color w:val="auto"/>
          <w:sz w:val="28"/>
          <w:szCs w:val="28"/>
        </w:rPr>
        <w:t>Срок реализации проекта:</w:t>
      </w:r>
      <w:r w:rsidRPr="00541A27">
        <w:rPr>
          <w:rFonts w:ascii="Times New Roman" w:hAnsi="Times New Roman" w:cs="Times New Roman"/>
          <w:color w:val="auto"/>
          <w:sz w:val="28"/>
          <w:szCs w:val="28"/>
        </w:rPr>
        <w:t xml:space="preserve"> </w:t>
      </w:r>
      <w:r w:rsidR="00A470A6" w:rsidRPr="00541A27">
        <w:rPr>
          <w:rFonts w:ascii="Times New Roman" w:hAnsi="Times New Roman" w:cs="Times New Roman"/>
          <w:color w:val="auto"/>
          <w:sz w:val="28"/>
          <w:szCs w:val="28"/>
        </w:rPr>
        <w:t>2024-2027</w:t>
      </w:r>
      <w:r w:rsidR="00541A27" w:rsidRPr="00541A27">
        <w:rPr>
          <w:rFonts w:ascii="Times New Roman" w:hAnsi="Times New Roman" w:cs="Times New Roman"/>
          <w:color w:val="auto"/>
          <w:sz w:val="28"/>
          <w:szCs w:val="28"/>
        </w:rPr>
        <w:t xml:space="preserve"> гг.</w:t>
      </w:r>
    </w:p>
    <w:p w:rsidR="00187C3B" w:rsidRPr="008D20B5" w:rsidRDefault="00773D02" w:rsidP="008D20B5">
      <w:pPr>
        <w:spacing w:after="100" w:line="240" w:lineRule="auto"/>
        <w:jc w:val="both"/>
        <w:rPr>
          <w:rFonts w:ascii="Times New Roman" w:hAnsi="Times New Roman" w:cs="Times New Roman"/>
          <w:sz w:val="28"/>
          <w:szCs w:val="28"/>
          <w:u w:val="single"/>
        </w:rPr>
      </w:pPr>
      <w:r w:rsidRPr="008D20B5">
        <w:rPr>
          <w:rFonts w:ascii="Times New Roman" w:hAnsi="Times New Roman" w:cs="Times New Roman"/>
          <w:sz w:val="28"/>
          <w:szCs w:val="28"/>
          <w:u w:val="single"/>
        </w:rPr>
        <w:t>П</w:t>
      </w:r>
      <w:r w:rsidR="00AF2A0A" w:rsidRPr="008D20B5">
        <w:rPr>
          <w:rFonts w:ascii="Times New Roman" w:hAnsi="Times New Roman" w:cs="Times New Roman"/>
          <w:sz w:val="28"/>
          <w:szCs w:val="28"/>
          <w:u w:val="single"/>
        </w:rPr>
        <w:t>рограммы, национальные проекты</w:t>
      </w:r>
    </w:p>
    <w:p w:rsidR="00187C3B" w:rsidRPr="008D20B5" w:rsidRDefault="00187C3B" w:rsidP="008D20B5">
      <w:pPr>
        <w:spacing w:after="100" w:line="240" w:lineRule="auto"/>
        <w:ind w:left="284"/>
        <w:jc w:val="both"/>
        <w:rPr>
          <w:rFonts w:ascii="Times New Roman" w:hAnsi="Times New Roman" w:cs="Times New Roman"/>
          <w:i/>
          <w:sz w:val="28"/>
          <w:szCs w:val="28"/>
        </w:rPr>
      </w:pPr>
      <w:r w:rsidRPr="008D20B5">
        <w:rPr>
          <w:rFonts w:ascii="Times New Roman" w:hAnsi="Times New Roman" w:cs="Times New Roman"/>
          <w:i/>
          <w:sz w:val="28"/>
          <w:szCs w:val="28"/>
        </w:rPr>
        <w:t>Действующие:</w:t>
      </w:r>
    </w:p>
    <w:p w:rsidR="00187C3B" w:rsidRPr="008D20B5" w:rsidRDefault="00187C3B" w:rsidP="008D20B5">
      <w:pPr>
        <w:pStyle w:val="a4"/>
        <w:numPr>
          <w:ilvl w:val="0"/>
          <w:numId w:val="11"/>
        </w:numPr>
        <w:tabs>
          <w:tab w:val="left" w:pos="709"/>
          <w:tab w:val="left" w:pos="1418"/>
        </w:tabs>
        <w:spacing w:after="100" w:line="240" w:lineRule="auto"/>
        <w:contextualSpacing w:val="0"/>
        <w:jc w:val="both"/>
        <w:rPr>
          <w:rFonts w:ascii="Times New Roman" w:hAnsi="Times New Roman" w:cs="Times New Roman"/>
          <w:sz w:val="28"/>
          <w:szCs w:val="28"/>
        </w:rPr>
      </w:pPr>
      <w:r w:rsidRPr="008D20B5">
        <w:rPr>
          <w:rFonts w:ascii="Times New Roman" w:hAnsi="Times New Roman" w:cs="Times New Roman"/>
          <w:sz w:val="28"/>
          <w:szCs w:val="28"/>
        </w:rPr>
        <w:t xml:space="preserve">Муниципальная программа «Развитие сельского хозяйства и регулирование рынков сельскохозяйственной продукции сырья и продовольствия муниципального района </w:t>
      </w:r>
      <w:proofErr w:type="gramStart"/>
      <w:r w:rsidRPr="008D20B5">
        <w:rPr>
          <w:rFonts w:ascii="Times New Roman" w:hAnsi="Times New Roman" w:cs="Times New Roman"/>
          <w:sz w:val="28"/>
          <w:szCs w:val="28"/>
        </w:rPr>
        <w:t>Волжский</w:t>
      </w:r>
      <w:proofErr w:type="gramEnd"/>
      <w:r w:rsidRPr="008D20B5">
        <w:rPr>
          <w:rFonts w:ascii="Times New Roman" w:hAnsi="Times New Roman" w:cs="Times New Roman"/>
          <w:sz w:val="28"/>
          <w:szCs w:val="28"/>
        </w:rPr>
        <w:t xml:space="preserve"> Самарской области на 2013-2020 годы</w:t>
      </w:r>
    </w:p>
    <w:p w:rsidR="00773D02" w:rsidRPr="008D20B5" w:rsidRDefault="008D20B5" w:rsidP="008D20B5">
      <w:pPr>
        <w:pStyle w:val="a4"/>
        <w:numPr>
          <w:ilvl w:val="0"/>
          <w:numId w:val="11"/>
        </w:numPr>
        <w:shd w:val="clear" w:color="auto" w:fill="FFFFFF"/>
        <w:spacing w:after="100" w:line="240" w:lineRule="auto"/>
        <w:contextualSpacing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Государственная программа</w:t>
      </w:r>
      <w:r w:rsidR="00773D02" w:rsidRPr="008D20B5">
        <w:rPr>
          <w:rFonts w:ascii="Times New Roman" w:eastAsia="Calibri" w:hAnsi="Times New Roman" w:cs="Times New Roman"/>
          <w:color w:val="000000"/>
          <w:sz w:val="28"/>
          <w:szCs w:val="28"/>
        </w:rPr>
        <w:t xml:space="preserve"> «Развитие сельского хозяйства и регулирование рынков сельскохозяйственной продукции, сырья и продовольствия Самарской области» на 2014 – 2020 гг.</w:t>
      </w:r>
    </w:p>
    <w:p w:rsidR="00187C3B" w:rsidRDefault="00187C3B" w:rsidP="008D20B5">
      <w:pPr>
        <w:pStyle w:val="a4"/>
        <w:numPr>
          <w:ilvl w:val="0"/>
          <w:numId w:val="11"/>
        </w:numPr>
        <w:tabs>
          <w:tab w:val="left" w:pos="709"/>
          <w:tab w:val="left" w:pos="1418"/>
        </w:tabs>
        <w:spacing w:after="100" w:line="240" w:lineRule="auto"/>
        <w:contextualSpacing w:val="0"/>
        <w:jc w:val="both"/>
        <w:rPr>
          <w:rFonts w:ascii="Times New Roman" w:hAnsi="Times New Roman" w:cs="Times New Roman"/>
          <w:sz w:val="28"/>
          <w:szCs w:val="28"/>
        </w:rPr>
      </w:pPr>
      <w:r w:rsidRPr="008D20B5">
        <w:rPr>
          <w:rFonts w:ascii="Times New Roman" w:hAnsi="Times New Roman" w:cs="Times New Roman"/>
          <w:sz w:val="28"/>
          <w:szCs w:val="28"/>
        </w:rPr>
        <w:t xml:space="preserve">Муниципальная программа «Развитие малого и среднего предпринимательства в муниципальном районе </w:t>
      </w:r>
      <w:proofErr w:type="gramStart"/>
      <w:r w:rsidRPr="008D20B5">
        <w:rPr>
          <w:rFonts w:ascii="Times New Roman" w:hAnsi="Times New Roman" w:cs="Times New Roman"/>
          <w:sz w:val="28"/>
          <w:szCs w:val="28"/>
        </w:rPr>
        <w:t>Волжский</w:t>
      </w:r>
      <w:proofErr w:type="gramEnd"/>
      <w:r w:rsidRPr="008D20B5">
        <w:rPr>
          <w:rFonts w:ascii="Times New Roman" w:hAnsi="Times New Roman" w:cs="Times New Roman"/>
          <w:sz w:val="28"/>
          <w:szCs w:val="28"/>
        </w:rPr>
        <w:t xml:space="preserve"> Самарской области» на 2016-2019 годы</w:t>
      </w:r>
    </w:p>
    <w:p w:rsidR="00DA3285" w:rsidRPr="00541A27" w:rsidRDefault="00DA3285" w:rsidP="00DA3285">
      <w:pPr>
        <w:pStyle w:val="a4"/>
        <w:numPr>
          <w:ilvl w:val="0"/>
          <w:numId w:val="11"/>
        </w:numPr>
        <w:tabs>
          <w:tab w:val="left" w:pos="709"/>
          <w:tab w:val="left" w:pos="1418"/>
        </w:tabs>
        <w:spacing w:after="100" w:line="240" w:lineRule="auto"/>
        <w:contextualSpacing w:val="0"/>
        <w:jc w:val="both"/>
        <w:rPr>
          <w:rFonts w:ascii="Times New Roman" w:hAnsi="Times New Roman" w:cs="Times New Roman"/>
          <w:sz w:val="28"/>
          <w:szCs w:val="28"/>
        </w:rPr>
      </w:pPr>
      <w:r w:rsidRPr="00541A27">
        <w:rPr>
          <w:rFonts w:ascii="Times New Roman" w:hAnsi="Times New Roman" w:cs="Times New Roman"/>
          <w:sz w:val="28"/>
          <w:szCs w:val="28"/>
        </w:rPr>
        <w:t>Государственная программа РФ «Комплексное развитие сельских территорий»</w:t>
      </w:r>
    </w:p>
    <w:p w:rsidR="00DA3285" w:rsidRPr="00DA3285" w:rsidRDefault="00773D02" w:rsidP="00DA3285">
      <w:pPr>
        <w:pStyle w:val="a4"/>
        <w:numPr>
          <w:ilvl w:val="0"/>
          <w:numId w:val="11"/>
        </w:numPr>
        <w:shd w:val="clear" w:color="auto" w:fill="FFFFFF"/>
        <w:spacing w:after="100" w:line="240" w:lineRule="auto"/>
        <w:contextualSpacing w:val="0"/>
        <w:jc w:val="both"/>
        <w:rPr>
          <w:rFonts w:ascii="Times New Roman" w:hAnsi="Times New Roman" w:cs="Times New Roman"/>
          <w:sz w:val="28"/>
          <w:szCs w:val="28"/>
        </w:rPr>
      </w:pPr>
      <w:r w:rsidRPr="008D20B5">
        <w:rPr>
          <w:rFonts w:ascii="Times New Roman" w:eastAsia="Calibri" w:hAnsi="Times New Roman" w:cs="Times New Roman"/>
          <w:sz w:val="28"/>
          <w:szCs w:val="28"/>
        </w:rPr>
        <w:t>Приоритетный проект РФ «Экспорт продукции АПК» на 2016-2020 гг.</w:t>
      </w:r>
    </w:p>
    <w:p w:rsidR="00DA3285" w:rsidRPr="00DA3285" w:rsidRDefault="00DA3285" w:rsidP="00DA3285">
      <w:pPr>
        <w:pStyle w:val="a4"/>
        <w:numPr>
          <w:ilvl w:val="0"/>
          <w:numId w:val="11"/>
        </w:numPr>
        <w:shd w:val="clear" w:color="auto" w:fill="FFFFFF"/>
        <w:spacing w:after="100" w:line="240" w:lineRule="auto"/>
        <w:contextualSpacing w:val="0"/>
        <w:jc w:val="both"/>
        <w:rPr>
          <w:rFonts w:ascii="Times New Roman" w:hAnsi="Times New Roman" w:cs="Times New Roman"/>
          <w:sz w:val="28"/>
          <w:szCs w:val="28"/>
        </w:rPr>
      </w:pPr>
      <w:r w:rsidRPr="003C3993">
        <w:rPr>
          <w:rFonts w:ascii="Times New Roman" w:hAnsi="Times New Roman" w:cs="Times New Roman"/>
          <w:sz w:val="28"/>
          <w:szCs w:val="28"/>
        </w:rPr>
        <w:t>Национальные проекты «Производительность труда и поддержка занятости», «Международная кооперация и экспорт».</w:t>
      </w:r>
    </w:p>
    <w:p w:rsidR="00187C3B" w:rsidRPr="00C91EDD" w:rsidRDefault="00187C3B" w:rsidP="008D20B5">
      <w:pPr>
        <w:spacing w:after="100" w:line="240" w:lineRule="auto"/>
        <w:ind w:left="284"/>
        <w:jc w:val="both"/>
        <w:rPr>
          <w:rFonts w:ascii="Times New Roman" w:hAnsi="Times New Roman" w:cs="Times New Roman"/>
          <w:i/>
          <w:sz w:val="28"/>
          <w:szCs w:val="28"/>
        </w:rPr>
      </w:pPr>
      <w:r w:rsidRPr="00C91EDD">
        <w:rPr>
          <w:rFonts w:ascii="Times New Roman" w:hAnsi="Times New Roman" w:cs="Times New Roman"/>
          <w:i/>
          <w:sz w:val="28"/>
          <w:szCs w:val="28"/>
        </w:rPr>
        <w:t>Новые:</w:t>
      </w:r>
    </w:p>
    <w:p w:rsidR="00C91EDD" w:rsidRPr="00541A27" w:rsidRDefault="00C91EDD" w:rsidP="00C91EDD">
      <w:pPr>
        <w:pStyle w:val="a4"/>
        <w:numPr>
          <w:ilvl w:val="0"/>
          <w:numId w:val="11"/>
        </w:numPr>
        <w:tabs>
          <w:tab w:val="left" w:pos="709"/>
          <w:tab w:val="left" w:pos="1418"/>
        </w:tabs>
        <w:spacing w:after="100" w:line="240" w:lineRule="auto"/>
        <w:contextualSpacing w:val="0"/>
        <w:jc w:val="both"/>
        <w:rPr>
          <w:rFonts w:ascii="Times New Roman" w:hAnsi="Times New Roman" w:cs="Times New Roman"/>
          <w:sz w:val="28"/>
          <w:szCs w:val="28"/>
        </w:rPr>
      </w:pPr>
      <w:r w:rsidRPr="00541A27">
        <w:rPr>
          <w:rFonts w:ascii="Times New Roman" w:hAnsi="Times New Roman" w:cs="Times New Roman"/>
          <w:sz w:val="28"/>
          <w:szCs w:val="28"/>
        </w:rPr>
        <w:t xml:space="preserve">Муниципальная программа «Развитие малого и среднего предпринимательства в муниципальном районе </w:t>
      </w:r>
      <w:proofErr w:type="gramStart"/>
      <w:r w:rsidRPr="00541A27">
        <w:rPr>
          <w:rFonts w:ascii="Times New Roman" w:hAnsi="Times New Roman" w:cs="Times New Roman"/>
          <w:sz w:val="28"/>
          <w:szCs w:val="28"/>
        </w:rPr>
        <w:t>Волжский</w:t>
      </w:r>
      <w:proofErr w:type="gramEnd"/>
      <w:r w:rsidRPr="00541A27">
        <w:rPr>
          <w:rFonts w:ascii="Times New Roman" w:hAnsi="Times New Roman" w:cs="Times New Roman"/>
          <w:sz w:val="28"/>
          <w:szCs w:val="28"/>
        </w:rPr>
        <w:t xml:space="preserve"> Самарской области» на 2020-2024 годы</w:t>
      </w:r>
    </w:p>
    <w:p w:rsidR="00C91EDD" w:rsidRPr="00541A27" w:rsidRDefault="00C91EDD" w:rsidP="00C91EDD">
      <w:pPr>
        <w:pStyle w:val="a4"/>
        <w:numPr>
          <w:ilvl w:val="0"/>
          <w:numId w:val="11"/>
        </w:numPr>
        <w:tabs>
          <w:tab w:val="left" w:pos="709"/>
          <w:tab w:val="left" w:pos="1418"/>
        </w:tabs>
        <w:spacing w:after="100" w:line="240" w:lineRule="auto"/>
        <w:contextualSpacing w:val="0"/>
        <w:jc w:val="both"/>
        <w:rPr>
          <w:rFonts w:ascii="Times New Roman" w:hAnsi="Times New Roman" w:cs="Times New Roman"/>
          <w:sz w:val="28"/>
          <w:szCs w:val="28"/>
        </w:rPr>
      </w:pPr>
      <w:r w:rsidRPr="00541A27">
        <w:rPr>
          <w:rFonts w:ascii="Times New Roman" w:hAnsi="Times New Roman" w:cs="Times New Roman"/>
          <w:sz w:val="28"/>
          <w:szCs w:val="28"/>
        </w:rPr>
        <w:t>Государственная программа Самарской области «Комплексное развитие сельских территорий»</w:t>
      </w:r>
    </w:p>
    <w:p w:rsidR="00C91EDD" w:rsidRPr="00541A27" w:rsidRDefault="00C91EDD" w:rsidP="00C91EDD">
      <w:pPr>
        <w:pStyle w:val="a4"/>
        <w:numPr>
          <w:ilvl w:val="0"/>
          <w:numId w:val="11"/>
        </w:numPr>
        <w:tabs>
          <w:tab w:val="left" w:pos="709"/>
          <w:tab w:val="left" w:pos="1418"/>
        </w:tabs>
        <w:spacing w:after="100" w:line="240" w:lineRule="auto"/>
        <w:contextualSpacing w:val="0"/>
        <w:jc w:val="both"/>
        <w:rPr>
          <w:rFonts w:ascii="Times New Roman" w:hAnsi="Times New Roman" w:cs="Times New Roman"/>
          <w:sz w:val="28"/>
          <w:szCs w:val="28"/>
        </w:rPr>
      </w:pPr>
      <w:r w:rsidRPr="00541A27">
        <w:rPr>
          <w:rFonts w:ascii="Times New Roman" w:hAnsi="Times New Roman" w:cs="Times New Roman"/>
          <w:sz w:val="28"/>
          <w:szCs w:val="28"/>
        </w:rPr>
        <w:t xml:space="preserve">Муниципальная программа «Комплексное развитие сельских территорий муниципального района </w:t>
      </w:r>
      <w:proofErr w:type="gramStart"/>
      <w:r w:rsidRPr="00541A27">
        <w:rPr>
          <w:rFonts w:ascii="Times New Roman" w:hAnsi="Times New Roman" w:cs="Times New Roman"/>
          <w:sz w:val="28"/>
          <w:szCs w:val="28"/>
        </w:rPr>
        <w:t>Волжский</w:t>
      </w:r>
      <w:proofErr w:type="gramEnd"/>
      <w:r w:rsidRPr="00541A27">
        <w:rPr>
          <w:rFonts w:ascii="Times New Roman" w:hAnsi="Times New Roman" w:cs="Times New Roman"/>
          <w:sz w:val="28"/>
          <w:szCs w:val="28"/>
        </w:rPr>
        <w:t xml:space="preserve"> Самарской области на 2020-2025 годы»</w:t>
      </w:r>
    </w:p>
    <w:p w:rsidR="00B04B1A" w:rsidRPr="00B04B1A" w:rsidRDefault="00B04B1A" w:rsidP="00B04B1A">
      <w:pPr>
        <w:spacing w:after="100" w:line="240" w:lineRule="auto"/>
        <w:jc w:val="both"/>
        <w:rPr>
          <w:rFonts w:ascii="Times New Roman" w:hAnsi="Times New Roman" w:cs="Times New Roman"/>
          <w:sz w:val="28"/>
          <w:szCs w:val="28"/>
          <w:u w:val="single"/>
        </w:rPr>
      </w:pPr>
      <w:r w:rsidRPr="00B04B1A">
        <w:rPr>
          <w:rFonts w:ascii="Times New Roman" w:hAnsi="Times New Roman" w:cs="Times New Roman"/>
          <w:sz w:val="28"/>
          <w:szCs w:val="28"/>
          <w:u w:val="single"/>
        </w:rPr>
        <w:t>Целевые показатели и их значения</w:t>
      </w:r>
      <w:r w:rsidRPr="00B04B1A">
        <w:rPr>
          <w:rStyle w:val="ab"/>
          <w:rFonts w:ascii="Times New Roman" w:hAnsi="Times New Roman" w:cs="Times New Roman"/>
          <w:sz w:val="28"/>
          <w:szCs w:val="28"/>
          <w:u w:val="single"/>
        </w:rPr>
        <w:footnoteReference w:id="13"/>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9"/>
        <w:gridCol w:w="1123"/>
        <w:gridCol w:w="991"/>
        <w:gridCol w:w="917"/>
        <w:gridCol w:w="851"/>
        <w:gridCol w:w="850"/>
      </w:tblGrid>
      <w:tr w:rsidR="005D4D2C" w:rsidRPr="008E1B44" w:rsidTr="00064F36">
        <w:trPr>
          <w:trHeight w:val="373"/>
        </w:trPr>
        <w:tc>
          <w:tcPr>
            <w:tcW w:w="4199" w:type="dxa"/>
            <w:vMerge w:val="restart"/>
            <w:shd w:val="clear" w:color="auto" w:fill="C00000"/>
            <w:vAlign w:val="center"/>
          </w:tcPr>
          <w:p w:rsidR="005D4D2C" w:rsidRPr="008E1B44" w:rsidRDefault="005D4D2C" w:rsidP="008D20B5">
            <w:pPr>
              <w:spacing w:after="0" w:line="240" w:lineRule="auto"/>
              <w:jc w:val="center"/>
              <w:rPr>
                <w:rFonts w:ascii="Times New Roman" w:hAnsi="Times New Roman" w:cs="Times New Roman"/>
                <w:b/>
                <w:color w:val="FFFFFF" w:themeColor="background1"/>
                <w:sz w:val="24"/>
                <w:szCs w:val="24"/>
              </w:rPr>
            </w:pPr>
            <w:r w:rsidRPr="008E1B44">
              <w:rPr>
                <w:rFonts w:ascii="Times New Roman" w:hAnsi="Times New Roman" w:cs="Times New Roman"/>
                <w:b/>
                <w:color w:val="FFFFFF" w:themeColor="background1"/>
                <w:sz w:val="24"/>
                <w:szCs w:val="24"/>
              </w:rPr>
              <w:t>Показатель</w:t>
            </w:r>
          </w:p>
        </w:tc>
        <w:tc>
          <w:tcPr>
            <w:tcW w:w="1123" w:type="dxa"/>
            <w:vMerge w:val="restart"/>
            <w:shd w:val="clear" w:color="auto" w:fill="C00000"/>
            <w:vAlign w:val="center"/>
          </w:tcPr>
          <w:p w:rsidR="005D4D2C" w:rsidRPr="008E1B44" w:rsidRDefault="005D4D2C" w:rsidP="008D20B5">
            <w:pPr>
              <w:spacing w:after="0" w:line="240" w:lineRule="auto"/>
              <w:jc w:val="center"/>
              <w:rPr>
                <w:rFonts w:ascii="Times New Roman" w:hAnsi="Times New Roman" w:cs="Times New Roman"/>
                <w:b/>
                <w:color w:val="FFFFFF" w:themeColor="background1"/>
                <w:sz w:val="24"/>
                <w:szCs w:val="24"/>
              </w:rPr>
            </w:pPr>
            <w:r w:rsidRPr="008E1B44">
              <w:rPr>
                <w:rFonts w:ascii="Times New Roman" w:hAnsi="Times New Roman" w:cs="Times New Roman"/>
                <w:b/>
                <w:color w:val="FFFFFF" w:themeColor="background1"/>
                <w:sz w:val="24"/>
                <w:szCs w:val="24"/>
              </w:rPr>
              <w:t>Ед. изм.</w:t>
            </w:r>
          </w:p>
        </w:tc>
        <w:tc>
          <w:tcPr>
            <w:tcW w:w="3609" w:type="dxa"/>
            <w:gridSpan w:val="4"/>
            <w:shd w:val="clear" w:color="auto" w:fill="C00000"/>
            <w:vAlign w:val="center"/>
          </w:tcPr>
          <w:p w:rsidR="005D4D2C" w:rsidRPr="008E1B44" w:rsidRDefault="005D4D2C" w:rsidP="008D20B5">
            <w:pPr>
              <w:spacing w:after="0" w:line="24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Значения показателя по годам:</w:t>
            </w:r>
          </w:p>
        </w:tc>
      </w:tr>
      <w:tr w:rsidR="005D4D2C" w:rsidRPr="008E1B44" w:rsidTr="00064F36">
        <w:trPr>
          <w:trHeight w:val="373"/>
        </w:trPr>
        <w:tc>
          <w:tcPr>
            <w:tcW w:w="4199" w:type="dxa"/>
            <w:vMerge/>
            <w:shd w:val="clear" w:color="auto" w:fill="C00000"/>
            <w:vAlign w:val="center"/>
          </w:tcPr>
          <w:p w:rsidR="005D4D2C" w:rsidRPr="008E1B44" w:rsidRDefault="005D4D2C" w:rsidP="008D20B5">
            <w:pPr>
              <w:spacing w:after="0" w:line="240" w:lineRule="auto"/>
              <w:jc w:val="center"/>
              <w:rPr>
                <w:rFonts w:ascii="Times New Roman" w:hAnsi="Times New Roman" w:cs="Times New Roman"/>
                <w:b/>
                <w:color w:val="FFFFFF" w:themeColor="background1"/>
                <w:sz w:val="24"/>
                <w:szCs w:val="24"/>
              </w:rPr>
            </w:pPr>
          </w:p>
        </w:tc>
        <w:tc>
          <w:tcPr>
            <w:tcW w:w="1123" w:type="dxa"/>
            <w:vMerge/>
            <w:shd w:val="clear" w:color="auto" w:fill="C00000"/>
            <w:vAlign w:val="center"/>
          </w:tcPr>
          <w:p w:rsidR="005D4D2C" w:rsidRPr="008E1B44" w:rsidRDefault="005D4D2C" w:rsidP="008D20B5">
            <w:pPr>
              <w:spacing w:after="0" w:line="240" w:lineRule="auto"/>
              <w:jc w:val="center"/>
              <w:rPr>
                <w:rFonts w:ascii="Times New Roman" w:hAnsi="Times New Roman" w:cs="Times New Roman"/>
                <w:b/>
                <w:color w:val="FFFFFF" w:themeColor="background1"/>
                <w:sz w:val="24"/>
                <w:szCs w:val="24"/>
              </w:rPr>
            </w:pPr>
          </w:p>
        </w:tc>
        <w:tc>
          <w:tcPr>
            <w:tcW w:w="991" w:type="dxa"/>
            <w:shd w:val="clear" w:color="auto" w:fill="C00000"/>
            <w:vAlign w:val="center"/>
          </w:tcPr>
          <w:p w:rsidR="005D4D2C" w:rsidRPr="008E1B44" w:rsidRDefault="005D4D2C" w:rsidP="008D20B5">
            <w:pPr>
              <w:spacing w:after="0" w:line="240" w:lineRule="auto"/>
              <w:jc w:val="center"/>
              <w:rPr>
                <w:rFonts w:ascii="Times New Roman" w:hAnsi="Times New Roman" w:cs="Times New Roman"/>
                <w:b/>
                <w:color w:val="FFFFFF" w:themeColor="background1"/>
                <w:sz w:val="24"/>
                <w:szCs w:val="24"/>
              </w:rPr>
            </w:pPr>
            <w:r w:rsidRPr="008E1B44">
              <w:rPr>
                <w:rFonts w:ascii="Times New Roman" w:hAnsi="Times New Roman" w:cs="Times New Roman"/>
                <w:b/>
                <w:color w:val="FFFFFF" w:themeColor="background1"/>
                <w:sz w:val="24"/>
                <w:szCs w:val="24"/>
              </w:rPr>
              <w:t>2017</w:t>
            </w:r>
          </w:p>
        </w:tc>
        <w:tc>
          <w:tcPr>
            <w:tcW w:w="917" w:type="dxa"/>
            <w:shd w:val="clear" w:color="auto" w:fill="C00000"/>
            <w:vAlign w:val="center"/>
          </w:tcPr>
          <w:p w:rsidR="005D4D2C" w:rsidRPr="008E1B44" w:rsidRDefault="005D4D2C" w:rsidP="008D20B5">
            <w:pPr>
              <w:spacing w:after="0" w:line="240" w:lineRule="auto"/>
              <w:jc w:val="center"/>
              <w:rPr>
                <w:rFonts w:ascii="Times New Roman" w:hAnsi="Times New Roman" w:cs="Times New Roman"/>
                <w:b/>
                <w:color w:val="FFFFFF" w:themeColor="background1"/>
                <w:sz w:val="24"/>
                <w:szCs w:val="24"/>
              </w:rPr>
            </w:pPr>
            <w:r w:rsidRPr="008E1B44">
              <w:rPr>
                <w:rFonts w:ascii="Times New Roman" w:hAnsi="Times New Roman" w:cs="Times New Roman"/>
                <w:b/>
                <w:color w:val="FFFFFF" w:themeColor="background1"/>
                <w:sz w:val="24"/>
                <w:szCs w:val="24"/>
              </w:rPr>
              <w:t>2021</w:t>
            </w:r>
          </w:p>
        </w:tc>
        <w:tc>
          <w:tcPr>
            <w:tcW w:w="851" w:type="dxa"/>
            <w:shd w:val="clear" w:color="auto" w:fill="C00000"/>
            <w:vAlign w:val="center"/>
          </w:tcPr>
          <w:p w:rsidR="005D4D2C" w:rsidRPr="008E1B44" w:rsidRDefault="005D4D2C" w:rsidP="008D20B5">
            <w:pPr>
              <w:spacing w:after="0" w:line="240" w:lineRule="auto"/>
              <w:jc w:val="center"/>
              <w:rPr>
                <w:rFonts w:ascii="Times New Roman" w:hAnsi="Times New Roman" w:cs="Times New Roman"/>
                <w:b/>
                <w:color w:val="FFFFFF" w:themeColor="background1"/>
                <w:sz w:val="24"/>
                <w:szCs w:val="24"/>
              </w:rPr>
            </w:pPr>
            <w:r w:rsidRPr="008E1B44">
              <w:rPr>
                <w:rFonts w:ascii="Times New Roman" w:hAnsi="Times New Roman" w:cs="Times New Roman"/>
                <w:b/>
                <w:color w:val="FFFFFF" w:themeColor="background1"/>
                <w:sz w:val="24"/>
                <w:szCs w:val="24"/>
              </w:rPr>
              <w:t>2024</w:t>
            </w:r>
          </w:p>
        </w:tc>
        <w:tc>
          <w:tcPr>
            <w:tcW w:w="850" w:type="dxa"/>
            <w:shd w:val="clear" w:color="auto" w:fill="C00000"/>
            <w:vAlign w:val="center"/>
          </w:tcPr>
          <w:p w:rsidR="005D4D2C" w:rsidRPr="008E1B44" w:rsidRDefault="005D4D2C" w:rsidP="008D20B5">
            <w:pPr>
              <w:spacing w:after="0" w:line="240" w:lineRule="auto"/>
              <w:jc w:val="center"/>
              <w:rPr>
                <w:rFonts w:ascii="Times New Roman" w:hAnsi="Times New Roman" w:cs="Times New Roman"/>
                <w:b/>
                <w:color w:val="FFFFFF" w:themeColor="background1"/>
                <w:sz w:val="24"/>
                <w:szCs w:val="24"/>
              </w:rPr>
            </w:pPr>
            <w:r w:rsidRPr="008E1B44">
              <w:rPr>
                <w:rFonts w:ascii="Times New Roman" w:hAnsi="Times New Roman" w:cs="Times New Roman"/>
                <w:b/>
                <w:color w:val="FFFFFF" w:themeColor="background1"/>
                <w:sz w:val="24"/>
                <w:szCs w:val="24"/>
              </w:rPr>
              <w:t>2030</w:t>
            </w:r>
          </w:p>
        </w:tc>
      </w:tr>
      <w:tr w:rsidR="008D20B5" w:rsidRPr="008E1B44" w:rsidTr="009D357B">
        <w:trPr>
          <w:trHeight w:val="373"/>
        </w:trPr>
        <w:tc>
          <w:tcPr>
            <w:tcW w:w="4199" w:type="dxa"/>
          </w:tcPr>
          <w:p w:rsidR="008D20B5" w:rsidRPr="008E1B44" w:rsidRDefault="008D20B5" w:rsidP="008D20B5">
            <w:pPr>
              <w:spacing w:after="0" w:line="240" w:lineRule="auto"/>
              <w:jc w:val="both"/>
              <w:rPr>
                <w:rFonts w:ascii="Times New Roman" w:hAnsi="Times New Roman" w:cs="Times New Roman"/>
                <w:sz w:val="24"/>
                <w:szCs w:val="24"/>
              </w:rPr>
            </w:pPr>
            <w:r w:rsidRPr="00AB2B65">
              <w:rPr>
                <w:rFonts w:ascii="Times New Roman" w:hAnsi="Times New Roman" w:cs="Times New Roman"/>
                <w:sz w:val="24"/>
                <w:szCs w:val="24"/>
              </w:rPr>
              <w:t>Индекс производства по пищевым производствам к уровню 201</w:t>
            </w:r>
            <w:r>
              <w:rPr>
                <w:rFonts w:ascii="Times New Roman" w:hAnsi="Times New Roman" w:cs="Times New Roman"/>
                <w:sz w:val="24"/>
                <w:szCs w:val="24"/>
              </w:rPr>
              <w:t>6</w:t>
            </w:r>
            <w:r w:rsidRPr="00AB2B65">
              <w:rPr>
                <w:rFonts w:ascii="Times New Roman" w:hAnsi="Times New Roman" w:cs="Times New Roman"/>
                <w:sz w:val="24"/>
                <w:szCs w:val="24"/>
              </w:rPr>
              <w:t xml:space="preserve"> г.</w:t>
            </w:r>
          </w:p>
        </w:tc>
        <w:tc>
          <w:tcPr>
            <w:tcW w:w="1123" w:type="dxa"/>
            <w:vAlign w:val="center"/>
          </w:tcPr>
          <w:p w:rsidR="008D20B5" w:rsidRPr="008E1B44" w:rsidRDefault="008D20B5" w:rsidP="009D35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1" w:type="dxa"/>
            <w:vAlign w:val="center"/>
          </w:tcPr>
          <w:p w:rsidR="008D20B5" w:rsidRPr="00AB2B65" w:rsidRDefault="008D20B5" w:rsidP="008D20B5">
            <w:pPr>
              <w:spacing w:after="0" w:line="240" w:lineRule="auto"/>
              <w:jc w:val="right"/>
              <w:rPr>
                <w:rFonts w:ascii="Times New Roman" w:hAnsi="Times New Roman" w:cs="Times New Roman"/>
                <w:sz w:val="24"/>
                <w:szCs w:val="24"/>
              </w:rPr>
            </w:pPr>
            <w:r w:rsidRPr="00AB2B65">
              <w:rPr>
                <w:rFonts w:ascii="Times New Roman" w:hAnsi="Times New Roman" w:cs="Times New Roman"/>
                <w:sz w:val="24"/>
                <w:szCs w:val="24"/>
              </w:rPr>
              <w:t>101,0</w:t>
            </w:r>
          </w:p>
        </w:tc>
        <w:tc>
          <w:tcPr>
            <w:tcW w:w="917" w:type="dxa"/>
            <w:vAlign w:val="center"/>
          </w:tcPr>
          <w:p w:rsidR="008D20B5" w:rsidRPr="005A6C9C" w:rsidRDefault="008D20B5" w:rsidP="008D20B5">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116,2</w:t>
            </w:r>
          </w:p>
        </w:tc>
        <w:tc>
          <w:tcPr>
            <w:tcW w:w="851" w:type="dxa"/>
            <w:vAlign w:val="center"/>
          </w:tcPr>
          <w:p w:rsidR="008D20B5" w:rsidRPr="005A6C9C" w:rsidRDefault="008D20B5" w:rsidP="008D20B5">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121,4</w:t>
            </w:r>
          </w:p>
        </w:tc>
        <w:tc>
          <w:tcPr>
            <w:tcW w:w="850" w:type="dxa"/>
            <w:vAlign w:val="center"/>
          </w:tcPr>
          <w:p w:rsidR="008D20B5" w:rsidRPr="005A6C9C" w:rsidRDefault="008D20B5" w:rsidP="008D20B5">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132,5</w:t>
            </w:r>
          </w:p>
        </w:tc>
      </w:tr>
      <w:tr w:rsidR="008D20B5" w:rsidRPr="008E1B44" w:rsidTr="009D357B">
        <w:trPr>
          <w:trHeight w:val="373"/>
        </w:trPr>
        <w:tc>
          <w:tcPr>
            <w:tcW w:w="4199" w:type="dxa"/>
          </w:tcPr>
          <w:p w:rsidR="008D20B5" w:rsidRPr="008E1B44" w:rsidRDefault="008D20B5" w:rsidP="008D20B5">
            <w:pPr>
              <w:spacing w:after="0" w:line="240" w:lineRule="auto"/>
              <w:jc w:val="both"/>
              <w:rPr>
                <w:rFonts w:ascii="Times New Roman" w:hAnsi="Times New Roman" w:cs="Times New Roman"/>
                <w:sz w:val="24"/>
                <w:szCs w:val="24"/>
              </w:rPr>
            </w:pPr>
            <w:r w:rsidRPr="00064F36">
              <w:rPr>
                <w:rFonts w:ascii="Times New Roman" w:hAnsi="Times New Roman" w:cs="Times New Roman"/>
                <w:sz w:val="24"/>
                <w:szCs w:val="24"/>
              </w:rPr>
              <w:t>Индекс производства продукции сельского хозяйства к уровню 2016 г.</w:t>
            </w:r>
          </w:p>
        </w:tc>
        <w:tc>
          <w:tcPr>
            <w:tcW w:w="1123" w:type="dxa"/>
            <w:vAlign w:val="center"/>
          </w:tcPr>
          <w:p w:rsidR="008D20B5" w:rsidRPr="008E1B44" w:rsidRDefault="008D20B5" w:rsidP="009D35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1" w:type="dxa"/>
            <w:vAlign w:val="center"/>
          </w:tcPr>
          <w:p w:rsidR="008D20B5" w:rsidRPr="00AB2B65" w:rsidRDefault="008D20B5" w:rsidP="008D20B5">
            <w:pPr>
              <w:spacing w:after="0" w:line="240" w:lineRule="auto"/>
              <w:jc w:val="right"/>
              <w:rPr>
                <w:rFonts w:ascii="Times New Roman" w:hAnsi="Times New Roman" w:cs="Times New Roman"/>
                <w:sz w:val="24"/>
                <w:szCs w:val="24"/>
              </w:rPr>
            </w:pPr>
            <w:r w:rsidRPr="00AB2B65">
              <w:rPr>
                <w:rFonts w:ascii="Times New Roman" w:hAnsi="Times New Roman" w:cs="Times New Roman"/>
                <w:sz w:val="24"/>
                <w:szCs w:val="24"/>
              </w:rPr>
              <w:t>103,1</w:t>
            </w:r>
          </w:p>
        </w:tc>
        <w:tc>
          <w:tcPr>
            <w:tcW w:w="917" w:type="dxa"/>
            <w:vAlign w:val="center"/>
          </w:tcPr>
          <w:p w:rsidR="008D20B5" w:rsidRPr="005A6C9C" w:rsidRDefault="008D20B5" w:rsidP="008D20B5">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129,3</w:t>
            </w:r>
          </w:p>
        </w:tc>
        <w:tc>
          <w:tcPr>
            <w:tcW w:w="851" w:type="dxa"/>
            <w:vAlign w:val="center"/>
          </w:tcPr>
          <w:p w:rsidR="008D20B5" w:rsidRPr="005A6C9C" w:rsidRDefault="008D20B5" w:rsidP="008D20B5">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136,4</w:t>
            </w:r>
          </w:p>
        </w:tc>
        <w:tc>
          <w:tcPr>
            <w:tcW w:w="850" w:type="dxa"/>
            <w:vAlign w:val="center"/>
          </w:tcPr>
          <w:p w:rsidR="008D20B5" w:rsidRPr="005A6C9C" w:rsidRDefault="008D20B5" w:rsidP="008D20B5">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140,1</w:t>
            </w:r>
          </w:p>
        </w:tc>
      </w:tr>
    </w:tbl>
    <w:p w:rsidR="0002585D" w:rsidRPr="00290743" w:rsidRDefault="002F05BD" w:rsidP="00F96767">
      <w:pPr>
        <w:spacing w:after="100" w:line="240" w:lineRule="auto"/>
        <w:ind w:left="567"/>
        <w:rPr>
          <w:rFonts w:ascii="Times New Roman" w:hAnsi="Times New Roman" w:cs="Times New Roman"/>
          <w:b/>
          <w:bCs/>
          <w:iCs/>
          <w:color w:val="365F91" w:themeColor="accent1" w:themeShade="BF"/>
          <w:sz w:val="28"/>
          <w:szCs w:val="28"/>
        </w:rPr>
      </w:pPr>
      <w:r w:rsidRPr="00526644">
        <w:rPr>
          <w:rFonts w:ascii="Times New Roman" w:hAnsi="Times New Roman" w:cs="Times New Roman"/>
          <w:b/>
          <w:color w:val="365F91" w:themeColor="accent1" w:themeShade="BF"/>
          <w:sz w:val="28"/>
          <w:szCs w:val="28"/>
        </w:rPr>
        <w:lastRenderedPageBreak/>
        <w:t>4.</w:t>
      </w:r>
      <w:r w:rsidR="00D06CB9">
        <w:rPr>
          <w:rFonts w:ascii="Times New Roman" w:hAnsi="Times New Roman" w:cs="Times New Roman"/>
          <w:b/>
          <w:color w:val="365F91" w:themeColor="accent1" w:themeShade="BF"/>
          <w:sz w:val="28"/>
          <w:szCs w:val="28"/>
        </w:rPr>
        <w:t>1.</w:t>
      </w:r>
      <w:r w:rsidRPr="00526644">
        <w:rPr>
          <w:rFonts w:ascii="Times New Roman" w:hAnsi="Times New Roman" w:cs="Times New Roman"/>
          <w:b/>
          <w:color w:val="365F91" w:themeColor="accent1" w:themeShade="BF"/>
          <w:sz w:val="28"/>
          <w:szCs w:val="28"/>
        </w:rPr>
        <w:t xml:space="preserve">3 «Волжский район 2030» – </w:t>
      </w:r>
      <w:r w:rsidRPr="00526644">
        <w:rPr>
          <w:rFonts w:ascii="Times New Roman" w:hAnsi="Times New Roman" w:cs="Times New Roman"/>
          <w:b/>
          <w:bCs/>
          <w:iCs/>
          <w:color w:val="365F91" w:themeColor="accent1" w:themeShade="BF"/>
          <w:sz w:val="28"/>
          <w:szCs w:val="28"/>
        </w:rPr>
        <w:t>район уникальны</w:t>
      </w:r>
      <w:r w:rsidR="0002585D" w:rsidRPr="00526644">
        <w:rPr>
          <w:rFonts w:ascii="Times New Roman" w:hAnsi="Times New Roman" w:cs="Times New Roman"/>
          <w:b/>
          <w:bCs/>
          <w:iCs/>
          <w:color w:val="365F91" w:themeColor="accent1" w:themeShade="BF"/>
          <w:sz w:val="28"/>
          <w:szCs w:val="28"/>
        </w:rPr>
        <w:t>х возможностей для бизнеса</w:t>
      </w:r>
      <w:r w:rsidR="006F3733" w:rsidRPr="00526644">
        <w:rPr>
          <w:rFonts w:ascii="Times New Roman" w:hAnsi="Times New Roman" w:cs="Times New Roman"/>
          <w:b/>
          <w:bCs/>
          <w:iCs/>
          <w:color w:val="365F91" w:themeColor="accent1" w:themeShade="BF"/>
          <w:sz w:val="28"/>
          <w:szCs w:val="28"/>
        </w:rPr>
        <w:t xml:space="preserve"> и инвестирования</w:t>
      </w:r>
      <w:r w:rsidR="0002585D" w:rsidRPr="00526644">
        <w:rPr>
          <w:rFonts w:ascii="Times New Roman" w:hAnsi="Times New Roman" w:cs="Times New Roman"/>
          <w:b/>
          <w:bCs/>
          <w:iCs/>
          <w:color w:val="365F91" w:themeColor="accent1" w:themeShade="BF"/>
          <w:sz w:val="28"/>
          <w:szCs w:val="28"/>
        </w:rPr>
        <w:t xml:space="preserve"> (СЦ-7</w:t>
      </w:r>
      <w:r w:rsidRPr="00526644">
        <w:rPr>
          <w:rFonts w:ascii="Times New Roman" w:hAnsi="Times New Roman" w:cs="Times New Roman"/>
          <w:b/>
          <w:bCs/>
          <w:iCs/>
          <w:color w:val="365F91" w:themeColor="accent1" w:themeShade="BF"/>
          <w:sz w:val="28"/>
          <w:szCs w:val="28"/>
        </w:rPr>
        <w:t>)</w:t>
      </w:r>
    </w:p>
    <w:p w:rsidR="00D06CB9" w:rsidRPr="00D06CB9" w:rsidRDefault="0023476E" w:rsidP="00E97097">
      <w:pPr>
        <w:spacing w:after="100" w:line="240" w:lineRule="auto"/>
        <w:jc w:val="both"/>
        <w:rPr>
          <w:rFonts w:ascii="Times New Roman" w:hAnsi="Times New Roman" w:cs="Times New Roman"/>
          <w:color w:val="365F91"/>
          <w:spacing w:val="-2"/>
          <w:sz w:val="28"/>
          <w:szCs w:val="28"/>
          <w:u w:val="single"/>
        </w:rPr>
      </w:pPr>
      <w:r w:rsidRPr="00D06CB9">
        <w:rPr>
          <w:rFonts w:ascii="Times New Roman" w:hAnsi="Times New Roman" w:cs="Times New Roman"/>
          <w:spacing w:val="-2"/>
          <w:sz w:val="28"/>
          <w:szCs w:val="28"/>
          <w:u w:val="single"/>
        </w:rPr>
        <w:t>Малый бизнес и торговля</w:t>
      </w:r>
      <w:r w:rsidR="00D06CB9" w:rsidRPr="00D06CB9">
        <w:rPr>
          <w:rFonts w:ascii="Times New Roman" w:hAnsi="Times New Roman" w:cs="Times New Roman"/>
          <w:spacing w:val="-2"/>
          <w:sz w:val="28"/>
          <w:szCs w:val="28"/>
          <w:u w:val="single"/>
        </w:rPr>
        <w:t>: стратегическая диагностика</w:t>
      </w:r>
      <w:r w:rsidR="0002585D" w:rsidRPr="00D06CB9">
        <w:rPr>
          <w:rFonts w:ascii="Times New Roman" w:hAnsi="Times New Roman" w:cs="Times New Roman"/>
          <w:color w:val="365F91"/>
          <w:spacing w:val="-2"/>
          <w:sz w:val="28"/>
          <w:szCs w:val="28"/>
          <w:u w:val="single"/>
        </w:rPr>
        <w:t xml:space="preserve"> </w:t>
      </w:r>
    </w:p>
    <w:p w:rsidR="0023476E" w:rsidRPr="0023476E" w:rsidRDefault="0023476E" w:rsidP="00E97097">
      <w:pPr>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 xml:space="preserve">На темпы экономического роста Волжского района, структуру экономики и занятость населения непосредственное влияние оказывает малый и средний бизнес. Современное малое и среднее предпринимательство района (далее – МСП) – 1185 малых предприятий и 688 индивидуальных предпринимателей. </w:t>
      </w:r>
    </w:p>
    <w:p w:rsidR="0023476E" w:rsidRPr="0023476E" w:rsidRDefault="0023476E" w:rsidP="00E97097">
      <w:pPr>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В структуре субъектов</w:t>
      </w:r>
      <w:r>
        <w:rPr>
          <w:rFonts w:ascii="Times New Roman" w:hAnsi="Times New Roman" w:cs="Times New Roman"/>
          <w:sz w:val="28"/>
          <w:szCs w:val="28"/>
        </w:rPr>
        <w:t xml:space="preserve"> </w:t>
      </w:r>
      <w:r w:rsidRPr="0023476E">
        <w:rPr>
          <w:rFonts w:ascii="Times New Roman" w:hAnsi="Times New Roman" w:cs="Times New Roman"/>
          <w:sz w:val="28"/>
          <w:szCs w:val="28"/>
        </w:rPr>
        <w:t>малого предпринимательства</w:t>
      </w:r>
      <w:r>
        <w:rPr>
          <w:rFonts w:ascii="Times New Roman" w:hAnsi="Times New Roman" w:cs="Times New Roman"/>
          <w:sz w:val="28"/>
          <w:szCs w:val="28"/>
        </w:rPr>
        <w:t xml:space="preserve"> </w:t>
      </w:r>
      <w:r w:rsidRPr="0023476E">
        <w:rPr>
          <w:rFonts w:ascii="Times New Roman" w:hAnsi="Times New Roman" w:cs="Times New Roman"/>
          <w:sz w:val="28"/>
          <w:szCs w:val="28"/>
        </w:rPr>
        <w:t>наибольший удельный вес занимают оптовая и розничная торговля; ремонт автотранспортных средств, мотоциклов, бытовых изделий и предметов личного пользования (53%), транспорт и связь (15%), операции с недвижимым имуществом, аренда и предоставление услуг (9%), сельское хозяйство, охота и лесное хозяйство</w:t>
      </w:r>
      <w:r>
        <w:rPr>
          <w:rFonts w:ascii="Times New Roman" w:hAnsi="Times New Roman" w:cs="Times New Roman"/>
          <w:sz w:val="28"/>
          <w:szCs w:val="28"/>
        </w:rPr>
        <w:t xml:space="preserve"> </w:t>
      </w:r>
      <w:r w:rsidRPr="0023476E">
        <w:rPr>
          <w:rFonts w:ascii="Times New Roman" w:hAnsi="Times New Roman" w:cs="Times New Roman"/>
          <w:sz w:val="28"/>
          <w:szCs w:val="28"/>
        </w:rPr>
        <w:t xml:space="preserve">(6%). </w:t>
      </w:r>
    </w:p>
    <w:p w:rsidR="0023476E" w:rsidRPr="0023476E" w:rsidRDefault="0023476E" w:rsidP="00E97097">
      <w:pPr>
        <w:spacing w:after="100" w:line="240" w:lineRule="auto"/>
        <w:jc w:val="both"/>
        <w:rPr>
          <w:rFonts w:ascii="Times New Roman" w:hAnsi="Times New Roman" w:cs="Times New Roman"/>
          <w:sz w:val="28"/>
          <w:szCs w:val="28"/>
        </w:rPr>
      </w:pPr>
      <w:proofErr w:type="gramStart"/>
      <w:r w:rsidRPr="0023476E">
        <w:rPr>
          <w:rFonts w:ascii="Times New Roman" w:hAnsi="Times New Roman" w:cs="Times New Roman"/>
          <w:sz w:val="28"/>
          <w:szCs w:val="28"/>
        </w:rPr>
        <w:t>По результатам мониторинга эффективности деятельности органов местного самоуправления</w:t>
      </w:r>
      <w:r w:rsidR="00B075D0">
        <w:rPr>
          <w:rFonts w:ascii="Times New Roman" w:hAnsi="Times New Roman" w:cs="Times New Roman"/>
          <w:sz w:val="28"/>
          <w:szCs w:val="28"/>
        </w:rPr>
        <w:t xml:space="preserve"> </w:t>
      </w:r>
      <w:r w:rsidR="009B3091">
        <w:rPr>
          <w:rFonts w:ascii="Times New Roman" w:hAnsi="Times New Roman" w:cs="Times New Roman"/>
          <w:sz w:val="28"/>
          <w:szCs w:val="28"/>
        </w:rPr>
        <w:t>городских</w:t>
      </w:r>
      <w:r w:rsidRPr="0023476E">
        <w:rPr>
          <w:rFonts w:ascii="Times New Roman" w:hAnsi="Times New Roman" w:cs="Times New Roman"/>
          <w:sz w:val="28"/>
          <w:szCs w:val="28"/>
        </w:rPr>
        <w:t xml:space="preserve"> округов и муниципальных районов в Самарской области Волжский район по показателю плотности субъектов малого и среднего предпринимательства (МСП) превосходит</w:t>
      </w:r>
      <w:r>
        <w:rPr>
          <w:rFonts w:ascii="Times New Roman" w:hAnsi="Times New Roman" w:cs="Times New Roman"/>
          <w:sz w:val="28"/>
          <w:szCs w:val="28"/>
        </w:rPr>
        <w:t xml:space="preserve"> </w:t>
      </w:r>
      <w:r w:rsidRPr="0023476E">
        <w:rPr>
          <w:rFonts w:ascii="Times New Roman" w:hAnsi="Times New Roman" w:cs="Times New Roman"/>
          <w:sz w:val="28"/>
          <w:szCs w:val="28"/>
        </w:rPr>
        <w:t xml:space="preserve">среднеобластные значения (283,85 ед. на 10 тыс. населения) и характеризуется значением </w:t>
      </w:r>
      <w:r w:rsidR="0002585D">
        <w:rPr>
          <w:rFonts w:ascii="Times New Roman" w:hAnsi="Times New Roman" w:cs="Times New Roman"/>
          <w:sz w:val="28"/>
          <w:szCs w:val="28"/>
        </w:rPr>
        <w:t>303</w:t>
      </w:r>
      <w:r w:rsidRPr="0023476E">
        <w:rPr>
          <w:rFonts w:ascii="Times New Roman" w:hAnsi="Times New Roman" w:cs="Times New Roman"/>
          <w:sz w:val="28"/>
          <w:szCs w:val="28"/>
        </w:rPr>
        <w:t xml:space="preserve"> чел. на 10 тыс. населения</w:t>
      </w:r>
      <w:r w:rsidR="0002585D">
        <w:rPr>
          <w:rFonts w:ascii="Times New Roman" w:hAnsi="Times New Roman" w:cs="Times New Roman"/>
          <w:sz w:val="28"/>
          <w:szCs w:val="28"/>
        </w:rPr>
        <w:t xml:space="preserve"> в 2017 году</w:t>
      </w:r>
      <w:r w:rsidRPr="0023476E">
        <w:rPr>
          <w:rFonts w:ascii="Times New Roman" w:hAnsi="Times New Roman" w:cs="Times New Roman"/>
          <w:sz w:val="28"/>
          <w:szCs w:val="28"/>
        </w:rPr>
        <w:t>, что ниже показателя 201</w:t>
      </w:r>
      <w:r w:rsidR="0002585D">
        <w:rPr>
          <w:rFonts w:ascii="Times New Roman" w:hAnsi="Times New Roman" w:cs="Times New Roman"/>
          <w:sz w:val="28"/>
          <w:szCs w:val="28"/>
        </w:rPr>
        <w:t xml:space="preserve">6 </w:t>
      </w:r>
      <w:r w:rsidRPr="0023476E">
        <w:rPr>
          <w:rFonts w:ascii="Times New Roman" w:hAnsi="Times New Roman" w:cs="Times New Roman"/>
          <w:sz w:val="28"/>
          <w:szCs w:val="28"/>
        </w:rPr>
        <w:t>года (3</w:t>
      </w:r>
      <w:r w:rsidR="0002585D">
        <w:rPr>
          <w:rFonts w:ascii="Times New Roman" w:hAnsi="Times New Roman" w:cs="Times New Roman"/>
          <w:sz w:val="28"/>
          <w:szCs w:val="28"/>
        </w:rPr>
        <w:t>5</w:t>
      </w:r>
      <w:r w:rsidRPr="0023476E">
        <w:rPr>
          <w:rFonts w:ascii="Times New Roman" w:hAnsi="Times New Roman" w:cs="Times New Roman"/>
          <w:sz w:val="28"/>
          <w:szCs w:val="28"/>
        </w:rPr>
        <w:t>5 ед.).</w:t>
      </w:r>
      <w:proofErr w:type="gramEnd"/>
    </w:p>
    <w:p w:rsidR="0023476E" w:rsidRPr="0023476E" w:rsidRDefault="0023476E" w:rsidP="00E97097">
      <w:pPr>
        <w:spacing w:after="100" w:line="240" w:lineRule="auto"/>
        <w:jc w:val="both"/>
        <w:rPr>
          <w:rFonts w:ascii="Times New Roman" w:hAnsi="Times New Roman" w:cs="Times New Roman"/>
          <w:bCs/>
          <w:sz w:val="28"/>
          <w:szCs w:val="28"/>
          <w:shd w:val="clear" w:color="auto" w:fill="FFFFFF"/>
        </w:rPr>
      </w:pPr>
      <w:proofErr w:type="gramStart"/>
      <w:r w:rsidRPr="0023476E">
        <w:rPr>
          <w:rFonts w:ascii="Times New Roman" w:hAnsi="Times New Roman" w:cs="Times New Roman"/>
          <w:bCs/>
          <w:sz w:val="28"/>
          <w:szCs w:val="28"/>
          <w:shd w:val="clear" w:color="auto" w:fill="FFFFFF"/>
        </w:rPr>
        <w:t>В период 201</w:t>
      </w:r>
      <w:r w:rsidR="0002585D">
        <w:rPr>
          <w:rFonts w:ascii="Times New Roman" w:hAnsi="Times New Roman" w:cs="Times New Roman"/>
          <w:bCs/>
          <w:sz w:val="28"/>
          <w:szCs w:val="28"/>
          <w:shd w:val="clear" w:color="auto" w:fill="FFFFFF"/>
        </w:rPr>
        <w:t>4</w:t>
      </w:r>
      <w:r w:rsidRPr="0023476E">
        <w:rPr>
          <w:rFonts w:ascii="Times New Roman" w:hAnsi="Times New Roman" w:cs="Times New Roman"/>
          <w:bCs/>
          <w:sz w:val="28"/>
          <w:szCs w:val="28"/>
          <w:shd w:val="clear" w:color="auto" w:fill="FFFFFF"/>
        </w:rPr>
        <w:t>-201</w:t>
      </w:r>
      <w:r w:rsidR="0002585D">
        <w:rPr>
          <w:rFonts w:ascii="Times New Roman" w:hAnsi="Times New Roman" w:cs="Times New Roman"/>
          <w:bCs/>
          <w:sz w:val="28"/>
          <w:szCs w:val="28"/>
          <w:shd w:val="clear" w:color="auto" w:fill="FFFFFF"/>
        </w:rPr>
        <w:t>7</w:t>
      </w:r>
      <w:r w:rsidRPr="0023476E">
        <w:rPr>
          <w:rFonts w:ascii="Times New Roman" w:hAnsi="Times New Roman" w:cs="Times New Roman"/>
          <w:bCs/>
          <w:sz w:val="28"/>
          <w:szCs w:val="28"/>
          <w:shd w:val="clear" w:color="auto" w:fill="FFFFFF"/>
        </w:rPr>
        <w:t xml:space="preserve"> гг. наблюдается тенденция </w:t>
      </w:r>
      <w:r w:rsidR="0002585D">
        <w:rPr>
          <w:rFonts w:ascii="Times New Roman" w:hAnsi="Times New Roman" w:cs="Times New Roman"/>
          <w:bCs/>
          <w:sz w:val="28"/>
          <w:szCs w:val="28"/>
          <w:shd w:val="clear" w:color="auto" w:fill="FFFFFF"/>
        </w:rPr>
        <w:t>роста</w:t>
      </w:r>
      <w:r>
        <w:rPr>
          <w:rFonts w:ascii="Times New Roman" w:hAnsi="Times New Roman" w:cs="Times New Roman"/>
          <w:bCs/>
          <w:sz w:val="28"/>
          <w:szCs w:val="28"/>
          <w:shd w:val="clear" w:color="auto" w:fill="FFFFFF"/>
        </w:rPr>
        <w:t xml:space="preserve"> </w:t>
      </w:r>
      <w:r w:rsidRPr="0023476E">
        <w:rPr>
          <w:rFonts w:ascii="Times New Roman" w:hAnsi="Times New Roman" w:cs="Times New Roman"/>
          <w:bCs/>
          <w:sz w:val="28"/>
          <w:szCs w:val="28"/>
          <w:shd w:val="clear" w:color="auto" w:fill="FFFFFF"/>
        </w:rPr>
        <w:t>доли занятых в</w:t>
      </w:r>
      <w:r>
        <w:rPr>
          <w:rFonts w:ascii="Times New Roman" w:hAnsi="Times New Roman" w:cs="Times New Roman"/>
          <w:bCs/>
          <w:sz w:val="28"/>
          <w:szCs w:val="28"/>
          <w:shd w:val="clear" w:color="auto" w:fill="FFFFFF"/>
        </w:rPr>
        <w:t xml:space="preserve"> </w:t>
      </w:r>
      <w:r w:rsidRPr="0023476E">
        <w:rPr>
          <w:rFonts w:ascii="Times New Roman" w:hAnsi="Times New Roman" w:cs="Times New Roman"/>
          <w:bCs/>
          <w:sz w:val="28"/>
          <w:szCs w:val="28"/>
          <w:shd w:val="clear" w:color="auto" w:fill="FFFFFF"/>
        </w:rPr>
        <w:t>малых и средних предприятий в среднесписочной численности работников всех предприятий и организаций</w:t>
      </w:r>
      <w:r>
        <w:rPr>
          <w:rFonts w:ascii="Times New Roman" w:hAnsi="Times New Roman" w:cs="Times New Roman"/>
          <w:bCs/>
          <w:sz w:val="28"/>
          <w:szCs w:val="28"/>
          <w:shd w:val="clear" w:color="auto" w:fill="FFFFFF"/>
        </w:rPr>
        <w:t xml:space="preserve"> </w:t>
      </w:r>
      <w:r w:rsidRPr="0023476E">
        <w:rPr>
          <w:rFonts w:ascii="Times New Roman" w:hAnsi="Times New Roman" w:cs="Times New Roman"/>
          <w:bCs/>
          <w:sz w:val="28"/>
          <w:szCs w:val="28"/>
          <w:shd w:val="clear" w:color="auto" w:fill="FFFFFF"/>
        </w:rPr>
        <w:t>с 70,2% в 2013 г</w:t>
      </w:r>
      <w:r w:rsidR="0002585D">
        <w:rPr>
          <w:rFonts w:ascii="Times New Roman" w:hAnsi="Times New Roman" w:cs="Times New Roman"/>
          <w:bCs/>
          <w:sz w:val="28"/>
          <w:szCs w:val="28"/>
          <w:shd w:val="clear" w:color="auto" w:fill="FFFFFF"/>
        </w:rPr>
        <w:t>.</w:t>
      </w:r>
      <w:r w:rsidRPr="0023476E">
        <w:rPr>
          <w:rFonts w:ascii="Times New Roman" w:hAnsi="Times New Roman" w:cs="Times New Roman"/>
          <w:bCs/>
          <w:sz w:val="28"/>
          <w:szCs w:val="28"/>
          <w:shd w:val="clear" w:color="auto" w:fill="FFFFFF"/>
        </w:rPr>
        <w:t xml:space="preserve"> до </w:t>
      </w:r>
      <w:r w:rsidR="0002585D">
        <w:rPr>
          <w:rFonts w:ascii="Times New Roman" w:hAnsi="Times New Roman" w:cs="Times New Roman"/>
          <w:bCs/>
          <w:sz w:val="28"/>
          <w:szCs w:val="28"/>
          <w:shd w:val="clear" w:color="auto" w:fill="FFFFFF"/>
        </w:rPr>
        <w:t>62,0% в 2017</w:t>
      </w:r>
      <w:r w:rsidRPr="0023476E">
        <w:rPr>
          <w:rFonts w:ascii="Times New Roman" w:hAnsi="Times New Roman" w:cs="Times New Roman"/>
          <w:bCs/>
          <w:sz w:val="28"/>
          <w:szCs w:val="28"/>
          <w:shd w:val="clear" w:color="auto" w:fill="FFFFFF"/>
        </w:rPr>
        <w:t xml:space="preserve"> г., что в условиях отсутствия</w:t>
      </w:r>
      <w:r>
        <w:rPr>
          <w:rFonts w:ascii="Times New Roman" w:hAnsi="Times New Roman" w:cs="Times New Roman"/>
          <w:bCs/>
          <w:sz w:val="28"/>
          <w:szCs w:val="28"/>
          <w:shd w:val="clear" w:color="auto" w:fill="FFFFFF"/>
        </w:rPr>
        <w:t xml:space="preserve"> </w:t>
      </w:r>
      <w:r w:rsidRPr="0023476E">
        <w:rPr>
          <w:rFonts w:ascii="Times New Roman" w:hAnsi="Times New Roman" w:cs="Times New Roman"/>
          <w:bCs/>
          <w:sz w:val="28"/>
          <w:szCs w:val="28"/>
          <w:shd w:val="clear" w:color="auto" w:fill="FFFFFF"/>
        </w:rPr>
        <w:t>роста производительности труда</w:t>
      </w:r>
      <w:r w:rsidR="0002585D">
        <w:rPr>
          <w:rFonts w:ascii="Times New Roman" w:hAnsi="Times New Roman" w:cs="Times New Roman"/>
          <w:bCs/>
          <w:sz w:val="28"/>
          <w:szCs w:val="28"/>
          <w:shd w:val="clear" w:color="auto" w:fill="FFFFFF"/>
        </w:rPr>
        <w:t>,</w:t>
      </w:r>
      <w:r w:rsidRPr="0023476E">
        <w:rPr>
          <w:rFonts w:ascii="Times New Roman" w:hAnsi="Times New Roman" w:cs="Times New Roman"/>
          <w:bCs/>
          <w:sz w:val="28"/>
          <w:szCs w:val="28"/>
          <w:shd w:val="clear" w:color="auto" w:fill="FFFFFF"/>
        </w:rPr>
        <w:t xml:space="preserve"> очевидно</w:t>
      </w:r>
      <w:r w:rsidR="0002585D">
        <w:rPr>
          <w:rFonts w:ascii="Times New Roman" w:hAnsi="Times New Roman" w:cs="Times New Roman"/>
          <w:bCs/>
          <w:sz w:val="28"/>
          <w:szCs w:val="28"/>
          <w:shd w:val="clear" w:color="auto" w:fill="FFFFFF"/>
        </w:rPr>
        <w:t>,</w:t>
      </w:r>
      <w:r w:rsidRPr="0023476E">
        <w:rPr>
          <w:rFonts w:ascii="Times New Roman" w:hAnsi="Times New Roman" w:cs="Times New Roman"/>
          <w:bCs/>
          <w:sz w:val="28"/>
          <w:szCs w:val="28"/>
          <w:shd w:val="clear" w:color="auto" w:fill="FFFFFF"/>
        </w:rPr>
        <w:t xml:space="preserve"> свидетельствует о снижении предпринимательской активности</w:t>
      </w:r>
      <w:r w:rsidR="0002585D">
        <w:rPr>
          <w:rFonts w:ascii="Times New Roman" w:hAnsi="Times New Roman" w:cs="Times New Roman"/>
          <w:bCs/>
          <w:sz w:val="28"/>
          <w:szCs w:val="28"/>
          <w:shd w:val="clear" w:color="auto" w:fill="FFFFFF"/>
        </w:rPr>
        <w:t>, хотя по сравнению с 2016 г. показатель значительно вырос – на 16,3 п.п</w:t>
      </w:r>
      <w:r w:rsidR="0025751F">
        <w:rPr>
          <w:rFonts w:ascii="Times New Roman" w:hAnsi="Times New Roman" w:cs="Times New Roman"/>
          <w:bCs/>
          <w:sz w:val="28"/>
          <w:szCs w:val="28"/>
          <w:shd w:val="clear" w:color="auto" w:fill="FFFFFF"/>
        </w:rPr>
        <w:t>.</w:t>
      </w:r>
      <w:r w:rsidR="00792047">
        <w:rPr>
          <w:rFonts w:ascii="Times New Roman" w:hAnsi="Times New Roman" w:cs="Times New Roman"/>
          <w:bCs/>
          <w:sz w:val="28"/>
          <w:szCs w:val="28"/>
          <w:shd w:val="clear" w:color="auto" w:fill="FFFFFF"/>
        </w:rPr>
        <w:t xml:space="preserve"> </w:t>
      </w:r>
      <w:r w:rsidRPr="007E1930">
        <w:rPr>
          <w:rFonts w:ascii="Times New Roman" w:hAnsi="Times New Roman" w:cs="Times New Roman"/>
          <w:bCs/>
          <w:sz w:val="28"/>
          <w:szCs w:val="28"/>
          <w:shd w:val="clear" w:color="auto" w:fill="FFFFFF"/>
        </w:rPr>
        <w:t>(рис.</w:t>
      </w:r>
      <w:r w:rsidR="007E1930" w:rsidRPr="007E1930">
        <w:rPr>
          <w:rFonts w:ascii="Times New Roman" w:hAnsi="Times New Roman" w:cs="Times New Roman"/>
          <w:bCs/>
          <w:sz w:val="28"/>
          <w:szCs w:val="28"/>
          <w:shd w:val="clear" w:color="auto" w:fill="FFFFFF"/>
        </w:rPr>
        <w:t xml:space="preserve"> 4</w:t>
      </w:r>
      <w:r w:rsidR="0002585D">
        <w:rPr>
          <w:rFonts w:ascii="Times New Roman" w:hAnsi="Times New Roman" w:cs="Times New Roman"/>
          <w:bCs/>
          <w:sz w:val="28"/>
          <w:szCs w:val="28"/>
          <w:shd w:val="clear" w:color="auto" w:fill="FFFFFF"/>
        </w:rPr>
        <w:t>.3</w:t>
      </w:r>
      <w:r w:rsidRPr="007E1930">
        <w:rPr>
          <w:rFonts w:ascii="Times New Roman" w:hAnsi="Times New Roman" w:cs="Times New Roman"/>
          <w:bCs/>
          <w:sz w:val="28"/>
          <w:szCs w:val="28"/>
          <w:shd w:val="clear" w:color="auto" w:fill="FFFFFF"/>
        </w:rPr>
        <w:t>).</w:t>
      </w:r>
      <w:proofErr w:type="gramEnd"/>
    </w:p>
    <w:p w:rsidR="0023476E" w:rsidRPr="0023476E" w:rsidRDefault="0023476E" w:rsidP="00A95A19">
      <w:pPr>
        <w:spacing w:after="0" w:line="240" w:lineRule="auto"/>
        <w:jc w:val="both"/>
        <w:rPr>
          <w:rFonts w:ascii="Times New Roman" w:hAnsi="Times New Roman" w:cs="Times New Roman"/>
          <w:bCs/>
          <w:sz w:val="28"/>
          <w:szCs w:val="28"/>
          <w:shd w:val="clear" w:color="auto" w:fill="FFFFFF"/>
        </w:rPr>
      </w:pPr>
      <w:r w:rsidRPr="0023476E">
        <w:rPr>
          <w:rFonts w:ascii="Times New Roman" w:hAnsi="Times New Roman" w:cs="Times New Roman"/>
          <w:bCs/>
          <w:noProof/>
          <w:sz w:val="28"/>
          <w:szCs w:val="28"/>
          <w:shd w:val="clear" w:color="auto" w:fill="FFFFFF"/>
        </w:rPr>
        <w:drawing>
          <wp:inline distT="0" distB="0" distL="0" distR="0">
            <wp:extent cx="5926701" cy="2929813"/>
            <wp:effectExtent l="19050" t="0" r="16899" b="3887"/>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3476E" w:rsidRDefault="0023476E" w:rsidP="00A95A19">
      <w:pPr>
        <w:pStyle w:val="ConsPlusCell"/>
        <w:tabs>
          <w:tab w:val="left" w:pos="0"/>
        </w:tabs>
        <w:jc w:val="center"/>
        <w:rPr>
          <w:rFonts w:ascii="Times New Roman" w:hAnsi="Times New Roman" w:cs="Times New Roman"/>
          <w:b/>
          <w:color w:val="000000"/>
          <w:sz w:val="28"/>
          <w:szCs w:val="28"/>
          <w:shd w:val="clear" w:color="auto" w:fill="FFFFFF"/>
        </w:rPr>
      </w:pPr>
      <w:r w:rsidRPr="0023476E">
        <w:rPr>
          <w:rFonts w:ascii="Times New Roman" w:hAnsi="Times New Roman" w:cs="Times New Roman"/>
          <w:b/>
          <w:color w:val="000000"/>
          <w:sz w:val="28"/>
          <w:szCs w:val="28"/>
          <w:shd w:val="clear" w:color="auto" w:fill="FFFFFF"/>
        </w:rPr>
        <w:t xml:space="preserve">Рисунок </w:t>
      </w:r>
      <w:r w:rsidR="007E1930">
        <w:rPr>
          <w:rFonts w:ascii="Times New Roman" w:hAnsi="Times New Roman" w:cs="Times New Roman"/>
          <w:b/>
          <w:color w:val="000000"/>
          <w:sz w:val="28"/>
          <w:szCs w:val="28"/>
          <w:shd w:val="clear" w:color="auto" w:fill="FFFFFF"/>
        </w:rPr>
        <w:t>4</w:t>
      </w:r>
      <w:r w:rsidR="0002585D">
        <w:rPr>
          <w:rFonts w:ascii="Times New Roman" w:hAnsi="Times New Roman" w:cs="Times New Roman"/>
          <w:b/>
          <w:color w:val="000000"/>
          <w:sz w:val="28"/>
          <w:szCs w:val="28"/>
          <w:shd w:val="clear" w:color="auto" w:fill="FFFFFF"/>
        </w:rPr>
        <w:t>.3</w:t>
      </w:r>
      <w:r w:rsidRPr="0023476E">
        <w:rPr>
          <w:rFonts w:ascii="Times New Roman" w:hAnsi="Times New Roman" w:cs="Times New Roman"/>
          <w:b/>
          <w:color w:val="000000"/>
          <w:sz w:val="28"/>
          <w:szCs w:val="28"/>
          <w:shd w:val="clear" w:color="auto" w:fill="FFFFFF"/>
        </w:rPr>
        <w:t xml:space="preserve"> – Динамика</w:t>
      </w:r>
      <w:r>
        <w:rPr>
          <w:rFonts w:ascii="Times New Roman" w:hAnsi="Times New Roman" w:cs="Times New Roman"/>
          <w:b/>
          <w:color w:val="000000"/>
          <w:sz w:val="28"/>
          <w:szCs w:val="28"/>
          <w:shd w:val="clear" w:color="auto" w:fill="FFFFFF"/>
        </w:rPr>
        <w:t xml:space="preserve"> </w:t>
      </w:r>
      <w:r w:rsidRPr="0023476E">
        <w:rPr>
          <w:rFonts w:ascii="Times New Roman" w:hAnsi="Times New Roman" w:cs="Times New Roman"/>
          <w:b/>
          <w:color w:val="000000"/>
          <w:sz w:val="28"/>
          <w:szCs w:val="28"/>
          <w:shd w:val="clear" w:color="auto" w:fill="FFFFFF"/>
        </w:rPr>
        <w:t>среднесписочной численности малых и средних предприятий в Волжском районе</w:t>
      </w:r>
      <w:r>
        <w:rPr>
          <w:rFonts w:ascii="Times New Roman" w:hAnsi="Times New Roman" w:cs="Times New Roman"/>
          <w:b/>
          <w:color w:val="000000"/>
          <w:sz w:val="28"/>
          <w:szCs w:val="28"/>
          <w:shd w:val="clear" w:color="auto" w:fill="FFFFFF"/>
        </w:rPr>
        <w:t xml:space="preserve"> </w:t>
      </w:r>
      <w:r w:rsidRPr="0023476E">
        <w:rPr>
          <w:rFonts w:ascii="Times New Roman" w:hAnsi="Times New Roman" w:cs="Times New Roman"/>
          <w:b/>
          <w:color w:val="000000"/>
          <w:sz w:val="28"/>
          <w:szCs w:val="28"/>
          <w:shd w:val="clear" w:color="auto" w:fill="FFFFFF"/>
        </w:rPr>
        <w:t>в 2013-2016гг.</w:t>
      </w:r>
    </w:p>
    <w:p w:rsidR="00541A27" w:rsidRPr="0023476E" w:rsidRDefault="00541A27" w:rsidP="00A95A19">
      <w:pPr>
        <w:pStyle w:val="ConsPlusCell"/>
        <w:tabs>
          <w:tab w:val="left" w:pos="0"/>
        </w:tabs>
        <w:jc w:val="center"/>
        <w:rPr>
          <w:rFonts w:ascii="Times New Roman" w:hAnsi="Times New Roman" w:cs="Times New Roman"/>
          <w:b/>
          <w:color w:val="000000"/>
          <w:sz w:val="28"/>
          <w:szCs w:val="28"/>
          <w:shd w:val="clear" w:color="auto" w:fill="FFFFFF"/>
        </w:rPr>
      </w:pPr>
    </w:p>
    <w:p w:rsidR="0023476E" w:rsidRPr="0023476E" w:rsidRDefault="0023476E" w:rsidP="00E97097">
      <w:pPr>
        <w:pStyle w:val="ConsPlusCell"/>
        <w:tabs>
          <w:tab w:val="left" w:pos="567"/>
        </w:tabs>
        <w:spacing w:after="100"/>
        <w:jc w:val="both"/>
        <w:rPr>
          <w:rFonts w:ascii="Times New Roman" w:hAnsi="Times New Roman" w:cs="Times New Roman"/>
          <w:sz w:val="28"/>
          <w:szCs w:val="28"/>
        </w:rPr>
      </w:pPr>
      <w:r w:rsidRPr="0023476E">
        <w:rPr>
          <w:rFonts w:ascii="Times New Roman" w:hAnsi="Times New Roman" w:cs="Times New Roman"/>
          <w:bCs/>
          <w:sz w:val="28"/>
          <w:szCs w:val="28"/>
          <w:shd w:val="clear" w:color="auto" w:fill="FFFFFF"/>
        </w:rPr>
        <w:lastRenderedPageBreak/>
        <w:t xml:space="preserve">В Волжском </w:t>
      </w:r>
      <w:proofErr w:type="gramStart"/>
      <w:r w:rsidRPr="0023476E">
        <w:rPr>
          <w:rFonts w:ascii="Times New Roman" w:hAnsi="Times New Roman" w:cs="Times New Roman"/>
          <w:bCs/>
          <w:sz w:val="28"/>
          <w:szCs w:val="28"/>
          <w:shd w:val="clear" w:color="auto" w:fill="FFFFFF"/>
        </w:rPr>
        <w:t>районе</w:t>
      </w:r>
      <w:proofErr w:type="gramEnd"/>
      <w:r w:rsidRPr="0023476E">
        <w:rPr>
          <w:rFonts w:ascii="Times New Roman" w:hAnsi="Times New Roman" w:cs="Times New Roman"/>
          <w:bCs/>
          <w:sz w:val="28"/>
          <w:szCs w:val="28"/>
          <w:shd w:val="clear" w:color="auto" w:fill="FFFFFF"/>
        </w:rPr>
        <w:t xml:space="preserve"> реализуется </w:t>
      </w:r>
      <w:r w:rsidRPr="0023476E">
        <w:rPr>
          <w:rFonts w:ascii="Times New Roman" w:hAnsi="Times New Roman" w:cs="Times New Roman"/>
          <w:sz w:val="28"/>
          <w:szCs w:val="28"/>
        </w:rPr>
        <w:t>муниципальная программа «Развитие</w:t>
      </w:r>
      <w:r>
        <w:rPr>
          <w:rFonts w:ascii="Times New Roman" w:hAnsi="Times New Roman" w:cs="Times New Roman"/>
          <w:sz w:val="28"/>
          <w:szCs w:val="28"/>
        </w:rPr>
        <w:t xml:space="preserve"> </w:t>
      </w:r>
      <w:r w:rsidRPr="0023476E">
        <w:rPr>
          <w:rFonts w:ascii="Times New Roman" w:hAnsi="Times New Roman" w:cs="Times New Roman"/>
          <w:sz w:val="28"/>
          <w:szCs w:val="28"/>
        </w:rPr>
        <w:t>и поддержка малого и среднего предпринимательства в муниципальном районе Волжский Самарской области</w:t>
      </w:r>
      <w:r>
        <w:rPr>
          <w:rFonts w:ascii="Times New Roman" w:hAnsi="Times New Roman" w:cs="Times New Roman"/>
          <w:sz w:val="28"/>
          <w:szCs w:val="28"/>
        </w:rPr>
        <w:t xml:space="preserve"> </w:t>
      </w:r>
      <w:r w:rsidRPr="0023476E">
        <w:rPr>
          <w:rFonts w:ascii="Times New Roman" w:hAnsi="Times New Roman" w:cs="Times New Roman"/>
          <w:sz w:val="28"/>
          <w:szCs w:val="28"/>
        </w:rPr>
        <w:t>на период на 2016-2019 годы», которая</w:t>
      </w:r>
      <w:r>
        <w:rPr>
          <w:rFonts w:ascii="Times New Roman" w:hAnsi="Times New Roman" w:cs="Times New Roman"/>
          <w:sz w:val="28"/>
          <w:szCs w:val="28"/>
        </w:rPr>
        <w:t xml:space="preserve"> </w:t>
      </w:r>
      <w:r w:rsidRPr="0023476E">
        <w:rPr>
          <w:rFonts w:ascii="Times New Roman" w:hAnsi="Times New Roman" w:cs="Times New Roman"/>
          <w:sz w:val="28"/>
          <w:szCs w:val="28"/>
        </w:rPr>
        <w:t xml:space="preserve">предполагает предоставление различных форм государственной поддержки. Объем финансирования на мероприятия по поддержке СМСП на 2016 год составил 755 тыс. рублей за счёт средств местного бюджета. Фондом поддержки и развития предпринимательства района Самарской выдано 6 целевых микро </w:t>
      </w:r>
      <w:proofErr w:type="gramStart"/>
      <w:r w:rsidRPr="0023476E">
        <w:rPr>
          <w:rFonts w:ascii="Times New Roman" w:hAnsi="Times New Roman" w:cs="Times New Roman"/>
          <w:sz w:val="28"/>
          <w:szCs w:val="28"/>
        </w:rPr>
        <w:t>займов</w:t>
      </w:r>
      <w:proofErr w:type="gramEnd"/>
      <w:r w:rsidRPr="0023476E">
        <w:rPr>
          <w:rFonts w:ascii="Times New Roman" w:hAnsi="Times New Roman" w:cs="Times New Roman"/>
          <w:sz w:val="28"/>
          <w:szCs w:val="28"/>
        </w:rPr>
        <w:t xml:space="preserve"> хозяйствующим субъекта Волжского района на сумму 1 350 000 рублей.</w:t>
      </w:r>
      <w:r>
        <w:rPr>
          <w:rFonts w:ascii="Times New Roman" w:hAnsi="Times New Roman" w:cs="Times New Roman"/>
          <w:sz w:val="28"/>
          <w:szCs w:val="28"/>
        </w:rPr>
        <w:t xml:space="preserve"> </w:t>
      </w:r>
      <w:r w:rsidRPr="0023476E">
        <w:rPr>
          <w:rFonts w:ascii="Times New Roman" w:hAnsi="Times New Roman" w:cs="Times New Roman"/>
          <w:sz w:val="28"/>
          <w:szCs w:val="28"/>
        </w:rPr>
        <w:t>Рост бюджетных средств на поддержку малого бизнеса на фоне сокращения числа предпринимателей и налоговых поступлений в местный бюджет свидетельствует</w:t>
      </w:r>
      <w:r>
        <w:rPr>
          <w:rFonts w:ascii="Times New Roman" w:hAnsi="Times New Roman" w:cs="Times New Roman"/>
          <w:sz w:val="28"/>
          <w:szCs w:val="28"/>
        </w:rPr>
        <w:t xml:space="preserve"> </w:t>
      </w:r>
      <w:r w:rsidRPr="0023476E">
        <w:rPr>
          <w:rFonts w:ascii="Times New Roman" w:hAnsi="Times New Roman" w:cs="Times New Roman"/>
          <w:sz w:val="28"/>
          <w:szCs w:val="28"/>
        </w:rPr>
        <w:t>о низкой результативности мер господдержки, либо об отсутствии</w:t>
      </w:r>
      <w:r>
        <w:rPr>
          <w:rFonts w:ascii="Times New Roman" w:hAnsi="Times New Roman" w:cs="Times New Roman"/>
          <w:sz w:val="28"/>
          <w:szCs w:val="28"/>
        </w:rPr>
        <w:t xml:space="preserve"> </w:t>
      </w:r>
      <w:r w:rsidRPr="0023476E">
        <w:rPr>
          <w:rFonts w:ascii="Times New Roman" w:hAnsi="Times New Roman" w:cs="Times New Roman"/>
          <w:sz w:val="28"/>
          <w:szCs w:val="28"/>
        </w:rPr>
        <w:t xml:space="preserve">механизма обратной связи между властью и бизнесом. </w:t>
      </w:r>
    </w:p>
    <w:p w:rsidR="0023476E" w:rsidRPr="0023476E" w:rsidRDefault="002F54B7" w:rsidP="00E97097">
      <w:pPr>
        <w:spacing w:after="100" w:line="24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Ключевыми</w:t>
      </w:r>
      <w:r w:rsidR="0023476E" w:rsidRPr="0023476E">
        <w:rPr>
          <w:rFonts w:ascii="Times New Roman" w:hAnsi="Times New Roman" w:cs="Times New Roman"/>
          <w:bCs/>
          <w:sz w:val="28"/>
          <w:szCs w:val="28"/>
          <w:shd w:val="clear" w:color="auto" w:fill="FFFFFF"/>
        </w:rPr>
        <w:t xml:space="preserve"> вызовами в развитии малого бизнеса на территории Волжского района являются:</w:t>
      </w:r>
    </w:p>
    <w:p w:rsidR="0023476E" w:rsidRPr="0023476E" w:rsidRDefault="0023476E" w:rsidP="002F54B7">
      <w:pPr>
        <w:tabs>
          <w:tab w:val="left" w:pos="284"/>
        </w:tabs>
        <w:spacing w:after="100" w:line="240" w:lineRule="auto"/>
        <w:jc w:val="both"/>
        <w:rPr>
          <w:rFonts w:ascii="Times New Roman" w:hAnsi="Times New Roman" w:cs="Times New Roman"/>
          <w:bCs/>
          <w:sz w:val="28"/>
          <w:szCs w:val="28"/>
          <w:shd w:val="clear" w:color="auto" w:fill="FFFFFF"/>
        </w:rPr>
      </w:pPr>
      <w:r w:rsidRPr="0023476E">
        <w:rPr>
          <w:rFonts w:ascii="Times New Roman" w:hAnsi="Times New Roman" w:cs="Times New Roman"/>
          <w:bCs/>
          <w:sz w:val="28"/>
          <w:szCs w:val="28"/>
          <w:shd w:val="clear" w:color="auto" w:fill="FFFFFF"/>
        </w:rPr>
        <w:t>-</w:t>
      </w:r>
      <w:r w:rsidRPr="0023476E">
        <w:rPr>
          <w:rFonts w:ascii="Times New Roman" w:hAnsi="Times New Roman" w:cs="Times New Roman"/>
          <w:bCs/>
          <w:sz w:val="28"/>
          <w:szCs w:val="28"/>
          <w:shd w:val="clear" w:color="auto" w:fill="FFFFFF"/>
        </w:rPr>
        <w:tab/>
        <w:t xml:space="preserve">наличие административных барьеров и слабая заинтересованность крупного бизнеса размещать заказы у субъектов МСП; </w:t>
      </w:r>
    </w:p>
    <w:p w:rsidR="0023476E" w:rsidRPr="0023476E" w:rsidRDefault="0023476E" w:rsidP="002F54B7">
      <w:pPr>
        <w:tabs>
          <w:tab w:val="left" w:pos="284"/>
        </w:tabs>
        <w:spacing w:after="100" w:line="240" w:lineRule="auto"/>
        <w:jc w:val="both"/>
        <w:rPr>
          <w:rFonts w:ascii="Times New Roman" w:hAnsi="Times New Roman" w:cs="Times New Roman"/>
          <w:bCs/>
          <w:sz w:val="28"/>
          <w:szCs w:val="28"/>
          <w:shd w:val="clear" w:color="auto" w:fill="FFFFFF"/>
        </w:rPr>
      </w:pPr>
      <w:r w:rsidRPr="0023476E">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rPr>
        <w:t xml:space="preserve"> </w:t>
      </w:r>
      <w:r w:rsidRPr="0023476E">
        <w:rPr>
          <w:rFonts w:ascii="Times New Roman" w:hAnsi="Times New Roman" w:cs="Times New Roman"/>
          <w:bCs/>
          <w:sz w:val="28"/>
          <w:szCs w:val="28"/>
          <w:shd w:val="clear" w:color="auto" w:fill="FFFFFF"/>
        </w:rPr>
        <w:t>слабая информированность и низкий уровень правовой и финансовой грамотности субъектов МСП</w:t>
      </w:r>
      <w:r w:rsidR="002F54B7">
        <w:rPr>
          <w:rFonts w:ascii="Times New Roman" w:hAnsi="Times New Roman" w:cs="Times New Roman"/>
          <w:bCs/>
          <w:sz w:val="28"/>
          <w:szCs w:val="28"/>
          <w:shd w:val="clear" w:color="auto" w:fill="FFFFFF"/>
        </w:rPr>
        <w:t>;</w:t>
      </w:r>
    </w:p>
    <w:p w:rsidR="0023476E" w:rsidRPr="0023476E" w:rsidRDefault="0023476E" w:rsidP="002F54B7">
      <w:pPr>
        <w:tabs>
          <w:tab w:val="left" w:pos="284"/>
        </w:tabs>
        <w:spacing w:after="100" w:line="240" w:lineRule="auto"/>
        <w:jc w:val="both"/>
        <w:rPr>
          <w:rFonts w:ascii="Times New Roman" w:hAnsi="Times New Roman" w:cs="Times New Roman"/>
          <w:bCs/>
          <w:sz w:val="28"/>
          <w:szCs w:val="28"/>
          <w:shd w:val="clear" w:color="auto" w:fill="FFFFFF"/>
        </w:rPr>
      </w:pPr>
      <w:r w:rsidRPr="0023476E">
        <w:rPr>
          <w:rFonts w:ascii="Times New Roman" w:hAnsi="Times New Roman" w:cs="Times New Roman"/>
          <w:bCs/>
          <w:sz w:val="28"/>
          <w:szCs w:val="28"/>
          <w:shd w:val="clear" w:color="auto" w:fill="FFFFFF"/>
        </w:rPr>
        <w:t>-</w:t>
      </w:r>
      <w:r w:rsidRPr="0023476E">
        <w:rPr>
          <w:rFonts w:ascii="Times New Roman" w:hAnsi="Times New Roman" w:cs="Times New Roman"/>
          <w:bCs/>
          <w:sz w:val="28"/>
          <w:szCs w:val="28"/>
          <w:shd w:val="clear" w:color="auto" w:fill="FFFFFF"/>
        </w:rPr>
        <w:tab/>
        <w:t xml:space="preserve">высокая стоимость арендной платы за земельные ресурсы и энергоресурсы; </w:t>
      </w:r>
    </w:p>
    <w:p w:rsidR="0023476E" w:rsidRPr="0023476E" w:rsidRDefault="0023476E" w:rsidP="002F54B7">
      <w:pPr>
        <w:tabs>
          <w:tab w:val="left" w:pos="284"/>
        </w:tabs>
        <w:spacing w:after="100" w:line="240" w:lineRule="auto"/>
        <w:jc w:val="both"/>
        <w:rPr>
          <w:rFonts w:ascii="Times New Roman" w:hAnsi="Times New Roman" w:cs="Times New Roman"/>
          <w:bCs/>
          <w:sz w:val="28"/>
          <w:szCs w:val="28"/>
          <w:shd w:val="clear" w:color="auto" w:fill="FFFFFF"/>
        </w:rPr>
      </w:pPr>
      <w:r w:rsidRPr="0023476E">
        <w:rPr>
          <w:rFonts w:ascii="Times New Roman" w:hAnsi="Times New Roman" w:cs="Times New Roman"/>
          <w:bCs/>
          <w:sz w:val="28"/>
          <w:szCs w:val="28"/>
          <w:shd w:val="clear" w:color="auto" w:fill="FFFFFF"/>
        </w:rPr>
        <w:t>- недостаточное финансирование</w:t>
      </w:r>
      <w:r>
        <w:rPr>
          <w:rFonts w:ascii="Times New Roman" w:hAnsi="Times New Roman" w:cs="Times New Roman"/>
          <w:bCs/>
          <w:sz w:val="28"/>
          <w:szCs w:val="28"/>
          <w:shd w:val="clear" w:color="auto" w:fill="FFFFFF"/>
        </w:rPr>
        <w:t xml:space="preserve"> </w:t>
      </w:r>
      <w:r w:rsidRPr="0023476E">
        <w:rPr>
          <w:rFonts w:ascii="Times New Roman" w:hAnsi="Times New Roman" w:cs="Times New Roman"/>
          <w:bCs/>
          <w:sz w:val="28"/>
          <w:szCs w:val="28"/>
          <w:shd w:val="clear" w:color="auto" w:fill="FFFFFF"/>
        </w:rPr>
        <w:t>муниципальной</w:t>
      </w:r>
      <w:r>
        <w:rPr>
          <w:rFonts w:ascii="Times New Roman" w:hAnsi="Times New Roman" w:cs="Times New Roman"/>
          <w:bCs/>
          <w:sz w:val="28"/>
          <w:szCs w:val="28"/>
          <w:shd w:val="clear" w:color="auto" w:fill="FFFFFF"/>
        </w:rPr>
        <w:t xml:space="preserve"> </w:t>
      </w:r>
      <w:r w:rsidRPr="0023476E">
        <w:rPr>
          <w:rFonts w:ascii="Times New Roman" w:hAnsi="Times New Roman" w:cs="Times New Roman"/>
          <w:bCs/>
          <w:sz w:val="28"/>
          <w:szCs w:val="28"/>
          <w:shd w:val="clear" w:color="auto" w:fill="FFFFFF"/>
        </w:rPr>
        <w:t>программы поддержки МСП.</w:t>
      </w:r>
    </w:p>
    <w:p w:rsidR="0023476E" w:rsidRPr="0023476E" w:rsidRDefault="002F54B7" w:rsidP="00E97097">
      <w:pPr>
        <w:spacing w:after="100" w:line="240" w:lineRule="auto"/>
        <w:jc w:val="both"/>
        <w:rPr>
          <w:rFonts w:ascii="Times New Roman" w:hAnsi="Times New Roman" w:cs="Times New Roman"/>
          <w:color w:val="000000"/>
          <w:sz w:val="28"/>
          <w:szCs w:val="28"/>
        </w:rPr>
      </w:pPr>
      <w:r w:rsidRPr="002F54B7">
        <w:rPr>
          <w:rFonts w:ascii="Times New Roman" w:hAnsi="Times New Roman" w:cs="Times New Roman"/>
          <w:b/>
          <w:color w:val="000000"/>
          <w:sz w:val="28"/>
          <w:szCs w:val="28"/>
        </w:rPr>
        <w:t>Потребительский рынок.</w:t>
      </w:r>
      <w:r>
        <w:rPr>
          <w:rFonts w:ascii="Times New Roman" w:hAnsi="Times New Roman" w:cs="Times New Roman"/>
          <w:color w:val="000000"/>
          <w:sz w:val="28"/>
          <w:szCs w:val="28"/>
        </w:rPr>
        <w:t xml:space="preserve"> </w:t>
      </w:r>
      <w:r w:rsidR="0023476E" w:rsidRPr="0023476E">
        <w:rPr>
          <w:rFonts w:ascii="Times New Roman" w:hAnsi="Times New Roman" w:cs="Times New Roman"/>
          <w:color w:val="000000"/>
          <w:sz w:val="28"/>
          <w:szCs w:val="28"/>
        </w:rPr>
        <w:t xml:space="preserve">Современное состояние сферы торговли в Волжском районе характеризуется как стабильное, с устойчивыми темпами </w:t>
      </w:r>
      <w:r>
        <w:rPr>
          <w:rFonts w:ascii="Times New Roman" w:hAnsi="Times New Roman" w:cs="Times New Roman"/>
          <w:color w:val="000000"/>
          <w:sz w:val="28"/>
          <w:szCs w:val="28"/>
        </w:rPr>
        <w:t>роста</w:t>
      </w:r>
      <w:r w:rsidR="0023476E" w:rsidRPr="0023476E">
        <w:rPr>
          <w:rFonts w:ascii="Times New Roman" w:hAnsi="Times New Roman" w:cs="Times New Roman"/>
          <w:color w:val="000000"/>
          <w:sz w:val="28"/>
          <w:szCs w:val="28"/>
        </w:rPr>
        <w:t xml:space="preserve">, развитой сетью предприятий торговли. Отрасль наиболее привлекательна для малого бизнеса, из общего количества субъектов малого и среднего предпринимательства 53% осуществляют деятельность в данной сфере. По состоянию на 01.01.2018 года, на территории района функционировало 657 объектов розничной торговли, из них 403 стационарных и 254 нестационарных объектов. Общее количество торговых точек </w:t>
      </w:r>
      <w:r>
        <w:rPr>
          <w:rFonts w:ascii="Times New Roman" w:hAnsi="Times New Roman" w:cs="Times New Roman"/>
          <w:color w:val="000000"/>
          <w:sz w:val="28"/>
          <w:szCs w:val="28"/>
        </w:rPr>
        <w:t>возросло</w:t>
      </w:r>
      <w:r w:rsidR="0023476E" w:rsidRPr="0023476E">
        <w:rPr>
          <w:rFonts w:ascii="Times New Roman" w:hAnsi="Times New Roman" w:cs="Times New Roman"/>
          <w:color w:val="000000"/>
          <w:sz w:val="28"/>
          <w:szCs w:val="28"/>
        </w:rPr>
        <w:t xml:space="preserve"> на 75 объектов по сравнению с 2016 годом. Увеличилось число крупных операторов федерального и регионального значения на 11 объектов по сравнению с прошлым годом</w:t>
      </w:r>
      <w:r>
        <w:rPr>
          <w:rFonts w:ascii="Times New Roman" w:hAnsi="Times New Roman" w:cs="Times New Roman"/>
          <w:color w:val="000000"/>
          <w:sz w:val="28"/>
          <w:szCs w:val="28"/>
        </w:rPr>
        <w:t>,</w:t>
      </w:r>
      <w:r w:rsidR="0023476E" w:rsidRPr="0023476E">
        <w:rPr>
          <w:rFonts w:ascii="Times New Roman" w:hAnsi="Times New Roman" w:cs="Times New Roman"/>
          <w:color w:val="000000"/>
          <w:sz w:val="28"/>
          <w:szCs w:val="28"/>
        </w:rPr>
        <w:t xml:space="preserve"> состави</w:t>
      </w:r>
      <w:r>
        <w:rPr>
          <w:rFonts w:ascii="Times New Roman" w:hAnsi="Times New Roman" w:cs="Times New Roman"/>
          <w:color w:val="000000"/>
          <w:sz w:val="28"/>
          <w:szCs w:val="28"/>
        </w:rPr>
        <w:t>в</w:t>
      </w:r>
      <w:r w:rsidR="0023476E" w:rsidRPr="0023476E">
        <w:rPr>
          <w:rFonts w:ascii="Times New Roman" w:hAnsi="Times New Roman" w:cs="Times New Roman"/>
          <w:color w:val="000000"/>
          <w:sz w:val="28"/>
          <w:szCs w:val="28"/>
        </w:rPr>
        <w:t xml:space="preserve"> 34 единицы.</w:t>
      </w:r>
    </w:p>
    <w:p w:rsidR="0023476E" w:rsidRPr="0023476E" w:rsidRDefault="0023476E" w:rsidP="00E97097">
      <w:pPr>
        <w:spacing w:after="100" w:line="240" w:lineRule="auto"/>
        <w:jc w:val="both"/>
        <w:rPr>
          <w:rFonts w:ascii="Times New Roman" w:hAnsi="Times New Roman" w:cs="Times New Roman"/>
          <w:color w:val="000000"/>
          <w:sz w:val="28"/>
          <w:szCs w:val="28"/>
        </w:rPr>
      </w:pPr>
      <w:r w:rsidRPr="0023476E">
        <w:rPr>
          <w:rFonts w:ascii="Times New Roman" w:hAnsi="Times New Roman" w:cs="Times New Roman"/>
          <w:color w:val="000000"/>
          <w:sz w:val="28"/>
          <w:szCs w:val="28"/>
        </w:rPr>
        <w:t>На территории района функционируют 55 автозаправочных станций, 39 аптек, 71 объект</w:t>
      </w:r>
      <w:r w:rsidR="002F54B7">
        <w:rPr>
          <w:rFonts w:ascii="Times New Roman" w:hAnsi="Times New Roman" w:cs="Times New Roman"/>
          <w:color w:val="000000"/>
          <w:sz w:val="28"/>
          <w:szCs w:val="28"/>
        </w:rPr>
        <w:t>ов</w:t>
      </w:r>
      <w:r w:rsidRPr="0023476E">
        <w:rPr>
          <w:rFonts w:ascii="Times New Roman" w:hAnsi="Times New Roman" w:cs="Times New Roman"/>
          <w:color w:val="000000"/>
          <w:sz w:val="28"/>
          <w:szCs w:val="28"/>
        </w:rPr>
        <w:t xml:space="preserve"> общественного питания, также в районе работают 115 объектов сферы бытового обслуживания населения.</w:t>
      </w:r>
      <w:r>
        <w:rPr>
          <w:rFonts w:ascii="Times New Roman" w:hAnsi="Times New Roman" w:cs="Times New Roman"/>
          <w:color w:val="000000"/>
          <w:sz w:val="28"/>
          <w:szCs w:val="28"/>
        </w:rPr>
        <w:t xml:space="preserve"> </w:t>
      </w:r>
      <w:r w:rsidRPr="0023476E">
        <w:rPr>
          <w:rFonts w:ascii="Times New Roman" w:hAnsi="Times New Roman" w:cs="Times New Roman"/>
          <w:color w:val="000000"/>
          <w:sz w:val="28"/>
          <w:szCs w:val="28"/>
        </w:rPr>
        <w:t>В 2017 году фактическая обеспеченность населения района площадью стационарных торговых объектов составила 417,0 кв.м. на 1 тыс.</w:t>
      </w:r>
      <w:r w:rsidR="002F54B7">
        <w:rPr>
          <w:rFonts w:ascii="Times New Roman" w:hAnsi="Times New Roman" w:cs="Times New Roman"/>
          <w:color w:val="000000"/>
          <w:sz w:val="28"/>
          <w:szCs w:val="28"/>
        </w:rPr>
        <w:t xml:space="preserve"> </w:t>
      </w:r>
      <w:r w:rsidRPr="0023476E">
        <w:rPr>
          <w:rFonts w:ascii="Times New Roman" w:hAnsi="Times New Roman" w:cs="Times New Roman"/>
          <w:color w:val="000000"/>
          <w:sz w:val="28"/>
          <w:szCs w:val="28"/>
        </w:rPr>
        <w:t>чел., что выше нормативного значения (401,0 кв.м. на 1 тыс.</w:t>
      </w:r>
      <w:r w:rsidR="002F54B7">
        <w:rPr>
          <w:rFonts w:ascii="Times New Roman" w:hAnsi="Times New Roman" w:cs="Times New Roman"/>
          <w:color w:val="000000"/>
          <w:sz w:val="28"/>
          <w:szCs w:val="28"/>
        </w:rPr>
        <w:t xml:space="preserve"> </w:t>
      </w:r>
      <w:r w:rsidRPr="0023476E">
        <w:rPr>
          <w:rFonts w:ascii="Times New Roman" w:hAnsi="Times New Roman" w:cs="Times New Roman"/>
          <w:color w:val="000000"/>
          <w:sz w:val="28"/>
          <w:szCs w:val="28"/>
        </w:rPr>
        <w:t>чел.).</w:t>
      </w:r>
      <w:r>
        <w:rPr>
          <w:rFonts w:ascii="Times New Roman" w:hAnsi="Times New Roman" w:cs="Times New Roman"/>
          <w:color w:val="000000"/>
          <w:sz w:val="28"/>
          <w:szCs w:val="28"/>
        </w:rPr>
        <w:t xml:space="preserve"> </w:t>
      </w:r>
      <w:r w:rsidRPr="0023476E">
        <w:rPr>
          <w:rFonts w:ascii="Times New Roman" w:hAnsi="Times New Roman" w:cs="Times New Roman"/>
          <w:color w:val="000000"/>
          <w:sz w:val="28"/>
          <w:szCs w:val="28"/>
        </w:rPr>
        <w:t>По состоянию на 01.01.2017 г. на территории района функционируют 16</w:t>
      </w:r>
      <w:r>
        <w:rPr>
          <w:rFonts w:ascii="Times New Roman" w:hAnsi="Times New Roman" w:cs="Times New Roman"/>
          <w:color w:val="000000"/>
          <w:sz w:val="28"/>
          <w:szCs w:val="28"/>
        </w:rPr>
        <w:t xml:space="preserve"> </w:t>
      </w:r>
      <w:r w:rsidRPr="0023476E">
        <w:rPr>
          <w:rFonts w:ascii="Times New Roman" w:hAnsi="Times New Roman" w:cs="Times New Roman"/>
          <w:color w:val="000000"/>
          <w:sz w:val="28"/>
          <w:szCs w:val="28"/>
        </w:rPr>
        <w:t xml:space="preserve">объектов оптовой торговли. </w:t>
      </w:r>
    </w:p>
    <w:p w:rsidR="00190C92" w:rsidRDefault="0023476E" w:rsidP="00D06CB9">
      <w:pPr>
        <w:spacing w:after="100" w:line="240" w:lineRule="auto"/>
        <w:jc w:val="both"/>
        <w:rPr>
          <w:rFonts w:ascii="Times New Roman" w:hAnsi="Times New Roman" w:cs="Times New Roman"/>
          <w:color w:val="000000"/>
          <w:sz w:val="28"/>
          <w:szCs w:val="28"/>
        </w:rPr>
      </w:pPr>
      <w:r w:rsidRPr="0023476E">
        <w:rPr>
          <w:rFonts w:ascii="Times New Roman" w:hAnsi="Times New Roman" w:cs="Times New Roman"/>
          <w:color w:val="000000"/>
          <w:sz w:val="28"/>
          <w:szCs w:val="28"/>
        </w:rPr>
        <w:t xml:space="preserve">Потребительский рынок обладает достаточно сильным потенциалом экономического развития, о чем свидетельствуют стабильные темпы роста объемов розничного товарооборота и общественного питания. </w:t>
      </w:r>
      <w:r w:rsidRPr="0023476E">
        <w:rPr>
          <w:rFonts w:ascii="Times New Roman" w:hAnsi="Times New Roman" w:cs="Times New Roman"/>
          <w:sz w:val="28"/>
          <w:szCs w:val="28"/>
        </w:rPr>
        <w:t xml:space="preserve">По обороту розничной торговли и общественного питания в расчете на душу населения среди </w:t>
      </w:r>
      <w:r w:rsidRPr="0023476E">
        <w:rPr>
          <w:rFonts w:ascii="Times New Roman" w:hAnsi="Times New Roman" w:cs="Times New Roman"/>
          <w:sz w:val="28"/>
          <w:szCs w:val="28"/>
        </w:rPr>
        <w:lastRenderedPageBreak/>
        <w:t xml:space="preserve">муниципальных районов Самарской области Волжский район в 2016 году занимал 5 места соответственно (рис. </w:t>
      </w:r>
      <w:r w:rsidR="002F54B7">
        <w:rPr>
          <w:rFonts w:ascii="Times New Roman" w:hAnsi="Times New Roman" w:cs="Times New Roman"/>
          <w:sz w:val="28"/>
          <w:szCs w:val="28"/>
        </w:rPr>
        <w:t>4.4</w:t>
      </w:r>
      <w:r w:rsidR="00190C92">
        <w:rPr>
          <w:rFonts w:ascii="Times New Roman" w:hAnsi="Times New Roman" w:cs="Times New Roman"/>
          <w:sz w:val="28"/>
          <w:szCs w:val="28"/>
        </w:rPr>
        <w:t>).</w:t>
      </w:r>
      <w:r w:rsidRPr="0023476E">
        <w:rPr>
          <w:rFonts w:ascii="Times New Roman" w:hAnsi="Times New Roman" w:cs="Times New Roman"/>
          <w:color w:val="000000"/>
          <w:sz w:val="28"/>
          <w:szCs w:val="28"/>
        </w:rPr>
        <w:t xml:space="preserve"> </w:t>
      </w:r>
    </w:p>
    <w:p w:rsidR="002F54B7" w:rsidRDefault="000B4788" w:rsidP="002F54B7">
      <w:pPr>
        <w:spacing w:after="0" w:line="240" w:lineRule="auto"/>
        <w:jc w:val="both"/>
        <w:rPr>
          <w:rFonts w:ascii="Times New Roman" w:hAnsi="Times New Roman" w:cs="Times New Roman"/>
          <w:color w:val="000000"/>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17780</wp:posOffset>
                </wp:positionV>
                <wp:extent cx="6051550" cy="466725"/>
                <wp:effectExtent l="0" t="0" r="25400" b="28575"/>
                <wp:wrapNone/>
                <wp:docPr id="7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0" cy="466725"/>
                        </a:xfrm>
                        <a:prstGeom prst="rect">
                          <a:avLst/>
                        </a:prstGeom>
                        <a:solidFill>
                          <a:srgbClr val="365F91"/>
                        </a:solidFill>
                        <a:ln w="9525">
                          <a:solidFill>
                            <a:srgbClr val="365F91"/>
                          </a:solidFill>
                          <a:miter lim="800000"/>
                          <a:headEnd/>
                          <a:tailEnd/>
                        </a:ln>
                      </wps:spPr>
                      <wps:txbx>
                        <w:txbxContent>
                          <w:p w:rsidR="007C4CDA" w:rsidRPr="00190C92" w:rsidRDefault="007C4CDA" w:rsidP="002F54B7">
                            <w:pPr>
                              <w:spacing w:after="0" w:line="240" w:lineRule="auto"/>
                              <w:jc w:val="center"/>
                              <w:rPr>
                                <w:b/>
                                <w:sz w:val="20"/>
                                <w:szCs w:val="20"/>
                              </w:rPr>
                            </w:pPr>
                            <w:r w:rsidRPr="002F54B7">
                              <w:rPr>
                                <w:rFonts w:ascii="Times New Roman" w:hAnsi="Times New Roman"/>
                                <w:b/>
                                <w:bCs/>
                                <w:color w:val="FFFFFF"/>
                                <w:sz w:val="24"/>
                                <w:szCs w:val="24"/>
                              </w:rPr>
                              <w:t>Волжский район занимает 5 место по обороту розничной торговли и общественного питания на душу населения среди муниципа</w:t>
                            </w:r>
                            <w:r>
                              <w:rPr>
                                <w:rFonts w:ascii="Times New Roman" w:hAnsi="Times New Roman"/>
                                <w:b/>
                                <w:bCs/>
                                <w:color w:val="FFFFFF"/>
                                <w:sz w:val="24"/>
                                <w:szCs w:val="24"/>
                              </w:rPr>
                              <w:t>льных районов Самарской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3" style="position:absolute;left:0;text-align:left;margin-left:-4.3pt;margin-top:1.4pt;width:476.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" fillcolor="#365f91" strokecolor="#365f91">
                <v:textbox>
                  <w:txbxContent>
                    <w:p w:rsidR="00E9777C" w:rsidRPr="00190C92" w:rsidRDefault="00E9777C" w:rsidP="002F54B7">
                      <w:pPr>
                        <w:spacing w:after="0" w:line="240" w:lineRule="auto"/>
                        <w:jc w:val="center"/>
                        <w:rPr>
                          <w:b/>
                          <w:sz w:val="20"/>
                          <w:szCs w:val="20"/>
                        </w:rPr>
                      </w:pPr>
                      <w:r w:rsidRPr="002F54B7">
                        <w:rPr>
                          <w:rFonts w:ascii="Times New Roman" w:hAnsi="Times New Roman"/>
                          <w:b/>
                          <w:bCs/>
                          <w:color w:val="FFFFFF"/>
                          <w:sz w:val="24"/>
                          <w:szCs w:val="24"/>
                        </w:rPr>
                        <w:t>Волжский район занимает 5 место по обороту розничной торговли и общественного питания на душу населения среди муниципа</w:t>
                      </w:r>
                      <w:r>
                        <w:rPr>
                          <w:rFonts w:ascii="Times New Roman" w:hAnsi="Times New Roman"/>
                          <w:b/>
                          <w:bCs/>
                          <w:color w:val="FFFFFF"/>
                          <w:sz w:val="24"/>
                          <w:szCs w:val="24"/>
                        </w:rPr>
                        <w:t>льных районов Самарской области</w:t>
                      </w:r>
                    </w:p>
                  </w:txbxContent>
                </v:textbox>
              </v:rect>
            </w:pict>
          </mc:Fallback>
        </mc:AlternateContent>
      </w:r>
    </w:p>
    <w:p w:rsidR="00190C92" w:rsidRPr="0023476E" w:rsidRDefault="00190C92" w:rsidP="002F54B7">
      <w:pPr>
        <w:spacing w:after="0" w:line="240" w:lineRule="auto"/>
        <w:jc w:val="both"/>
        <w:rPr>
          <w:rFonts w:ascii="Times New Roman" w:hAnsi="Times New Roman" w:cs="Times New Roman"/>
          <w:noProof/>
          <w:sz w:val="28"/>
          <w:szCs w:val="28"/>
        </w:rPr>
      </w:pPr>
    </w:p>
    <w:p w:rsidR="0023476E" w:rsidRPr="0023476E" w:rsidRDefault="000B4788" w:rsidP="002F54B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-54610</wp:posOffset>
                </wp:positionH>
                <wp:positionV relativeFrom="paragraph">
                  <wp:posOffset>75565</wp:posOffset>
                </wp:positionV>
                <wp:extent cx="6051550" cy="4432935"/>
                <wp:effectExtent l="0" t="0" r="25400" b="24765"/>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0" cy="443293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3pt;margin-top:5.95pt;width:476.5pt;height:34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" filled="f" strokeweight=".25pt"/>
            </w:pict>
          </mc:Fallback>
        </mc:AlternateContent>
      </w:r>
      <w:r w:rsidR="0023476E" w:rsidRPr="0023476E">
        <w:rPr>
          <w:rFonts w:ascii="Times New Roman" w:hAnsi="Times New Roman" w:cs="Times New Roman"/>
          <w:noProof/>
          <w:sz w:val="28"/>
          <w:szCs w:val="28"/>
        </w:rPr>
        <w:drawing>
          <wp:inline distT="0" distB="0" distL="0" distR="0">
            <wp:extent cx="3023339" cy="4488024"/>
            <wp:effectExtent l="0" t="0" r="5611" b="0"/>
            <wp:docPr id="17"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0023476E" w:rsidRPr="0023476E">
        <w:rPr>
          <w:rFonts w:ascii="Times New Roman" w:hAnsi="Times New Roman" w:cs="Times New Roman"/>
          <w:noProof/>
          <w:sz w:val="28"/>
          <w:szCs w:val="28"/>
        </w:rPr>
        <w:drawing>
          <wp:inline distT="0" distB="0" distL="0" distR="0">
            <wp:extent cx="2903681" cy="4483331"/>
            <wp:effectExtent l="19050" t="0" r="0" b="0"/>
            <wp:docPr id="18"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3476E" w:rsidRPr="0023476E" w:rsidRDefault="0023476E" w:rsidP="002F54B7">
      <w:pPr>
        <w:spacing w:after="0" w:line="240" w:lineRule="auto"/>
        <w:jc w:val="center"/>
        <w:rPr>
          <w:rFonts w:ascii="Times New Roman" w:hAnsi="Times New Roman" w:cs="Times New Roman"/>
          <w:b/>
          <w:sz w:val="28"/>
          <w:szCs w:val="28"/>
        </w:rPr>
      </w:pPr>
      <w:r w:rsidRPr="0023476E">
        <w:rPr>
          <w:rFonts w:ascii="Times New Roman" w:hAnsi="Times New Roman" w:cs="Times New Roman"/>
          <w:b/>
          <w:sz w:val="28"/>
          <w:szCs w:val="28"/>
        </w:rPr>
        <w:t xml:space="preserve">Рисунок </w:t>
      </w:r>
      <w:r w:rsidR="002F54B7">
        <w:rPr>
          <w:rFonts w:ascii="Times New Roman" w:hAnsi="Times New Roman" w:cs="Times New Roman"/>
          <w:b/>
          <w:sz w:val="28"/>
          <w:szCs w:val="28"/>
        </w:rPr>
        <w:t>4.4</w:t>
      </w:r>
      <w:r w:rsidRPr="0023476E">
        <w:rPr>
          <w:rFonts w:ascii="Times New Roman" w:hAnsi="Times New Roman" w:cs="Times New Roman"/>
          <w:b/>
          <w:sz w:val="28"/>
          <w:szCs w:val="28"/>
        </w:rPr>
        <w:t xml:space="preserve"> - Оборот розничной торговли и общественного питания</w:t>
      </w:r>
    </w:p>
    <w:p w:rsidR="0023476E" w:rsidRPr="0023476E" w:rsidRDefault="0023476E" w:rsidP="002F54B7">
      <w:pPr>
        <w:spacing w:after="0" w:line="240" w:lineRule="auto"/>
        <w:jc w:val="center"/>
        <w:rPr>
          <w:rFonts w:ascii="Times New Roman" w:hAnsi="Times New Roman" w:cs="Times New Roman"/>
          <w:b/>
          <w:sz w:val="28"/>
          <w:szCs w:val="28"/>
        </w:rPr>
      </w:pPr>
      <w:r w:rsidRPr="0023476E">
        <w:rPr>
          <w:rFonts w:ascii="Times New Roman" w:hAnsi="Times New Roman" w:cs="Times New Roman"/>
          <w:b/>
          <w:sz w:val="28"/>
          <w:szCs w:val="28"/>
        </w:rPr>
        <w:t>в расчете на душу населения, 2016 г., руб./чел.</w:t>
      </w:r>
    </w:p>
    <w:p w:rsidR="0023476E" w:rsidRPr="0023476E" w:rsidRDefault="0023476E" w:rsidP="002F54B7">
      <w:pPr>
        <w:spacing w:after="0" w:line="240" w:lineRule="auto"/>
        <w:jc w:val="center"/>
        <w:rPr>
          <w:rFonts w:ascii="Times New Roman" w:hAnsi="Times New Roman" w:cs="Times New Roman"/>
          <w:color w:val="000000"/>
          <w:sz w:val="28"/>
          <w:szCs w:val="28"/>
        </w:rPr>
      </w:pPr>
    </w:p>
    <w:p w:rsidR="001D348D" w:rsidRPr="0023476E" w:rsidRDefault="001D348D" w:rsidP="001D348D">
      <w:pPr>
        <w:spacing w:after="100" w:line="240" w:lineRule="auto"/>
        <w:jc w:val="both"/>
        <w:rPr>
          <w:rFonts w:ascii="Times New Roman" w:hAnsi="Times New Roman" w:cs="Times New Roman"/>
          <w:color w:val="000000"/>
          <w:sz w:val="28"/>
          <w:szCs w:val="28"/>
        </w:rPr>
      </w:pPr>
      <w:r w:rsidRPr="00541A27">
        <w:rPr>
          <w:rFonts w:ascii="Times New Roman" w:hAnsi="Times New Roman" w:cs="Times New Roman"/>
          <w:color w:val="000000"/>
          <w:sz w:val="28"/>
          <w:szCs w:val="28"/>
        </w:rPr>
        <w:t xml:space="preserve">На территории района </w:t>
      </w:r>
      <w:proofErr w:type="gramStart"/>
      <w:r w:rsidRPr="00541A27">
        <w:rPr>
          <w:rFonts w:ascii="Times New Roman" w:hAnsi="Times New Roman" w:cs="Times New Roman"/>
          <w:color w:val="000000"/>
          <w:sz w:val="28"/>
          <w:szCs w:val="28"/>
        </w:rPr>
        <w:t>на конец</w:t>
      </w:r>
      <w:proofErr w:type="gramEnd"/>
      <w:r w:rsidRPr="00541A27">
        <w:rPr>
          <w:rFonts w:ascii="Times New Roman" w:hAnsi="Times New Roman" w:cs="Times New Roman"/>
          <w:color w:val="000000"/>
          <w:sz w:val="28"/>
          <w:szCs w:val="28"/>
        </w:rPr>
        <w:t xml:space="preserve"> 2017 года осуществляет деятельность 7 потребительских обществ: Черновское СельПО. ПО «Центральное», Курумоченское СельПО, Смышляевкое СельПО, Подъем-Михайловское СельПО, Рождественское СельПО, Просветское СельПО</w:t>
      </w:r>
      <w:r w:rsidR="006D6222" w:rsidRPr="00541A27">
        <w:rPr>
          <w:rFonts w:ascii="Times New Roman" w:hAnsi="Times New Roman" w:cs="Times New Roman"/>
          <w:color w:val="000000"/>
          <w:sz w:val="28"/>
          <w:szCs w:val="28"/>
        </w:rPr>
        <w:t>.</w:t>
      </w:r>
      <w:r w:rsidRPr="00541A27">
        <w:rPr>
          <w:rFonts w:ascii="Times New Roman" w:hAnsi="Times New Roman" w:cs="Times New Roman"/>
          <w:color w:val="000000"/>
          <w:sz w:val="28"/>
          <w:szCs w:val="28"/>
        </w:rPr>
        <w:t xml:space="preserve"> Основным видом деятельности потребительских обществ района является розничная торговля. Совокупный объем деятельности потребительских обществ в 2017 году составил 42,7 млн. руб., что составляет 67,3 % к уровню 2016 года, оборот розничной торговли снизился на 33,8 % и составил 38,6 млн. руб., что свидетельствует о недостаточной эффективности функционирования в районе системы потребительской кооперации. Кроме того, сдерживает развитие торговли отсутствие развернутого оптового звена с соответствующей инфраструктурой</w:t>
      </w:r>
      <w:r w:rsidRPr="0023476E">
        <w:rPr>
          <w:rFonts w:ascii="Times New Roman" w:hAnsi="Times New Roman" w:cs="Times New Roman"/>
          <w:color w:val="000000"/>
          <w:sz w:val="28"/>
          <w:szCs w:val="28"/>
        </w:rPr>
        <w:t xml:space="preserve"> (современные складские помещения, оборудование, специализированный транспорт, цеха доработки, расфасовки, упаковки продукции)</w:t>
      </w:r>
      <w:r>
        <w:rPr>
          <w:rFonts w:ascii="Times New Roman" w:hAnsi="Times New Roman" w:cs="Times New Roman"/>
          <w:color w:val="000000"/>
          <w:sz w:val="28"/>
          <w:szCs w:val="28"/>
        </w:rPr>
        <w:t xml:space="preserve">. </w:t>
      </w:r>
      <w:r w:rsidRPr="0023476E">
        <w:rPr>
          <w:rFonts w:ascii="Times New Roman" w:hAnsi="Times New Roman" w:cs="Times New Roman"/>
          <w:color w:val="000000"/>
          <w:sz w:val="28"/>
          <w:szCs w:val="28"/>
        </w:rPr>
        <w:t xml:space="preserve">В целом, ситуация на потребительском рынке муниципального района </w:t>
      </w:r>
      <w:proofErr w:type="gramStart"/>
      <w:r w:rsidRPr="0023476E">
        <w:rPr>
          <w:rFonts w:ascii="Times New Roman" w:hAnsi="Times New Roman" w:cs="Times New Roman"/>
          <w:color w:val="000000"/>
          <w:sz w:val="28"/>
          <w:szCs w:val="28"/>
        </w:rPr>
        <w:t>Волжский</w:t>
      </w:r>
      <w:proofErr w:type="gramEnd"/>
      <w:r w:rsidRPr="0023476E">
        <w:rPr>
          <w:rFonts w:ascii="Times New Roman" w:hAnsi="Times New Roman" w:cs="Times New Roman"/>
          <w:color w:val="000000"/>
          <w:sz w:val="28"/>
          <w:szCs w:val="28"/>
        </w:rPr>
        <w:t xml:space="preserve"> остается стабильной.</w:t>
      </w:r>
    </w:p>
    <w:p w:rsidR="0023476E" w:rsidRPr="0023476E" w:rsidRDefault="0023476E" w:rsidP="00E97097">
      <w:pPr>
        <w:spacing w:after="100" w:line="240" w:lineRule="auto"/>
        <w:jc w:val="both"/>
        <w:rPr>
          <w:rFonts w:ascii="Times New Roman" w:hAnsi="Times New Roman" w:cs="Times New Roman"/>
          <w:sz w:val="28"/>
          <w:szCs w:val="28"/>
        </w:rPr>
      </w:pPr>
      <w:r w:rsidRPr="002F54B7">
        <w:rPr>
          <w:rFonts w:ascii="Times New Roman" w:hAnsi="Times New Roman" w:cs="Times New Roman"/>
          <w:b/>
          <w:sz w:val="28"/>
          <w:szCs w:val="28"/>
        </w:rPr>
        <w:lastRenderedPageBreak/>
        <w:t>Инвестиционная деятельность</w:t>
      </w:r>
      <w:r w:rsidR="002F54B7" w:rsidRPr="002F54B7">
        <w:rPr>
          <w:rFonts w:ascii="Times New Roman" w:hAnsi="Times New Roman" w:cs="Times New Roman"/>
          <w:b/>
          <w:sz w:val="28"/>
          <w:szCs w:val="28"/>
        </w:rPr>
        <w:t>.</w:t>
      </w:r>
      <w:r w:rsidR="002F54B7">
        <w:rPr>
          <w:rFonts w:ascii="Times New Roman" w:hAnsi="Times New Roman" w:cs="Times New Roman"/>
          <w:b/>
          <w:color w:val="365F91"/>
          <w:sz w:val="28"/>
          <w:szCs w:val="28"/>
        </w:rPr>
        <w:t xml:space="preserve"> </w:t>
      </w:r>
      <w:proofErr w:type="gramStart"/>
      <w:r w:rsidRPr="0023476E">
        <w:rPr>
          <w:rFonts w:ascii="Times New Roman" w:hAnsi="Times New Roman" w:cs="Times New Roman"/>
          <w:sz w:val="28"/>
          <w:szCs w:val="28"/>
        </w:rPr>
        <w:t>Главным целевым ориентиром, определяющим эффективное развитие экономики в среднесрочной и долгосрочной перспективах, является формирование оптимальной структуры высокотехнологичного промышленного производства, способного обеспечить на основе имеющегося потенциала выпуск конкурентоспособной продукции с высоким экспортным потенциалом, значительным приростом добавочной стоимости.</w:t>
      </w:r>
      <w:proofErr w:type="gramEnd"/>
    </w:p>
    <w:p w:rsidR="0023476E" w:rsidRPr="0023476E" w:rsidRDefault="0023476E" w:rsidP="00E97097">
      <w:pPr>
        <w:spacing w:after="100" w:line="240" w:lineRule="auto"/>
        <w:jc w:val="both"/>
        <w:rPr>
          <w:rFonts w:ascii="Times New Roman" w:hAnsi="Times New Roman" w:cs="Times New Roman"/>
          <w:color w:val="FF0000"/>
          <w:sz w:val="28"/>
          <w:szCs w:val="28"/>
        </w:rPr>
      </w:pPr>
      <w:r w:rsidRPr="0023476E">
        <w:rPr>
          <w:rFonts w:ascii="Times New Roman" w:hAnsi="Times New Roman" w:cs="Times New Roman"/>
          <w:sz w:val="28"/>
          <w:szCs w:val="28"/>
        </w:rPr>
        <w:t xml:space="preserve">Важнейшим источником экономического роста являются инвестиции. На сегодняшний день Волжский район достаточно эффективно решает задачу привлечения инвестиционного капитала. Важнейшим экономическим показателем для района считается объем и динамика вовлекаемых в экономику инвестиционных ресурсов, которые во многом определяют будущее муниципального образования, его конкурентоспособность и перспективы развития. </w:t>
      </w:r>
      <w:proofErr w:type="gramStart"/>
      <w:r w:rsidRPr="0023476E">
        <w:rPr>
          <w:rFonts w:ascii="Times New Roman" w:hAnsi="Times New Roman" w:cs="Times New Roman"/>
          <w:sz w:val="28"/>
          <w:szCs w:val="28"/>
        </w:rPr>
        <w:t>По объему инвестиций в основной капитал на душу населения Волжский район занимает 2 место (1560 тыс. руб./чел.), уступая лишь Ставропольскому району, и значительно превосходит среднеобластное значение данного показателя, равного 79,8 тыс. руб./чел. Объем инвестиций в основной капитал на душу населения</w:t>
      </w:r>
      <w:r>
        <w:rPr>
          <w:rFonts w:ascii="Times New Roman" w:hAnsi="Times New Roman" w:cs="Times New Roman"/>
          <w:sz w:val="28"/>
          <w:szCs w:val="28"/>
        </w:rPr>
        <w:t xml:space="preserve"> </w:t>
      </w:r>
      <w:r w:rsidRPr="0023476E">
        <w:rPr>
          <w:rFonts w:ascii="Times New Roman" w:hAnsi="Times New Roman" w:cs="Times New Roman"/>
          <w:sz w:val="28"/>
          <w:szCs w:val="28"/>
        </w:rPr>
        <w:t>по итогам 2017 г</w:t>
      </w:r>
      <w:r w:rsidR="00447E87">
        <w:rPr>
          <w:rFonts w:ascii="Times New Roman" w:hAnsi="Times New Roman" w:cs="Times New Roman"/>
          <w:sz w:val="28"/>
          <w:szCs w:val="28"/>
        </w:rPr>
        <w:t>.</w:t>
      </w:r>
      <w:r>
        <w:rPr>
          <w:rFonts w:ascii="Times New Roman" w:hAnsi="Times New Roman" w:cs="Times New Roman"/>
          <w:sz w:val="28"/>
          <w:szCs w:val="28"/>
        </w:rPr>
        <w:t xml:space="preserve"> </w:t>
      </w:r>
      <w:r w:rsidRPr="0023476E">
        <w:rPr>
          <w:rFonts w:ascii="Times New Roman" w:hAnsi="Times New Roman" w:cs="Times New Roman"/>
          <w:sz w:val="28"/>
          <w:szCs w:val="28"/>
        </w:rPr>
        <w:t>вырос почти в 2 раза по сравнению с уровнем 2016 года и составил 209,4</w:t>
      </w:r>
      <w:proofErr w:type="gramEnd"/>
      <w:r w:rsidRPr="0023476E">
        <w:rPr>
          <w:rFonts w:ascii="Times New Roman" w:hAnsi="Times New Roman" w:cs="Times New Roman"/>
          <w:sz w:val="28"/>
          <w:szCs w:val="28"/>
        </w:rPr>
        <w:t xml:space="preserve"> тыс. руб./чел.</w:t>
      </w:r>
    </w:p>
    <w:p w:rsidR="0023476E" w:rsidRPr="0023476E" w:rsidRDefault="0023476E" w:rsidP="0012134C">
      <w:pPr>
        <w:spacing w:after="0" w:line="240" w:lineRule="auto"/>
        <w:jc w:val="center"/>
        <w:rPr>
          <w:rFonts w:ascii="Times New Roman" w:hAnsi="Times New Roman" w:cs="Times New Roman"/>
          <w:sz w:val="28"/>
          <w:szCs w:val="28"/>
        </w:rPr>
      </w:pPr>
      <w:r w:rsidRPr="0023476E">
        <w:rPr>
          <w:rFonts w:ascii="Times New Roman" w:hAnsi="Times New Roman" w:cs="Times New Roman"/>
          <w:noProof/>
          <w:sz w:val="28"/>
          <w:szCs w:val="28"/>
        </w:rPr>
        <w:drawing>
          <wp:inline distT="0" distB="0" distL="0" distR="0">
            <wp:extent cx="5486400" cy="4500748"/>
            <wp:effectExtent l="0" t="0" r="0" b="0"/>
            <wp:docPr id="23" name="Диаграмма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6"/>
                    <pic:cNvPicPr>
                      <a:picLocks noChangeArrowheads="1"/>
                    </pic:cNvPicPr>
                  </pic:nvPicPr>
                  <pic:blipFill>
                    <a:blip r:embed="rId100" cstate="print"/>
                    <a:srcRect/>
                    <a:stretch>
                      <a:fillRect/>
                    </a:stretch>
                  </pic:blipFill>
                  <pic:spPr bwMode="auto">
                    <a:xfrm>
                      <a:off x="0" y="0"/>
                      <a:ext cx="5492862" cy="4506049"/>
                    </a:xfrm>
                    <a:prstGeom prst="rect">
                      <a:avLst/>
                    </a:prstGeom>
                    <a:noFill/>
                    <a:ln w="9525">
                      <a:noFill/>
                      <a:miter lim="800000"/>
                      <a:headEnd/>
                      <a:tailEnd/>
                    </a:ln>
                  </pic:spPr>
                </pic:pic>
              </a:graphicData>
            </a:graphic>
          </wp:inline>
        </w:drawing>
      </w:r>
    </w:p>
    <w:p w:rsidR="0023476E" w:rsidRPr="0023476E" w:rsidRDefault="0023476E" w:rsidP="0012134C">
      <w:pPr>
        <w:spacing w:after="0" w:line="240" w:lineRule="auto"/>
        <w:jc w:val="center"/>
        <w:rPr>
          <w:rFonts w:ascii="Times New Roman" w:hAnsi="Times New Roman" w:cs="Times New Roman"/>
          <w:b/>
          <w:sz w:val="28"/>
          <w:szCs w:val="28"/>
        </w:rPr>
      </w:pPr>
      <w:r w:rsidRPr="0023476E">
        <w:rPr>
          <w:rFonts w:ascii="Times New Roman" w:hAnsi="Times New Roman" w:cs="Times New Roman"/>
          <w:b/>
          <w:sz w:val="28"/>
          <w:szCs w:val="28"/>
        </w:rPr>
        <w:t xml:space="preserve">Рисунок </w:t>
      </w:r>
      <w:r w:rsidR="0012134C">
        <w:rPr>
          <w:rFonts w:ascii="Times New Roman" w:hAnsi="Times New Roman" w:cs="Times New Roman"/>
          <w:b/>
          <w:sz w:val="28"/>
          <w:szCs w:val="28"/>
        </w:rPr>
        <w:t>4.5</w:t>
      </w:r>
      <w:r w:rsidRPr="0023476E">
        <w:rPr>
          <w:rFonts w:ascii="Times New Roman" w:hAnsi="Times New Roman" w:cs="Times New Roman"/>
          <w:b/>
          <w:color w:val="000000"/>
          <w:sz w:val="28"/>
          <w:szCs w:val="28"/>
          <w:shd w:val="clear" w:color="auto" w:fill="FFFFFF"/>
        </w:rPr>
        <w:t xml:space="preserve"> </w:t>
      </w:r>
      <w:r w:rsidRPr="0023476E">
        <w:rPr>
          <w:rFonts w:ascii="Times New Roman" w:hAnsi="Times New Roman" w:cs="Times New Roman"/>
          <w:b/>
          <w:sz w:val="28"/>
          <w:szCs w:val="28"/>
        </w:rPr>
        <w:t>– Инвестиции в основной капитал на душу населения</w:t>
      </w:r>
    </w:p>
    <w:p w:rsidR="0023476E" w:rsidRPr="0023476E" w:rsidRDefault="0023476E" w:rsidP="0012134C">
      <w:pPr>
        <w:spacing w:after="0" w:line="240" w:lineRule="auto"/>
        <w:jc w:val="center"/>
        <w:rPr>
          <w:rFonts w:ascii="Times New Roman" w:hAnsi="Times New Roman" w:cs="Times New Roman"/>
          <w:b/>
          <w:sz w:val="28"/>
          <w:szCs w:val="28"/>
        </w:rPr>
      </w:pPr>
      <w:r w:rsidRPr="0023476E">
        <w:rPr>
          <w:rFonts w:ascii="Times New Roman" w:hAnsi="Times New Roman" w:cs="Times New Roman"/>
          <w:b/>
          <w:sz w:val="28"/>
          <w:szCs w:val="28"/>
        </w:rPr>
        <w:t>в муниципальных районах Самарской области в</w:t>
      </w:r>
      <w:r>
        <w:rPr>
          <w:rFonts w:ascii="Times New Roman" w:hAnsi="Times New Roman" w:cs="Times New Roman"/>
          <w:b/>
          <w:sz w:val="28"/>
          <w:szCs w:val="28"/>
        </w:rPr>
        <w:t xml:space="preserve"> </w:t>
      </w:r>
      <w:r w:rsidRPr="0023476E">
        <w:rPr>
          <w:rFonts w:ascii="Times New Roman" w:hAnsi="Times New Roman" w:cs="Times New Roman"/>
          <w:b/>
          <w:sz w:val="28"/>
          <w:szCs w:val="28"/>
        </w:rPr>
        <w:t>2016 г.,</w:t>
      </w:r>
      <w:r w:rsidR="0012134C">
        <w:rPr>
          <w:rFonts w:ascii="Times New Roman" w:hAnsi="Times New Roman" w:cs="Times New Roman"/>
          <w:b/>
          <w:sz w:val="28"/>
          <w:szCs w:val="28"/>
        </w:rPr>
        <w:t xml:space="preserve"> </w:t>
      </w:r>
      <w:r w:rsidRPr="0023476E">
        <w:rPr>
          <w:rFonts w:ascii="Times New Roman" w:hAnsi="Times New Roman" w:cs="Times New Roman"/>
          <w:b/>
          <w:sz w:val="28"/>
          <w:szCs w:val="28"/>
        </w:rPr>
        <w:t>тыс. руб./чел.</w:t>
      </w:r>
    </w:p>
    <w:p w:rsidR="0025751F" w:rsidRDefault="0025751F" w:rsidP="00E97097">
      <w:pPr>
        <w:spacing w:after="100" w:line="240" w:lineRule="auto"/>
        <w:jc w:val="both"/>
        <w:rPr>
          <w:rFonts w:ascii="Times New Roman" w:hAnsi="Times New Roman" w:cs="Times New Roman"/>
          <w:sz w:val="28"/>
          <w:szCs w:val="28"/>
        </w:rPr>
      </w:pPr>
    </w:p>
    <w:p w:rsidR="0023476E" w:rsidRPr="0023476E" w:rsidRDefault="0023476E" w:rsidP="00E97097">
      <w:pPr>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lastRenderedPageBreak/>
        <w:t>Для района характерны стабильные темпы роста инвестиционных вложений. Среднегодовой темп прироста инвестиций за 2013-2017 годы составил 18%. Среди источников инвестиций наибольший удельный вес составляют привлеченные средства – 70,7% от инвестиций в основной капитал (2016г.). В структуре привлеченных средств на долю бюджетных сре</w:t>
      </w:r>
      <w:proofErr w:type="gramStart"/>
      <w:r w:rsidRPr="0023476E">
        <w:rPr>
          <w:rFonts w:ascii="Times New Roman" w:hAnsi="Times New Roman" w:cs="Times New Roman"/>
          <w:sz w:val="28"/>
          <w:szCs w:val="28"/>
        </w:rPr>
        <w:t>дств пр</w:t>
      </w:r>
      <w:proofErr w:type="gramEnd"/>
      <w:r w:rsidRPr="0023476E">
        <w:rPr>
          <w:rFonts w:ascii="Times New Roman" w:hAnsi="Times New Roman" w:cs="Times New Roman"/>
          <w:sz w:val="28"/>
          <w:szCs w:val="28"/>
        </w:rPr>
        <w:t>иходится</w:t>
      </w:r>
      <w:r>
        <w:rPr>
          <w:rFonts w:ascii="Times New Roman" w:hAnsi="Times New Roman" w:cs="Times New Roman"/>
          <w:sz w:val="28"/>
          <w:szCs w:val="28"/>
        </w:rPr>
        <w:t xml:space="preserve"> </w:t>
      </w:r>
      <w:r w:rsidRPr="0023476E">
        <w:rPr>
          <w:rFonts w:ascii="Times New Roman" w:hAnsi="Times New Roman" w:cs="Times New Roman"/>
          <w:sz w:val="28"/>
          <w:szCs w:val="28"/>
        </w:rPr>
        <w:t xml:space="preserve">13,3% , 2,2% - кредиты банков. Более 56,7% инвестиций было направлено на развитие обрабатывающих производств. </w:t>
      </w:r>
    </w:p>
    <w:p w:rsidR="0023476E" w:rsidRPr="0023476E" w:rsidRDefault="0023476E" w:rsidP="00E97097">
      <w:pPr>
        <w:spacing w:after="100" w:line="240" w:lineRule="auto"/>
        <w:jc w:val="both"/>
        <w:rPr>
          <w:rFonts w:ascii="Times New Roman" w:hAnsi="Times New Roman" w:cs="Times New Roman"/>
          <w:color w:val="000000"/>
          <w:sz w:val="28"/>
          <w:szCs w:val="28"/>
        </w:rPr>
      </w:pPr>
      <w:r w:rsidRPr="0023476E">
        <w:rPr>
          <w:rFonts w:ascii="Times New Roman" w:hAnsi="Times New Roman" w:cs="Times New Roman"/>
          <w:sz w:val="28"/>
          <w:szCs w:val="28"/>
        </w:rPr>
        <w:t xml:space="preserve">Крупные инвестиционные проекты </w:t>
      </w:r>
      <w:r w:rsidRPr="0023476E">
        <w:rPr>
          <w:rFonts w:ascii="Times New Roman" w:hAnsi="Times New Roman" w:cs="Times New Roman"/>
          <w:color w:val="000000"/>
          <w:sz w:val="28"/>
          <w:szCs w:val="28"/>
        </w:rPr>
        <w:t xml:space="preserve">реализованы на ведущих предприятиях Волжского района и связаны с технологической модернизацией производств ООО «Авиакор-Железобетон», ООО «Самарский Стройфарфор», ООО «Роберт Бош Самара». </w:t>
      </w:r>
    </w:p>
    <w:p w:rsidR="0023476E" w:rsidRPr="0023476E" w:rsidRDefault="0023476E" w:rsidP="00E97097">
      <w:pPr>
        <w:spacing w:after="100" w:line="240" w:lineRule="auto"/>
        <w:jc w:val="both"/>
        <w:rPr>
          <w:rFonts w:ascii="Times New Roman" w:hAnsi="Times New Roman" w:cs="Times New Roman"/>
          <w:color w:val="000000"/>
          <w:sz w:val="28"/>
          <w:szCs w:val="28"/>
        </w:rPr>
      </w:pPr>
      <w:r w:rsidRPr="0023476E">
        <w:rPr>
          <w:rFonts w:ascii="Times New Roman" w:hAnsi="Times New Roman" w:cs="Times New Roman"/>
          <w:color w:val="000000"/>
          <w:sz w:val="28"/>
          <w:szCs w:val="28"/>
        </w:rPr>
        <w:t>Перспективы инвестиционного роста Волжского района связаны с развитием индустриального парка «Преображенка».</w:t>
      </w:r>
      <w:r>
        <w:rPr>
          <w:rFonts w:ascii="Times New Roman" w:hAnsi="Times New Roman" w:cs="Times New Roman"/>
          <w:color w:val="000000"/>
          <w:sz w:val="28"/>
          <w:szCs w:val="28"/>
        </w:rPr>
        <w:t xml:space="preserve"> </w:t>
      </w:r>
      <w:r w:rsidRPr="0023476E">
        <w:rPr>
          <w:rFonts w:ascii="Times New Roman" w:hAnsi="Times New Roman" w:cs="Times New Roman"/>
          <w:color w:val="000000"/>
          <w:sz w:val="28"/>
          <w:szCs w:val="28"/>
        </w:rPr>
        <w:t>Индустриальный парк «Преображенка» расположен на границе</w:t>
      </w:r>
      <w:r w:rsidR="00B075D0">
        <w:rPr>
          <w:rFonts w:ascii="Times New Roman" w:hAnsi="Times New Roman" w:cs="Times New Roman"/>
          <w:color w:val="000000"/>
          <w:sz w:val="28"/>
          <w:szCs w:val="28"/>
        </w:rPr>
        <w:t xml:space="preserve"> </w:t>
      </w:r>
      <w:r w:rsidR="00F671ED">
        <w:rPr>
          <w:rFonts w:ascii="Times New Roman" w:hAnsi="Times New Roman" w:cs="Times New Roman"/>
          <w:color w:val="000000"/>
          <w:sz w:val="28"/>
          <w:szCs w:val="28"/>
        </w:rPr>
        <w:t>городского</w:t>
      </w:r>
      <w:r w:rsidRPr="0023476E">
        <w:rPr>
          <w:rFonts w:ascii="Times New Roman" w:hAnsi="Times New Roman" w:cs="Times New Roman"/>
          <w:color w:val="000000"/>
          <w:sz w:val="28"/>
          <w:szCs w:val="28"/>
        </w:rPr>
        <w:t xml:space="preserve"> округа Самара в муниципальном районе Волжский Самарской области на пересечении федеральной трассы М32 и региональной трассы Р226.</w:t>
      </w:r>
    </w:p>
    <w:p w:rsidR="0023476E" w:rsidRPr="0023476E" w:rsidRDefault="0023476E" w:rsidP="00E97097">
      <w:pPr>
        <w:spacing w:after="100" w:line="240" w:lineRule="auto"/>
        <w:jc w:val="both"/>
        <w:rPr>
          <w:rFonts w:ascii="Times New Roman" w:hAnsi="Times New Roman" w:cs="Times New Roman"/>
          <w:color w:val="000000"/>
          <w:sz w:val="28"/>
          <w:szCs w:val="28"/>
        </w:rPr>
      </w:pPr>
      <w:r w:rsidRPr="0005673D">
        <w:rPr>
          <w:rFonts w:ascii="Times New Roman" w:hAnsi="Times New Roman" w:cs="Times New Roman"/>
          <w:color w:val="000000"/>
          <w:sz w:val="28"/>
          <w:szCs w:val="28"/>
        </w:rPr>
        <w:t xml:space="preserve">Якорным резидентом-инвестором парка является завод по производству автокомпонентов компанией ООО «Роберт Бош Самара». Резидентами индустриального парка являются </w:t>
      </w:r>
      <w:r w:rsidR="0005673D">
        <w:rPr>
          <w:rFonts w:ascii="Times New Roman" w:hAnsi="Times New Roman" w:cs="Times New Roman"/>
          <w:color w:val="000000"/>
          <w:sz w:val="28"/>
          <w:szCs w:val="28"/>
        </w:rPr>
        <w:t>также</w:t>
      </w:r>
      <w:r w:rsidRPr="0005673D">
        <w:rPr>
          <w:rFonts w:ascii="Times New Roman" w:hAnsi="Times New Roman" w:cs="Times New Roman"/>
          <w:color w:val="000000"/>
          <w:sz w:val="28"/>
          <w:szCs w:val="28"/>
        </w:rPr>
        <w:t>: ООО «Самаратрансавто-2000», ООО «Ин Парк – Самара» (ГК «DOORHAN»), ООО «</w:t>
      </w:r>
      <w:proofErr w:type="gramStart"/>
      <w:r w:rsidRPr="0005673D">
        <w:rPr>
          <w:rFonts w:ascii="Times New Roman" w:hAnsi="Times New Roman" w:cs="Times New Roman"/>
          <w:color w:val="000000"/>
          <w:sz w:val="28"/>
          <w:szCs w:val="28"/>
        </w:rPr>
        <w:t>Фарм</w:t>
      </w:r>
      <w:proofErr w:type="gramEnd"/>
      <w:r w:rsidRPr="0005673D">
        <w:rPr>
          <w:rFonts w:ascii="Times New Roman" w:hAnsi="Times New Roman" w:cs="Times New Roman"/>
          <w:color w:val="000000"/>
          <w:sz w:val="28"/>
          <w:szCs w:val="28"/>
        </w:rPr>
        <w:t xml:space="preserve"> СКД», «М-групп», ООО «СпецТрансИнжиниринг» и «Регион УК», по итогам первого квартала 2018 года осуществлено инвестиций на сумму 1332,7 млн. рублей. Таким образом, резидентам для размещения собственного производства передано около 40 гектар на территории индустриального парка.</w:t>
      </w:r>
    </w:p>
    <w:p w:rsidR="0023476E" w:rsidRPr="0023476E" w:rsidRDefault="0023476E" w:rsidP="00E97097">
      <w:pPr>
        <w:spacing w:after="100" w:line="240" w:lineRule="auto"/>
        <w:jc w:val="both"/>
        <w:rPr>
          <w:rFonts w:ascii="Times New Roman" w:hAnsi="Times New Roman" w:cs="Times New Roman"/>
          <w:bCs/>
          <w:sz w:val="28"/>
          <w:szCs w:val="28"/>
        </w:rPr>
      </w:pPr>
      <w:r w:rsidRPr="0023476E">
        <w:rPr>
          <w:rFonts w:ascii="Times New Roman" w:hAnsi="Times New Roman" w:cs="Times New Roman"/>
          <w:color w:val="000000"/>
          <w:sz w:val="28"/>
          <w:szCs w:val="28"/>
        </w:rPr>
        <w:t xml:space="preserve">Важным направлением капитальных вложений является инвестиционные проекты комплексной застройки территории: </w:t>
      </w:r>
      <w:r w:rsidRPr="0023476E">
        <w:rPr>
          <w:rFonts w:ascii="Times New Roman" w:hAnsi="Times New Roman" w:cs="Times New Roman"/>
          <w:bCs/>
          <w:sz w:val="28"/>
          <w:szCs w:val="28"/>
        </w:rPr>
        <w:t>«</w:t>
      </w:r>
      <w:r w:rsidR="00C13DAE">
        <w:rPr>
          <w:rFonts w:ascii="Times New Roman" w:hAnsi="Times New Roman" w:cs="Times New Roman"/>
          <w:bCs/>
          <w:sz w:val="28"/>
          <w:szCs w:val="28"/>
        </w:rPr>
        <w:t>Южный город</w:t>
      </w:r>
      <w:r w:rsidRPr="0023476E">
        <w:rPr>
          <w:rFonts w:ascii="Times New Roman" w:hAnsi="Times New Roman" w:cs="Times New Roman"/>
          <w:bCs/>
          <w:sz w:val="28"/>
          <w:szCs w:val="28"/>
        </w:rPr>
        <w:t>», Жилой комплекс «Кошелев-проект».</w:t>
      </w:r>
    </w:p>
    <w:p w:rsidR="0023476E" w:rsidRDefault="0023476E" w:rsidP="00E97097">
      <w:pPr>
        <w:shd w:val="clear" w:color="auto" w:fill="FFFFFF"/>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 xml:space="preserve">Анализ показал, что в настоящее время рост инвестиционных вложений обеспечен исключительно крупными промышленными предприятиями в условиях предоставления преференциального режима действующего индустриального парка. При этом для предпринимательского сообщества района характерна низкая степень готовности к осуществлению значительных капитальных вложений. Для того, что </w:t>
      </w:r>
      <w:proofErr w:type="gramStart"/>
      <w:r w:rsidRPr="0023476E">
        <w:rPr>
          <w:rFonts w:ascii="Times New Roman" w:hAnsi="Times New Roman" w:cs="Times New Roman"/>
          <w:sz w:val="28"/>
          <w:szCs w:val="28"/>
        </w:rPr>
        <w:t>трансформировать намерения хозяйствующих субъектов в реальные капитальные вложения в экономику района необходима</w:t>
      </w:r>
      <w:proofErr w:type="gramEnd"/>
      <w:r w:rsidRPr="0023476E">
        <w:rPr>
          <w:rFonts w:ascii="Times New Roman" w:hAnsi="Times New Roman" w:cs="Times New Roman"/>
          <w:sz w:val="28"/>
          <w:szCs w:val="28"/>
        </w:rPr>
        <w:t xml:space="preserve"> активная государственная поддержка сектора предпринимательства. </w:t>
      </w:r>
    </w:p>
    <w:p w:rsidR="0002585D" w:rsidRPr="00D06CB9" w:rsidRDefault="00C86EF2" w:rsidP="0002585D">
      <w:pPr>
        <w:tabs>
          <w:tab w:val="left" w:pos="709"/>
          <w:tab w:val="left" w:pos="1418"/>
        </w:tabs>
        <w:spacing w:after="100" w:line="240" w:lineRule="auto"/>
        <w:jc w:val="both"/>
        <w:rPr>
          <w:rFonts w:ascii="Times New Roman" w:hAnsi="Times New Roman" w:cs="Times New Roman"/>
          <w:sz w:val="28"/>
          <w:szCs w:val="28"/>
          <w:u w:val="single"/>
        </w:rPr>
      </w:pPr>
      <w:r w:rsidRPr="00D06CB9">
        <w:rPr>
          <w:rFonts w:ascii="Times New Roman" w:hAnsi="Times New Roman" w:cs="Times New Roman"/>
          <w:sz w:val="28"/>
          <w:szCs w:val="28"/>
          <w:u w:val="single"/>
        </w:rPr>
        <w:t>Обоснование стратегической цели</w:t>
      </w:r>
      <w:r w:rsidR="00D06CB9" w:rsidRPr="00D06CB9">
        <w:rPr>
          <w:rFonts w:ascii="Times New Roman" w:hAnsi="Times New Roman" w:cs="Times New Roman"/>
          <w:sz w:val="28"/>
          <w:szCs w:val="28"/>
          <w:u w:val="single"/>
        </w:rPr>
        <w:t xml:space="preserve"> </w:t>
      </w:r>
      <w:r w:rsidR="0002585D" w:rsidRPr="00D06CB9">
        <w:rPr>
          <w:rFonts w:ascii="Times New Roman" w:hAnsi="Times New Roman" w:cs="Times New Roman"/>
          <w:sz w:val="28"/>
          <w:szCs w:val="28"/>
          <w:u w:val="single"/>
        </w:rPr>
        <w:t xml:space="preserve">«Волжский район 2030» – </w:t>
      </w:r>
      <w:r w:rsidR="0012134C" w:rsidRPr="00D06CB9">
        <w:rPr>
          <w:rFonts w:ascii="Times New Roman" w:hAnsi="Times New Roman" w:cs="Times New Roman"/>
          <w:sz w:val="28"/>
          <w:szCs w:val="28"/>
          <w:u w:val="single"/>
        </w:rPr>
        <w:t>территория</w:t>
      </w:r>
      <w:r w:rsidR="0002585D" w:rsidRPr="00D06CB9">
        <w:rPr>
          <w:rFonts w:ascii="Times New Roman" w:hAnsi="Times New Roman" w:cs="Times New Roman"/>
          <w:sz w:val="28"/>
          <w:szCs w:val="28"/>
          <w:u w:val="single"/>
        </w:rPr>
        <w:t xml:space="preserve"> уникальных возможностей для бизнеса</w:t>
      </w:r>
      <w:r w:rsidR="0012134C" w:rsidRPr="00D06CB9">
        <w:rPr>
          <w:rFonts w:ascii="Times New Roman" w:hAnsi="Times New Roman" w:cs="Times New Roman"/>
          <w:sz w:val="28"/>
          <w:szCs w:val="28"/>
          <w:u w:val="single"/>
        </w:rPr>
        <w:t xml:space="preserve"> и инвестирования</w:t>
      </w:r>
      <w:r w:rsidR="0002585D" w:rsidRPr="00D06CB9">
        <w:rPr>
          <w:rFonts w:ascii="Times New Roman" w:hAnsi="Times New Roman" w:cs="Times New Roman"/>
          <w:sz w:val="28"/>
          <w:szCs w:val="28"/>
          <w:u w:val="single"/>
        </w:rPr>
        <w:t xml:space="preserve"> (СЦ-7)</w:t>
      </w:r>
    </w:p>
    <w:p w:rsidR="00C86EF2" w:rsidRPr="00447E87" w:rsidRDefault="00C86EF2" w:rsidP="00447E87">
      <w:pPr>
        <w:spacing w:after="100" w:line="240" w:lineRule="auto"/>
        <w:jc w:val="both"/>
        <w:rPr>
          <w:rFonts w:ascii="Times New Roman" w:hAnsi="Times New Roman" w:cs="Times New Roman"/>
          <w:sz w:val="28"/>
          <w:szCs w:val="28"/>
        </w:rPr>
      </w:pPr>
      <w:r w:rsidRPr="00447E87">
        <w:rPr>
          <w:rFonts w:ascii="Times New Roman" w:hAnsi="Times New Roman" w:cs="Times New Roman"/>
          <w:sz w:val="28"/>
          <w:szCs w:val="28"/>
        </w:rPr>
        <w:t>Малое и среднее предпринимательство является необходимым элементом любой развитой хозяйственной системы, без которой экономика и общество не могут существовать и развиваться.</w:t>
      </w:r>
      <w:r w:rsidR="00587403" w:rsidRPr="00447E87">
        <w:rPr>
          <w:rFonts w:ascii="Times New Roman" w:hAnsi="Times New Roman" w:cs="Times New Roman"/>
          <w:sz w:val="28"/>
          <w:szCs w:val="28"/>
        </w:rPr>
        <w:t xml:space="preserve"> </w:t>
      </w:r>
    </w:p>
    <w:p w:rsidR="00447E87" w:rsidRPr="00447E87" w:rsidRDefault="00447E87" w:rsidP="00447E87">
      <w:pPr>
        <w:pStyle w:val="Default"/>
        <w:spacing w:after="100"/>
        <w:jc w:val="both"/>
        <w:rPr>
          <w:rFonts w:ascii="Times New Roman" w:hAnsi="Times New Roman" w:cs="Times New Roman"/>
          <w:sz w:val="28"/>
          <w:szCs w:val="28"/>
        </w:rPr>
      </w:pPr>
      <w:r>
        <w:rPr>
          <w:rFonts w:ascii="Times New Roman" w:hAnsi="Times New Roman" w:cs="Times New Roman"/>
          <w:sz w:val="28"/>
          <w:szCs w:val="28"/>
        </w:rPr>
        <w:t xml:space="preserve">По результатам социологического исследования, </w:t>
      </w:r>
      <w:r w:rsidRPr="00447E87">
        <w:rPr>
          <w:rFonts w:ascii="Times New Roman" w:hAnsi="Times New Roman" w:cs="Times New Roman"/>
          <w:sz w:val="28"/>
          <w:szCs w:val="28"/>
        </w:rPr>
        <w:t xml:space="preserve">каждый пятый </w:t>
      </w:r>
      <w:r>
        <w:rPr>
          <w:rFonts w:ascii="Times New Roman" w:hAnsi="Times New Roman" w:cs="Times New Roman"/>
          <w:sz w:val="28"/>
          <w:szCs w:val="28"/>
        </w:rPr>
        <w:t xml:space="preserve">(22%) </w:t>
      </w:r>
      <w:r w:rsidR="00B14CDE">
        <w:rPr>
          <w:rFonts w:ascii="Times New Roman" w:hAnsi="Times New Roman" w:cs="Times New Roman"/>
          <w:sz w:val="28"/>
          <w:szCs w:val="28"/>
        </w:rPr>
        <w:t xml:space="preserve">опрошенный респондент в возрасте от 18 до 35 лет </w:t>
      </w:r>
      <w:r w:rsidRPr="00447E87">
        <w:rPr>
          <w:rFonts w:ascii="Times New Roman" w:hAnsi="Times New Roman" w:cs="Times New Roman"/>
          <w:sz w:val="28"/>
          <w:szCs w:val="28"/>
        </w:rPr>
        <w:t xml:space="preserve">планирует открыть </w:t>
      </w:r>
      <w:r w:rsidRPr="00447E87">
        <w:rPr>
          <w:rFonts w:ascii="Times New Roman" w:hAnsi="Times New Roman" w:cs="Times New Roman"/>
          <w:sz w:val="28"/>
          <w:szCs w:val="28"/>
        </w:rPr>
        <w:lastRenderedPageBreak/>
        <w:t xml:space="preserve">собственное дело в ближайшие три года на территории </w:t>
      </w:r>
      <w:r>
        <w:rPr>
          <w:rFonts w:ascii="Times New Roman" w:hAnsi="Times New Roman" w:cs="Times New Roman"/>
          <w:sz w:val="28"/>
          <w:szCs w:val="28"/>
        </w:rPr>
        <w:t>Волжского</w:t>
      </w:r>
      <w:r w:rsidRPr="00447E87">
        <w:rPr>
          <w:rFonts w:ascii="Times New Roman" w:hAnsi="Times New Roman" w:cs="Times New Roman"/>
          <w:sz w:val="28"/>
          <w:szCs w:val="28"/>
        </w:rPr>
        <w:t xml:space="preserve"> района, это </w:t>
      </w:r>
      <w:r>
        <w:rPr>
          <w:rFonts w:ascii="Times New Roman" w:hAnsi="Times New Roman" w:cs="Times New Roman"/>
          <w:sz w:val="28"/>
          <w:szCs w:val="28"/>
        </w:rPr>
        <w:t>лучший результат</w:t>
      </w:r>
      <w:r w:rsidRPr="00447E87">
        <w:rPr>
          <w:rFonts w:ascii="Times New Roman" w:hAnsi="Times New Roman" w:cs="Times New Roman"/>
          <w:sz w:val="28"/>
          <w:szCs w:val="28"/>
        </w:rPr>
        <w:t xml:space="preserve"> среди муниципальных районов Самарской области. Наиболее эффективными мерами поддержки предпринимательства, по мнению </w:t>
      </w:r>
      <w:r w:rsidR="00B14CDE">
        <w:rPr>
          <w:rFonts w:ascii="Times New Roman" w:hAnsi="Times New Roman" w:cs="Times New Roman"/>
          <w:sz w:val="28"/>
          <w:szCs w:val="28"/>
        </w:rPr>
        <w:t>жителей района</w:t>
      </w:r>
      <w:r w:rsidRPr="00447E87">
        <w:rPr>
          <w:rFonts w:ascii="Times New Roman" w:hAnsi="Times New Roman" w:cs="Times New Roman"/>
          <w:sz w:val="28"/>
          <w:szCs w:val="28"/>
        </w:rPr>
        <w:t>, являются налоговые льготы</w:t>
      </w:r>
      <w:r>
        <w:rPr>
          <w:rFonts w:ascii="Times New Roman" w:hAnsi="Times New Roman" w:cs="Times New Roman"/>
          <w:sz w:val="28"/>
          <w:szCs w:val="28"/>
        </w:rPr>
        <w:t xml:space="preserve"> (46,9%)</w:t>
      </w:r>
      <w:r w:rsidRPr="00447E87">
        <w:rPr>
          <w:rFonts w:ascii="Times New Roman" w:hAnsi="Times New Roman" w:cs="Times New Roman"/>
          <w:sz w:val="28"/>
          <w:szCs w:val="28"/>
        </w:rPr>
        <w:t xml:space="preserve">, </w:t>
      </w:r>
      <w:r>
        <w:rPr>
          <w:rFonts w:ascii="Times New Roman" w:hAnsi="Times New Roman" w:cs="Times New Roman"/>
          <w:sz w:val="28"/>
          <w:szCs w:val="28"/>
        </w:rPr>
        <w:t xml:space="preserve">доступные кредиты (44,2%), </w:t>
      </w:r>
      <w:r w:rsidRPr="00447E87">
        <w:rPr>
          <w:rFonts w:ascii="Times New Roman" w:hAnsi="Times New Roman" w:cs="Times New Roman"/>
          <w:sz w:val="28"/>
          <w:szCs w:val="28"/>
        </w:rPr>
        <w:t>упрощение ведения отчетности</w:t>
      </w:r>
      <w:r>
        <w:rPr>
          <w:rFonts w:ascii="Times New Roman" w:hAnsi="Times New Roman" w:cs="Times New Roman"/>
          <w:sz w:val="28"/>
          <w:szCs w:val="28"/>
        </w:rPr>
        <w:t xml:space="preserve"> (41,1%)</w:t>
      </w:r>
      <w:r w:rsidRPr="00447E87">
        <w:rPr>
          <w:rFonts w:ascii="Times New Roman" w:hAnsi="Times New Roman" w:cs="Times New Roman"/>
          <w:sz w:val="28"/>
          <w:szCs w:val="28"/>
        </w:rPr>
        <w:t xml:space="preserve"> и </w:t>
      </w:r>
      <w:r>
        <w:rPr>
          <w:rFonts w:ascii="Times New Roman" w:hAnsi="Times New Roman" w:cs="Times New Roman"/>
          <w:sz w:val="28"/>
          <w:szCs w:val="28"/>
        </w:rPr>
        <w:t>льготная аренда (34,3%)</w:t>
      </w:r>
      <w:r w:rsidRPr="00447E87">
        <w:rPr>
          <w:rFonts w:ascii="Times New Roman" w:hAnsi="Times New Roman" w:cs="Times New Roman"/>
          <w:sz w:val="28"/>
          <w:szCs w:val="28"/>
        </w:rPr>
        <w:t>.</w:t>
      </w:r>
    </w:p>
    <w:p w:rsidR="00486001" w:rsidRPr="00447E87" w:rsidRDefault="00486001" w:rsidP="00447E87">
      <w:pPr>
        <w:pStyle w:val="Default"/>
        <w:spacing w:after="100"/>
        <w:jc w:val="both"/>
        <w:rPr>
          <w:rFonts w:ascii="Times New Roman" w:hAnsi="Times New Roman" w:cs="Times New Roman"/>
          <w:color w:val="auto"/>
          <w:sz w:val="28"/>
          <w:szCs w:val="28"/>
        </w:rPr>
      </w:pPr>
      <w:r w:rsidRPr="00447E87">
        <w:rPr>
          <w:rFonts w:ascii="Times New Roman" w:hAnsi="Times New Roman" w:cs="Times New Roman"/>
          <w:color w:val="auto"/>
          <w:sz w:val="28"/>
          <w:szCs w:val="28"/>
        </w:rPr>
        <w:t xml:space="preserve">В связи с этим одним из стратегических направлений обеспечения устойчивого роста экономики Волжского района является увеличение удельного веса малого и среднего бизнеса и изменение структуры предпринимательства в пользу развития отраслей реального сектора экономики. </w:t>
      </w:r>
    </w:p>
    <w:p w:rsidR="00486001" w:rsidRDefault="00B14CDE" w:rsidP="00E97097">
      <w:pPr>
        <w:pStyle w:val="Default"/>
        <w:spacing w:after="100"/>
        <w:jc w:val="both"/>
        <w:rPr>
          <w:rFonts w:ascii="Times New Roman" w:hAnsi="Times New Roman" w:cs="Times New Roman"/>
          <w:sz w:val="28"/>
          <w:szCs w:val="28"/>
        </w:rPr>
      </w:pPr>
      <w:r>
        <w:rPr>
          <w:rFonts w:ascii="Times New Roman" w:hAnsi="Times New Roman" w:cs="Times New Roman"/>
          <w:color w:val="auto"/>
          <w:sz w:val="28"/>
          <w:szCs w:val="28"/>
        </w:rPr>
        <w:t>Ускоренное р</w:t>
      </w:r>
      <w:r w:rsidR="00C86EF2" w:rsidRPr="00290743">
        <w:rPr>
          <w:rFonts w:ascii="Times New Roman" w:hAnsi="Times New Roman" w:cs="Times New Roman"/>
          <w:color w:val="auto"/>
          <w:sz w:val="28"/>
          <w:szCs w:val="28"/>
        </w:rPr>
        <w:t>азвитие малого и среднего предпринимательства - это верный способ в короткий срок решить многие проблемы</w:t>
      </w:r>
      <w:r w:rsidR="00B075D0">
        <w:rPr>
          <w:rFonts w:ascii="Times New Roman" w:hAnsi="Times New Roman" w:cs="Times New Roman"/>
          <w:color w:val="auto"/>
          <w:sz w:val="28"/>
          <w:szCs w:val="28"/>
        </w:rPr>
        <w:t xml:space="preserve"> </w:t>
      </w:r>
      <w:r w:rsidR="00BF6646">
        <w:rPr>
          <w:rFonts w:ascii="Times New Roman" w:hAnsi="Times New Roman" w:cs="Times New Roman"/>
          <w:color w:val="auto"/>
          <w:sz w:val="28"/>
          <w:szCs w:val="28"/>
        </w:rPr>
        <w:t>района</w:t>
      </w:r>
      <w:r w:rsidR="00C86EF2" w:rsidRPr="00290743">
        <w:rPr>
          <w:rFonts w:ascii="Times New Roman" w:hAnsi="Times New Roman" w:cs="Times New Roman"/>
          <w:color w:val="auto"/>
          <w:sz w:val="28"/>
          <w:szCs w:val="28"/>
        </w:rPr>
        <w:t>. От него во многом сегодня зависит благосостояние и социальная стабильность населения.</w:t>
      </w:r>
      <w:r w:rsidR="00C93037" w:rsidRPr="00290743">
        <w:rPr>
          <w:rFonts w:ascii="Times New Roman" w:hAnsi="Times New Roman" w:cs="Times New Roman"/>
          <w:sz w:val="28"/>
          <w:szCs w:val="28"/>
        </w:rPr>
        <w:t xml:space="preserve"> </w:t>
      </w:r>
      <w:r w:rsidR="00486001" w:rsidRPr="00290743">
        <w:rPr>
          <w:rFonts w:ascii="Times New Roman" w:hAnsi="Times New Roman" w:cs="Times New Roman"/>
          <w:sz w:val="28"/>
          <w:szCs w:val="28"/>
        </w:rPr>
        <w:t>В сельских территориях с ограниченным спросом на товары и услуги, обуславливающей низкую рентабельность бизнеса, будут создаваться условия для развития потребительской кооперации, а также комфортная среда для развития малого бизнеса.</w:t>
      </w:r>
    </w:p>
    <w:p w:rsidR="00C86EF2" w:rsidRPr="00290743" w:rsidRDefault="00486001" w:rsidP="00E97097">
      <w:pPr>
        <w:tabs>
          <w:tab w:val="left" w:pos="709"/>
          <w:tab w:val="left" w:pos="1418"/>
        </w:tabs>
        <w:spacing w:after="100" w:line="240" w:lineRule="auto"/>
        <w:jc w:val="both"/>
        <w:rPr>
          <w:rFonts w:ascii="Times New Roman" w:hAnsi="Times New Roman" w:cs="Times New Roman"/>
          <w:sz w:val="28"/>
          <w:szCs w:val="28"/>
        </w:rPr>
      </w:pPr>
      <w:r w:rsidRPr="00290743">
        <w:rPr>
          <w:rFonts w:ascii="Times New Roman" w:hAnsi="Times New Roman" w:cs="Times New Roman"/>
          <w:b/>
          <w:sz w:val="28"/>
          <w:szCs w:val="28"/>
        </w:rPr>
        <w:t>Ключевая задача</w:t>
      </w:r>
      <w:r w:rsidRPr="00290743">
        <w:rPr>
          <w:rFonts w:ascii="Times New Roman" w:hAnsi="Times New Roman" w:cs="Times New Roman"/>
          <w:sz w:val="28"/>
          <w:szCs w:val="28"/>
        </w:rPr>
        <w:t xml:space="preserve"> </w:t>
      </w:r>
      <w:r w:rsidR="00B14CDE">
        <w:rPr>
          <w:rFonts w:ascii="Times New Roman" w:hAnsi="Times New Roman" w:cs="Times New Roman"/>
          <w:sz w:val="28"/>
          <w:szCs w:val="28"/>
        </w:rPr>
        <w:t>–</w:t>
      </w:r>
      <w:r w:rsidRPr="00290743">
        <w:rPr>
          <w:rFonts w:ascii="Times New Roman" w:hAnsi="Times New Roman" w:cs="Times New Roman"/>
          <w:sz w:val="28"/>
          <w:szCs w:val="28"/>
        </w:rPr>
        <w:t xml:space="preserve"> </w:t>
      </w:r>
      <w:r w:rsidR="00B14CDE">
        <w:rPr>
          <w:rFonts w:ascii="Times New Roman" w:hAnsi="Times New Roman" w:cs="Times New Roman"/>
          <w:sz w:val="28"/>
          <w:szCs w:val="28"/>
        </w:rPr>
        <w:t xml:space="preserve">улучшение инвестиционного климата и </w:t>
      </w:r>
      <w:r w:rsidRPr="00290743">
        <w:rPr>
          <w:rFonts w:ascii="Times New Roman" w:hAnsi="Times New Roman" w:cs="Times New Roman"/>
          <w:sz w:val="28"/>
          <w:szCs w:val="28"/>
        </w:rPr>
        <w:t>у</w:t>
      </w:r>
      <w:r w:rsidR="00C86EF2" w:rsidRPr="00290743">
        <w:rPr>
          <w:rFonts w:ascii="Times New Roman" w:hAnsi="Times New Roman" w:cs="Times New Roman"/>
          <w:sz w:val="28"/>
          <w:szCs w:val="28"/>
        </w:rPr>
        <w:t>скоренный рост сектора малого бизнеса, создание эффективной</w:t>
      </w:r>
      <w:r w:rsidR="00DB20C6">
        <w:rPr>
          <w:rFonts w:ascii="Times New Roman" w:hAnsi="Times New Roman" w:cs="Times New Roman"/>
          <w:sz w:val="28"/>
          <w:szCs w:val="28"/>
        </w:rPr>
        <w:t xml:space="preserve"> </w:t>
      </w:r>
      <w:r w:rsidR="00C86EF2" w:rsidRPr="00290743">
        <w:rPr>
          <w:rFonts w:ascii="Times New Roman" w:hAnsi="Times New Roman" w:cs="Times New Roman"/>
          <w:sz w:val="28"/>
          <w:szCs w:val="28"/>
        </w:rPr>
        <w:t xml:space="preserve">системы поддержки фермеров и развитие </w:t>
      </w:r>
      <w:r w:rsidRPr="00290743">
        <w:rPr>
          <w:rFonts w:ascii="Times New Roman" w:hAnsi="Times New Roman" w:cs="Times New Roman"/>
          <w:sz w:val="28"/>
          <w:szCs w:val="28"/>
        </w:rPr>
        <w:t xml:space="preserve">сельскохозяйственной </w:t>
      </w:r>
      <w:r w:rsidR="00B14CDE">
        <w:rPr>
          <w:rFonts w:ascii="Times New Roman" w:hAnsi="Times New Roman" w:cs="Times New Roman"/>
          <w:sz w:val="28"/>
          <w:szCs w:val="28"/>
        </w:rPr>
        <w:t xml:space="preserve">потребительской </w:t>
      </w:r>
      <w:r w:rsidRPr="00290743">
        <w:rPr>
          <w:rFonts w:ascii="Times New Roman" w:hAnsi="Times New Roman" w:cs="Times New Roman"/>
          <w:sz w:val="28"/>
          <w:szCs w:val="28"/>
        </w:rPr>
        <w:t>кооперации.</w:t>
      </w:r>
    </w:p>
    <w:p w:rsidR="00486001" w:rsidRPr="00290743" w:rsidRDefault="00486001" w:rsidP="00AD4C36">
      <w:pPr>
        <w:tabs>
          <w:tab w:val="left" w:pos="709"/>
          <w:tab w:val="left" w:pos="1418"/>
        </w:tabs>
        <w:spacing w:after="100" w:line="240" w:lineRule="auto"/>
        <w:jc w:val="both"/>
        <w:rPr>
          <w:rFonts w:ascii="Times New Roman" w:hAnsi="Times New Roman" w:cs="Times New Roman"/>
          <w:sz w:val="28"/>
          <w:szCs w:val="28"/>
        </w:rPr>
      </w:pPr>
      <w:r w:rsidRPr="00290743">
        <w:rPr>
          <w:rFonts w:ascii="Times New Roman" w:hAnsi="Times New Roman" w:cs="Times New Roman"/>
          <w:b/>
          <w:sz w:val="28"/>
          <w:szCs w:val="28"/>
        </w:rPr>
        <w:t>Целевой индикатор</w:t>
      </w:r>
      <w:r w:rsidRPr="00290743">
        <w:rPr>
          <w:rFonts w:ascii="Times New Roman" w:hAnsi="Times New Roman" w:cs="Times New Roman"/>
          <w:sz w:val="28"/>
          <w:szCs w:val="28"/>
        </w:rPr>
        <w:t xml:space="preserve"> – </w:t>
      </w:r>
      <w:r w:rsidR="00B14CDE">
        <w:rPr>
          <w:rFonts w:ascii="Times New Roman" w:hAnsi="Times New Roman" w:cs="Times New Roman"/>
          <w:sz w:val="28"/>
          <w:szCs w:val="28"/>
        </w:rPr>
        <w:t xml:space="preserve">лидерство среди </w:t>
      </w:r>
      <w:r w:rsidRPr="00290743">
        <w:rPr>
          <w:rFonts w:ascii="Times New Roman" w:hAnsi="Times New Roman" w:cs="Times New Roman"/>
          <w:sz w:val="28"/>
          <w:szCs w:val="28"/>
        </w:rPr>
        <w:t xml:space="preserve">муниципальных районов Самарской области по </w:t>
      </w:r>
      <w:r w:rsidR="00AD4C36">
        <w:rPr>
          <w:rFonts w:ascii="Times New Roman" w:hAnsi="Times New Roman" w:cs="Times New Roman"/>
          <w:sz w:val="28"/>
          <w:szCs w:val="28"/>
        </w:rPr>
        <w:t>о</w:t>
      </w:r>
      <w:r w:rsidR="00AD4C36" w:rsidRPr="00AD4C36">
        <w:rPr>
          <w:rFonts w:ascii="Times New Roman" w:hAnsi="Times New Roman" w:cs="Times New Roman"/>
          <w:sz w:val="28"/>
          <w:szCs w:val="28"/>
        </w:rPr>
        <w:t>бъем</w:t>
      </w:r>
      <w:r w:rsidR="00AD4C36">
        <w:rPr>
          <w:rFonts w:ascii="Times New Roman" w:hAnsi="Times New Roman" w:cs="Times New Roman"/>
          <w:sz w:val="28"/>
          <w:szCs w:val="28"/>
        </w:rPr>
        <w:t>у</w:t>
      </w:r>
      <w:r w:rsidR="00AD4C36" w:rsidRPr="00AD4C36">
        <w:rPr>
          <w:rFonts w:ascii="Times New Roman" w:hAnsi="Times New Roman" w:cs="Times New Roman"/>
          <w:sz w:val="28"/>
          <w:szCs w:val="28"/>
        </w:rPr>
        <w:t xml:space="preserve"> инвестиций в основной капитал (за исключением бюджетных средств) </w:t>
      </w:r>
      <w:r w:rsidR="00B01867">
        <w:rPr>
          <w:rFonts w:ascii="Times New Roman" w:hAnsi="Times New Roman" w:cs="Times New Roman"/>
          <w:sz w:val="28"/>
          <w:szCs w:val="28"/>
        </w:rPr>
        <w:t xml:space="preserve">на 1 жителя </w:t>
      </w:r>
      <w:r w:rsidR="00AD4C36">
        <w:rPr>
          <w:rFonts w:ascii="Times New Roman" w:hAnsi="Times New Roman" w:cs="Times New Roman"/>
          <w:sz w:val="28"/>
          <w:szCs w:val="28"/>
        </w:rPr>
        <w:t xml:space="preserve">и </w:t>
      </w:r>
      <w:r w:rsidR="00B01867">
        <w:rPr>
          <w:rFonts w:ascii="Times New Roman" w:hAnsi="Times New Roman" w:cs="Times New Roman"/>
          <w:sz w:val="28"/>
          <w:szCs w:val="28"/>
        </w:rPr>
        <w:t>плотности субъектов</w:t>
      </w:r>
      <w:r w:rsidR="00AD4C36" w:rsidRPr="00AD4C36">
        <w:rPr>
          <w:rFonts w:ascii="Times New Roman" w:hAnsi="Times New Roman" w:cs="Times New Roman"/>
          <w:sz w:val="28"/>
          <w:szCs w:val="28"/>
        </w:rPr>
        <w:t xml:space="preserve"> мал</w:t>
      </w:r>
      <w:r w:rsidR="00AD4C36">
        <w:rPr>
          <w:rFonts w:ascii="Times New Roman" w:hAnsi="Times New Roman" w:cs="Times New Roman"/>
          <w:sz w:val="28"/>
          <w:szCs w:val="28"/>
        </w:rPr>
        <w:t>ого</w:t>
      </w:r>
      <w:r w:rsidR="00AD4C36" w:rsidRPr="00AD4C36">
        <w:rPr>
          <w:rFonts w:ascii="Times New Roman" w:hAnsi="Times New Roman" w:cs="Times New Roman"/>
          <w:sz w:val="28"/>
          <w:szCs w:val="28"/>
        </w:rPr>
        <w:t xml:space="preserve"> и средн</w:t>
      </w:r>
      <w:r w:rsidR="00AD4C36">
        <w:rPr>
          <w:rFonts w:ascii="Times New Roman" w:hAnsi="Times New Roman" w:cs="Times New Roman"/>
          <w:sz w:val="28"/>
          <w:szCs w:val="28"/>
        </w:rPr>
        <w:t>его</w:t>
      </w:r>
      <w:r w:rsidR="00AD4C36" w:rsidRPr="00AD4C36">
        <w:rPr>
          <w:rFonts w:ascii="Times New Roman" w:hAnsi="Times New Roman" w:cs="Times New Roman"/>
          <w:sz w:val="28"/>
          <w:szCs w:val="28"/>
        </w:rPr>
        <w:t xml:space="preserve"> предпри</w:t>
      </w:r>
      <w:r w:rsidR="00AD4C36">
        <w:rPr>
          <w:rFonts w:ascii="Times New Roman" w:hAnsi="Times New Roman" w:cs="Times New Roman"/>
          <w:sz w:val="28"/>
          <w:szCs w:val="28"/>
        </w:rPr>
        <w:t>нимательства</w:t>
      </w:r>
      <w:r w:rsidR="007B74A1">
        <w:rPr>
          <w:rFonts w:ascii="Times New Roman" w:hAnsi="Times New Roman" w:cs="Times New Roman"/>
          <w:sz w:val="28"/>
          <w:szCs w:val="28"/>
        </w:rPr>
        <w:t xml:space="preserve"> </w:t>
      </w:r>
      <w:r w:rsidRPr="00290743">
        <w:rPr>
          <w:rFonts w:ascii="Times New Roman" w:hAnsi="Times New Roman" w:cs="Times New Roman"/>
          <w:sz w:val="28"/>
          <w:szCs w:val="28"/>
        </w:rPr>
        <w:t>к 2030 году.</w:t>
      </w:r>
    </w:p>
    <w:p w:rsidR="00C007A8" w:rsidRDefault="00486001" w:rsidP="00C007A8">
      <w:pPr>
        <w:tabs>
          <w:tab w:val="left" w:pos="709"/>
          <w:tab w:val="left" w:pos="1418"/>
        </w:tabs>
        <w:spacing w:after="100" w:line="240" w:lineRule="auto"/>
        <w:jc w:val="both"/>
        <w:rPr>
          <w:rFonts w:ascii="Times New Roman" w:hAnsi="Times New Roman" w:cs="Times New Roman"/>
          <w:sz w:val="28"/>
          <w:szCs w:val="28"/>
        </w:rPr>
      </w:pPr>
      <w:r w:rsidRPr="00290743">
        <w:rPr>
          <w:rFonts w:ascii="Times New Roman" w:hAnsi="Times New Roman" w:cs="Times New Roman"/>
          <w:b/>
          <w:sz w:val="28"/>
          <w:szCs w:val="28"/>
        </w:rPr>
        <w:t>Ожидаемые результаты</w:t>
      </w:r>
      <w:r w:rsidRPr="00290743">
        <w:rPr>
          <w:rFonts w:ascii="Times New Roman" w:hAnsi="Times New Roman" w:cs="Times New Roman"/>
          <w:sz w:val="28"/>
          <w:szCs w:val="28"/>
        </w:rPr>
        <w:t xml:space="preserve">: </w:t>
      </w:r>
      <w:r w:rsidR="005D5E13">
        <w:rPr>
          <w:rFonts w:ascii="Times New Roman" w:hAnsi="Times New Roman" w:cs="Times New Roman"/>
          <w:sz w:val="28"/>
          <w:szCs w:val="28"/>
        </w:rPr>
        <w:t>р</w:t>
      </w:r>
      <w:r w:rsidR="00B649E0" w:rsidRPr="00290743">
        <w:rPr>
          <w:rFonts w:ascii="Times New Roman" w:hAnsi="Times New Roman" w:cs="Times New Roman"/>
          <w:sz w:val="28"/>
          <w:szCs w:val="28"/>
        </w:rPr>
        <w:t>ост числа</w:t>
      </w:r>
      <w:r w:rsidR="00DB20C6">
        <w:rPr>
          <w:rFonts w:ascii="Times New Roman" w:hAnsi="Times New Roman" w:cs="Times New Roman"/>
          <w:sz w:val="28"/>
          <w:szCs w:val="28"/>
        </w:rPr>
        <w:t xml:space="preserve"> </w:t>
      </w:r>
      <w:r w:rsidR="00B649E0" w:rsidRPr="00290743">
        <w:rPr>
          <w:rFonts w:ascii="Times New Roman" w:hAnsi="Times New Roman" w:cs="Times New Roman"/>
          <w:sz w:val="28"/>
          <w:szCs w:val="28"/>
        </w:rPr>
        <w:t>занятых в сфере малого</w:t>
      </w:r>
      <w:r w:rsidR="00DB20C6">
        <w:rPr>
          <w:rFonts w:ascii="Times New Roman" w:hAnsi="Times New Roman" w:cs="Times New Roman"/>
          <w:sz w:val="28"/>
          <w:szCs w:val="28"/>
        </w:rPr>
        <w:t xml:space="preserve"> </w:t>
      </w:r>
      <w:r w:rsidR="00B649E0" w:rsidRPr="00290743">
        <w:rPr>
          <w:rFonts w:ascii="Times New Roman" w:hAnsi="Times New Roman" w:cs="Times New Roman"/>
          <w:sz w:val="28"/>
          <w:szCs w:val="28"/>
        </w:rPr>
        <w:t>и среднего предпринимательства в высокопроизводительных секторах экономики до 20 тыс. чел к 2030 году; увеличение числа</w:t>
      </w:r>
      <w:r w:rsidR="00DB20C6">
        <w:rPr>
          <w:rFonts w:ascii="Times New Roman" w:hAnsi="Times New Roman" w:cs="Times New Roman"/>
          <w:sz w:val="28"/>
          <w:szCs w:val="28"/>
        </w:rPr>
        <w:t xml:space="preserve"> </w:t>
      </w:r>
      <w:r w:rsidR="00B649E0" w:rsidRPr="00290743">
        <w:rPr>
          <w:rFonts w:ascii="Times New Roman" w:hAnsi="Times New Roman" w:cs="Times New Roman"/>
          <w:color w:val="000000"/>
          <w:sz w:val="28"/>
          <w:szCs w:val="28"/>
        </w:rPr>
        <w:t xml:space="preserve">субъектов малого и среднего </w:t>
      </w:r>
      <w:r w:rsidR="00B649E0" w:rsidRPr="001C433B">
        <w:rPr>
          <w:rFonts w:ascii="Times New Roman" w:hAnsi="Times New Roman" w:cs="Times New Roman"/>
          <w:sz w:val="28"/>
          <w:szCs w:val="28"/>
        </w:rPr>
        <w:t>предпринимательства</w:t>
      </w:r>
      <w:r w:rsidR="001C433B" w:rsidRPr="001C433B">
        <w:rPr>
          <w:rFonts w:ascii="Times New Roman" w:hAnsi="Times New Roman" w:cs="Times New Roman"/>
          <w:sz w:val="28"/>
          <w:szCs w:val="28"/>
        </w:rPr>
        <w:t>; рост объема инвестиций в основной капитал организаций за счет всех источников финансирования</w:t>
      </w:r>
      <w:r w:rsidR="00C70426" w:rsidRPr="001C433B">
        <w:rPr>
          <w:rFonts w:ascii="Times New Roman" w:hAnsi="Times New Roman" w:cs="Times New Roman"/>
          <w:sz w:val="28"/>
          <w:szCs w:val="28"/>
        </w:rPr>
        <w:t>.</w:t>
      </w:r>
      <w:r w:rsidR="00B649E0" w:rsidRPr="001C433B">
        <w:rPr>
          <w:rFonts w:ascii="Times New Roman" w:hAnsi="Times New Roman" w:cs="Times New Roman"/>
          <w:sz w:val="28"/>
          <w:szCs w:val="28"/>
        </w:rPr>
        <w:t xml:space="preserve"> </w:t>
      </w:r>
    </w:p>
    <w:p w:rsidR="00C007A8" w:rsidRPr="00C007A8" w:rsidRDefault="00C007A8" w:rsidP="00C007A8">
      <w:pPr>
        <w:tabs>
          <w:tab w:val="left" w:pos="709"/>
          <w:tab w:val="left" w:pos="1418"/>
        </w:tabs>
        <w:spacing w:after="100" w:line="240" w:lineRule="auto"/>
        <w:jc w:val="both"/>
        <w:rPr>
          <w:rFonts w:ascii="Times New Roman" w:hAnsi="Times New Roman" w:cs="Times New Roman"/>
          <w:sz w:val="28"/>
          <w:szCs w:val="28"/>
          <w:u w:val="single"/>
        </w:rPr>
      </w:pPr>
      <w:r w:rsidRPr="00C007A8">
        <w:rPr>
          <w:rFonts w:ascii="Times New Roman" w:hAnsi="Times New Roman" w:cs="Times New Roman"/>
          <w:sz w:val="28"/>
          <w:szCs w:val="28"/>
          <w:u w:val="single"/>
        </w:rPr>
        <w:t>Задачи и основные мероприятия</w:t>
      </w:r>
    </w:p>
    <w:p w:rsidR="00C86EF2" w:rsidRPr="00290743" w:rsidRDefault="00C86EF2" w:rsidP="00E97097">
      <w:pPr>
        <w:spacing w:after="100" w:line="240" w:lineRule="auto"/>
        <w:jc w:val="both"/>
        <w:rPr>
          <w:rFonts w:ascii="Times New Roman" w:hAnsi="Times New Roman" w:cs="Times New Roman"/>
          <w:b/>
          <w:sz w:val="28"/>
          <w:szCs w:val="28"/>
        </w:rPr>
      </w:pPr>
      <w:r w:rsidRPr="00290743">
        <w:rPr>
          <w:rFonts w:ascii="Times New Roman" w:hAnsi="Times New Roman" w:cs="Times New Roman"/>
          <w:b/>
          <w:sz w:val="28"/>
          <w:szCs w:val="28"/>
        </w:rPr>
        <w:t>СЗ–</w:t>
      </w:r>
      <w:r w:rsidR="00C007A8">
        <w:rPr>
          <w:rFonts w:ascii="Times New Roman" w:hAnsi="Times New Roman" w:cs="Times New Roman"/>
          <w:b/>
          <w:sz w:val="28"/>
          <w:szCs w:val="28"/>
        </w:rPr>
        <w:t>7</w:t>
      </w:r>
      <w:r w:rsidR="00C70426">
        <w:rPr>
          <w:rFonts w:ascii="Times New Roman" w:hAnsi="Times New Roman" w:cs="Times New Roman"/>
          <w:b/>
          <w:sz w:val="28"/>
          <w:szCs w:val="28"/>
        </w:rPr>
        <w:t>.</w:t>
      </w:r>
      <w:r w:rsidRPr="00290743">
        <w:rPr>
          <w:rFonts w:ascii="Times New Roman" w:hAnsi="Times New Roman" w:cs="Times New Roman"/>
          <w:b/>
          <w:sz w:val="28"/>
          <w:szCs w:val="28"/>
        </w:rPr>
        <w:t xml:space="preserve">1 </w:t>
      </w:r>
      <w:r w:rsidRPr="00C007A8">
        <w:rPr>
          <w:rFonts w:ascii="Times New Roman" w:hAnsi="Times New Roman" w:cs="Times New Roman"/>
          <w:sz w:val="28"/>
          <w:szCs w:val="28"/>
        </w:rPr>
        <w:t xml:space="preserve">Создание </w:t>
      </w:r>
      <w:r w:rsidR="000F6C93" w:rsidRPr="00C007A8">
        <w:rPr>
          <w:rFonts w:ascii="Times New Roman" w:hAnsi="Times New Roman" w:cs="Times New Roman"/>
          <w:sz w:val="28"/>
          <w:szCs w:val="28"/>
        </w:rPr>
        <w:t>комфортных</w:t>
      </w:r>
      <w:r w:rsidR="00DB20C6" w:rsidRPr="00C007A8">
        <w:rPr>
          <w:rFonts w:ascii="Times New Roman" w:hAnsi="Times New Roman" w:cs="Times New Roman"/>
          <w:sz w:val="28"/>
          <w:szCs w:val="28"/>
        </w:rPr>
        <w:t xml:space="preserve"> </w:t>
      </w:r>
      <w:r w:rsidRPr="00C007A8">
        <w:rPr>
          <w:rFonts w:ascii="Times New Roman" w:hAnsi="Times New Roman" w:cs="Times New Roman"/>
          <w:sz w:val="28"/>
          <w:szCs w:val="28"/>
        </w:rPr>
        <w:t xml:space="preserve">условий для развития </w:t>
      </w:r>
      <w:r w:rsidR="00685E2D" w:rsidRPr="00C007A8">
        <w:rPr>
          <w:rFonts w:ascii="Times New Roman" w:hAnsi="Times New Roman" w:cs="Times New Roman"/>
          <w:sz w:val="28"/>
          <w:szCs w:val="28"/>
        </w:rPr>
        <w:t xml:space="preserve">малого </w:t>
      </w:r>
      <w:r w:rsidRPr="00C007A8">
        <w:rPr>
          <w:rFonts w:ascii="Times New Roman" w:hAnsi="Times New Roman" w:cs="Times New Roman"/>
          <w:sz w:val="28"/>
          <w:szCs w:val="28"/>
        </w:rPr>
        <w:t>бизнеса</w:t>
      </w:r>
      <w:r w:rsidR="004238ED" w:rsidRPr="00290743">
        <w:rPr>
          <w:rFonts w:ascii="Times New Roman" w:hAnsi="Times New Roman" w:cs="Times New Roman"/>
          <w:b/>
          <w:sz w:val="28"/>
          <w:szCs w:val="28"/>
        </w:rPr>
        <w:t xml:space="preserve"> </w:t>
      </w:r>
      <w:r w:rsidR="00D45935" w:rsidRPr="008223BF">
        <w:rPr>
          <w:rFonts w:ascii="Times New Roman" w:hAnsi="Times New Roman"/>
          <w:bCs/>
          <w:color w:val="000000"/>
          <w:sz w:val="28"/>
          <w:szCs w:val="28"/>
        </w:rPr>
        <w:t>на базе цифровизации и платформенных решений</w:t>
      </w:r>
    </w:p>
    <w:p w:rsidR="00151DC2" w:rsidRPr="00C007A8" w:rsidRDefault="00151DC2" w:rsidP="006B01F1">
      <w:pPr>
        <w:pStyle w:val="a4"/>
        <w:numPr>
          <w:ilvl w:val="0"/>
          <w:numId w:val="15"/>
        </w:numPr>
        <w:autoSpaceDE w:val="0"/>
        <w:autoSpaceDN w:val="0"/>
        <w:adjustRightInd w:val="0"/>
        <w:spacing w:after="100" w:line="240" w:lineRule="auto"/>
        <w:jc w:val="both"/>
        <w:rPr>
          <w:rFonts w:ascii="Times New Roman" w:hAnsi="Times New Roman" w:cs="Times New Roman"/>
          <w:b/>
          <w:sz w:val="28"/>
          <w:szCs w:val="28"/>
        </w:rPr>
      </w:pPr>
      <w:r w:rsidRPr="00C007A8">
        <w:rPr>
          <w:rFonts w:ascii="Times New Roman" w:hAnsi="Times New Roman" w:cs="Times New Roman"/>
          <w:sz w:val="28"/>
          <w:szCs w:val="28"/>
        </w:rPr>
        <w:t>дальнейшее снижение административных барьеров для развития предпринимательства, включая внедрение целевой модели АСИ</w:t>
      </w:r>
      <w:r w:rsidR="0040147C" w:rsidRPr="00C007A8">
        <w:rPr>
          <w:rFonts w:ascii="Times New Roman" w:hAnsi="Times New Roman" w:cs="Times New Roman"/>
          <w:sz w:val="28"/>
          <w:szCs w:val="28"/>
        </w:rPr>
        <w:t>, в том числе</w:t>
      </w:r>
      <w:r w:rsidR="0040147C" w:rsidRPr="00C007A8">
        <w:rPr>
          <w:rFonts w:ascii="Times New Roman" w:hAnsi="Times New Roman" w:cs="Times New Roman"/>
          <w:color w:val="000000"/>
          <w:sz w:val="28"/>
          <w:szCs w:val="28"/>
        </w:rPr>
        <w:t xml:space="preserve"> в сфере подключения объектов к сетям инженерно-технического обеспечения;</w:t>
      </w:r>
    </w:p>
    <w:p w:rsidR="00C86EF2" w:rsidRPr="00C007A8" w:rsidRDefault="00C86EF2" w:rsidP="006B01F1">
      <w:pPr>
        <w:pStyle w:val="a4"/>
        <w:numPr>
          <w:ilvl w:val="0"/>
          <w:numId w:val="15"/>
        </w:numPr>
        <w:autoSpaceDE w:val="0"/>
        <w:autoSpaceDN w:val="0"/>
        <w:adjustRightInd w:val="0"/>
        <w:spacing w:after="100" w:line="240" w:lineRule="auto"/>
        <w:jc w:val="both"/>
        <w:rPr>
          <w:rFonts w:ascii="Times New Roman" w:hAnsi="Times New Roman" w:cs="Times New Roman"/>
          <w:color w:val="000000"/>
          <w:sz w:val="28"/>
          <w:szCs w:val="28"/>
        </w:rPr>
      </w:pPr>
      <w:r w:rsidRPr="00C007A8">
        <w:rPr>
          <w:rFonts w:ascii="Times New Roman" w:hAnsi="Times New Roman" w:cs="Times New Roman"/>
          <w:color w:val="000000"/>
          <w:sz w:val="28"/>
          <w:szCs w:val="28"/>
        </w:rPr>
        <w:t>расширение доступа малых и средних предприятий к закупкам товаров, работ, услуг организациями государственного сектора экономики на основе разработке механизма информирования, консультирования о закупочной деятельности;</w:t>
      </w:r>
    </w:p>
    <w:p w:rsidR="00C86EF2" w:rsidRPr="00B524D9" w:rsidRDefault="00C86EF2" w:rsidP="006B01F1">
      <w:pPr>
        <w:pStyle w:val="a4"/>
        <w:numPr>
          <w:ilvl w:val="0"/>
          <w:numId w:val="15"/>
        </w:numPr>
        <w:autoSpaceDE w:val="0"/>
        <w:autoSpaceDN w:val="0"/>
        <w:adjustRightInd w:val="0"/>
        <w:spacing w:after="100" w:line="240" w:lineRule="auto"/>
        <w:jc w:val="both"/>
        <w:rPr>
          <w:rFonts w:ascii="Times New Roman" w:hAnsi="Times New Roman" w:cs="Times New Roman"/>
          <w:sz w:val="28"/>
          <w:szCs w:val="28"/>
        </w:rPr>
      </w:pPr>
      <w:r w:rsidRPr="00C007A8">
        <w:rPr>
          <w:rFonts w:ascii="Times New Roman" w:hAnsi="Times New Roman" w:cs="Times New Roman"/>
          <w:color w:val="000000"/>
          <w:sz w:val="28"/>
          <w:szCs w:val="28"/>
        </w:rPr>
        <w:t xml:space="preserve">оказание особой поддержки субъектам МСП, осуществляющим технологическое развитие и импортозамещение, </w:t>
      </w:r>
      <w:r w:rsidRPr="00B524D9">
        <w:rPr>
          <w:rFonts w:ascii="Times New Roman" w:hAnsi="Times New Roman" w:cs="Times New Roman"/>
          <w:sz w:val="28"/>
          <w:szCs w:val="28"/>
        </w:rPr>
        <w:t>а также предпринимателям в сфере туризма;</w:t>
      </w:r>
    </w:p>
    <w:p w:rsidR="00C86EF2" w:rsidRPr="00C007A8" w:rsidRDefault="00C86EF2" w:rsidP="006B01F1">
      <w:pPr>
        <w:pStyle w:val="a4"/>
        <w:numPr>
          <w:ilvl w:val="0"/>
          <w:numId w:val="15"/>
        </w:numPr>
        <w:autoSpaceDE w:val="0"/>
        <w:autoSpaceDN w:val="0"/>
        <w:adjustRightInd w:val="0"/>
        <w:spacing w:after="100" w:line="240" w:lineRule="auto"/>
        <w:jc w:val="both"/>
        <w:rPr>
          <w:rFonts w:ascii="Times New Roman" w:hAnsi="Times New Roman" w:cs="Times New Roman"/>
          <w:color w:val="000000"/>
          <w:sz w:val="28"/>
          <w:szCs w:val="28"/>
        </w:rPr>
      </w:pPr>
      <w:r w:rsidRPr="00C007A8">
        <w:rPr>
          <w:rFonts w:ascii="Times New Roman" w:hAnsi="Times New Roman" w:cs="Times New Roman"/>
          <w:color w:val="000000"/>
          <w:sz w:val="28"/>
          <w:szCs w:val="28"/>
        </w:rPr>
        <w:lastRenderedPageBreak/>
        <w:t>предоставление грантов начинающим предпринимателям, действующим СМСП субсидий на модернизацию производства;</w:t>
      </w:r>
    </w:p>
    <w:p w:rsidR="00C86EF2" w:rsidRDefault="00C86EF2" w:rsidP="006B01F1">
      <w:pPr>
        <w:pStyle w:val="a4"/>
        <w:numPr>
          <w:ilvl w:val="0"/>
          <w:numId w:val="15"/>
        </w:numPr>
        <w:autoSpaceDE w:val="0"/>
        <w:autoSpaceDN w:val="0"/>
        <w:adjustRightInd w:val="0"/>
        <w:spacing w:after="100" w:line="240" w:lineRule="auto"/>
        <w:jc w:val="both"/>
        <w:rPr>
          <w:rFonts w:ascii="Times New Roman" w:hAnsi="Times New Roman" w:cs="Times New Roman"/>
          <w:color w:val="000000"/>
          <w:sz w:val="28"/>
          <w:szCs w:val="28"/>
        </w:rPr>
      </w:pPr>
      <w:r w:rsidRPr="00C007A8">
        <w:rPr>
          <w:rFonts w:ascii="Times New Roman" w:hAnsi="Times New Roman" w:cs="Times New Roman"/>
          <w:color w:val="000000"/>
          <w:sz w:val="28"/>
          <w:szCs w:val="28"/>
        </w:rPr>
        <w:t>упрощение процедур доступа малых и средних предприятий к использованию объектов движимого и недвижимого имущества, в том числе посредством создания межведомственной согласительной комиссии по устранению несовершенства регламентов и нормативных правовых актов;</w:t>
      </w:r>
    </w:p>
    <w:p w:rsidR="000F37DD" w:rsidRPr="00D06CB9" w:rsidRDefault="000F37DD" w:rsidP="006B01F1">
      <w:pPr>
        <w:pStyle w:val="a4"/>
        <w:numPr>
          <w:ilvl w:val="0"/>
          <w:numId w:val="15"/>
        </w:numPr>
        <w:autoSpaceDE w:val="0"/>
        <w:autoSpaceDN w:val="0"/>
        <w:adjustRightInd w:val="0"/>
        <w:spacing w:after="100" w:line="240" w:lineRule="auto"/>
        <w:jc w:val="both"/>
        <w:rPr>
          <w:rFonts w:ascii="Times New Roman" w:hAnsi="Times New Roman" w:cs="Times New Roman"/>
          <w:color w:val="000000"/>
          <w:sz w:val="28"/>
          <w:szCs w:val="28"/>
        </w:rPr>
      </w:pPr>
      <w:r w:rsidRPr="00D06CB9">
        <w:rPr>
          <w:rFonts w:ascii="Times New Roman" w:hAnsi="Times New Roman" w:cs="Times New Roman"/>
          <w:color w:val="000000"/>
          <w:sz w:val="28"/>
          <w:szCs w:val="28"/>
        </w:rPr>
        <w:t>обеспечение цифровизации административных процессов, связанных с организацией и ведением бизнеса на территории района;</w:t>
      </w:r>
    </w:p>
    <w:p w:rsidR="00C86EF2" w:rsidRPr="00C007A8" w:rsidRDefault="00C86EF2" w:rsidP="006B01F1">
      <w:pPr>
        <w:pStyle w:val="a4"/>
        <w:numPr>
          <w:ilvl w:val="0"/>
          <w:numId w:val="15"/>
        </w:numPr>
        <w:spacing w:after="100" w:line="240" w:lineRule="auto"/>
        <w:jc w:val="both"/>
        <w:rPr>
          <w:rFonts w:ascii="Times New Roman" w:hAnsi="Times New Roman" w:cs="Times New Roman"/>
          <w:bCs/>
          <w:iCs/>
          <w:sz w:val="28"/>
          <w:szCs w:val="28"/>
        </w:rPr>
      </w:pPr>
      <w:r w:rsidRPr="00C007A8">
        <w:rPr>
          <w:rFonts w:ascii="Times New Roman" w:hAnsi="Times New Roman" w:cs="Times New Roman"/>
          <w:color w:val="000000"/>
          <w:sz w:val="28"/>
          <w:szCs w:val="28"/>
        </w:rPr>
        <w:t>развитие механизмов обратной связи и общественного мониторинга решений в сфере развития малого и среднего предпринимательства, в том</w:t>
      </w:r>
      <w:r w:rsidRPr="00C007A8">
        <w:rPr>
          <w:rFonts w:ascii="Times New Roman" w:hAnsi="Times New Roman" w:cs="Times New Roman"/>
          <w:bCs/>
          <w:iCs/>
          <w:sz w:val="28"/>
          <w:szCs w:val="28"/>
        </w:rPr>
        <w:t xml:space="preserve"> числе </w:t>
      </w:r>
      <w:r w:rsidRPr="00C007A8">
        <w:rPr>
          <w:rFonts w:ascii="Times New Roman" w:hAnsi="Times New Roman" w:cs="Times New Roman"/>
          <w:sz w:val="28"/>
          <w:szCs w:val="28"/>
        </w:rPr>
        <w:t>тиражирование лучших практик по поддержке малого и среднего предпринимательства;</w:t>
      </w:r>
    </w:p>
    <w:p w:rsidR="00C86EF2" w:rsidRPr="00C007A8" w:rsidRDefault="00C86EF2" w:rsidP="006B01F1">
      <w:pPr>
        <w:pStyle w:val="a4"/>
        <w:numPr>
          <w:ilvl w:val="0"/>
          <w:numId w:val="15"/>
        </w:numPr>
        <w:autoSpaceDE w:val="0"/>
        <w:autoSpaceDN w:val="0"/>
        <w:adjustRightInd w:val="0"/>
        <w:spacing w:after="100" w:line="240" w:lineRule="auto"/>
        <w:jc w:val="both"/>
        <w:rPr>
          <w:rFonts w:ascii="Times New Roman" w:hAnsi="Times New Roman" w:cs="Times New Roman"/>
          <w:sz w:val="28"/>
          <w:szCs w:val="28"/>
        </w:rPr>
      </w:pPr>
      <w:proofErr w:type="gramStart"/>
      <w:r w:rsidRPr="00C007A8">
        <w:rPr>
          <w:rFonts w:ascii="Times New Roman" w:hAnsi="Times New Roman" w:cs="Times New Roman"/>
          <w:sz w:val="28"/>
          <w:szCs w:val="28"/>
        </w:rPr>
        <w:t>открытие единого окна для бизнеса, проведение информационной и консультационной работы по организации своего дела, получению льгот и субсидий</w:t>
      </w:r>
      <w:r w:rsidR="006D6A5B">
        <w:rPr>
          <w:rFonts w:ascii="Times New Roman" w:hAnsi="Times New Roman" w:cs="Times New Roman"/>
          <w:sz w:val="28"/>
          <w:szCs w:val="28"/>
        </w:rPr>
        <w:t>, в том числе в создаваемом на территории Самарской области центре предпринимательства «МойБизнес», объединяющего на одной площадке организации инфраструктуры, рабочие пространства и коворкинги для МСБ;</w:t>
      </w:r>
      <w:proofErr w:type="gramEnd"/>
    </w:p>
    <w:p w:rsidR="000F6C93" w:rsidRPr="00C007A8" w:rsidRDefault="000F6C93" w:rsidP="006B01F1">
      <w:pPr>
        <w:pStyle w:val="a4"/>
        <w:numPr>
          <w:ilvl w:val="0"/>
          <w:numId w:val="15"/>
        </w:numPr>
        <w:autoSpaceDE w:val="0"/>
        <w:autoSpaceDN w:val="0"/>
        <w:adjustRightInd w:val="0"/>
        <w:spacing w:after="100" w:line="240" w:lineRule="auto"/>
        <w:jc w:val="both"/>
        <w:rPr>
          <w:rFonts w:ascii="Times New Roman" w:hAnsi="Times New Roman" w:cs="Times New Roman"/>
          <w:sz w:val="28"/>
          <w:szCs w:val="28"/>
        </w:rPr>
      </w:pPr>
      <w:r w:rsidRPr="00C007A8">
        <w:rPr>
          <w:rFonts w:ascii="Times New Roman" w:hAnsi="Times New Roman" w:cs="Times New Roman"/>
          <w:sz w:val="28"/>
          <w:szCs w:val="28"/>
        </w:rPr>
        <w:t>проведение на регулярной основе «Дня открытых дверей» для сельхозтоваропроизводителей с участием КФХ, ЛПХ;</w:t>
      </w:r>
    </w:p>
    <w:p w:rsidR="000F6C93" w:rsidRPr="00C007A8" w:rsidRDefault="000F6C93" w:rsidP="006B01F1">
      <w:pPr>
        <w:pStyle w:val="a4"/>
        <w:numPr>
          <w:ilvl w:val="0"/>
          <w:numId w:val="15"/>
        </w:numPr>
        <w:autoSpaceDE w:val="0"/>
        <w:autoSpaceDN w:val="0"/>
        <w:adjustRightInd w:val="0"/>
        <w:spacing w:after="100" w:line="240" w:lineRule="auto"/>
        <w:jc w:val="both"/>
        <w:rPr>
          <w:rFonts w:ascii="Times New Roman" w:hAnsi="Times New Roman" w:cs="Times New Roman"/>
          <w:sz w:val="28"/>
          <w:szCs w:val="28"/>
        </w:rPr>
      </w:pPr>
      <w:r w:rsidRPr="00C007A8">
        <w:rPr>
          <w:rFonts w:ascii="Times New Roman" w:hAnsi="Times New Roman" w:cs="Times New Roman"/>
          <w:sz w:val="28"/>
          <w:szCs w:val="28"/>
        </w:rPr>
        <w:t xml:space="preserve">открытие «горячей линии» по сбору проблемных вопросов и инициативных предложений в </w:t>
      </w:r>
      <w:r w:rsidR="00782409" w:rsidRPr="00C007A8">
        <w:rPr>
          <w:rFonts w:ascii="Times New Roman" w:hAnsi="Times New Roman" w:cs="Times New Roman"/>
          <w:sz w:val="28"/>
          <w:szCs w:val="28"/>
        </w:rPr>
        <w:t>сфере</w:t>
      </w:r>
      <w:r w:rsidR="0040147C" w:rsidRPr="00C007A8">
        <w:rPr>
          <w:rFonts w:ascii="Times New Roman" w:hAnsi="Times New Roman" w:cs="Times New Roman"/>
          <w:sz w:val="28"/>
          <w:szCs w:val="28"/>
        </w:rPr>
        <w:t xml:space="preserve"> ведения бизнеса;</w:t>
      </w:r>
    </w:p>
    <w:p w:rsidR="00C86EF2" w:rsidRPr="00C007A8" w:rsidRDefault="00C86EF2" w:rsidP="006B01F1">
      <w:pPr>
        <w:pStyle w:val="a4"/>
        <w:numPr>
          <w:ilvl w:val="0"/>
          <w:numId w:val="15"/>
        </w:numPr>
        <w:autoSpaceDE w:val="0"/>
        <w:autoSpaceDN w:val="0"/>
        <w:adjustRightInd w:val="0"/>
        <w:spacing w:after="100" w:line="240" w:lineRule="auto"/>
        <w:jc w:val="both"/>
        <w:rPr>
          <w:rFonts w:ascii="Times New Roman" w:hAnsi="Times New Roman" w:cs="Times New Roman"/>
          <w:sz w:val="28"/>
          <w:szCs w:val="28"/>
        </w:rPr>
      </w:pPr>
      <w:r w:rsidRPr="00C007A8">
        <w:rPr>
          <w:rFonts w:ascii="Times New Roman" w:hAnsi="Times New Roman" w:cs="Times New Roman"/>
          <w:sz w:val="28"/>
          <w:szCs w:val="28"/>
        </w:rPr>
        <w:t>расширение взаимодействия и сотрудничества с АО Микрокредитная компания «Гарантийный фонд «Самарской области» (АО «ГФСО»),</w:t>
      </w:r>
      <w:r w:rsidR="00DB20C6" w:rsidRPr="00C007A8">
        <w:rPr>
          <w:rFonts w:ascii="Times New Roman" w:hAnsi="Times New Roman" w:cs="Times New Roman"/>
          <w:sz w:val="28"/>
          <w:szCs w:val="28"/>
        </w:rPr>
        <w:t xml:space="preserve"> </w:t>
      </w:r>
      <w:r w:rsidRPr="00C007A8">
        <w:rPr>
          <w:rFonts w:ascii="Times New Roman" w:hAnsi="Times New Roman" w:cs="Times New Roman"/>
          <w:sz w:val="28"/>
          <w:szCs w:val="28"/>
        </w:rPr>
        <w:t>АО «Федеральная корпорация по развитию малого и среднего предпринимательства» (АО «Корпорация МСП»);</w:t>
      </w:r>
    </w:p>
    <w:p w:rsidR="00C86EF2" w:rsidRPr="00C007A8" w:rsidRDefault="00C86EF2" w:rsidP="006B01F1">
      <w:pPr>
        <w:pStyle w:val="a4"/>
        <w:numPr>
          <w:ilvl w:val="0"/>
          <w:numId w:val="15"/>
        </w:numPr>
        <w:autoSpaceDE w:val="0"/>
        <w:autoSpaceDN w:val="0"/>
        <w:adjustRightInd w:val="0"/>
        <w:spacing w:after="100" w:line="240" w:lineRule="auto"/>
        <w:jc w:val="both"/>
        <w:rPr>
          <w:rFonts w:ascii="Times New Roman" w:hAnsi="Times New Roman" w:cs="Times New Roman"/>
          <w:sz w:val="28"/>
          <w:szCs w:val="28"/>
        </w:rPr>
      </w:pPr>
      <w:r w:rsidRPr="00C007A8">
        <w:rPr>
          <w:rFonts w:ascii="Times New Roman" w:hAnsi="Times New Roman" w:cs="Times New Roman"/>
          <w:sz w:val="28"/>
          <w:szCs w:val="28"/>
        </w:rPr>
        <w:t>содействие субъектам МСП</w:t>
      </w:r>
      <w:r w:rsidR="00DB20C6" w:rsidRPr="00C007A8">
        <w:rPr>
          <w:rFonts w:ascii="Times New Roman" w:hAnsi="Times New Roman" w:cs="Times New Roman"/>
          <w:sz w:val="28"/>
          <w:szCs w:val="28"/>
        </w:rPr>
        <w:t xml:space="preserve"> </w:t>
      </w:r>
      <w:r w:rsidRPr="00C007A8">
        <w:rPr>
          <w:rFonts w:ascii="Times New Roman" w:hAnsi="Times New Roman" w:cs="Times New Roman"/>
          <w:sz w:val="28"/>
          <w:szCs w:val="28"/>
        </w:rPr>
        <w:t xml:space="preserve">в привлечении кредитных ресурсов для реализации инвестиционных проектов на территории </w:t>
      </w:r>
      <w:r w:rsidR="0040147C" w:rsidRPr="00C007A8">
        <w:rPr>
          <w:rFonts w:ascii="Times New Roman" w:hAnsi="Times New Roman" w:cs="Times New Roman"/>
          <w:sz w:val="28"/>
          <w:szCs w:val="28"/>
        </w:rPr>
        <w:t>Волжского</w:t>
      </w:r>
      <w:r w:rsidRPr="00C007A8">
        <w:rPr>
          <w:rFonts w:ascii="Times New Roman" w:hAnsi="Times New Roman" w:cs="Times New Roman"/>
          <w:sz w:val="28"/>
          <w:szCs w:val="28"/>
        </w:rPr>
        <w:t xml:space="preserve"> района в рамках Программы стимулирования кредитования субъектов малого и среднего предпринимательства «Программа 6,5» АО «Федеральная корпорация по развитию малого и среднего предпринимательства»;</w:t>
      </w:r>
    </w:p>
    <w:p w:rsidR="0040147C" w:rsidRPr="00C007A8" w:rsidRDefault="00C86EF2" w:rsidP="006B01F1">
      <w:pPr>
        <w:pStyle w:val="a4"/>
        <w:numPr>
          <w:ilvl w:val="0"/>
          <w:numId w:val="15"/>
        </w:numPr>
        <w:autoSpaceDE w:val="0"/>
        <w:autoSpaceDN w:val="0"/>
        <w:adjustRightInd w:val="0"/>
        <w:spacing w:after="100" w:line="240" w:lineRule="auto"/>
        <w:jc w:val="both"/>
        <w:rPr>
          <w:rFonts w:ascii="Times New Roman" w:hAnsi="Times New Roman" w:cs="Times New Roman"/>
          <w:bCs/>
          <w:iCs/>
          <w:sz w:val="28"/>
          <w:szCs w:val="28"/>
        </w:rPr>
      </w:pPr>
      <w:r w:rsidRPr="00C007A8">
        <w:rPr>
          <w:rFonts w:ascii="Times New Roman" w:hAnsi="Times New Roman" w:cs="Times New Roman"/>
          <w:sz w:val="28"/>
          <w:szCs w:val="28"/>
        </w:rPr>
        <w:t xml:space="preserve">реализация государственной программы </w:t>
      </w:r>
      <w:r w:rsidRPr="00C007A8">
        <w:rPr>
          <w:rFonts w:ascii="Times New Roman" w:hAnsi="Times New Roman" w:cs="Times New Roman"/>
          <w:bCs/>
          <w:iCs/>
          <w:sz w:val="28"/>
          <w:szCs w:val="28"/>
        </w:rPr>
        <w:t xml:space="preserve">«Развитие и поддержка малого и среднего предпринимательства в муниципальном районе </w:t>
      </w:r>
      <w:proofErr w:type="gramStart"/>
      <w:r w:rsidR="008447D0" w:rsidRPr="00C007A8">
        <w:rPr>
          <w:rFonts w:ascii="Times New Roman" w:hAnsi="Times New Roman" w:cs="Times New Roman"/>
          <w:bCs/>
          <w:iCs/>
          <w:sz w:val="28"/>
          <w:szCs w:val="28"/>
        </w:rPr>
        <w:t>Волжский</w:t>
      </w:r>
      <w:proofErr w:type="gramEnd"/>
      <w:r w:rsidRPr="00C007A8">
        <w:rPr>
          <w:rFonts w:ascii="Times New Roman" w:hAnsi="Times New Roman" w:cs="Times New Roman"/>
          <w:bCs/>
          <w:iCs/>
          <w:sz w:val="28"/>
          <w:szCs w:val="28"/>
        </w:rPr>
        <w:t xml:space="preserve"> Самарской области на 2018-2020 годы;</w:t>
      </w:r>
    </w:p>
    <w:p w:rsidR="00685E2D" w:rsidRPr="00597916" w:rsidRDefault="00685E2D" w:rsidP="006B01F1">
      <w:pPr>
        <w:pStyle w:val="a4"/>
        <w:numPr>
          <w:ilvl w:val="0"/>
          <w:numId w:val="15"/>
        </w:numPr>
        <w:autoSpaceDE w:val="0"/>
        <w:autoSpaceDN w:val="0"/>
        <w:adjustRightInd w:val="0"/>
        <w:spacing w:after="100" w:line="240" w:lineRule="auto"/>
        <w:jc w:val="both"/>
        <w:rPr>
          <w:rFonts w:ascii="Times New Roman" w:hAnsi="Times New Roman" w:cs="Times New Roman"/>
          <w:bCs/>
          <w:iCs/>
          <w:sz w:val="28"/>
          <w:szCs w:val="28"/>
        </w:rPr>
      </w:pPr>
      <w:r w:rsidRPr="00597916">
        <w:rPr>
          <w:rFonts w:ascii="Times New Roman" w:hAnsi="Times New Roman" w:cs="Times New Roman"/>
          <w:sz w:val="28"/>
          <w:szCs w:val="28"/>
        </w:rPr>
        <w:t>разработка и реализация муниципальной программы «Государственная поддержка</w:t>
      </w:r>
      <w:r w:rsidR="00DB20C6" w:rsidRPr="00597916">
        <w:rPr>
          <w:rFonts w:ascii="Times New Roman" w:hAnsi="Times New Roman" w:cs="Times New Roman"/>
          <w:sz w:val="28"/>
          <w:szCs w:val="28"/>
        </w:rPr>
        <w:t xml:space="preserve"> </w:t>
      </w:r>
      <w:r w:rsidRPr="00597916">
        <w:rPr>
          <w:rFonts w:ascii="Times New Roman" w:hAnsi="Times New Roman" w:cs="Times New Roman"/>
          <w:sz w:val="28"/>
          <w:szCs w:val="28"/>
        </w:rPr>
        <w:t xml:space="preserve">начинающих предпринимателей в муниципальном районе </w:t>
      </w:r>
      <w:proofErr w:type="gramStart"/>
      <w:r w:rsidRPr="00597916">
        <w:rPr>
          <w:rFonts w:ascii="Times New Roman" w:hAnsi="Times New Roman" w:cs="Times New Roman"/>
          <w:sz w:val="28"/>
          <w:szCs w:val="28"/>
        </w:rPr>
        <w:t>Волжский</w:t>
      </w:r>
      <w:proofErr w:type="gramEnd"/>
      <w:r w:rsidRPr="00597916">
        <w:rPr>
          <w:rFonts w:ascii="Times New Roman" w:hAnsi="Times New Roman" w:cs="Times New Roman"/>
          <w:sz w:val="28"/>
          <w:szCs w:val="28"/>
        </w:rPr>
        <w:t xml:space="preserve"> Самарской области» </w:t>
      </w:r>
      <w:r w:rsidR="00B524D9" w:rsidRPr="00597916">
        <w:rPr>
          <w:rFonts w:ascii="Times New Roman" w:hAnsi="Times New Roman" w:cs="Times New Roman"/>
          <w:sz w:val="28"/>
          <w:szCs w:val="28"/>
        </w:rPr>
        <w:t>на 2021-2024 годы</w:t>
      </w:r>
      <w:r w:rsidR="00597916" w:rsidRPr="00597916">
        <w:rPr>
          <w:rFonts w:ascii="Times New Roman" w:hAnsi="Times New Roman" w:cs="Times New Roman"/>
          <w:sz w:val="28"/>
          <w:szCs w:val="28"/>
        </w:rPr>
        <w:t>;</w:t>
      </w:r>
    </w:p>
    <w:p w:rsidR="00C86EF2" w:rsidRPr="00C007A8" w:rsidRDefault="00C86EF2" w:rsidP="003E7D39">
      <w:pPr>
        <w:pStyle w:val="a4"/>
        <w:numPr>
          <w:ilvl w:val="0"/>
          <w:numId w:val="15"/>
        </w:numPr>
        <w:autoSpaceDE w:val="0"/>
        <w:autoSpaceDN w:val="0"/>
        <w:adjustRightInd w:val="0"/>
        <w:spacing w:after="100" w:line="240" w:lineRule="auto"/>
        <w:jc w:val="both"/>
        <w:rPr>
          <w:rFonts w:ascii="Times New Roman" w:hAnsi="Times New Roman" w:cs="Times New Roman"/>
          <w:sz w:val="28"/>
          <w:szCs w:val="28"/>
        </w:rPr>
      </w:pPr>
      <w:r w:rsidRPr="00597916">
        <w:rPr>
          <w:rFonts w:ascii="Times New Roman" w:hAnsi="Times New Roman" w:cs="Times New Roman"/>
          <w:sz w:val="28"/>
          <w:szCs w:val="28"/>
        </w:rPr>
        <w:t xml:space="preserve">участие в реализации </w:t>
      </w:r>
      <w:r w:rsidR="00C72532" w:rsidRPr="00597916">
        <w:rPr>
          <w:rFonts w:ascii="Times New Roman" w:hAnsi="Times New Roman" w:cs="Times New Roman"/>
          <w:sz w:val="28"/>
          <w:szCs w:val="28"/>
        </w:rPr>
        <w:t>рег</w:t>
      </w:r>
      <w:r w:rsidR="00D70A15" w:rsidRPr="00597916">
        <w:rPr>
          <w:rFonts w:ascii="Times New Roman" w:hAnsi="Times New Roman" w:cs="Times New Roman"/>
          <w:sz w:val="28"/>
          <w:szCs w:val="28"/>
        </w:rPr>
        <w:t>иональной</w:t>
      </w:r>
      <w:r w:rsidR="00C72532" w:rsidRPr="00597916">
        <w:rPr>
          <w:rFonts w:ascii="Times New Roman" w:hAnsi="Times New Roman" w:cs="Times New Roman"/>
          <w:sz w:val="28"/>
          <w:szCs w:val="28"/>
        </w:rPr>
        <w:t xml:space="preserve"> сост</w:t>
      </w:r>
      <w:r w:rsidR="00D70A15" w:rsidRPr="00597916">
        <w:rPr>
          <w:rFonts w:ascii="Times New Roman" w:hAnsi="Times New Roman" w:cs="Times New Roman"/>
          <w:sz w:val="28"/>
          <w:szCs w:val="28"/>
        </w:rPr>
        <w:t>авляющей</w:t>
      </w:r>
      <w:r w:rsidR="00C72532" w:rsidRPr="00597916">
        <w:rPr>
          <w:rFonts w:ascii="Times New Roman" w:hAnsi="Times New Roman" w:cs="Times New Roman"/>
          <w:sz w:val="28"/>
          <w:szCs w:val="28"/>
        </w:rPr>
        <w:t xml:space="preserve"> </w:t>
      </w:r>
      <w:r w:rsidR="00D70A15" w:rsidRPr="00597916">
        <w:rPr>
          <w:rFonts w:ascii="Times New Roman" w:hAnsi="Times New Roman" w:cs="Times New Roman"/>
          <w:sz w:val="28"/>
          <w:szCs w:val="28"/>
        </w:rPr>
        <w:t xml:space="preserve">«Улучшение условий ведения предпринимательской деятельности» </w:t>
      </w:r>
      <w:r w:rsidR="003E7D39" w:rsidRPr="00597916">
        <w:rPr>
          <w:rFonts w:ascii="Times New Roman" w:hAnsi="Times New Roman" w:cs="Times New Roman"/>
          <w:sz w:val="28"/>
          <w:szCs w:val="28"/>
        </w:rPr>
        <w:t>НП «Малое и среднее предпринимательство и поддержка индивидуальной предпринимательской инициативы»</w:t>
      </w:r>
      <w:r w:rsidR="00597916">
        <w:rPr>
          <w:rFonts w:ascii="Times New Roman" w:hAnsi="Times New Roman" w:cs="Times New Roman"/>
          <w:sz w:val="28"/>
          <w:szCs w:val="28"/>
        </w:rPr>
        <w:t>.</w:t>
      </w:r>
    </w:p>
    <w:p w:rsidR="00C86EF2" w:rsidRPr="00290743" w:rsidRDefault="004238ED" w:rsidP="00E97097">
      <w:pPr>
        <w:tabs>
          <w:tab w:val="left" w:pos="709"/>
          <w:tab w:val="left" w:pos="1418"/>
        </w:tabs>
        <w:spacing w:after="100" w:line="240" w:lineRule="auto"/>
        <w:jc w:val="both"/>
        <w:rPr>
          <w:rFonts w:ascii="Times New Roman" w:hAnsi="Times New Roman" w:cs="Times New Roman"/>
          <w:b/>
          <w:sz w:val="28"/>
          <w:szCs w:val="28"/>
        </w:rPr>
      </w:pPr>
      <w:r w:rsidRPr="00290743">
        <w:rPr>
          <w:rFonts w:ascii="Times New Roman" w:hAnsi="Times New Roman" w:cs="Times New Roman"/>
          <w:b/>
          <w:sz w:val="28"/>
          <w:szCs w:val="28"/>
        </w:rPr>
        <w:t>СЗ–</w:t>
      </w:r>
      <w:r w:rsidR="00C007A8">
        <w:rPr>
          <w:rFonts w:ascii="Times New Roman" w:hAnsi="Times New Roman" w:cs="Times New Roman"/>
          <w:b/>
          <w:sz w:val="28"/>
          <w:szCs w:val="28"/>
        </w:rPr>
        <w:t>7</w:t>
      </w:r>
      <w:r w:rsidR="00C70426">
        <w:rPr>
          <w:rFonts w:ascii="Times New Roman" w:hAnsi="Times New Roman" w:cs="Times New Roman"/>
          <w:b/>
          <w:sz w:val="28"/>
          <w:szCs w:val="28"/>
        </w:rPr>
        <w:t>.</w:t>
      </w:r>
      <w:r w:rsidR="00685E2D" w:rsidRPr="00290743">
        <w:rPr>
          <w:rFonts w:ascii="Times New Roman" w:hAnsi="Times New Roman" w:cs="Times New Roman"/>
          <w:b/>
          <w:sz w:val="28"/>
          <w:szCs w:val="28"/>
        </w:rPr>
        <w:t>2</w:t>
      </w:r>
      <w:r w:rsidRPr="00290743">
        <w:rPr>
          <w:rFonts w:ascii="Times New Roman" w:hAnsi="Times New Roman" w:cs="Times New Roman"/>
          <w:b/>
          <w:sz w:val="28"/>
          <w:szCs w:val="28"/>
        </w:rPr>
        <w:t xml:space="preserve"> </w:t>
      </w:r>
      <w:r w:rsidR="00151DC2" w:rsidRPr="00C007A8">
        <w:rPr>
          <w:rFonts w:ascii="Times New Roman" w:hAnsi="Times New Roman" w:cs="Times New Roman"/>
          <w:sz w:val="28"/>
          <w:szCs w:val="28"/>
        </w:rPr>
        <w:t>Создание единой интегрированной системы поддержки инвестиционной деятельности</w:t>
      </w:r>
      <w:r w:rsidRPr="00290743">
        <w:rPr>
          <w:rFonts w:ascii="Times New Roman" w:hAnsi="Times New Roman" w:cs="Times New Roman"/>
          <w:b/>
          <w:sz w:val="28"/>
          <w:szCs w:val="28"/>
        </w:rPr>
        <w:t xml:space="preserve"> </w:t>
      </w:r>
    </w:p>
    <w:p w:rsidR="0009048F" w:rsidRPr="00D06CB9" w:rsidRDefault="00D06CB9" w:rsidP="0009048F">
      <w:pPr>
        <w:pStyle w:val="a4"/>
        <w:numPr>
          <w:ilvl w:val="0"/>
          <w:numId w:val="17"/>
        </w:numPr>
        <w:tabs>
          <w:tab w:val="left" w:pos="709"/>
          <w:tab w:val="left" w:pos="1418"/>
        </w:tabs>
        <w:spacing w:after="100" w:line="240" w:lineRule="auto"/>
        <w:jc w:val="both"/>
        <w:rPr>
          <w:rFonts w:ascii="Times New Roman" w:hAnsi="Times New Roman" w:cs="Times New Roman"/>
          <w:sz w:val="28"/>
          <w:szCs w:val="28"/>
        </w:rPr>
      </w:pPr>
      <w:r w:rsidRPr="00D06CB9">
        <w:rPr>
          <w:rFonts w:ascii="Times New Roman" w:hAnsi="Times New Roman" w:cs="Times New Roman"/>
          <w:sz w:val="28"/>
          <w:szCs w:val="28"/>
        </w:rPr>
        <w:lastRenderedPageBreak/>
        <w:t>развитие государственного индустриального парка «Преображенка»: расширение видов деятельности и привлечение крупных якорных инвесторов</w:t>
      </w:r>
      <w:r w:rsidR="0009048F" w:rsidRPr="00D06CB9">
        <w:rPr>
          <w:rFonts w:ascii="Times New Roman" w:hAnsi="Times New Roman" w:cs="Times New Roman"/>
          <w:sz w:val="28"/>
          <w:szCs w:val="28"/>
        </w:rPr>
        <w:t>;</w:t>
      </w:r>
    </w:p>
    <w:p w:rsidR="004238ED" w:rsidRPr="00597916" w:rsidRDefault="008E5157" w:rsidP="006B01F1">
      <w:pPr>
        <w:pStyle w:val="a4"/>
        <w:numPr>
          <w:ilvl w:val="0"/>
          <w:numId w:val="17"/>
        </w:numPr>
        <w:autoSpaceDE w:val="0"/>
        <w:autoSpaceDN w:val="0"/>
        <w:adjustRightInd w:val="0"/>
        <w:spacing w:after="100" w:line="240" w:lineRule="auto"/>
        <w:jc w:val="both"/>
        <w:rPr>
          <w:rFonts w:ascii="Times New Roman" w:hAnsi="Times New Roman" w:cs="Times New Roman"/>
          <w:sz w:val="28"/>
          <w:szCs w:val="28"/>
        </w:rPr>
      </w:pPr>
      <w:r w:rsidRPr="00597916">
        <w:rPr>
          <w:rFonts w:ascii="Times New Roman" w:hAnsi="Times New Roman" w:cs="Times New Roman"/>
          <w:sz w:val="28"/>
          <w:szCs w:val="28"/>
        </w:rPr>
        <w:t>ф</w:t>
      </w:r>
      <w:r w:rsidR="004238ED" w:rsidRPr="00597916">
        <w:rPr>
          <w:rFonts w:ascii="Times New Roman" w:hAnsi="Times New Roman" w:cs="Times New Roman"/>
          <w:sz w:val="28"/>
          <w:szCs w:val="28"/>
        </w:rPr>
        <w:t>ормирование и актуализация базы данных о свободных инвестиционных площадках для реализации инвестиционных проектов в сфере сельскохозяйственного производства;</w:t>
      </w:r>
    </w:p>
    <w:p w:rsidR="00AE4495" w:rsidRPr="00597916" w:rsidRDefault="00953DB7" w:rsidP="006B01F1">
      <w:pPr>
        <w:pStyle w:val="a4"/>
        <w:numPr>
          <w:ilvl w:val="0"/>
          <w:numId w:val="17"/>
        </w:numPr>
        <w:autoSpaceDE w:val="0"/>
        <w:autoSpaceDN w:val="0"/>
        <w:adjustRightInd w:val="0"/>
        <w:spacing w:after="100" w:line="240" w:lineRule="auto"/>
        <w:jc w:val="both"/>
        <w:rPr>
          <w:rFonts w:ascii="Times New Roman" w:hAnsi="Times New Roman" w:cs="Times New Roman"/>
          <w:sz w:val="28"/>
          <w:szCs w:val="28"/>
        </w:rPr>
      </w:pPr>
      <w:r w:rsidRPr="00597916">
        <w:rPr>
          <w:rFonts w:ascii="Times New Roman" w:hAnsi="Times New Roman" w:cs="Times New Roman"/>
          <w:sz w:val="28"/>
          <w:szCs w:val="28"/>
        </w:rPr>
        <w:t>организация дополнительных промышленных площадок для реализации инвестиционных проектов, в том числе на неиспользуемых промышленных площадках;</w:t>
      </w:r>
    </w:p>
    <w:p w:rsidR="00AE4495" w:rsidRPr="00597916" w:rsidRDefault="00AE4495" w:rsidP="006B01F1">
      <w:pPr>
        <w:pStyle w:val="a4"/>
        <w:numPr>
          <w:ilvl w:val="0"/>
          <w:numId w:val="17"/>
        </w:numPr>
        <w:autoSpaceDE w:val="0"/>
        <w:autoSpaceDN w:val="0"/>
        <w:adjustRightInd w:val="0"/>
        <w:spacing w:after="100" w:line="240" w:lineRule="auto"/>
        <w:jc w:val="both"/>
        <w:rPr>
          <w:rFonts w:ascii="Times New Roman" w:eastAsia="Calibri" w:hAnsi="Times New Roman" w:cs="Times New Roman"/>
          <w:sz w:val="28"/>
          <w:szCs w:val="28"/>
        </w:rPr>
      </w:pPr>
      <w:r w:rsidRPr="00597916">
        <w:rPr>
          <w:rFonts w:ascii="Times New Roman" w:hAnsi="Times New Roman" w:cs="Times New Roman"/>
          <w:sz w:val="28"/>
          <w:szCs w:val="28"/>
        </w:rPr>
        <w:t>р</w:t>
      </w:r>
      <w:r w:rsidRPr="00597916">
        <w:rPr>
          <w:rFonts w:ascii="Times New Roman" w:eastAsia="Calibri" w:hAnsi="Times New Roman" w:cs="Times New Roman"/>
          <w:sz w:val="28"/>
          <w:szCs w:val="28"/>
        </w:rPr>
        <w:t>ешение вопроса об оформлении в муниципальную собственность сельскохозяйственных объектов и земель сельскохозяйственного назначения, находящихся в федеральной собственности, для обеспечения их эффективного использования и передачи частным инвесторам</w:t>
      </w:r>
      <w:r w:rsidR="0083583E" w:rsidRPr="00597916">
        <w:rPr>
          <w:rFonts w:ascii="Times New Roman" w:hAnsi="Times New Roman" w:cs="Times New Roman"/>
          <w:sz w:val="28"/>
          <w:szCs w:val="28"/>
        </w:rPr>
        <w:t>. О</w:t>
      </w:r>
      <w:r w:rsidRPr="00597916">
        <w:rPr>
          <w:rFonts w:ascii="Times New Roman" w:eastAsia="Calibri" w:hAnsi="Times New Roman" w:cs="Times New Roman"/>
          <w:sz w:val="28"/>
          <w:szCs w:val="28"/>
        </w:rPr>
        <w:t>формление в муниципальную собственность невостребованных земель сельскохозяйственного назначения</w:t>
      </w:r>
      <w:r w:rsidR="007F72F2" w:rsidRPr="00597916">
        <w:rPr>
          <w:rFonts w:ascii="Times New Roman" w:hAnsi="Times New Roman" w:cs="Times New Roman"/>
          <w:sz w:val="28"/>
          <w:szCs w:val="28"/>
        </w:rPr>
        <w:t>;</w:t>
      </w:r>
    </w:p>
    <w:p w:rsidR="004238ED" w:rsidRPr="00597916" w:rsidRDefault="004238ED" w:rsidP="006B01F1">
      <w:pPr>
        <w:pStyle w:val="a4"/>
        <w:numPr>
          <w:ilvl w:val="0"/>
          <w:numId w:val="17"/>
        </w:numPr>
        <w:spacing w:after="100" w:line="240" w:lineRule="auto"/>
        <w:jc w:val="both"/>
        <w:rPr>
          <w:rFonts w:ascii="Times New Roman" w:hAnsi="Times New Roman" w:cs="Times New Roman"/>
          <w:sz w:val="28"/>
          <w:szCs w:val="28"/>
        </w:rPr>
      </w:pPr>
      <w:r w:rsidRPr="00597916">
        <w:rPr>
          <w:rFonts w:ascii="Times New Roman" w:hAnsi="Times New Roman" w:cs="Times New Roman"/>
          <w:sz w:val="28"/>
          <w:szCs w:val="28"/>
        </w:rPr>
        <w:t xml:space="preserve">оказание содействия в участии промышленным </w:t>
      </w:r>
      <w:r w:rsidR="00AE4495" w:rsidRPr="00597916">
        <w:rPr>
          <w:rFonts w:ascii="Times New Roman" w:hAnsi="Times New Roman" w:cs="Times New Roman"/>
          <w:sz w:val="28"/>
          <w:szCs w:val="28"/>
        </w:rPr>
        <w:t xml:space="preserve">предприятиям района </w:t>
      </w:r>
      <w:r w:rsidRPr="00597916">
        <w:rPr>
          <w:rFonts w:ascii="Times New Roman" w:hAnsi="Times New Roman" w:cs="Times New Roman"/>
          <w:sz w:val="28"/>
          <w:szCs w:val="28"/>
        </w:rPr>
        <w:t>в выставочно-ярмарочных мероприятиях и в коммуникативных мероприятиях (форумах, конференциях, семинарах, круглых столах), организуемых на территории Российской Федерации и за рубежом;</w:t>
      </w:r>
    </w:p>
    <w:p w:rsidR="004238ED" w:rsidRPr="00597916" w:rsidRDefault="004238ED" w:rsidP="006B01F1">
      <w:pPr>
        <w:pStyle w:val="a4"/>
        <w:numPr>
          <w:ilvl w:val="0"/>
          <w:numId w:val="17"/>
        </w:numPr>
        <w:tabs>
          <w:tab w:val="left" w:pos="709"/>
          <w:tab w:val="left" w:pos="1418"/>
        </w:tabs>
        <w:spacing w:after="100" w:line="240" w:lineRule="auto"/>
        <w:jc w:val="both"/>
        <w:rPr>
          <w:rFonts w:ascii="Times New Roman" w:hAnsi="Times New Roman" w:cs="Times New Roman"/>
          <w:sz w:val="28"/>
          <w:szCs w:val="28"/>
        </w:rPr>
      </w:pPr>
      <w:r w:rsidRPr="00597916">
        <w:rPr>
          <w:rFonts w:ascii="Times New Roman" w:hAnsi="Times New Roman" w:cs="Times New Roman"/>
          <w:sz w:val="28"/>
          <w:szCs w:val="28"/>
        </w:rPr>
        <w:t>создание системы информирования инвесторов об инвестиционных преимуществах Волжского района</w:t>
      </w:r>
      <w:r w:rsidR="00D24E24" w:rsidRPr="00597916">
        <w:rPr>
          <w:rFonts w:ascii="Times New Roman" w:hAnsi="Times New Roman" w:cs="Times New Roman"/>
          <w:sz w:val="28"/>
          <w:szCs w:val="28"/>
        </w:rPr>
        <w:t>;</w:t>
      </w:r>
      <w:r w:rsidRPr="00597916">
        <w:rPr>
          <w:rFonts w:ascii="Times New Roman" w:hAnsi="Times New Roman" w:cs="Times New Roman"/>
          <w:sz w:val="28"/>
          <w:szCs w:val="28"/>
        </w:rPr>
        <w:t xml:space="preserve"> </w:t>
      </w:r>
    </w:p>
    <w:p w:rsidR="004238ED" w:rsidRPr="00597916" w:rsidRDefault="00685E2D" w:rsidP="006B01F1">
      <w:pPr>
        <w:pStyle w:val="a4"/>
        <w:numPr>
          <w:ilvl w:val="0"/>
          <w:numId w:val="17"/>
        </w:numPr>
        <w:tabs>
          <w:tab w:val="left" w:pos="709"/>
          <w:tab w:val="left" w:pos="1418"/>
        </w:tabs>
        <w:spacing w:after="100" w:line="240" w:lineRule="auto"/>
        <w:jc w:val="both"/>
        <w:rPr>
          <w:rFonts w:ascii="Times New Roman" w:hAnsi="Times New Roman" w:cs="Times New Roman"/>
          <w:i/>
          <w:sz w:val="28"/>
          <w:szCs w:val="28"/>
          <w:shd w:val="clear" w:color="auto" w:fill="FFFFFF"/>
        </w:rPr>
      </w:pPr>
      <w:r w:rsidRPr="00597916">
        <w:rPr>
          <w:rFonts w:ascii="Times New Roman" w:hAnsi="Times New Roman" w:cs="Times New Roman"/>
          <w:sz w:val="28"/>
          <w:szCs w:val="28"/>
        </w:rPr>
        <w:t>оказание консультационной поддержки по вопросу взаимодействия с институтами развития</w:t>
      </w:r>
      <w:r w:rsidR="001C3C17" w:rsidRPr="00597916">
        <w:rPr>
          <w:rFonts w:ascii="Times New Roman" w:hAnsi="Times New Roman" w:cs="Times New Roman"/>
          <w:sz w:val="28"/>
          <w:szCs w:val="28"/>
        </w:rPr>
        <w:t>;</w:t>
      </w:r>
    </w:p>
    <w:p w:rsidR="001C3C17" w:rsidRPr="00597916" w:rsidRDefault="001C3C17" w:rsidP="006B01F1">
      <w:pPr>
        <w:pStyle w:val="a4"/>
        <w:numPr>
          <w:ilvl w:val="0"/>
          <w:numId w:val="17"/>
        </w:numPr>
        <w:tabs>
          <w:tab w:val="left" w:pos="709"/>
          <w:tab w:val="left" w:pos="1418"/>
        </w:tabs>
        <w:spacing w:after="100" w:line="240" w:lineRule="auto"/>
        <w:jc w:val="both"/>
        <w:rPr>
          <w:rFonts w:ascii="Times New Roman" w:hAnsi="Times New Roman" w:cs="Times New Roman"/>
          <w:i/>
          <w:sz w:val="28"/>
          <w:szCs w:val="28"/>
          <w:shd w:val="clear" w:color="auto" w:fill="FFFFFF"/>
        </w:rPr>
      </w:pPr>
      <w:r w:rsidRPr="00597916">
        <w:rPr>
          <w:rFonts w:ascii="Times New Roman" w:hAnsi="Times New Roman" w:cs="Times New Roman"/>
          <w:sz w:val="28"/>
          <w:szCs w:val="28"/>
        </w:rPr>
        <w:t>расширение доступа к дешевым заемным средства</w:t>
      </w:r>
      <w:r w:rsidR="0009048F" w:rsidRPr="00597916">
        <w:rPr>
          <w:rFonts w:ascii="Times New Roman" w:hAnsi="Times New Roman" w:cs="Times New Roman"/>
          <w:sz w:val="28"/>
          <w:szCs w:val="28"/>
        </w:rPr>
        <w:t>м</w:t>
      </w:r>
      <w:r w:rsidRPr="00597916">
        <w:rPr>
          <w:rFonts w:ascii="Times New Roman" w:hAnsi="Times New Roman" w:cs="Times New Roman"/>
          <w:sz w:val="28"/>
          <w:szCs w:val="28"/>
        </w:rPr>
        <w:t xml:space="preserve"> современным производствам в создаваемом на территории Самарской области Фонде развития промышленности;</w:t>
      </w:r>
    </w:p>
    <w:p w:rsidR="001C3C17" w:rsidRPr="00597916" w:rsidRDefault="001C3C17" w:rsidP="006B01F1">
      <w:pPr>
        <w:pStyle w:val="a4"/>
        <w:numPr>
          <w:ilvl w:val="0"/>
          <w:numId w:val="17"/>
        </w:numPr>
        <w:tabs>
          <w:tab w:val="left" w:pos="709"/>
          <w:tab w:val="left" w:pos="1418"/>
        </w:tabs>
        <w:spacing w:after="100" w:line="240" w:lineRule="auto"/>
        <w:jc w:val="both"/>
        <w:rPr>
          <w:rFonts w:ascii="Times New Roman" w:hAnsi="Times New Roman" w:cs="Times New Roman"/>
          <w:i/>
          <w:sz w:val="28"/>
          <w:szCs w:val="28"/>
          <w:shd w:val="clear" w:color="auto" w:fill="FFFFFF"/>
        </w:rPr>
      </w:pPr>
      <w:proofErr w:type="gramStart"/>
      <w:r w:rsidRPr="00597916">
        <w:rPr>
          <w:rFonts w:ascii="Times New Roman" w:hAnsi="Times New Roman" w:cs="Times New Roman"/>
          <w:sz w:val="28"/>
          <w:szCs w:val="28"/>
        </w:rPr>
        <w:t xml:space="preserve">активизация </w:t>
      </w:r>
      <w:r w:rsidR="008D3DB6" w:rsidRPr="00597916">
        <w:rPr>
          <w:rFonts w:ascii="Times New Roman" w:hAnsi="Times New Roman" w:cs="Times New Roman"/>
          <w:sz w:val="28"/>
          <w:szCs w:val="28"/>
        </w:rPr>
        <w:t xml:space="preserve">взаимодействия </w:t>
      </w:r>
      <w:r w:rsidRPr="00597916">
        <w:rPr>
          <w:rFonts w:ascii="Times New Roman" w:hAnsi="Times New Roman" w:cs="Times New Roman"/>
          <w:sz w:val="28"/>
          <w:szCs w:val="28"/>
        </w:rPr>
        <w:t>в созда</w:t>
      </w:r>
      <w:r w:rsidR="008D3DB6" w:rsidRPr="00597916">
        <w:rPr>
          <w:rFonts w:ascii="Times New Roman" w:hAnsi="Times New Roman" w:cs="Times New Roman"/>
          <w:sz w:val="28"/>
          <w:szCs w:val="28"/>
        </w:rPr>
        <w:t>ваемых</w:t>
      </w:r>
      <w:r w:rsidRPr="00597916">
        <w:rPr>
          <w:rFonts w:ascii="Times New Roman" w:hAnsi="Times New Roman" w:cs="Times New Roman"/>
          <w:sz w:val="28"/>
          <w:szCs w:val="28"/>
        </w:rPr>
        <w:t xml:space="preserve"> едино</w:t>
      </w:r>
      <w:r w:rsidR="008D3DB6" w:rsidRPr="00597916">
        <w:rPr>
          <w:rFonts w:ascii="Times New Roman" w:hAnsi="Times New Roman" w:cs="Times New Roman"/>
          <w:sz w:val="28"/>
          <w:szCs w:val="28"/>
        </w:rPr>
        <w:t>м</w:t>
      </w:r>
      <w:r w:rsidRPr="00597916">
        <w:rPr>
          <w:rFonts w:ascii="Times New Roman" w:hAnsi="Times New Roman" w:cs="Times New Roman"/>
          <w:sz w:val="28"/>
          <w:szCs w:val="28"/>
        </w:rPr>
        <w:t xml:space="preserve"> центр</w:t>
      </w:r>
      <w:r w:rsidR="008D3DB6" w:rsidRPr="00597916">
        <w:rPr>
          <w:rFonts w:ascii="Times New Roman" w:hAnsi="Times New Roman" w:cs="Times New Roman"/>
          <w:sz w:val="28"/>
          <w:szCs w:val="28"/>
        </w:rPr>
        <w:t>е</w:t>
      </w:r>
      <w:r w:rsidRPr="00597916">
        <w:rPr>
          <w:rFonts w:ascii="Times New Roman" w:hAnsi="Times New Roman" w:cs="Times New Roman"/>
          <w:sz w:val="28"/>
          <w:szCs w:val="28"/>
        </w:rPr>
        <w:t xml:space="preserve"> коммуникации органов власти всех уровней и инвесторов на площадке Агентства по привлечению инвестиций и едино</w:t>
      </w:r>
      <w:r w:rsidR="008D3DB6" w:rsidRPr="00597916">
        <w:rPr>
          <w:rFonts w:ascii="Times New Roman" w:hAnsi="Times New Roman" w:cs="Times New Roman"/>
          <w:sz w:val="28"/>
          <w:szCs w:val="28"/>
        </w:rPr>
        <w:t>м</w:t>
      </w:r>
      <w:r w:rsidRPr="00597916">
        <w:rPr>
          <w:rFonts w:ascii="Times New Roman" w:hAnsi="Times New Roman" w:cs="Times New Roman"/>
          <w:sz w:val="28"/>
          <w:szCs w:val="28"/>
        </w:rPr>
        <w:t xml:space="preserve"> информационно</w:t>
      </w:r>
      <w:r w:rsidR="008D3DB6" w:rsidRPr="00597916">
        <w:rPr>
          <w:rFonts w:ascii="Times New Roman" w:hAnsi="Times New Roman" w:cs="Times New Roman"/>
          <w:sz w:val="28"/>
          <w:szCs w:val="28"/>
        </w:rPr>
        <w:t>м</w:t>
      </w:r>
      <w:r w:rsidRPr="00597916">
        <w:rPr>
          <w:rFonts w:ascii="Times New Roman" w:hAnsi="Times New Roman" w:cs="Times New Roman"/>
          <w:sz w:val="28"/>
          <w:szCs w:val="28"/>
        </w:rPr>
        <w:t xml:space="preserve"> центр</w:t>
      </w:r>
      <w:r w:rsidR="008D3DB6" w:rsidRPr="00597916">
        <w:rPr>
          <w:rFonts w:ascii="Times New Roman" w:hAnsi="Times New Roman" w:cs="Times New Roman"/>
          <w:sz w:val="28"/>
          <w:szCs w:val="28"/>
        </w:rPr>
        <w:t>е</w:t>
      </w:r>
      <w:r w:rsidRPr="00597916">
        <w:rPr>
          <w:rFonts w:ascii="Times New Roman" w:hAnsi="Times New Roman" w:cs="Times New Roman"/>
          <w:sz w:val="28"/>
          <w:szCs w:val="28"/>
        </w:rPr>
        <w:t xml:space="preserve"> для бизнеса, аккумулирующего все данные о программах поддержке в регионе</w:t>
      </w:r>
      <w:r w:rsidR="0009048F" w:rsidRPr="00597916">
        <w:rPr>
          <w:rFonts w:ascii="Times New Roman" w:hAnsi="Times New Roman" w:cs="Times New Roman"/>
          <w:sz w:val="28"/>
          <w:szCs w:val="28"/>
        </w:rPr>
        <w:t>.</w:t>
      </w:r>
      <w:proofErr w:type="gramEnd"/>
    </w:p>
    <w:p w:rsidR="00685E2D" w:rsidRPr="00597916" w:rsidRDefault="00685E2D" w:rsidP="00F07E65">
      <w:pPr>
        <w:spacing w:after="100" w:line="240" w:lineRule="auto"/>
        <w:jc w:val="both"/>
        <w:rPr>
          <w:rFonts w:ascii="Times New Roman" w:hAnsi="Times New Roman" w:cs="Times New Roman"/>
          <w:b/>
          <w:bCs/>
          <w:iCs/>
          <w:sz w:val="28"/>
          <w:szCs w:val="28"/>
        </w:rPr>
      </w:pPr>
      <w:r w:rsidRPr="00597916">
        <w:rPr>
          <w:rFonts w:ascii="Times New Roman" w:hAnsi="Times New Roman" w:cs="Times New Roman"/>
          <w:b/>
          <w:sz w:val="28"/>
          <w:szCs w:val="28"/>
        </w:rPr>
        <w:t>СЗ-</w:t>
      </w:r>
      <w:r w:rsidR="00C007A8" w:rsidRPr="00597916">
        <w:rPr>
          <w:rFonts w:ascii="Times New Roman" w:hAnsi="Times New Roman" w:cs="Times New Roman"/>
          <w:b/>
          <w:sz w:val="28"/>
          <w:szCs w:val="28"/>
        </w:rPr>
        <w:t>7</w:t>
      </w:r>
      <w:r w:rsidR="00D24E24" w:rsidRPr="00597916">
        <w:rPr>
          <w:rFonts w:ascii="Times New Roman" w:hAnsi="Times New Roman" w:cs="Times New Roman"/>
          <w:b/>
          <w:sz w:val="28"/>
          <w:szCs w:val="28"/>
        </w:rPr>
        <w:t>.</w:t>
      </w:r>
      <w:r w:rsidRPr="00597916">
        <w:rPr>
          <w:rFonts w:ascii="Times New Roman" w:hAnsi="Times New Roman" w:cs="Times New Roman"/>
          <w:b/>
          <w:sz w:val="28"/>
          <w:szCs w:val="28"/>
        </w:rPr>
        <w:t xml:space="preserve">3 </w:t>
      </w:r>
      <w:r w:rsidRPr="00597916">
        <w:rPr>
          <w:rFonts w:ascii="Times New Roman" w:hAnsi="Times New Roman" w:cs="Times New Roman"/>
          <w:bCs/>
          <w:iCs/>
          <w:sz w:val="28"/>
          <w:szCs w:val="28"/>
        </w:rPr>
        <w:t>Создание эффективной системы поддержки фермеров и развитие потребительской кооперации.</w:t>
      </w:r>
      <w:r w:rsidRPr="00597916">
        <w:rPr>
          <w:rFonts w:ascii="Times New Roman" w:hAnsi="Times New Roman" w:cs="Times New Roman"/>
          <w:b/>
          <w:bCs/>
          <w:iCs/>
          <w:sz w:val="28"/>
          <w:szCs w:val="28"/>
        </w:rPr>
        <w:t xml:space="preserve"> </w:t>
      </w:r>
    </w:p>
    <w:p w:rsidR="00F07E65" w:rsidRPr="00597916" w:rsidRDefault="00F07E65" w:rsidP="006B01F1">
      <w:pPr>
        <w:pStyle w:val="aff0"/>
        <w:numPr>
          <w:ilvl w:val="0"/>
          <w:numId w:val="18"/>
        </w:numPr>
        <w:spacing w:after="100" w:line="240" w:lineRule="auto"/>
        <w:rPr>
          <w:b w:val="0"/>
          <w:bCs/>
          <w:iCs/>
          <w:sz w:val="28"/>
          <w:szCs w:val="28"/>
          <w:lang w:eastAsia="ru-RU"/>
        </w:rPr>
      </w:pPr>
      <w:r w:rsidRPr="00597916">
        <w:rPr>
          <w:b w:val="0"/>
          <w:bCs/>
          <w:iCs/>
          <w:sz w:val="28"/>
          <w:szCs w:val="28"/>
          <w:lang w:eastAsia="ru-RU"/>
        </w:rPr>
        <w:t>поддержка создания перерабатывающих мощностей у фермерских хозяй</w:t>
      </w:r>
      <w:proofErr w:type="gramStart"/>
      <w:r w:rsidRPr="00597916">
        <w:rPr>
          <w:b w:val="0"/>
          <w:bCs/>
          <w:iCs/>
          <w:sz w:val="28"/>
          <w:szCs w:val="28"/>
          <w:lang w:eastAsia="ru-RU"/>
        </w:rPr>
        <w:t>ств дл</w:t>
      </w:r>
      <w:proofErr w:type="gramEnd"/>
      <w:r w:rsidRPr="00597916">
        <w:rPr>
          <w:b w:val="0"/>
          <w:bCs/>
          <w:iCs/>
          <w:sz w:val="28"/>
          <w:szCs w:val="28"/>
          <w:lang w:eastAsia="ru-RU"/>
        </w:rPr>
        <w:t>я производства продуктов питания с высокой добавленной стоимостью;</w:t>
      </w:r>
    </w:p>
    <w:p w:rsidR="007C5B3C" w:rsidRPr="00F07E65" w:rsidRDefault="007C5B3C" w:rsidP="007C5B3C">
      <w:pPr>
        <w:pStyle w:val="a4"/>
        <w:numPr>
          <w:ilvl w:val="0"/>
          <w:numId w:val="18"/>
        </w:numPr>
        <w:spacing w:after="100" w:line="240" w:lineRule="auto"/>
        <w:jc w:val="both"/>
        <w:rPr>
          <w:rFonts w:ascii="Times New Roman" w:hAnsi="Times New Roman" w:cs="Times New Roman"/>
          <w:color w:val="000000"/>
          <w:sz w:val="28"/>
          <w:szCs w:val="28"/>
        </w:rPr>
      </w:pPr>
      <w:r w:rsidRPr="00597916">
        <w:rPr>
          <w:rFonts w:ascii="Times New Roman" w:hAnsi="Times New Roman" w:cs="Times New Roman"/>
          <w:sz w:val="28"/>
          <w:szCs w:val="28"/>
        </w:rPr>
        <w:t xml:space="preserve">привлечение сельхозтоваропроизводителей и переработчиков в некоммерческое партнерство по содействию развития предпринимательства «Ассоциация предприятий и предпринимателей муниципального района </w:t>
      </w:r>
      <w:proofErr w:type="gramStart"/>
      <w:r w:rsidRPr="00597916">
        <w:rPr>
          <w:rFonts w:ascii="Times New Roman" w:hAnsi="Times New Roman" w:cs="Times New Roman"/>
          <w:sz w:val="28"/>
          <w:szCs w:val="28"/>
        </w:rPr>
        <w:t>Волжский</w:t>
      </w:r>
      <w:proofErr w:type="gramEnd"/>
      <w:r w:rsidRPr="00597916">
        <w:rPr>
          <w:rFonts w:ascii="Times New Roman" w:hAnsi="Times New Roman" w:cs="Times New Roman"/>
          <w:sz w:val="28"/>
          <w:szCs w:val="28"/>
        </w:rPr>
        <w:t xml:space="preserve"> Самарской области» для увеличения доли собственной переработки сельскохозяйственной продукции и дальнейшего продвижения </w:t>
      </w:r>
      <w:r w:rsidRPr="00F07E65">
        <w:rPr>
          <w:rFonts w:ascii="Times New Roman" w:hAnsi="Times New Roman" w:cs="Times New Roman"/>
          <w:color w:val="000000" w:themeColor="text1"/>
          <w:sz w:val="28"/>
          <w:szCs w:val="28"/>
        </w:rPr>
        <w:t>ее в крупные торговые сети;</w:t>
      </w:r>
    </w:p>
    <w:p w:rsidR="007C5B3C" w:rsidRPr="00D06CB9" w:rsidRDefault="007C5B3C" w:rsidP="007C5B3C">
      <w:pPr>
        <w:pStyle w:val="a4"/>
        <w:numPr>
          <w:ilvl w:val="0"/>
          <w:numId w:val="18"/>
        </w:numPr>
        <w:spacing w:after="100" w:line="240" w:lineRule="auto"/>
        <w:jc w:val="both"/>
        <w:rPr>
          <w:rFonts w:ascii="Times New Roman" w:hAnsi="Times New Roman" w:cs="Times New Roman"/>
          <w:bCs/>
          <w:iCs/>
          <w:sz w:val="28"/>
          <w:szCs w:val="28"/>
        </w:rPr>
      </w:pPr>
      <w:r w:rsidRPr="00D06CB9">
        <w:rPr>
          <w:rFonts w:ascii="Times New Roman" w:hAnsi="Times New Roman" w:cs="Times New Roman"/>
          <w:bCs/>
          <w:iCs/>
          <w:sz w:val="28"/>
          <w:szCs w:val="28"/>
        </w:rPr>
        <w:t>создание инфраструктуры для поддержки фермерских хозяйств и производителей Волжского района</w:t>
      </w:r>
      <w:r>
        <w:rPr>
          <w:rFonts w:ascii="Times New Roman" w:hAnsi="Times New Roman" w:cs="Times New Roman"/>
          <w:bCs/>
          <w:iCs/>
          <w:sz w:val="28"/>
          <w:szCs w:val="28"/>
        </w:rPr>
        <w:t xml:space="preserve"> в</w:t>
      </w:r>
      <w:r w:rsidRPr="00D06CB9">
        <w:rPr>
          <w:rFonts w:ascii="Times New Roman" w:hAnsi="Times New Roman" w:cs="Times New Roman"/>
          <w:bCs/>
          <w:iCs/>
          <w:sz w:val="28"/>
          <w:szCs w:val="28"/>
        </w:rPr>
        <w:t xml:space="preserve"> форме «фермерского рынка»;</w:t>
      </w:r>
    </w:p>
    <w:p w:rsidR="007C5B3C" w:rsidRPr="00F07E65" w:rsidRDefault="007C5B3C" w:rsidP="007C5B3C">
      <w:pPr>
        <w:pStyle w:val="a4"/>
        <w:numPr>
          <w:ilvl w:val="0"/>
          <w:numId w:val="18"/>
        </w:numPr>
        <w:spacing w:after="100" w:line="240" w:lineRule="auto"/>
        <w:jc w:val="both"/>
        <w:rPr>
          <w:rFonts w:ascii="Times New Roman" w:hAnsi="Times New Roman" w:cs="Times New Roman"/>
          <w:bCs/>
          <w:iCs/>
          <w:sz w:val="28"/>
          <w:szCs w:val="28"/>
        </w:rPr>
      </w:pPr>
      <w:r w:rsidRPr="00F07E65">
        <w:rPr>
          <w:rFonts w:ascii="Times New Roman" w:hAnsi="Times New Roman" w:cs="Times New Roman"/>
          <w:bCs/>
          <w:iCs/>
          <w:sz w:val="28"/>
          <w:szCs w:val="28"/>
        </w:rPr>
        <w:lastRenderedPageBreak/>
        <w:t>создание потребительских кооперативов и стимулирование кооперативов к получению субсидий, в частности на возмещения затрат в части расходов на закупку мяса, молока в целях последующей переработки;</w:t>
      </w:r>
    </w:p>
    <w:p w:rsidR="007C5B3C" w:rsidRPr="00F07E65" w:rsidRDefault="007C5B3C" w:rsidP="007C5B3C">
      <w:pPr>
        <w:pStyle w:val="a4"/>
        <w:numPr>
          <w:ilvl w:val="0"/>
          <w:numId w:val="18"/>
        </w:numPr>
        <w:spacing w:after="100" w:line="240" w:lineRule="auto"/>
        <w:jc w:val="both"/>
        <w:rPr>
          <w:rFonts w:ascii="Times New Roman" w:hAnsi="Times New Roman" w:cs="Times New Roman"/>
          <w:bCs/>
          <w:iCs/>
          <w:sz w:val="28"/>
          <w:szCs w:val="28"/>
        </w:rPr>
      </w:pPr>
      <w:r w:rsidRPr="00F07E65">
        <w:rPr>
          <w:rFonts w:ascii="Times New Roman" w:hAnsi="Times New Roman" w:cs="Times New Roman"/>
          <w:bCs/>
          <w:iCs/>
          <w:sz w:val="28"/>
          <w:szCs w:val="28"/>
        </w:rPr>
        <w:t xml:space="preserve">инициирование участия в конкурсах на получение грантов на развитие материально-технической базы кооперативов; </w:t>
      </w:r>
    </w:p>
    <w:p w:rsidR="007C5B3C" w:rsidRPr="00F07E65" w:rsidRDefault="007C5B3C" w:rsidP="007C5B3C">
      <w:pPr>
        <w:pStyle w:val="a4"/>
        <w:numPr>
          <w:ilvl w:val="0"/>
          <w:numId w:val="18"/>
        </w:numPr>
        <w:spacing w:after="100" w:line="240" w:lineRule="auto"/>
        <w:jc w:val="both"/>
        <w:rPr>
          <w:rFonts w:ascii="Times New Roman" w:hAnsi="Times New Roman" w:cs="Times New Roman"/>
          <w:bCs/>
          <w:iCs/>
          <w:sz w:val="28"/>
          <w:szCs w:val="28"/>
        </w:rPr>
      </w:pPr>
      <w:r w:rsidRPr="00F07E65">
        <w:rPr>
          <w:rFonts w:ascii="Times New Roman" w:hAnsi="Times New Roman" w:cs="Times New Roman"/>
          <w:bCs/>
          <w:iCs/>
          <w:sz w:val="28"/>
          <w:szCs w:val="28"/>
        </w:rPr>
        <w:t xml:space="preserve">участие в программе предоставления грантов начинающих фермерам, занимающихся разведением КРС молочного и мясного направления; </w:t>
      </w:r>
    </w:p>
    <w:p w:rsidR="00685E2D" w:rsidRDefault="00685E2D" w:rsidP="006B01F1">
      <w:pPr>
        <w:pStyle w:val="a4"/>
        <w:numPr>
          <w:ilvl w:val="0"/>
          <w:numId w:val="18"/>
        </w:numPr>
        <w:spacing w:after="100" w:line="240" w:lineRule="auto"/>
        <w:jc w:val="both"/>
        <w:rPr>
          <w:rFonts w:ascii="Times New Roman" w:hAnsi="Times New Roman" w:cs="Times New Roman"/>
          <w:bCs/>
          <w:iCs/>
          <w:sz w:val="28"/>
          <w:szCs w:val="28"/>
        </w:rPr>
      </w:pPr>
      <w:r w:rsidRPr="00F07E65">
        <w:rPr>
          <w:rFonts w:ascii="Times New Roman" w:hAnsi="Times New Roman" w:cs="Times New Roman"/>
          <w:bCs/>
          <w:iCs/>
          <w:sz w:val="28"/>
          <w:szCs w:val="28"/>
        </w:rPr>
        <w:t xml:space="preserve">обеспечение тесного взаимодействия между предприятиями пищевой и перерабатывающей промышленности и товаропроизводителями различных форм хозяйствования, а также формирование устойчивых связей между участниками сельскохозяйственного производства соседних муниципальных районов; </w:t>
      </w:r>
    </w:p>
    <w:p w:rsidR="00782409" w:rsidRPr="00F07E65" w:rsidRDefault="00782409" w:rsidP="006B01F1">
      <w:pPr>
        <w:pStyle w:val="a4"/>
        <w:numPr>
          <w:ilvl w:val="0"/>
          <w:numId w:val="18"/>
        </w:numPr>
        <w:spacing w:after="100" w:line="240" w:lineRule="auto"/>
        <w:jc w:val="both"/>
        <w:rPr>
          <w:rFonts w:ascii="Times New Roman" w:hAnsi="Times New Roman" w:cs="Times New Roman"/>
          <w:bCs/>
          <w:iCs/>
          <w:sz w:val="28"/>
          <w:szCs w:val="28"/>
        </w:rPr>
      </w:pPr>
      <w:r w:rsidRPr="00F07E65">
        <w:rPr>
          <w:rFonts w:ascii="Times New Roman" w:hAnsi="Times New Roman" w:cs="Times New Roman"/>
          <w:bCs/>
          <w:iCs/>
          <w:sz w:val="28"/>
          <w:szCs w:val="28"/>
        </w:rPr>
        <w:t>разработка</w:t>
      </w:r>
      <w:r w:rsidR="00DB20C6" w:rsidRPr="00F07E65">
        <w:rPr>
          <w:rFonts w:ascii="Times New Roman" w:hAnsi="Times New Roman" w:cs="Times New Roman"/>
          <w:bCs/>
          <w:iCs/>
          <w:sz w:val="28"/>
          <w:szCs w:val="28"/>
        </w:rPr>
        <w:t xml:space="preserve"> </w:t>
      </w:r>
      <w:r w:rsidRPr="00F07E65">
        <w:rPr>
          <w:rFonts w:ascii="Times New Roman" w:hAnsi="Times New Roman" w:cs="Times New Roman"/>
          <w:bCs/>
          <w:iCs/>
          <w:sz w:val="28"/>
          <w:szCs w:val="28"/>
        </w:rPr>
        <w:t>методических рекомендаций по участию сельхозтоваропроизводителей в</w:t>
      </w:r>
      <w:r w:rsidR="00DB20C6" w:rsidRPr="00F07E65">
        <w:rPr>
          <w:rFonts w:ascii="Times New Roman" w:hAnsi="Times New Roman" w:cs="Times New Roman"/>
          <w:bCs/>
          <w:iCs/>
          <w:sz w:val="28"/>
          <w:szCs w:val="28"/>
        </w:rPr>
        <w:t xml:space="preserve"> </w:t>
      </w:r>
      <w:r w:rsidRPr="00F07E65">
        <w:rPr>
          <w:rFonts w:ascii="Times New Roman" w:hAnsi="Times New Roman" w:cs="Times New Roman"/>
          <w:bCs/>
          <w:iCs/>
          <w:sz w:val="28"/>
          <w:szCs w:val="28"/>
        </w:rPr>
        <w:t>программах господдержки по развитию малых форм хозяйствования на получение гранта; консультационная деятельность, содействие в составлении бизнес-плана и подготовке пакета документов;</w:t>
      </w:r>
    </w:p>
    <w:p w:rsidR="00685E2D" w:rsidRPr="00F07E65" w:rsidRDefault="00685E2D" w:rsidP="006B01F1">
      <w:pPr>
        <w:pStyle w:val="a4"/>
        <w:numPr>
          <w:ilvl w:val="0"/>
          <w:numId w:val="18"/>
        </w:numPr>
        <w:spacing w:after="100" w:line="240" w:lineRule="auto"/>
        <w:jc w:val="both"/>
        <w:rPr>
          <w:rFonts w:ascii="Times New Roman" w:hAnsi="Times New Roman" w:cs="Times New Roman"/>
          <w:color w:val="000000"/>
          <w:sz w:val="28"/>
          <w:szCs w:val="28"/>
        </w:rPr>
      </w:pPr>
      <w:r w:rsidRPr="00F07E65">
        <w:rPr>
          <w:rFonts w:ascii="Times New Roman" w:hAnsi="Times New Roman" w:cs="Times New Roman"/>
          <w:color w:val="000000"/>
          <w:sz w:val="28"/>
          <w:szCs w:val="28"/>
        </w:rPr>
        <w:t>содействие местным товаропроизводителям в любых формах организации сбыта, в том числе организации проведения встреч между организациями торговли и местными товаропроизводителями по вопросам сотрудничества.</w:t>
      </w:r>
    </w:p>
    <w:p w:rsidR="00685E2D" w:rsidRPr="00F07E65" w:rsidRDefault="00685E2D" w:rsidP="006B01F1">
      <w:pPr>
        <w:pStyle w:val="a4"/>
        <w:numPr>
          <w:ilvl w:val="0"/>
          <w:numId w:val="18"/>
        </w:numPr>
        <w:spacing w:after="100" w:line="240" w:lineRule="auto"/>
        <w:jc w:val="both"/>
        <w:rPr>
          <w:rFonts w:ascii="Times New Roman" w:hAnsi="Times New Roman" w:cs="Times New Roman"/>
          <w:color w:val="000000"/>
          <w:sz w:val="28"/>
          <w:szCs w:val="28"/>
        </w:rPr>
      </w:pPr>
      <w:r w:rsidRPr="00F07E65">
        <w:rPr>
          <w:rFonts w:ascii="Times New Roman" w:hAnsi="Times New Roman" w:cs="Times New Roman"/>
          <w:bCs/>
          <w:iCs/>
          <w:sz w:val="28"/>
          <w:szCs w:val="28"/>
        </w:rPr>
        <w:t>организация подготовки и переподготовки фермеров, обучение их инновационным технологиям агропромышленного производства;</w:t>
      </w:r>
    </w:p>
    <w:p w:rsidR="00685E2D" w:rsidRPr="00F07E65" w:rsidRDefault="00685E2D" w:rsidP="006B01F1">
      <w:pPr>
        <w:pStyle w:val="a4"/>
        <w:numPr>
          <w:ilvl w:val="0"/>
          <w:numId w:val="18"/>
        </w:numPr>
        <w:spacing w:after="100" w:line="240" w:lineRule="auto"/>
        <w:jc w:val="both"/>
        <w:rPr>
          <w:rFonts w:ascii="Times New Roman" w:hAnsi="Times New Roman" w:cs="Times New Roman"/>
          <w:bCs/>
          <w:iCs/>
          <w:sz w:val="28"/>
          <w:szCs w:val="28"/>
        </w:rPr>
      </w:pPr>
      <w:r w:rsidRPr="00F07E65">
        <w:rPr>
          <w:rFonts w:ascii="Times New Roman" w:hAnsi="Times New Roman" w:cs="Times New Roman"/>
          <w:bCs/>
          <w:iCs/>
          <w:sz w:val="28"/>
          <w:szCs w:val="28"/>
        </w:rPr>
        <w:t>активизация взаимодействия и сотрудничества с Центром компетенций в сфере сельскохозяйственной кооперации Самарской области (ГБУ ДПО «Самара-АРИС»);</w:t>
      </w:r>
    </w:p>
    <w:p w:rsidR="00F07E65" w:rsidRDefault="00F07E65" w:rsidP="006B01F1">
      <w:pPr>
        <w:pStyle w:val="aff0"/>
        <w:numPr>
          <w:ilvl w:val="0"/>
          <w:numId w:val="18"/>
        </w:numPr>
        <w:spacing w:after="100" w:line="240" w:lineRule="auto"/>
        <w:rPr>
          <w:b w:val="0"/>
          <w:bCs/>
          <w:iCs/>
          <w:color w:val="000000"/>
          <w:sz w:val="28"/>
          <w:szCs w:val="28"/>
          <w:lang w:eastAsia="ru-RU"/>
        </w:rPr>
      </w:pPr>
      <w:r w:rsidRPr="004832C3">
        <w:rPr>
          <w:b w:val="0"/>
          <w:bCs/>
          <w:iCs/>
          <w:color w:val="000000"/>
          <w:sz w:val="28"/>
          <w:szCs w:val="28"/>
          <w:lang w:eastAsia="ru-RU"/>
        </w:rPr>
        <w:t xml:space="preserve">оказание содействия производителям сельскохозяйственной продукции и продовольствия в </w:t>
      </w:r>
      <w:r>
        <w:rPr>
          <w:b w:val="0"/>
          <w:bCs/>
          <w:iCs/>
          <w:color w:val="000000"/>
          <w:sz w:val="28"/>
          <w:szCs w:val="28"/>
          <w:lang w:eastAsia="ru-RU"/>
        </w:rPr>
        <w:t>получении сертификата соответствия качества продукции «Самарский продукт» и для ее реализации в агропарк «Самара» для государственных нужд;</w:t>
      </w:r>
    </w:p>
    <w:p w:rsidR="00F07E65" w:rsidRPr="005A700F" w:rsidRDefault="00F07E65" w:rsidP="006B01F1">
      <w:pPr>
        <w:pStyle w:val="aff0"/>
        <w:numPr>
          <w:ilvl w:val="0"/>
          <w:numId w:val="18"/>
        </w:numPr>
        <w:spacing w:after="100" w:line="240" w:lineRule="auto"/>
        <w:rPr>
          <w:b w:val="0"/>
          <w:bCs/>
          <w:iCs/>
          <w:color w:val="000000"/>
          <w:sz w:val="28"/>
          <w:szCs w:val="28"/>
          <w:lang w:eastAsia="ru-RU"/>
        </w:rPr>
      </w:pPr>
      <w:r w:rsidRPr="005A700F">
        <w:rPr>
          <w:b w:val="0"/>
          <w:bCs/>
          <w:sz w:val="28"/>
          <w:szCs w:val="28"/>
        </w:rPr>
        <w:t>стимулирования молодежного предпринимательства и активного участия молодежи в работе предпринимательского сектора района.</w:t>
      </w:r>
    </w:p>
    <w:p w:rsidR="00685E2D" w:rsidRPr="00F07E65" w:rsidRDefault="00685E2D" w:rsidP="006B01F1">
      <w:pPr>
        <w:pStyle w:val="a4"/>
        <w:numPr>
          <w:ilvl w:val="0"/>
          <w:numId w:val="18"/>
        </w:numPr>
        <w:spacing w:after="100" w:line="240" w:lineRule="auto"/>
        <w:jc w:val="both"/>
        <w:rPr>
          <w:rFonts w:ascii="Times New Roman" w:hAnsi="Times New Roman" w:cs="Times New Roman"/>
          <w:color w:val="000000"/>
          <w:sz w:val="28"/>
          <w:szCs w:val="28"/>
        </w:rPr>
      </w:pPr>
      <w:r w:rsidRPr="00F07E65">
        <w:rPr>
          <w:rFonts w:ascii="Times New Roman" w:hAnsi="Times New Roman" w:cs="Times New Roman"/>
          <w:color w:val="000000"/>
          <w:sz w:val="28"/>
          <w:szCs w:val="28"/>
        </w:rPr>
        <w:t xml:space="preserve">разработка </w:t>
      </w:r>
      <w:r w:rsidR="00F07E65" w:rsidRPr="00F07E65">
        <w:rPr>
          <w:rFonts w:ascii="Times New Roman" w:hAnsi="Times New Roman" w:cs="Times New Roman"/>
          <w:color w:val="000000"/>
          <w:sz w:val="28"/>
          <w:szCs w:val="28"/>
        </w:rPr>
        <w:t>муниципальной</w:t>
      </w:r>
      <w:r w:rsidRPr="00F07E65">
        <w:rPr>
          <w:rFonts w:ascii="Times New Roman" w:hAnsi="Times New Roman" w:cs="Times New Roman"/>
          <w:color w:val="000000"/>
          <w:sz w:val="28"/>
          <w:szCs w:val="28"/>
        </w:rPr>
        <w:t xml:space="preserve"> программы кооперации сельхозпроизводителей Волжского района с крупными потребителями и торговыми сетями.</w:t>
      </w:r>
    </w:p>
    <w:p w:rsidR="00D34FCB" w:rsidRPr="00393318" w:rsidRDefault="00D34FCB" w:rsidP="00E97097">
      <w:pPr>
        <w:spacing w:after="100" w:line="240" w:lineRule="auto"/>
        <w:jc w:val="both"/>
        <w:rPr>
          <w:rFonts w:ascii="Times New Roman" w:hAnsi="Times New Roman" w:cs="Times New Roman"/>
          <w:sz w:val="28"/>
          <w:szCs w:val="28"/>
        </w:rPr>
      </w:pPr>
      <w:r w:rsidRPr="00290743">
        <w:rPr>
          <w:rFonts w:ascii="Times New Roman" w:hAnsi="Times New Roman" w:cs="Times New Roman"/>
          <w:b/>
          <w:bCs/>
          <w:iCs/>
          <w:sz w:val="28"/>
          <w:szCs w:val="28"/>
        </w:rPr>
        <w:t>СЗ</w:t>
      </w:r>
      <w:r w:rsidR="00D24E24">
        <w:rPr>
          <w:rFonts w:ascii="Times New Roman" w:hAnsi="Times New Roman" w:cs="Times New Roman"/>
          <w:b/>
          <w:bCs/>
          <w:iCs/>
          <w:sz w:val="28"/>
          <w:szCs w:val="28"/>
        </w:rPr>
        <w:t>-</w:t>
      </w:r>
      <w:r w:rsidR="00393318">
        <w:rPr>
          <w:rFonts w:ascii="Times New Roman" w:hAnsi="Times New Roman" w:cs="Times New Roman"/>
          <w:b/>
          <w:bCs/>
          <w:iCs/>
          <w:sz w:val="28"/>
          <w:szCs w:val="28"/>
        </w:rPr>
        <w:t>7</w:t>
      </w:r>
      <w:r w:rsidR="00D24E24">
        <w:rPr>
          <w:rFonts w:ascii="Times New Roman" w:hAnsi="Times New Roman" w:cs="Times New Roman"/>
          <w:b/>
          <w:bCs/>
          <w:iCs/>
          <w:sz w:val="28"/>
          <w:szCs w:val="28"/>
        </w:rPr>
        <w:t>.</w:t>
      </w:r>
      <w:r w:rsidRPr="00290743">
        <w:rPr>
          <w:rFonts w:ascii="Times New Roman" w:hAnsi="Times New Roman" w:cs="Times New Roman"/>
          <w:b/>
          <w:bCs/>
          <w:iCs/>
          <w:sz w:val="28"/>
          <w:szCs w:val="28"/>
        </w:rPr>
        <w:t xml:space="preserve">4 </w:t>
      </w:r>
      <w:r w:rsidRPr="00393318">
        <w:rPr>
          <w:rFonts w:ascii="Times New Roman" w:hAnsi="Times New Roman" w:cs="Times New Roman"/>
          <w:bCs/>
          <w:iCs/>
          <w:sz w:val="28"/>
          <w:szCs w:val="28"/>
        </w:rPr>
        <w:t>П</w:t>
      </w:r>
      <w:r w:rsidRPr="00393318">
        <w:rPr>
          <w:rFonts w:ascii="Times New Roman" w:hAnsi="Times New Roman" w:cs="Times New Roman"/>
          <w:sz w:val="28"/>
          <w:szCs w:val="28"/>
        </w:rPr>
        <w:t>овышение предпринимательской активности</w:t>
      </w:r>
      <w:r w:rsidR="00E30594" w:rsidRPr="00393318">
        <w:rPr>
          <w:rFonts w:ascii="Times New Roman" w:hAnsi="Times New Roman" w:cs="Times New Roman"/>
          <w:sz w:val="28"/>
          <w:szCs w:val="28"/>
        </w:rPr>
        <w:t xml:space="preserve"> и укрепление кадрового потенциала.</w:t>
      </w:r>
    </w:p>
    <w:p w:rsidR="00D34FCB" w:rsidRPr="00393318" w:rsidRDefault="00D34FCB" w:rsidP="006B01F1">
      <w:pPr>
        <w:pStyle w:val="a4"/>
        <w:numPr>
          <w:ilvl w:val="0"/>
          <w:numId w:val="19"/>
        </w:numPr>
        <w:autoSpaceDE w:val="0"/>
        <w:autoSpaceDN w:val="0"/>
        <w:adjustRightInd w:val="0"/>
        <w:spacing w:after="100" w:line="240" w:lineRule="auto"/>
        <w:jc w:val="both"/>
        <w:rPr>
          <w:rFonts w:ascii="Times New Roman" w:hAnsi="Times New Roman" w:cs="Times New Roman"/>
          <w:sz w:val="28"/>
          <w:szCs w:val="28"/>
        </w:rPr>
      </w:pPr>
      <w:r w:rsidRPr="00393318">
        <w:rPr>
          <w:rFonts w:ascii="Times New Roman" w:hAnsi="Times New Roman" w:cs="Times New Roman"/>
          <w:sz w:val="28"/>
          <w:szCs w:val="28"/>
        </w:rPr>
        <w:t xml:space="preserve">активное вовлечение бизнеса в процесс обсуждения налоговых инициатив и программ государственной поддержки </w:t>
      </w:r>
      <w:r w:rsidR="00D24E24" w:rsidRPr="00393318">
        <w:rPr>
          <w:rFonts w:ascii="Times New Roman" w:hAnsi="Times New Roman" w:cs="Times New Roman"/>
          <w:sz w:val="28"/>
          <w:szCs w:val="28"/>
        </w:rPr>
        <w:t xml:space="preserve">Корпорации </w:t>
      </w:r>
      <w:r w:rsidRPr="00393318">
        <w:rPr>
          <w:rFonts w:ascii="Times New Roman" w:hAnsi="Times New Roman" w:cs="Times New Roman"/>
          <w:sz w:val="28"/>
          <w:szCs w:val="28"/>
        </w:rPr>
        <w:t>МСП;</w:t>
      </w:r>
    </w:p>
    <w:p w:rsidR="00D34FCB" w:rsidRDefault="00D34FCB" w:rsidP="006B01F1">
      <w:pPr>
        <w:pStyle w:val="a4"/>
        <w:numPr>
          <w:ilvl w:val="0"/>
          <w:numId w:val="19"/>
        </w:numPr>
        <w:spacing w:after="100" w:line="240" w:lineRule="auto"/>
        <w:jc w:val="both"/>
        <w:rPr>
          <w:rFonts w:ascii="Times New Roman" w:hAnsi="Times New Roman" w:cs="Times New Roman"/>
          <w:sz w:val="28"/>
          <w:szCs w:val="28"/>
        </w:rPr>
      </w:pPr>
      <w:r w:rsidRPr="00393318">
        <w:rPr>
          <w:rFonts w:ascii="Times New Roman" w:hAnsi="Times New Roman" w:cs="Times New Roman"/>
          <w:sz w:val="28"/>
          <w:szCs w:val="28"/>
        </w:rPr>
        <w:t xml:space="preserve">поддержка и развитие молодежного предпринимательства в приоритетных для района видах деятельности; </w:t>
      </w:r>
    </w:p>
    <w:p w:rsidR="00535A8C" w:rsidRPr="00597916" w:rsidRDefault="00535A8C" w:rsidP="006B01F1">
      <w:pPr>
        <w:pStyle w:val="a4"/>
        <w:numPr>
          <w:ilvl w:val="0"/>
          <w:numId w:val="19"/>
        </w:numPr>
        <w:spacing w:after="100" w:line="240" w:lineRule="auto"/>
        <w:jc w:val="both"/>
        <w:rPr>
          <w:rFonts w:ascii="Times New Roman" w:hAnsi="Times New Roman" w:cs="Times New Roman"/>
          <w:sz w:val="28"/>
          <w:szCs w:val="28"/>
        </w:rPr>
      </w:pPr>
      <w:r w:rsidRPr="00D06CB9">
        <w:rPr>
          <w:rFonts w:ascii="Times New Roman" w:hAnsi="Times New Roman" w:cs="Times New Roman"/>
          <w:sz w:val="28"/>
          <w:szCs w:val="28"/>
        </w:rPr>
        <w:t xml:space="preserve">разработка и реализация мер муниципальной программы «Государственная поддержка начинающих предпринимателей в муниципальном районе </w:t>
      </w:r>
      <w:proofErr w:type="gramStart"/>
      <w:r w:rsidRPr="00597916">
        <w:rPr>
          <w:rFonts w:ascii="Times New Roman" w:hAnsi="Times New Roman" w:cs="Times New Roman"/>
          <w:sz w:val="28"/>
          <w:szCs w:val="28"/>
        </w:rPr>
        <w:t>Волжский</w:t>
      </w:r>
      <w:proofErr w:type="gramEnd"/>
      <w:r w:rsidRPr="00597916">
        <w:rPr>
          <w:rFonts w:ascii="Times New Roman" w:hAnsi="Times New Roman" w:cs="Times New Roman"/>
          <w:sz w:val="28"/>
          <w:szCs w:val="28"/>
        </w:rPr>
        <w:t xml:space="preserve"> Самарской области» </w:t>
      </w:r>
      <w:r w:rsidR="00B524D9" w:rsidRPr="00597916">
        <w:rPr>
          <w:rFonts w:ascii="Times New Roman" w:hAnsi="Times New Roman" w:cs="Times New Roman"/>
          <w:sz w:val="28"/>
          <w:szCs w:val="28"/>
        </w:rPr>
        <w:t>на 2021-2024 годы</w:t>
      </w:r>
      <w:r w:rsidR="00597916" w:rsidRPr="00597916">
        <w:rPr>
          <w:rFonts w:ascii="Times New Roman" w:hAnsi="Times New Roman" w:cs="Times New Roman"/>
          <w:sz w:val="28"/>
          <w:szCs w:val="28"/>
        </w:rPr>
        <w:t>;</w:t>
      </w:r>
    </w:p>
    <w:p w:rsidR="00D34FCB" w:rsidRPr="00393318" w:rsidRDefault="00D34FCB" w:rsidP="006B01F1">
      <w:pPr>
        <w:pStyle w:val="a4"/>
        <w:numPr>
          <w:ilvl w:val="0"/>
          <w:numId w:val="19"/>
        </w:numPr>
        <w:autoSpaceDE w:val="0"/>
        <w:autoSpaceDN w:val="0"/>
        <w:adjustRightInd w:val="0"/>
        <w:spacing w:after="100" w:line="240" w:lineRule="auto"/>
        <w:jc w:val="both"/>
        <w:rPr>
          <w:rFonts w:ascii="Times New Roman" w:hAnsi="Times New Roman" w:cs="Times New Roman"/>
          <w:sz w:val="28"/>
          <w:szCs w:val="28"/>
        </w:rPr>
      </w:pPr>
      <w:r w:rsidRPr="00393318">
        <w:rPr>
          <w:rFonts w:ascii="Times New Roman" w:hAnsi="Times New Roman" w:cs="Times New Roman"/>
          <w:color w:val="000000"/>
          <w:sz w:val="28"/>
          <w:szCs w:val="28"/>
        </w:rPr>
        <w:lastRenderedPageBreak/>
        <w:t>разработка и реализация собственных обучающих программ по основам предпринимательства, экономической, финансовой и правовой грамотности, а также активное участие в обучающих программах «Азбука предпринимателя» (Корпорация развития Самарской области),</w:t>
      </w:r>
      <w:r w:rsidR="00DB20C6" w:rsidRPr="00393318">
        <w:rPr>
          <w:rFonts w:ascii="Times New Roman" w:hAnsi="Times New Roman" w:cs="Times New Roman"/>
          <w:color w:val="000000"/>
          <w:sz w:val="28"/>
          <w:szCs w:val="28"/>
        </w:rPr>
        <w:t xml:space="preserve"> </w:t>
      </w:r>
      <w:r w:rsidRPr="00393318">
        <w:rPr>
          <w:rFonts w:ascii="Times New Roman" w:hAnsi="Times New Roman" w:cs="Times New Roman"/>
          <w:color w:val="000000"/>
          <w:sz w:val="28"/>
          <w:szCs w:val="28"/>
        </w:rPr>
        <w:t>«Ты</w:t>
      </w:r>
      <w:r w:rsidR="00D24E24" w:rsidRPr="00393318">
        <w:rPr>
          <w:rFonts w:ascii="Times New Roman" w:hAnsi="Times New Roman" w:cs="Times New Roman"/>
          <w:color w:val="000000"/>
          <w:sz w:val="28"/>
          <w:szCs w:val="28"/>
        </w:rPr>
        <w:t xml:space="preserve"> </w:t>
      </w:r>
      <w:r w:rsidRPr="00393318">
        <w:rPr>
          <w:rFonts w:ascii="Times New Roman" w:hAnsi="Times New Roman" w:cs="Times New Roman"/>
          <w:color w:val="000000"/>
          <w:sz w:val="28"/>
          <w:szCs w:val="28"/>
        </w:rPr>
        <w:t>-</w:t>
      </w:r>
      <w:r w:rsidR="00D24E24" w:rsidRPr="00393318">
        <w:rPr>
          <w:rFonts w:ascii="Times New Roman" w:hAnsi="Times New Roman" w:cs="Times New Roman"/>
          <w:color w:val="000000"/>
          <w:sz w:val="28"/>
          <w:szCs w:val="28"/>
        </w:rPr>
        <w:t xml:space="preserve"> </w:t>
      </w:r>
      <w:r w:rsidRPr="00393318">
        <w:rPr>
          <w:rFonts w:ascii="Times New Roman" w:hAnsi="Times New Roman" w:cs="Times New Roman"/>
          <w:sz w:val="28"/>
          <w:szCs w:val="28"/>
        </w:rPr>
        <w:t>предприниматель», проведение семинаров по участию в государственных и муниципальных закупках;</w:t>
      </w:r>
    </w:p>
    <w:p w:rsidR="00D34FCB" w:rsidRPr="00393318" w:rsidRDefault="00D34FCB" w:rsidP="006B01F1">
      <w:pPr>
        <w:pStyle w:val="a4"/>
        <w:numPr>
          <w:ilvl w:val="0"/>
          <w:numId w:val="19"/>
        </w:numPr>
        <w:spacing w:after="100" w:line="240" w:lineRule="auto"/>
        <w:jc w:val="both"/>
        <w:rPr>
          <w:rFonts w:ascii="Times New Roman" w:hAnsi="Times New Roman" w:cs="Times New Roman"/>
          <w:bCs/>
          <w:iCs/>
          <w:sz w:val="28"/>
          <w:szCs w:val="28"/>
        </w:rPr>
      </w:pPr>
      <w:r w:rsidRPr="00393318">
        <w:rPr>
          <w:rFonts w:ascii="Times New Roman" w:hAnsi="Times New Roman" w:cs="Times New Roman"/>
          <w:sz w:val="28"/>
          <w:szCs w:val="28"/>
        </w:rPr>
        <w:t>повышение эффективности социально-экономического обустройства сельских территорий Волжского района;</w:t>
      </w:r>
    </w:p>
    <w:p w:rsidR="00D34FCB" w:rsidRPr="00393318" w:rsidRDefault="00D34FCB" w:rsidP="006B01F1">
      <w:pPr>
        <w:pStyle w:val="a4"/>
        <w:numPr>
          <w:ilvl w:val="0"/>
          <w:numId w:val="19"/>
        </w:numPr>
        <w:autoSpaceDE w:val="0"/>
        <w:autoSpaceDN w:val="0"/>
        <w:adjustRightInd w:val="0"/>
        <w:spacing w:after="100" w:line="240" w:lineRule="auto"/>
        <w:jc w:val="both"/>
        <w:rPr>
          <w:rFonts w:ascii="Times New Roman" w:hAnsi="Times New Roman" w:cs="Times New Roman"/>
          <w:sz w:val="28"/>
          <w:szCs w:val="28"/>
        </w:rPr>
      </w:pPr>
      <w:r w:rsidRPr="00393318">
        <w:rPr>
          <w:rFonts w:ascii="Times New Roman" w:hAnsi="Times New Roman" w:cs="Times New Roman"/>
          <w:sz w:val="28"/>
          <w:szCs w:val="28"/>
        </w:rPr>
        <w:t>закрепление молодежи в сельской местности посредством предоставления новых возможностей для реализации своего предпринимательского потенциала в приоритетных для района отраслях экономики.</w:t>
      </w:r>
    </w:p>
    <w:p w:rsidR="00C007A8" w:rsidRPr="00C007A8" w:rsidRDefault="00C007A8" w:rsidP="00C007A8">
      <w:pPr>
        <w:spacing w:after="100" w:line="240" w:lineRule="auto"/>
        <w:jc w:val="both"/>
        <w:rPr>
          <w:rFonts w:ascii="Times New Roman" w:hAnsi="Times New Roman" w:cs="Times New Roman"/>
          <w:bCs/>
          <w:iCs/>
          <w:sz w:val="28"/>
          <w:szCs w:val="28"/>
          <w:u w:val="single"/>
        </w:rPr>
      </w:pPr>
      <w:r w:rsidRPr="00C007A8">
        <w:rPr>
          <w:rFonts w:ascii="Times New Roman" w:hAnsi="Times New Roman" w:cs="Times New Roman"/>
          <w:bCs/>
          <w:iCs/>
          <w:sz w:val="28"/>
          <w:szCs w:val="28"/>
          <w:u w:val="single"/>
        </w:rPr>
        <w:t>Проекты</w:t>
      </w:r>
    </w:p>
    <w:p w:rsidR="007C5B3C" w:rsidRPr="00290743" w:rsidRDefault="00597916" w:rsidP="00F07E65">
      <w:pPr>
        <w:spacing w:after="100" w:line="240" w:lineRule="auto"/>
        <w:jc w:val="both"/>
        <w:rPr>
          <w:rFonts w:ascii="Times New Roman" w:hAnsi="Times New Roman" w:cs="Times New Roman"/>
          <w:b/>
          <w:sz w:val="28"/>
          <w:szCs w:val="28"/>
        </w:rPr>
      </w:pPr>
      <w:r w:rsidRPr="00597916">
        <w:rPr>
          <w:rFonts w:ascii="Times New Roman" w:hAnsi="Times New Roman" w:cs="Times New Roman"/>
          <w:b/>
          <w:sz w:val="28"/>
          <w:szCs w:val="28"/>
        </w:rPr>
        <w:t xml:space="preserve"> </w:t>
      </w:r>
      <w:r w:rsidR="007C5B3C" w:rsidRPr="00597916">
        <w:rPr>
          <w:rFonts w:ascii="Times New Roman" w:hAnsi="Times New Roman" w:cs="Times New Roman"/>
          <w:b/>
          <w:sz w:val="28"/>
          <w:szCs w:val="28"/>
        </w:rPr>
        <w:t>«Создание сельскохозяйственных потребительских кооперативов» (СЗ-7.3)</w:t>
      </w:r>
    </w:p>
    <w:p w:rsidR="00F07E65" w:rsidRPr="00290743" w:rsidRDefault="00F07E65" w:rsidP="00F07E65">
      <w:pPr>
        <w:spacing w:after="100" w:line="240" w:lineRule="auto"/>
        <w:jc w:val="both"/>
        <w:rPr>
          <w:rFonts w:ascii="Times New Roman" w:hAnsi="Times New Roman" w:cs="Times New Roman"/>
          <w:sz w:val="28"/>
          <w:szCs w:val="28"/>
        </w:rPr>
      </w:pPr>
      <w:r w:rsidRPr="00D24E24">
        <w:rPr>
          <w:rFonts w:ascii="Times New Roman" w:hAnsi="Times New Roman" w:cs="Times New Roman"/>
          <w:i/>
          <w:sz w:val="28"/>
          <w:szCs w:val="28"/>
        </w:rPr>
        <w:t>Проблема, которую решает проект:</w:t>
      </w:r>
      <w:r w:rsidRPr="00290743">
        <w:rPr>
          <w:rFonts w:ascii="Times New Roman" w:hAnsi="Times New Roman" w:cs="Times New Roman"/>
          <w:b/>
          <w:sz w:val="28"/>
          <w:szCs w:val="28"/>
        </w:rPr>
        <w:t xml:space="preserve"> </w:t>
      </w:r>
      <w:r w:rsidRPr="00290743">
        <w:rPr>
          <w:rFonts w:ascii="Times New Roman" w:hAnsi="Times New Roman" w:cs="Times New Roman"/>
          <w:bCs/>
          <w:iCs/>
          <w:sz w:val="28"/>
          <w:szCs w:val="28"/>
        </w:rPr>
        <w:t>устранение затруднений со сбытом местной сельхозпродукции, особенно для малых форм хозяйствования.</w:t>
      </w:r>
    </w:p>
    <w:p w:rsidR="00F07E65" w:rsidRPr="00290743" w:rsidRDefault="00F07E65" w:rsidP="00F07E65">
      <w:pPr>
        <w:spacing w:after="100" w:line="240" w:lineRule="auto"/>
        <w:jc w:val="both"/>
        <w:rPr>
          <w:rFonts w:ascii="Times New Roman" w:hAnsi="Times New Roman" w:cs="Times New Roman"/>
          <w:bCs/>
          <w:iCs/>
          <w:sz w:val="28"/>
          <w:szCs w:val="28"/>
        </w:rPr>
      </w:pPr>
      <w:r w:rsidRPr="00D24E24">
        <w:rPr>
          <w:rFonts w:ascii="Times New Roman" w:hAnsi="Times New Roman" w:cs="Times New Roman"/>
          <w:i/>
          <w:sz w:val="28"/>
          <w:szCs w:val="28"/>
        </w:rPr>
        <w:t>Цель проекта:</w:t>
      </w:r>
      <w:r w:rsidRPr="00290743">
        <w:rPr>
          <w:rFonts w:ascii="Times New Roman" w:hAnsi="Times New Roman" w:cs="Times New Roman"/>
          <w:b/>
          <w:sz w:val="28"/>
          <w:szCs w:val="28"/>
        </w:rPr>
        <w:t xml:space="preserve"> </w:t>
      </w:r>
      <w:r w:rsidRPr="00290743">
        <w:rPr>
          <w:rFonts w:ascii="Times New Roman" w:hAnsi="Times New Roman" w:cs="Times New Roman"/>
          <w:bCs/>
          <w:iCs/>
          <w:sz w:val="28"/>
          <w:szCs w:val="28"/>
        </w:rPr>
        <w:t>создание</w:t>
      </w:r>
      <w:r>
        <w:rPr>
          <w:rFonts w:ascii="Times New Roman" w:hAnsi="Times New Roman" w:cs="Times New Roman"/>
          <w:bCs/>
          <w:iCs/>
          <w:color w:val="000000" w:themeColor="text1"/>
          <w:sz w:val="28"/>
          <w:szCs w:val="28"/>
        </w:rPr>
        <w:t xml:space="preserve"> </w:t>
      </w:r>
      <w:r w:rsidRPr="00290743">
        <w:rPr>
          <w:rFonts w:ascii="Times New Roman" w:hAnsi="Times New Roman" w:cs="Times New Roman"/>
          <w:bCs/>
          <w:iCs/>
          <w:sz w:val="28"/>
          <w:szCs w:val="28"/>
        </w:rPr>
        <w:t>сельскохозяйственн</w:t>
      </w:r>
      <w:r w:rsidR="007C5B3C">
        <w:rPr>
          <w:rFonts w:ascii="Times New Roman" w:hAnsi="Times New Roman" w:cs="Times New Roman"/>
          <w:bCs/>
          <w:iCs/>
          <w:sz w:val="28"/>
          <w:szCs w:val="28"/>
        </w:rPr>
        <w:t>ых</w:t>
      </w:r>
      <w:r w:rsidRPr="00290743">
        <w:rPr>
          <w:rFonts w:ascii="Times New Roman" w:hAnsi="Times New Roman" w:cs="Times New Roman"/>
          <w:bCs/>
          <w:iCs/>
          <w:sz w:val="28"/>
          <w:szCs w:val="28"/>
        </w:rPr>
        <w:t xml:space="preserve"> потребительск</w:t>
      </w:r>
      <w:r w:rsidR="007C5B3C">
        <w:rPr>
          <w:rFonts w:ascii="Times New Roman" w:hAnsi="Times New Roman" w:cs="Times New Roman"/>
          <w:bCs/>
          <w:iCs/>
          <w:sz w:val="28"/>
          <w:szCs w:val="28"/>
        </w:rPr>
        <w:t>их</w:t>
      </w:r>
      <w:r w:rsidRPr="00290743">
        <w:rPr>
          <w:rFonts w:ascii="Times New Roman" w:hAnsi="Times New Roman" w:cs="Times New Roman"/>
          <w:bCs/>
          <w:iCs/>
          <w:sz w:val="28"/>
          <w:szCs w:val="28"/>
        </w:rPr>
        <w:t xml:space="preserve"> кооператив</w:t>
      </w:r>
      <w:r w:rsidR="007C5B3C">
        <w:rPr>
          <w:rFonts w:ascii="Times New Roman" w:hAnsi="Times New Roman" w:cs="Times New Roman"/>
          <w:bCs/>
          <w:iCs/>
          <w:sz w:val="28"/>
          <w:szCs w:val="28"/>
        </w:rPr>
        <w:t>ов</w:t>
      </w:r>
      <w:r w:rsidRPr="00290743">
        <w:rPr>
          <w:rFonts w:ascii="Times New Roman" w:hAnsi="Times New Roman" w:cs="Times New Roman"/>
          <w:bCs/>
          <w:iCs/>
          <w:sz w:val="28"/>
          <w:szCs w:val="28"/>
        </w:rPr>
        <w:t>, связанн</w:t>
      </w:r>
      <w:r w:rsidR="007C5B3C">
        <w:rPr>
          <w:rFonts w:ascii="Times New Roman" w:hAnsi="Times New Roman" w:cs="Times New Roman"/>
          <w:bCs/>
          <w:iCs/>
          <w:sz w:val="28"/>
          <w:szCs w:val="28"/>
        </w:rPr>
        <w:t>ых</w:t>
      </w:r>
      <w:r w:rsidRPr="00290743">
        <w:rPr>
          <w:rFonts w:ascii="Times New Roman" w:hAnsi="Times New Roman" w:cs="Times New Roman"/>
          <w:bCs/>
          <w:iCs/>
          <w:sz w:val="28"/>
          <w:szCs w:val="28"/>
        </w:rPr>
        <w:t xml:space="preserve"> с закупкой сельхозпродукции, увеличением объемов ее реализации, развитием производственных мощностей для переработки сельхозпродукции, обеспечением ее гарантированного сбыта экологически чистых</w:t>
      </w:r>
      <w:r w:rsidR="007C5B3C">
        <w:rPr>
          <w:rFonts w:ascii="Times New Roman" w:hAnsi="Times New Roman" w:cs="Times New Roman"/>
          <w:bCs/>
          <w:iCs/>
          <w:sz w:val="28"/>
          <w:szCs w:val="28"/>
        </w:rPr>
        <w:t xml:space="preserve"> продуктов до 2021</w:t>
      </w:r>
      <w:r w:rsidRPr="00290743">
        <w:rPr>
          <w:rFonts w:ascii="Times New Roman" w:hAnsi="Times New Roman" w:cs="Times New Roman"/>
          <w:bCs/>
          <w:iCs/>
          <w:sz w:val="28"/>
          <w:szCs w:val="28"/>
        </w:rPr>
        <w:t xml:space="preserve">г. </w:t>
      </w:r>
    </w:p>
    <w:p w:rsidR="00F07E65" w:rsidRPr="00290743" w:rsidRDefault="00F07E65" w:rsidP="00F07E65">
      <w:pPr>
        <w:spacing w:after="100" w:line="240" w:lineRule="auto"/>
        <w:jc w:val="both"/>
        <w:rPr>
          <w:rFonts w:ascii="Times New Roman" w:hAnsi="Times New Roman" w:cs="Times New Roman"/>
          <w:bCs/>
          <w:iCs/>
          <w:sz w:val="28"/>
          <w:szCs w:val="28"/>
        </w:rPr>
      </w:pPr>
      <w:r w:rsidRPr="00290743">
        <w:rPr>
          <w:rFonts w:ascii="Times New Roman" w:hAnsi="Times New Roman" w:cs="Times New Roman"/>
          <w:bCs/>
          <w:iCs/>
          <w:sz w:val="28"/>
          <w:szCs w:val="28"/>
        </w:rPr>
        <w:t>Проект предполагает:</w:t>
      </w:r>
    </w:p>
    <w:p w:rsidR="00F07E65" w:rsidRPr="00290743" w:rsidRDefault="00F07E65" w:rsidP="00F07E65">
      <w:pPr>
        <w:spacing w:after="100" w:line="240" w:lineRule="auto"/>
        <w:jc w:val="both"/>
        <w:rPr>
          <w:rFonts w:ascii="Times New Roman" w:hAnsi="Times New Roman" w:cs="Times New Roman"/>
          <w:sz w:val="28"/>
          <w:szCs w:val="28"/>
        </w:rPr>
      </w:pPr>
      <w:r w:rsidRPr="00290743">
        <w:rPr>
          <w:rFonts w:ascii="Times New Roman" w:hAnsi="Times New Roman" w:cs="Times New Roman"/>
          <w:sz w:val="28"/>
          <w:szCs w:val="28"/>
        </w:rPr>
        <w:t>- проведение совещаний и семинаров с личными подсобными и</w:t>
      </w:r>
      <w:r>
        <w:rPr>
          <w:rFonts w:ascii="Times New Roman" w:hAnsi="Times New Roman" w:cs="Times New Roman"/>
          <w:sz w:val="28"/>
          <w:szCs w:val="28"/>
        </w:rPr>
        <w:t xml:space="preserve"> </w:t>
      </w:r>
      <w:r w:rsidRPr="00290743">
        <w:rPr>
          <w:rFonts w:ascii="Times New Roman" w:hAnsi="Times New Roman" w:cs="Times New Roman"/>
          <w:sz w:val="28"/>
          <w:szCs w:val="28"/>
        </w:rPr>
        <w:t>крестьянскими (фермерскими) хозяйствами муниципального района</w:t>
      </w:r>
      <w:r>
        <w:rPr>
          <w:rFonts w:ascii="Times New Roman" w:hAnsi="Times New Roman" w:cs="Times New Roman"/>
          <w:sz w:val="28"/>
          <w:szCs w:val="28"/>
        </w:rPr>
        <w:t xml:space="preserve"> </w:t>
      </w:r>
      <w:r w:rsidRPr="00290743">
        <w:rPr>
          <w:rFonts w:ascii="Times New Roman" w:hAnsi="Times New Roman" w:cs="Times New Roman"/>
          <w:sz w:val="28"/>
          <w:szCs w:val="28"/>
        </w:rPr>
        <w:t>с целью разъяснения и вовлечения их в сельскохозяйственную потребительскую кооперацию;</w:t>
      </w:r>
    </w:p>
    <w:p w:rsidR="00671506" w:rsidRDefault="00671506" w:rsidP="00671506">
      <w:pPr>
        <w:spacing w:after="100" w:line="240" w:lineRule="auto"/>
        <w:jc w:val="both"/>
        <w:rPr>
          <w:rFonts w:ascii="Times New Roman" w:hAnsi="Times New Roman" w:cs="Times New Roman"/>
          <w:sz w:val="28"/>
          <w:szCs w:val="28"/>
        </w:rPr>
      </w:pPr>
      <w:r w:rsidRPr="00597916">
        <w:rPr>
          <w:rFonts w:ascii="Times New Roman" w:hAnsi="Times New Roman" w:cs="Times New Roman"/>
          <w:sz w:val="28"/>
          <w:szCs w:val="28"/>
        </w:rPr>
        <w:t>- презентация продукции кооперативов на региональных и всероссийских выставках и конкурсах;</w:t>
      </w:r>
    </w:p>
    <w:p w:rsidR="00F07E65" w:rsidRPr="00290743" w:rsidRDefault="00F07E65" w:rsidP="00F07E65">
      <w:pPr>
        <w:spacing w:after="100" w:line="240" w:lineRule="auto"/>
        <w:jc w:val="both"/>
        <w:rPr>
          <w:rFonts w:ascii="Times New Roman" w:hAnsi="Times New Roman" w:cs="Times New Roman"/>
          <w:sz w:val="28"/>
          <w:szCs w:val="28"/>
        </w:rPr>
      </w:pPr>
      <w:r w:rsidRPr="00290743">
        <w:rPr>
          <w:rFonts w:ascii="Times New Roman" w:hAnsi="Times New Roman" w:cs="Times New Roman"/>
          <w:sz w:val="28"/>
          <w:szCs w:val="28"/>
        </w:rPr>
        <w:t>- информационно-консультативная поддержка кооператив</w:t>
      </w:r>
      <w:r w:rsidR="00693D9E">
        <w:rPr>
          <w:rFonts w:ascii="Times New Roman" w:hAnsi="Times New Roman" w:cs="Times New Roman"/>
          <w:sz w:val="28"/>
          <w:szCs w:val="28"/>
        </w:rPr>
        <w:t>ов</w:t>
      </w:r>
      <w:r w:rsidRPr="00290743">
        <w:rPr>
          <w:rFonts w:ascii="Times New Roman" w:hAnsi="Times New Roman" w:cs="Times New Roman"/>
          <w:sz w:val="28"/>
          <w:szCs w:val="28"/>
        </w:rPr>
        <w:t xml:space="preserve"> в продвижении своей продукции;</w:t>
      </w:r>
    </w:p>
    <w:p w:rsidR="00F07E65" w:rsidRPr="00290743" w:rsidRDefault="00F07E65" w:rsidP="00F07E65">
      <w:pPr>
        <w:spacing w:after="100" w:line="240" w:lineRule="auto"/>
        <w:jc w:val="both"/>
        <w:rPr>
          <w:rFonts w:ascii="Times New Roman" w:hAnsi="Times New Roman" w:cs="Times New Roman"/>
          <w:sz w:val="28"/>
          <w:szCs w:val="28"/>
        </w:rPr>
      </w:pPr>
      <w:r w:rsidRPr="00290743">
        <w:rPr>
          <w:rFonts w:ascii="Times New Roman" w:hAnsi="Times New Roman" w:cs="Times New Roman"/>
          <w:sz w:val="28"/>
          <w:szCs w:val="28"/>
        </w:rPr>
        <w:t xml:space="preserve">- включение кооператива в реализацию мероприятий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w:t>
      </w:r>
      <w:proofErr w:type="gramStart"/>
      <w:r w:rsidRPr="00290743">
        <w:rPr>
          <w:rFonts w:ascii="Times New Roman" w:hAnsi="Times New Roman" w:cs="Times New Roman"/>
          <w:sz w:val="28"/>
          <w:szCs w:val="28"/>
        </w:rPr>
        <w:t>Волжский</w:t>
      </w:r>
      <w:proofErr w:type="gramEnd"/>
      <w:r w:rsidRPr="00290743">
        <w:rPr>
          <w:rFonts w:ascii="Times New Roman" w:hAnsi="Times New Roman" w:cs="Times New Roman"/>
          <w:sz w:val="28"/>
          <w:szCs w:val="28"/>
        </w:rPr>
        <w:t xml:space="preserve"> Самарской области на 2013-2020 годы»,</w:t>
      </w:r>
    </w:p>
    <w:p w:rsidR="00F07E65" w:rsidRPr="00290743" w:rsidRDefault="00F07E65" w:rsidP="00F07E65">
      <w:pPr>
        <w:spacing w:after="100" w:line="240" w:lineRule="auto"/>
        <w:jc w:val="both"/>
        <w:rPr>
          <w:rFonts w:ascii="Times New Roman" w:hAnsi="Times New Roman" w:cs="Times New Roman"/>
          <w:bCs/>
          <w:iCs/>
          <w:sz w:val="28"/>
          <w:szCs w:val="28"/>
        </w:rPr>
      </w:pPr>
      <w:r w:rsidRPr="00290743">
        <w:rPr>
          <w:rFonts w:ascii="Times New Roman" w:hAnsi="Times New Roman" w:cs="Times New Roman"/>
          <w:bCs/>
          <w:iCs/>
          <w:sz w:val="28"/>
          <w:szCs w:val="28"/>
        </w:rPr>
        <w:t xml:space="preserve">Результат: увеличение числа кооперативов и рост числа членов кооперативов, увеличение объемов реализации основных видов сельхозпродукции, в т. ч. в переработанном виде, рост доходности сбыта сельхозпродукции и уровня жизни сельского населения. </w:t>
      </w:r>
    </w:p>
    <w:p w:rsidR="00F07E65" w:rsidRPr="00290743" w:rsidRDefault="00F07E65" w:rsidP="00F07E65">
      <w:pPr>
        <w:spacing w:after="100" w:line="240" w:lineRule="auto"/>
        <w:jc w:val="both"/>
        <w:rPr>
          <w:rFonts w:ascii="Times New Roman" w:hAnsi="Times New Roman" w:cs="Times New Roman"/>
          <w:bCs/>
          <w:iCs/>
          <w:sz w:val="28"/>
          <w:szCs w:val="28"/>
        </w:rPr>
      </w:pPr>
      <w:r w:rsidRPr="00D24E24">
        <w:rPr>
          <w:rFonts w:ascii="Times New Roman" w:hAnsi="Times New Roman" w:cs="Times New Roman"/>
          <w:bCs/>
          <w:i/>
          <w:iCs/>
          <w:sz w:val="28"/>
          <w:szCs w:val="28"/>
        </w:rPr>
        <w:t>Срок реализации:</w:t>
      </w:r>
      <w:r w:rsidRPr="00290743">
        <w:rPr>
          <w:rFonts w:ascii="Times New Roman" w:hAnsi="Times New Roman" w:cs="Times New Roman"/>
          <w:bCs/>
          <w:iCs/>
          <w:sz w:val="28"/>
          <w:szCs w:val="28"/>
        </w:rPr>
        <w:t xml:space="preserve"> 2019-2021 гг. </w:t>
      </w:r>
    </w:p>
    <w:p w:rsidR="00F07E65" w:rsidRPr="00290743" w:rsidRDefault="00F07E65" w:rsidP="00F07E65">
      <w:pPr>
        <w:spacing w:after="100" w:line="240" w:lineRule="auto"/>
        <w:jc w:val="both"/>
        <w:rPr>
          <w:rFonts w:ascii="Times New Roman" w:hAnsi="Times New Roman" w:cs="Times New Roman"/>
          <w:b/>
          <w:sz w:val="28"/>
          <w:szCs w:val="28"/>
        </w:rPr>
      </w:pPr>
      <w:r>
        <w:rPr>
          <w:rFonts w:ascii="Times New Roman" w:hAnsi="Times New Roman" w:cs="Times New Roman"/>
          <w:b/>
          <w:sz w:val="28"/>
          <w:szCs w:val="28"/>
        </w:rPr>
        <w:t>Проект</w:t>
      </w:r>
      <w:r w:rsidRPr="00290743">
        <w:rPr>
          <w:rFonts w:ascii="Times New Roman" w:hAnsi="Times New Roman" w:cs="Times New Roman"/>
          <w:b/>
          <w:sz w:val="28"/>
          <w:szCs w:val="28"/>
        </w:rPr>
        <w:t xml:space="preserve"> «Создание благоприятных условий для развития молодежных фермерских хозяйств и информационно-консультационного сопровождения в агропромышленном комплексе»</w:t>
      </w:r>
      <w:r w:rsidR="00393318">
        <w:rPr>
          <w:rFonts w:ascii="Times New Roman" w:hAnsi="Times New Roman" w:cs="Times New Roman"/>
          <w:b/>
          <w:sz w:val="28"/>
          <w:szCs w:val="28"/>
        </w:rPr>
        <w:t xml:space="preserve"> (СЗ-7.2)</w:t>
      </w:r>
    </w:p>
    <w:p w:rsidR="00F07E65" w:rsidRPr="00290743" w:rsidRDefault="00F07E65" w:rsidP="00F07E65">
      <w:pPr>
        <w:spacing w:after="100" w:line="240" w:lineRule="auto"/>
        <w:jc w:val="both"/>
        <w:rPr>
          <w:rFonts w:ascii="Times New Roman" w:hAnsi="Times New Roman" w:cs="Times New Roman"/>
          <w:sz w:val="28"/>
          <w:szCs w:val="28"/>
        </w:rPr>
      </w:pPr>
      <w:r w:rsidRPr="00D24E24">
        <w:rPr>
          <w:rFonts w:ascii="Times New Roman" w:hAnsi="Times New Roman" w:cs="Times New Roman"/>
          <w:i/>
          <w:sz w:val="28"/>
          <w:szCs w:val="28"/>
        </w:rPr>
        <w:lastRenderedPageBreak/>
        <w:t>Проблема, которую решает проект:</w:t>
      </w:r>
      <w:r w:rsidRPr="00290743">
        <w:rPr>
          <w:rFonts w:ascii="Times New Roman" w:hAnsi="Times New Roman" w:cs="Times New Roman"/>
          <w:b/>
          <w:sz w:val="28"/>
          <w:szCs w:val="28"/>
        </w:rPr>
        <w:t xml:space="preserve"> </w:t>
      </w:r>
      <w:r w:rsidRPr="00290743">
        <w:rPr>
          <w:rFonts w:ascii="Times New Roman" w:hAnsi="Times New Roman" w:cs="Times New Roman"/>
          <w:sz w:val="28"/>
          <w:szCs w:val="28"/>
        </w:rPr>
        <w:t xml:space="preserve">необходимость вовлечения в оборот неиспользуемых земель сельхозназначения силами молодежи, работающей на селе; закрепление молодых кадров в сельской местности. Потребность в создании системы оказания методической (консультационной) и информационной поддержки молодым сельхозтоваропроизводителям. </w:t>
      </w:r>
    </w:p>
    <w:p w:rsidR="00F07E65" w:rsidRPr="00290743" w:rsidRDefault="00F07E65" w:rsidP="00F07E65">
      <w:pPr>
        <w:autoSpaceDE w:val="0"/>
        <w:autoSpaceDN w:val="0"/>
        <w:adjustRightInd w:val="0"/>
        <w:spacing w:after="100" w:line="240" w:lineRule="auto"/>
        <w:jc w:val="both"/>
        <w:rPr>
          <w:rFonts w:ascii="Times New Roman" w:hAnsi="Times New Roman" w:cs="Times New Roman"/>
          <w:b/>
          <w:sz w:val="28"/>
          <w:szCs w:val="28"/>
        </w:rPr>
      </w:pPr>
      <w:r w:rsidRPr="00D24E24">
        <w:rPr>
          <w:rFonts w:ascii="Times New Roman" w:hAnsi="Times New Roman" w:cs="Times New Roman"/>
          <w:i/>
          <w:sz w:val="28"/>
          <w:szCs w:val="28"/>
        </w:rPr>
        <w:t>Цель проекта:</w:t>
      </w:r>
      <w:r w:rsidRPr="00290743">
        <w:rPr>
          <w:rFonts w:ascii="Times New Roman" w:hAnsi="Times New Roman" w:cs="Times New Roman"/>
          <w:b/>
          <w:sz w:val="28"/>
          <w:szCs w:val="28"/>
        </w:rPr>
        <w:t xml:space="preserve"> </w:t>
      </w:r>
      <w:r w:rsidRPr="00290743">
        <w:rPr>
          <w:rFonts w:ascii="Times New Roman" w:hAnsi="Times New Roman" w:cs="Times New Roman"/>
          <w:sz w:val="28"/>
          <w:szCs w:val="28"/>
        </w:rPr>
        <w:t>внедрение практики создания благоприятных условий для развития молодежных фермерских хозяйств Волжского района путем вовлечения в оборот неиспользуемых земель сельхозназначения и информационно-консультационного сопровождения в агропромышленном комплексе.</w:t>
      </w:r>
      <w:r w:rsidRPr="00290743">
        <w:rPr>
          <w:rFonts w:ascii="Times New Roman" w:hAnsi="Times New Roman" w:cs="Times New Roman"/>
          <w:bCs/>
          <w:iCs/>
          <w:sz w:val="28"/>
          <w:szCs w:val="28"/>
        </w:rPr>
        <w:t xml:space="preserve"> Данная практика входит в магазин верных решений Агентства стратегических</w:t>
      </w:r>
      <w:r>
        <w:rPr>
          <w:rFonts w:ascii="Times New Roman" w:hAnsi="Times New Roman" w:cs="Times New Roman"/>
          <w:bCs/>
          <w:iCs/>
          <w:sz w:val="28"/>
          <w:szCs w:val="28"/>
        </w:rPr>
        <w:t xml:space="preserve"> </w:t>
      </w:r>
      <w:r w:rsidRPr="00290743">
        <w:rPr>
          <w:rFonts w:ascii="Times New Roman" w:hAnsi="Times New Roman" w:cs="Times New Roman"/>
          <w:bCs/>
          <w:iCs/>
          <w:sz w:val="28"/>
          <w:szCs w:val="28"/>
        </w:rPr>
        <w:t xml:space="preserve">инициатив, успешно реализована в Астраханской области и рекомендована для тиражирования в субъектах РФ. </w:t>
      </w:r>
    </w:p>
    <w:p w:rsidR="00F07E65" w:rsidRPr="00290743" w:rsidRDefault="00F07E65" w:rsidP="00F07E65">
      <w:pPr>
        <w:spacing w:after="100" w:line="240" w:lineRule="auto"/>
        <w:jc w:val="both"/>
        <w:rPr>
          <w:rFonts w:ascii="Times New Roman" w:hAnsi="Times New Roman" w:cs="Times New Roman"/>
          <w:b/>
          <w:sz w:val="28"/>
          <w:szCs w:val="28"/>
        </w:rPr>
      </w:pPr>
      <w:r w:rsidRPr="00290743">
        <w:rPr>
          <w:rFonts w:ascii="Times New Roman" w:hAnsi="Times New Roman" w:cs="Times New Roman"/>
          <w:sz w:val="28"/>
          <w:szCs w:val="28"/>
        </w:rPr>
        <w:t>Проект предполагает активное участие</w:t>
      </w:r>
      <w:r w:rsidRPr="00290743">
        <w:rPr>
          <w:rFonts w:ascii="Times New Roman" w:hAnsi="Times New Roman" w:cs="Times New Roman"/>
          <w:b/>
          <w:sz w:val="28"/>
          <w:szCs w:val="28"/>
        </w:rPr>
        <w:t xml:space="preserve"> </w:t>
      </w:r>
      <w:r w:rsidRPr="00290743">
        <w:rPr>
          <w:rFonts w:ascii="Times New Roman" w:hAnsi="Times New Roman" w:cs="Times New Roman"/>
          <w:sz w:val="28"/>
          <w:szCs w:val="28"/>
        </w:rPr>
        <w:t>Министерства сельского хозяйства и продовольствия Самарской области, научно-исследовательских</w:t>
      </w:r>
      <w:r>
        <w:rPr>
          <w:rFonts w:ascii="Times New Roman" w:hAnsi="Times New Roman" w:cs="Times New Roman"/>
          <w:sz w:val="28"/>
          <w:szCs w:val="28"/>
        </w:rPr>
        <w:t xml:space="preserve"> </w:t>
      </w:r>
      <w:r w:rsidRPr="00290743">
        <w:rPr>
          <w:rFonts w:ascii="Times New Roman" w:hAnsi="Times New Roman" w:cs="Times New Roman"/>
          <w:sz w:val="28"/>
          <w:szCs w:val="28"/>
        </w:rPr>
        <w:t>институтов, и может быть реализован в рамках функционирования Агропромышленного парка «</w:t>
      </w:r>
      <w:r w:rsidR="00A32ADC">
        <w:rPr>
          <w:rFonts w:ascii="Times New Roman" w:hAnsi="Times New Roman" w:cs="Times New Roman"/>
          <w:sz w:val="28"/>
          <w:szCs w:val="28"/>
        </w:rPr>
        <w:t>Лопатино</w:t>
      </w:r>
      <w:r w:rsidRPr="00290743">
        <w:rPr>
          <w:rFonts w:ascii="Times New Roman" w:hAnsi="Times New Roman" w:cs="Times New Roman"/>
          <w:sz w:val="28"/>
          <w:szCs w:val="28"/>
        </w:rPr>
        <w:t>». Молодые фермеры получают</w:t>
      </w:r>
      <w:r>
        <w:rPr>
          <w:rFonts w:ascii="Times New Roman" w:hAnsi="Times New Roman" w:cs="Times New Roman"/>
          <w:sz w:val="28"/>
          <w:szCs w:val="28"/>
        </w:rPr>
        <w:t xml:space="preserve"> </w:t>
      </w:r>
      <w:r w:rsidRPr="00290743">
        <w:rPr>
          <w:rFonts w:ascii="Times New Roman" w:hAnsi="Times New Roman" w:cs="Times New Roman"/>
          <w:sz w:val="28"/>
          <w:szCs w:val="28"/>
        </w:rPr>
        <w:t xml:space="preserve">методическую и техническую поддержку. Фермеры ежегодно получают методические материалы, технологические карты выращивания не менее 5 сортов овощей. Выпуск методических рекомендаций для фермеров, проведение семинаров и презентаций – не менее 5 мероприятий в сезон. </w:t>
      </w:r>
    </w:p>
    <w:p w:rsidR="00F07E65" w:rsidRPr="00290743" w:rsidRDefault="00F07E65" w:rsidP="00F07E65">
      <w:pPr>
        <w:spacing w:after="100" w:line="240" w:lineRule="auto"/>
        <w:jc w:val="both"/>
        <w:textAlignment w:val="baseline"/>
        <w:rPr>
          <w:rFonts w:ascii="Times New Roman" w:eastAsia="Times New Roman" w:hAnsi="Times New Roman" w:cs="Times New Roman"/>
          <w:sz w:val="28"/>
          <w:szCs w:val="28"/>
        </w:rPr>
      </w:pPr>
      <w:r w:rsidRPr="00290743">
        <w:rPr>
          <w:rFonts w:ascii="Times New Roman" w:eastAsia="Times New Roman" w:hAnsi="Times New Roman" w:cs="Times New Roman"/>
          <w:sz w:val="28"/>
          <w:szCs w:val="28"/>
        </w:rPr>
        <w:t xml:space="preserve">Техническая поддержка молодых фермеров заключается в следующем: </w:t>
      </w:r>
    </w:p>
    <w:p w:rsidR="00F07E65" w:rsidRPr="00290743" w:rsidRDefault="00F07E65" w:rsidP="00F07E65">
      <w:pPr>
        <w:numPr>
          <w:ilvl w:val="0"/>
          <w:numId w:val="1"/>
        </w:numPr>
        <w:spacing w:after="100" w:line="240" w:lineRule="auto"/>
        <w:ind w:left="0" w:firstLine="0"/>
        <w:jc w:val="both"/>
        <w:textAlignment w:val="baseline"/>
        <w:rPr>
          <w:rFonts w:ascii="Times New Roman" w:eastAsia="Times New Roman" w:hAnsi="Times New Roman" w:cs="Times New Roman"/>
          <w:sz w:val="28"/>
          <w:szCs w:val="28"/>
        </w:rPr>
      </w:pPr>
      <w:r w:rsidRPr="00290743">
        <w:rPr>
          <w:rFonts w:ascii="Times New Roman" w:eastAsia="Times New Roman" w:hAnsi="Times New Roman" w:cs="Times New Roman"/>
          <w:sz w:val="28"/>
          <w:szCs w:val="28"/>
        </w:rPr>
        <w:t>Подготовка системы водоснабжения на всей территории (насосное оборудование, трубопроводы)</w:t>
      </w:r>
    </w:p>
    <w:p w:rsidR="00F07E65" w:rsidRPr="00290743" w:rsidRDefault="00F07E65" w:rsidP="00F07E65">
      <w:pPr>
        <w:numPr>
          <w:ilvl w:val="0"/>
          <w:numId w:val="1"/>
        </w:numPr>
        <w:spacing w:after="100" w:line="240" w:lineRule="auto"/>
        <w:ind w:left="0" w:firstLine="0"/>
        <w:jc w:val="both"/>
        <w:textAlignment w:val="baseline"/>
        <w:rPr>
          <w:rFonts w:ascii="Times New Roman" w:eastAsia="Times New Roman" w:hAnsi="Times New Roman" w:cs="Times New Roman"/>
          <w:sz w:val="28"/>
          <w:szCs w:val="28"/>
        </w:rPr>
      </w:pPr>
      <w:r w:rsidRPr="00290743">
        <w:rPr>
          <w:rFonts w:ascii="Times New Roman" w:eastAsia="Times New Roman" w:hAnsi="Times New Roman" w:cs="Times New Roman"/>
          <w:sz w:val="28"/>
          <w:szCs w:val="28"/>
        </w:rPr>
        <w:t>Подготовка теплиц, обеспечение их системами отопления</w:t>
      </w:r>
    </w:p>
    <w:p w:rsidR="00F07E65" w:rsidRPr="00290743" w:rsidRDefault="00F07E65" w:rsidP="00F07E65">
      <w:pPr>
        <w:numPr>
          <w:ilvl w:val="0"/>
          <w:numId w:val="1"/>
        </w:numPr>
        <w:spacing w:after="100" w:line="240" w:lineRule="auto"/>
        <w:ind w:left="0" w:firstLine="0"/>
        <w:jc w:val="both"/>
        <w:textAlignment w:val="baseline"/>
        <w:rPr>
          <w:rFonts w:ascii="Times New Roman" w:eastAsia="Times New Roman" w:hAnsi="Times New Roman" w:cs="Times New Roman"/>
          <w:sz w:val="28"/>
          <w:szCs w:val="28"/>
        </w:rPr>
      </w:pPr>
      <w:r w:rsidRPr="00290743">
        <w:rPr>
          <w:rFonts w:ascii="Times New Roman" w:eastAsia="Times New Roman" w:hAnsi="Times New Roman" w:cs="Times New Roman"/>
          <w:sz w:val="28"/>
          <w:szCs w:val="28"/>
        </w:rPr>
        <w:t>Рекультивация земель (распашка, очистка от сорняков, выкорчевка старых деревьев и т.д.)</w:t>
      </w:r>
    </w:p>
    <w:p w:rsidR="00F07E65" w:rsidRPr="00D24E24" w:rsidRDefault="00F07E65" w:rsidP="00F07E65">
      <w:pPr>
        <w:spacing w:after="100" w:line="240" w:lineRule="auto"/>
        <w:jc w:val="both"/>
        <w:rPr>
          <w:rFonts w:ascii="Times New Roman" w:hAnsi="Times New Roman" w:cs="Times New Roman"/>
          <w:sz w:val="28"/>
          <w:szCs w:val="28"/>
        </w:rPr>
      </w:pPr>
      <w:r w:rsidRPr="00D24E24">
        <w:rPr>
          <w:rFonts w:ascii="Times New Roman" w:hAnsi="Times New Roman" w:cs="Times New Roman"/>
          <w:i/>
          <w:sz w:val="28"/>
          <w:szCs w:val="28"/>
        </w:rPr>
        <w:t xml:space="preserve">Срок реализации: </w:t>
      </w:r>
      <w:r w:rsidRPr="00D24E24">
        <w:rPr>
          <w:rFonts w:ascii="Times New Roman" w:hAnsi="Times New Roman" w:cs="Times New Roman"/>
          <w:sz w:val="28"/>
          <w:szCs w:val="28"/>
        </w:rPr>
        <w:t>2019-202</w:t>
      </w:r>
      <w:r>
        <w:rPr>
          <w:rFonts w:ascii="Times New Roman" w:hAnsi="Times New Roman" w:cs="Times New Roman"/>
          <w:sz w:val="28"/>
          <w:szCs w:val="28"/>
        </w:rPr>
        <w:t>1 гг.</w:t>
      </w:r>
    </w:p>
    <w:p w:rsidR="00F07E65" w:rsidRPr="00290743" w:rsidRDefault="00F07E65" w:rsidP="00F07E65">
      <w:pPr>
        <w:spacing w:after="100" w:line="240" w:lineRule="auto"/>
        <w:jc w:val="both"/>
        <w:rPr>
          <w:rFonts w:ascii="Times New Roman" w:hAnsi="Times New Roman" w:cs="Times New Roman"/>
          <w:sz w:val="28"/>
          <w:szCs w:val="28"/>
        </w:rPr>
      </w:pPr>
      <w:r w:rsidRPr="00D24E24">
        <w:rPr>
          <w:rFonts w:ascii="Times New Roman" w:hAnsi="Times New Roman" w:cs="Times New Roman"/>
          <w:i/>
          <w:sz w:val="28"/>
          <w:szCs w:val="28"/>
        </w:rPr>
        <w:t>Результат:</w:t>
      </w:r>
      <w:r w:rsidRPr="00290743">
        <w:rPr>
          <w:rFonts w:ascii="Times New Roman" w:hAnsi="Times New Roman" w:cs="Times New Roman"/>
          <w:sz w:val="28"/>
          <w:szCs w:val="28"/>
        </w:rPr>
        <w:t xml:space="preserve"> закрепление молодежи на селе путем создания пилотных комплексов фермерских хозяйств, которые одновременно будут прототипами комплектов технологий и оборудования, предлагаемых для молодежных фермерских хозяйств. Подготовка и переподготовка фермеров, обучение их инновационным технологиям агропромышленного производства.</w:t>
      </w:r>
    </w:p>
    <w:p w:rsidR="00393318" w:rsidRPr="00290743" w:rsidRDefault="00393318" w:rsidP="00393318">
      <w:pPr>
        <w:tabs>
          <w:tab w:val="left" w:pos="709"/>
          <w:tab w:val="left" w:pos="1418"/>
        </w:tabs>
        <w:spacing w:after="100" w:line="240" w:lineRule="auto"/>
        <w:jc w:val="both"/>
        <w:rPr>
          <w:rFonts w:ascii="Times New Roman" w:hAnsi="Times New Roman" w:cs="Times New Roman"/>
          <w:b/>
          <w:sz w:val="28"/>
          <w:szCs w:val="28"/>
        </w:rPr>
      </w:pPr>
      <w:r w:rsidRPr="00290743">
        <w:rPr>
          <w:rFonts w:ascii="Times New Roman" w:hAnsi="Times New Roman" w:cs="Times New Roman"/>
          <w:b/>
          <w:sz w:val="28"/>
          <w:szCs w:val="28"/>
        </w:rPr>
        <w:t>«Школа фермера»</w:t>
      </w:r>
      <w:r>
        <w:rPr>
          <w:rFonts w:ascii="Times New Roman" w:hAnsi="Times New Roman" w:cs="Times New Roman"/>
          <w:b/>
          <w:sz w:val="28"/>
          <w:szCs w:val="28"/>
        </w:rPr>
        <w:t xml:space="preserve"> (СЗ-7.4)</w:t>
      </w:r>
    </w:p>
    <w:p w:rsidR="00393318" w:rsidRPr="00290743" w:rsidRDefault="00393318" w:rsidP="00393318">
      <w:pPr>
        <w:tabs>
          <w:tab w:val="left" w:pos="709"/>
          <w:tab w:val="left" w:pos="1418"/>
        </w:tabs>
        <w:spacing w:after="100" w:line="240" w:lineRule="auto"/>
        <w:jc w:val="both"/>
        <w:rPr>
          <w:rFonts w:ascii="Times New Roman" w:hAnsi="Times New Roman" w:cs="Times New Roman"/>
          <w:sz w:val="28"/>
          <w:szCs w:val="28"/>
        </w:rPr>
      </w:pPr>
      <w:r w:rsidRPr="00D24E24">
        <w:rPr>
          <w:rFonts w:ascii="Times New Roman" w:hAnsi="Times New Roman" w:cs="Times New Roman"/>
          <w:i/>
          <w:sz w:val="28"/>
          <w:szCs w:val="28"/>
        </w:rPr>
        <w:t>Проблема:</w:t>
      </w:r>
      <w:r w:rsidRPr="00290743">
        <w:rPr>
          <w:rFonts w:ascii="Times New Roman" w:hAnsi="Times New Roman" w:cs="Times New Roman"/>
          <w:sz w:val="28"/>
          <w:szCs w:val="28"/>
        </w:rPr>
        <w:t xml:space="preserve"> низкая заинтересованность молодежи в реализации своего потенциала в сфере АПК.</w:t>
      </w:r>
    </w:p>
    <w:p w:rsidR="00393318" w:rsidRPr="00290743" w:rsidRDefault="00393318" w:rsidP="00393318">
      <w:pPr>
        <w:tabs>
          <w:tab w:val="left" w:pos="709"/>
          <w:tab w:val="left" w:pos="1418"/>
        </w:tabs>
        <w:spacing w:after="100" w:line="240" w:lineRule="auto"/>
        <w:jc w:val="both"/>
        <w:rPr>
          <w:rFonts w:ascii="Times New Roman" w:hAnsi="Times New Roman" w:cs="Times New Roman"/>
          <w:sz w:val="28"/>
          <w:szCs w:val="28"/>
        </w:rPr>
      </w:pPr>
      <w:r w:rsidRPr="00D24E24">
        <w:rPr>
          <w:rFonts w:ascii="Times New Roman" w:hAnsi="Times New Roman" w:cs="Times New Roman"/>
          <w:i/>
          <w:sz w:val="28"/>
          <w:szCs w:val="28"/>
        </w:rPr>
        <w:t>Цель проекта:</w:t>
      </w:r>
      <w:r w:rsidRPr="00290743">
        <w:rPr>
          <w:rFonts w:ascii="Times New Roman" w:hAnsi="Times New Roman" w:cs="Times New Roman"/>
          <w:sz w:val="28"/>
          <w:szCs w:val="28"/>
        </w:rPr>
        <w:t xml:space="preserve"> формирование нового поколения эффективных</w:t>
      </w:r>
      <w:r>
        <w:rPr>
          <w:rFonts w:ascii="Times New Roman" w:hAnsi="Times New Roman" w:cs="Times New Roman"/>
          <w:sz w:val="28"/>
          <w:szCs w:val="28"/>
        </w:rPr>
        <w:t xml:space="preserve"> </w:t>
      </w:r>
      <w:r w:rsidRPr="00290743">
        <w:rPr>
          <w:rFonts w:ascii="Times New Roman" w:hAnsi="Times New Roman" w:cs="Times New Roman"/>
          <w:sz w:val="28"/>
          <w:szCs w:val="28"/>
        </w:rPr>
        <w:t>фермеров. Закрепление молодежи в сельской местности.</w:t>
      </w:r>
    </w:p>
    <w:p w:rsidR="00393318" w:rsidRPr="00290743" w:rsidRDefault="00393318" w:rsidP="00393318">
      <w:pPr>
        <w:tabs>
          <w:tab w:val="left" w:pos="709"/>
          <w:tab w:val="left" w:pos="1418"/>
        </w:tabs>
        <w:spacing w:after="100" w:line="240" w:lineRule="auto"/>
        <w:jc w:val="both"/>
        <w:rPr>
          <w:rFonts w:ascii="Times New Roman" w:hAnsi="Times New Roman" w:cs="Times New Roman"/>
          <w:sz w:val="28"/>
          <w:szCs w:val="28"/>
        </w:rPr>
      </w:pPr>
      <w:r w:rsidRPr="00290743">
        <w:rPr>
          <w:rFonts w:ascii="Times New Roman" w:hAnsi="Times New Roman" w:cs="Times New Roman"/>
          <w:sz w:val="28"/>
          <w:szCs w:val="28"/>
        </w:rPr>
        <w:t xml:space="preserve">Проект представляет собой серию встреч-лекций с подробным разбором тем: «Основы предпринимательского дела», «Создание молочной фермы, «Эффективное кормление», «Мясное скотоводство», «Выращивание телят. Профилактика болезней животных» и т.д. В качестве спикеров приглашаются </w:t>
      </w:r>
      <w:r w:rsidRPr="00290743">
        <w:rPr>
          <w:rFonts w:ascii="Times New Roman" w:hAnsi="Times New Roman" w:cs="Times New Roman"/>
          <w:sz w:val="28"/>
          <w:szCs w:val="28"/>
        </w:rPr>
        <w:lastRenderedPageBreak/>
        <w:t>лучшие эксперты-практики, владельцы успешных хозяйств со всей России, на своём примере иллюстрирующие возможности развития бизнеса в сельском хозяйстве, примеры решения вопросов, внедрения современных технологий. Сочетание теоретических аспектов и практических советов при развитии бизнеса. В конце обучения участники проходят тестирование, по результатам которого они получают удостоверение о повышении квалификации образовательной программы «Школа фермера». Получение данного сертификата дает возможность участвовать в конкурсе на предоставление финансирования. Данная практика</w:t>
      </w:r>
      <w:r>
        <w:rPr>
          <w:rFonts w:ascii="Times New Roman" w:hAnsi="Times New Roman" w:cs="Times New Roman"/>
          <w:sz w:val="28"/>
          <w:szCs w:val="28"/>
        </w:rPr>
        <w:t xml:space="preserve"> </w:t>
      </w:r>
      <w:r w:rsidRPr="00290743">
        <w:rPr>
          <w:rFonts w:ascii="Times New Roman" w:hAnsi="Times New Roman" w:cs="Times New Roman"/>
          <w:sz w:val="28"/>
          <w:szCs w:val="28"/>
        </w:rPr>
        <w:t xml:space="preserve">включена в реестр лучших социально-экономических практик – 2017 в сфере сельского хозяйства. </w:t>
      </w:r>
    </w:p>
    <w:p w:rsidR="0091425D" w:rsidRDefault="0091425D" w:rsidP="0091425D">
      <w:pPr>
        <w:spacing w:after="100" w:line="240" w:lineRule="auto"/>
        <w:jc w:val="both"/>
        <w:rPr>
          <w:rFonts w:ascii="Times New Roman" w:hAnsi="Times New Roman" w:cs="Times New Roman"/>
          <w:sz w:val="28"/>
          <w:szCs w:val="28"/>
        </w:rPr>
      </w:pPr>
      <w:r w:rsidRPr="00D24E24">
        <w:rPr>
          <w:rFonts w:ascii="Times New Roman" w:hAnsi="Times New Roman" w:cs="Times New Roman"/>
          <w:i/>
          <w:sz w:val="28"/>
          <w:szCs w:val="28"/>
        </w:rPr>
        <w:t xml:space="preserve">Срок реализации: </w:t>
      </w:r>
      <w:r w:rsidR="00671506" w:rsidRPr="00597916">
        <w:rPr>
          <w:rFonts w:ascii="Times New Roman" w:hAnsi="Times New Roman" w:cs="Times New Roman"/>
          <w:sz w:val="28"/>
          <w:szCs w:val="28"/>
        </w:rPr>
        <w:t>2021-2024 гг.</w:t>
      </w:r>
    </w:p>
    <w:p w:rsidR="009F00AE" w:rsidRDefault="00915710" w:rsidP="00E97097">
      <w:pPr>
        <w:spacing w:after="100" w:line="240" w:lineRule="auto"/>
        <w:jc w:val="both"/>
        <w:rPr>
          <w:rFonts w:ascii="Times New Roman" w:hAnsi="Times New Roman" w:cs="Times New Roman"/>
          <w:sz w:val="28"/>
          <w:szCs w:val="28"/>
          <w:u w:val="single"/>
        </w:rPr>
      </w:pPr>
      <w:r w:rsidRPr="00C007A8">
        <w:rPr>
          <w:rFonts w:ascii="Times New Roman" w:hAnsi="Times New Roman" w:cs="Times New Roman"/>
          <w:sz w:val="28"/>
          <w:szCs w:val="28"/>
          <w:u w:val="single"/>
        </w:rPr>
        <w:t>Программы</w:t>
      </w:r>
    </w:p>
    <w:p w:rsidR="00C007A8" w:rsidRPr="00203E63" w:rsidRDefault="00C007A8" w:rsidP="00203E63">
      <w:pPr>
        <w:spacing w:after="100" w:line="240" w:lineRule="auto"/>
        <w:ind w:left="284"/>
        <w:jc w:val="both"/>
        <w:rPr>
          <w:rFonts w:ascii="Times New Roman" w:hAnsi="Times New Roman" w:cs="Times New Roman"/>
          <w:i/>
          <w:sz w:val="28"/>
          <w:szCs w:val="28"/>
        </w:rPr>
      </w:pPr>
      <w:r w:rsidRPr="00203E63">
        <w:rPr>
          <w:rFonts w:ascii="Times New Roman" w:hAnsi="Times New Roman" w:cs="Times New Roman"/>
          <w:i/>
          <w:sz w:val="28"/>
          <w:szCs w:val="28"/>
        </w:rPr>
        <w:t>Действующие:</w:t>
      </w:r>
    </w:p>
    <w:p w:rsidR="00203E63" w:rsidRPr="00203E63" w:rsidRDefault="00203E63" w:rsidP="00203E63">
      <w:pPr>
        <w:pStyle w:val="a4"/>
        <w:numPr>
          <w:ilvl w:val="0"/>
          <w:numId w:val="16"/>
        </w:numPr>
        <w:tabs>
          <w:tab w:val="left" w:pos="709"/>
          <w:tab w:val="left" w:pos="1418"/>
        </w:tabs>
        <w:spacing w:after="100" w:line="240" w:lineRule="auto"/>
        <w:contextualSpacing w:val="0"/>
        <w:jc w:val="both"/>
        <w:rPr>
          <w:rFonts w:ascii="Times New Roman" w:hAnsi="Times New Roman" w:cs="Times New Roman"/>
          <w:sz w:val="28"/>
          <w:szCs w:val="28"/>
        </w:rPr>
      </w:pPr>
      <w:r w:rsidRPr="00203E63">
        <w:rPr>
          <w:rFonts w:ascii="Times New Roman" w:hAnsi="Times New Roman" w:cs="Times New Roman"/>
          <w:sz w:val="28"/>
          <w:szCs w:val="28"/>
        </w:rPr>
        <w:t xml:space="preserve">Муниципальная программа «Развитие малого и среднего предпринимательства в муниципальном районе </w:t>
      </w:r>
      <w:proofErr w:type="gramStart"/>
      <w:r w:rsidRPr="00203E63">
        <w:rPr>
          <w:rFonts w:ascii="Times New Roman" w:hAnsi="Times New Roman" w:cs="Times New Roman"/>
          <w:sz w:val="28"/>
          <w:szCs w:val="28"/>
        </w:rPr>
        <w:t>Волжский</w:t>
      </w:r>
      <w:proofErr w:type="gramEnd"/>
      <w:r w:rsidRPr="00203E63">
        <w:rPr>
          <w:rFonts w:ascii="Times New Roman" w:hAnsi="Times New Roman" w:cs="Times New Roman"/>
          <w:sz w:val="28"/>
          <w:szCs w:val="28"/>
        </w:rPr>
        <w:t xml:space="preserve"> Самарской области» на 2016-2019 годы;</w:t>
      </w:r>
    </w:p>
    <w:p w:rsidR="00915710" w:rsidRPr="00203E63" w:rsidRDefault="00915710" w:rsidP="00203E63">
      <w:pPr>
        <w:pStyle w:val="a4"/>
        <w:numPr>
          <w:ilvl w:val="0"/>
          <w:numId w:val="16"/>
        </w:numPr>
        <w:tabs>
          <w:tab w:val="left" w:pos="709"/>
          <w:tab w:val="left" w:pos="1418"/>
        </w:tabs>
        <w:spacing w:after="100" w:line="240" w:lineRule="auto"/>
        <w:contextualSpacing w:val="0"/>
        <w:jc w:val="both"/>
        <w:rPr>
          <w:rFonts w:ascii="Times New Roman" w:hAnsi="Times New Roman" w:cs="Times New Roman"/>
          <w:sz w:val="28"/>
          <w:szCs w:val="28"/>
        </w:rPr>
      </w:pPr>
      <w:r w:rsidRPr="00203E63">
        <w:rPr>
          <w:rFonts w:ascii="Times New Roman" w:hAnsi="Times New Roman" w:cs="Times New Roman"/>
          <w:sz w:val="28"/>
          <w:szCs w:val="28"/>
        </w:rPr>
        <w:t>Муниципальная программа</w:t>
      </w:r>
      <w:r w:rsidR="00DB20C6" w:rsidRPr="00203E63">
        <w:rPr>
          <w:rFonts w:ascii="Times New Roman" w:hAnsi="Times New Roman" w:cs="Times New Roman"/>
          <w:sz w:val="28"/>
          <w:szCs w:val="28"/>
        </w:rPr>
        <w:t xml:space="preserve"> </w:t>
      </w:r>
      <w:r w:rsidRPr="00203E63">
        <w:rPr>
          <w:rFonts w:ascii="Times New Roman" w:hAnsi="Times New Roman" w:cs="Times New Roman"/>
          <w:sz w:val="28"/>
          <w:szCs w:val="28"/>
        </w:rPr>
        <w:t xml:space="preserve">«Развитие сельского хозяйства и регулирование рынков сельскохозяйственной продукции сырья и продовольствия муниципального района </w:t>
      </w:r>
      <w:proofErr w:type="gramStart"/>
      <w:r w:rsidRPr="00203E63">
        <w:rPr>
          <w:rFonts w:ascii="Times New Roman" w:hAnsi="Times New Roman" w:cs="Times New Roman"/>
          <w:sz w:val="28"/>
          <w:szCs w:val="28"/>
        </w:rPr>
        <w:t>Волжский</w:t>
      </w:r>
      <w:proofErr w:type="gramEnd"/>
      <w:r w:rsidRPr="00203E63">
        <w:rPr>
          <w:rFonts w:ascii="Times New Roman" w:hAnsi="Times New Roman" w:cs="Times New Roman"/>
          <w:sz w:val="28"/>
          <w:szCs w:val="28"/>
        </w:rPr>
        <w:t xml:space="preserve"> Самарской области на 2013-2020 годы»</w:t>
      </w:r>
    </w:p>
    <w:p w:rsidR="00203E63" w:rsidRPr="00203E63" w:rsidRDefault="00203E63" w:rsidP="00203E63">
      <w:pPr>
        <w:pStyle w:val="a4"/>
        <w:numPr>
          <w:ilvl w:val="0"/>
          <w:numId w:val="16"/>
        </w:numPr>
        <w:shd w:val="clear" w:color="auto" w:fill="FFFFFF"/>
        <w:spacing w:after="100" w:line="240" w:lineRule="auto"/>
        <w:contextualSpacing w:val="0"/>
        <w:jc w:val="both"/>
        <w:rPr>
          <w:rFonts w:ascii="Times New Roman" w:hAnsi="Times New Roman" w:cs="Times New Roman"/>
          <w:sz w:val="28"/>
          <w:szCs w:val="28"/>
        </w:rPr>
      </w:pPr>
      <w:r w:rsidRPr="00203E63">
        <w:rPr>
          <w:rFonts w:ascii="Times New Roman" w:hAnsi="Times New Roman" w:cs="Times New Roman"/>
          <w:sz w:val="28"/>
          <w:szCs w:val="28"/>
        </w:rPr>
        <w:t>Государственная программа «Развитие сельского хозяйства и регулирование рынков сельскохозяйственной продукции, сырья и продовольствия Самарской области» на 2014 – 2020 гг.</w:t>
      </w:r>
    </w:p>
    <w:p w:rsidR="00203E63" w:rsidRPr="00203E63" w:rsidRDefault="00203E63" w:rsidP="00203E63">
      <w:pPr>
        <w:pStyle w:val="a4"/>
        <w:numPr>
          <w:ilvl w:val="0"/>
          <w:numId w:val="16"/>
        </w:numPr>
        <w:shd w:val="clear" w:color="auto" w:fill="FFFFFF"/>
        <w:spacing w:after="100" w:line="240" w:lineRule="auto"/>
        <w:contextualSpacing w:val="0"/>
        <w:jc w:val="both"/>
        <w:rPr>
          <w:rFonts w:ascii="Times New Roman" w:hAnsi="Times New Roman" w:cs="Times New Roman"/>
          <w:sz w:val="28"/>
          <w:szCs w:val="28"/>
        </w:rPr>
      </w:pPr>
      <w:r w:rsidRPr="00203E63">
        <w:rPr>
          <w:rFonts w:ascii="Times New Roman" w:hAnsi="Times New Roman" w:cs="Times New Roman"/>
          <w:sz w:val="28"/>
          <w:szCs w:val="28"/>
        </w:rPr>
        <w:t>Государственная программа «Развитие сельскохозяйственной и потребительской кооперации в Самарской области на 2013 – 2020 годы».</w:t>
      </w:r>
    </w:p>
    <w:p w:rsidR="00C007A8" w:rsidRPr="00203E63" w:rsidRDefault="00C007A8" w:rsidP="00203E63">
      <w:pPr>
        <w:pStyle w:val="a4"/>
        <w:tabs>
          <w:tab w:val="left" w:pos="284"/>
          <w:tab w:val="left" w:pos="1418"/>
        </w:tabs>
        <w:spacing w:after="100" w:line="240" w:lineRule="auto"/>
        <w:ind w:left="284"/>
        <w:contextualSpacing w:val="0"/>
        <w:jc w:val="both"/>
        <w:rPr>
          <w:rFonts w:ascii="Times New Roman" w:hAnsi="Times New Roman" w:cs="Times New Roman"/>
          <w:i/>
          <w:sz w:val="28"/>
          <w:szCs w:val="28"/>
        </w:rPr>
      </w:pPr>
      <w:r w:rsidRPr="00203E63">
        <w:rPr>
          <w:rFonts w:ascii="Times New Roman" w:hAnsi="Times New Roman" w:cs="Times New Roman"/>
          <w:i/>
          <w:sz w:val="28"/>
          <w:szCs w:val="28"/>
        </w:rPr>
        <w:t>Новые:</w:t>
      </w:r>
    </w:p>
    <w:p w:rsidR="00203E63" w:rsidRPr="00597916" w:rsidRDefault="00203E63" w:rsidP="00203E63">
      <w:pPr>
        <w:pStyle w:val="a4"/>
        <w:numPr>
          <w:ilvl w:val="0"/>
          <w:numId w:val="16"/>
        </w:numPr>
        <w:tabs>
          <w:tab w:val="left" w:pos="709"/>
          <w:tab w:val="left" w:pos="1418"/>
        </w:tabs>
        <w:spacing w:after="100" w:line="240" w:lineRule="auto"/>
        <w:contextualSpacing w:val="0"/>
        <w:jc w:val="both"/>
        <w:rPr>
          <w:rFonts w:ascii="Times New Roman" w:hAnsi="Times New Roman" w:cs="Times New Roman"/>
          <w:sz w:val="28"/>
          <w:szCs w:val="28"/>
        </w:rPr>
      </w:pPr>
      <w:r w:rsidRPr="00E739F5">
        <w:rPr>
          <w:rFonts w:ascii="Times New Roman" w:hAnsi="Times New Roman" w:cs="Times New Roman"/>
          <w:sz w:val="28"/>
          <w:szCs w:val="28"/>
        </w:rPr>
        <w:t xml:space="preserve">Муниципальная программа «Государственная поддержка начинающих предпринимателей в муниципальном районе </w:t>
      </w:r>
      <w:proofErr w:type="gramStart"/>
      <w:r w:rsidRPr="00E739F5">
        <w:rPr>
          <w:rFonts w:ascii="Times New Roman" w:hAnsi="Times New Roman" w:cs="Times New Roman"/>
          <w:sz w:val="28"/>
          <w:szCs w:val="28"/>
        </w:rPr>
        <w:t>Волжский</w:t>
      </w:r>
      <w:proofErr w:type="gramEnd"/>
      <w:r w:rsidRPr="00E739F5">
        <w:rPr>
          <w:rFonts w:ascii="Times New Roman" w:hAnsi="Times New Roman" w:cs="Times New Roman"/>
          <w:sz w:val="28"/>
          <w:szCs w:val="28"/>
        </w:rPr>
        <w:t xml:space="preserve"> Самарской области» </w:t>
      </w:r>
      <w:r w:rsidR="00E739F5" w:rsidRPr="00597916">
        <w:rPr>
          <w:rFonts w:ascii="Times New Roman" w:hAnsi="Times New Roman" w:cs="Times New Roman"/>
          <w:sz w:val="28"/>
          <w:szCs w:val="28"/>
        </w:rPr>
        <w:t>на 2021-2024 годы</w:t>
      </w:r>
      <w:r w:rsidR="00597916" w:rsidRPr="00597916">
        <w:rPr>
          <w:rFonts w:ascii="Times New Roman" w:hAnsi="Times New Roman" w:cs="Times New Roman"/>
          <w:sz w:val="28"/>
          <w:szCs w:val="28"/>
        </w:rPr>
        <w:t>;</w:t>
      </w:r>
    </w:p>
    <w:p w:rsidR="0063204B" w:rsidRPr="00597916" w:rsidRDefault="0063204B" w:rsidP="0063204B">
      <w:pPr>
        <w:pStyle w:val="a4"/>
        <w:numPr>
          <w:ilvl w:val="0"/>
          <w:numId w:val="16"/>
        </w:numPr>
        <w:tabs>
          <w:tab w:val="left" w:pos="709"/>
          <w:tab w:val="left" w:pos="1418"/>
        </w:tabs>
        <w:spacing w:after="100" w:line="240" w:lineRule="auto"/>
        <w:contextualSpacing w:val="0"/>
        <w:jc w:val="both"/>
        <w:rPr>
          <w:rFonts w:ascii="Times New Roman" w:hAnsi="Times New Roman" w:cs="Times New Roman"/>
          <w:sz w:val="28"/>
          <w:szCs w:val="28"/>
        </w:rPr>
      </w:pPr>
      <w:r w:rsidRPr="00597916">
        <w:rPr>
          <w:rFonts w:ascii="Times New Roman" w:hAnsi="Times New Roman" w:cs="Times New Roman"/>
          <w:sz w:val="28"/>
          <w:szCs w:val="28"/>
        </w:rPr>
        <w:t xml:space="preserve">Муниципальная программа «Развитие малого и среднего предпринимательства в муниципальном районе </w:t>
      </w:r>
      <w:proofErr w:type="gramStart"/>
      <w:r w:rsidRPr="00597916">
        <w:rPr>
          <w:rFonts w:ascii="Times New Roman" w:hAnsi="Times New Roman" w:cs="Times New Roman"/>
          <w:sz w:val="28"/>
          <w:szCs w:val="28"/>
        </w:rPr>
        <w:t>Волжский</w:t>
      </w:r>
      <w:proofErr w:type="gramEnd"/>
      <w:r w:rsidRPr="00597916">
        <w:rPr>
          <w:rFonts w:ascii="Times New Roman" w:hAnsi="Times New Roman" w:cs="Times New Roman"/>
          <w:sz w:val="28"/>
          <w:szCs w:val="28"/>
        </w:rPr>
        <w:t xml:space="preserve"> Самарской области» на 2020-2024 годы.</w:t>
      </w:r>
    </w:p>
    <w:p w:rsidR="00B01867" w:rsidRPr="00203E63" w:rsidRDefault="00B01867" w:rsidP="00203E63">
      <w:pPr>
        <w:spacing w:after="100" w:line="240" w:lineRule="auto"/>
        <w:jc w:val="both"/>
        <w:rPr>
          <w:rFonts w:ascii="Times New Roman" w:hAnsi="Times New Roman" w:cs="Times New Roman"/>
          <w:sz w:val="28"/>
          <w:szCs w:val="28"/>
          <w:u w:val="single"/>
        </w:rPr>
      </w:pPr>
      <w:r w:rsidRPr="00203E63">
        <w:rPr>
          <w:rFonts w:ascii="Times New Roman" w:hAnsi="Times New Roman" w:cs="Times New Roman"/>
          <w:sz w:val="28"/>
          <w:szCs w:val="28"/>
          <w:u w:val="single"/>
        </w:rPr>
        <w:t>Целевые показатели и их значения</w:t>
      </w:r>
    </w:p>
    <w:tbl>
      <w:tblPr>
        <w:tblpPr w:leftFromText="180" w:rightFromText="180" w:vertAnchor="text" w:tblpXSpec="center" w:tblpY="1"/>
        <w:tblOverlap w:val="neve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709"/>
        <w:gridCol w:w="1001"/>
        <w:gridCol w:w="1001"/>
        <w:gridCol w:w="1001"/>
        <w:gridCol w:w="1001"/>
      </w:tblGrid>
      <w:tr w:rsidR="00BA344C" w:rsidRPr="007A12E8" w:rsidTr="007A12E8">
        <w:trPr>
          <w:trHeight w:val="373"/>
        </w:trPr>
        <w:tc>
          <w:tcPr>
            <w:tcW w:w="4644" w:type="dxa"/>
            <w:vMerge w:val="restart"/>
            <w:shd w:val="clear" w:color="auto" w:fill="C00000"/>
            <w:vAlign w:val="center"/>
          </w:tcPr>
          <w:p w:rsidR="00BA344C" w:rsidRPr="007A12E8" w:rsidRDefault="00BA344C" w:rsidP="007A12E8">
            <w:pPr>
              <w:spacing w:after="0" w:line="240" w:lineRule="auto"/>
              <w:jc w:val="center"/>
              <w:rPr>
                <w:rFonts w:ascii="Times New Roman" w:hAnsi="Times New Roman" w:cs="Times New Roman"/>
                <w:b/>
                <w:sz w:val="24"/>
                <w:szCs w:val="24"/>
              </w:rPr>
            </w:pPr>
            <w:r w:rsidRPr="007A12E8">
              <w:rPr>
                <w:rFonts w:ascii="Times New Roman" w:hAnsi="Times New Roman" w:cs="Times New Roman"/>
                <w:b/>
                <w:sz w:val="24"/>
                <w:szCs w:val="24"/>
              </w:rPr>
              <w:t>Показатель</w:t>
            </w:r>
          </w:p>
        </w:tc>
        <w:tc>
          <w:tcPr>
            <w:tcW w:w="709" w:type="dxa"/>
            <w:vMerge w:val="restart"/>
            <w:shd w:val="clear" w:color="auto" w:fill="C00000"/>
            <w:vAlign w:val="center"/>
          </w:tcPr>
          <w:p w:rsidR="00BA344C" w:rsidRPr="007A12E8" w:rsidRDefault="00BA344C" w:rsidP="007A12E8">
            <w:pPr>
              <w:spacing w:after="0" w:line="240" w:lineRule="auto"/>
              <w:jc w:val="center"/>
              <w:rPr>
                <w:rFonts w:ascii="Times New Roman" w:hAnsi="Times New Roman" w:cs="Times New Roman"/>
                <w:b/>
                <w:sz w:val="24"/>
                <w:szCs w:val="24"/>
              </w:rPr>
            </w:pPr>
            <w:r w:rsidRPr="007A12E8">
              <w:rPr>
                <w:rFonts w:ascii="Times New Roman" w:hAnsi="Times New Roman" w:cs="Times New Roman"/>
                <w:b/>
                <w:sz w:val="24"/>
                <w:szCs w:val="24"/>
              </w:rPr>
              <w:t>Ед. изм.</w:t>
            </w:r>
          </w:p>
        </w:tc>
        <w:tc>
          <w:tcPr>
            <w:tcW w:w="4004" w:type="dxa"/>
            <w:gridSpan w:val="4"/>
            <w:shd w:val="clear" w:color="auto" w:fill="C00000"/>
            <w:vAlign w:val="center"/>
          </w:tcPr>
          <w:p w:rsidR="00BA344C" w:rsidRPr="007A12E8" w:rsidRDefault="00BA344C" w:rsidP="007A12E8">
            <w:pPr>
              <w:spacing w:after="0" w:line="240" w:lineRule="auto"/>
              <w:jc w:val="center"/>
              <w:rPr>
                <w:rFonts w:ascii="Times New Roman" w:hAnsi="Times New Roman" w:cs="Times New Roman"/>
                <w:b/>
                <w:sz w:val="24"/>
                <w:szCs w:val="24"/>
              </w:rPr>
            </w:pPr>
            <w:r w:rsidRPr="007A12E8">
              <w:rPr>
                <w:rFonts w:ascii="Times New Roman" w:hAnsi="Times New Roman" w:cs="Times New Roman"/>
                <w:b/>
                <w:sz w:val="24"/>
                <w:szCs w:val="24"/>
              </w:rPr>
              <w:t>Значения показателя по годам:</w:t>
            </w:r>
          </w:p>
        </w:tc>
      </w:tr>
      <w:tr w:rsidR="00BA344C" w:rsidRPr="007A12E8" w:rsidTr="007A12E8">
        <w:trPr>
          <w:trHeight w:val="373"/>
        </w:trPr>
        <w:tc>
          <w:tcPr>
            <w:tcW w:w="4644" w:type="dxa"/>
            <w:vMerge/>
            <w:shd w:val="clear" w:color="auto" w:fill="C00000"/>
            <w:vAlign w:val="center"/>
          </w:tcPr>
          <w:p w:rsidR="00BA344C" w:rsidRPr="007A12E8" w:rsidRDefault="00BA344C" w:rsidP="007A12E8">
            <w:pPr>
              <w:spacing w:after="0" w:line="240" w:lineRule="auto"/>
              <w:jc w:val="center"/>
              <w:rPr>
                <w:rFonts w:ascii="Times New Roman" w:hAnsi="Times New Roman" w:cs="Times New Roman"/>
                <w:b/>
                <w:sz w:val="24"/>
                <w:szCs w:val="24"/>
              </w:rPr>
            </w:pPr>
          </w:p>
        </w:tc>
        <w:tc>
          <w:tcPr>
            <w:tcW w:w="709" w:type="dxa"/>
            <w:vMerge/>
            <w:shd w:val="clear" w:color="auto" w:fill="C00000"/>
            <w:vAlign w:val="center"/>
          </w:tcPr>
          <w:p w:rsidR="00BA344C" w:rsidRPr="007A12E8" w:rsidRDefault="00BA344C" w:rsidP="007A12E8">
            <w:pPr>
              <w:spacing w:after="0" w:line="240" w:lineRule="auto"/>
              <w:jc w:val="center"/>
              <w:rPr>
                <w:rFonts w:ascii="Times New Roman" w:hAnsi="Times New Roman" w:cs="Times New Roman"/>
                <w:b/>
                <w:sz w:val="24"/>
                <w:szCs w:val="24"/>
              </w:rPr>
            </w:pPr>
          </w:p>
        </w:tc>
        <w:tc>
          <w:tcPr>
            <w:tcW w:w="1001" w:type="dxa"/>
            <w:shd w:val="clear" w:color="auto" w:fill="C00000"/>
            <w:vAlign w:val="center"/>
          </w:tcPr>
          <w:p w:rsidR="00BA344C" w:rsidRPr="007A12E8" w:rsidRDefault="00BA344C" w:rsidP="007A12E8">
            <w:pPr>
              <w:spacing w:after="0" w:line="240" w:lineRule="auto"/>
              <w:jc w:val="center"/>
              <w:rPr>
                <w:rFonts w:ascii="Times New Roman" w:hAnsi="Times New Roman" w:cs="Times New Roman"/>
                <w:b/>
                <w:sz w:val="24"/>
                <w:szCs w:val="24"/>
              </w:rPr>
            </w:pPr>
            <w:r w:rsidRPr="007A12E8">
              <w:rPr>
                <w:rFonts w:ascii="Times New Roman" w:hAnsi="Times New Roman" w:cs="Times New Roman"/>
                <w:b/>
                <w:sz w:val="24"/>
                <w:szCs w:val="24"/>
              </w:rPr>
              <w:t>2017</w:t>
            </w:r>
          </w:p>
        </w:tc>
        <w:tc>
          <w:tcPr>
            <w:tcW w:w="1001" w:type="dxa"/>
            <w:shd w:val="clear" w:color="auto" w:fill="C00000"/>
            <w:vAlign w:val="center"/>
          </w:tcPr>
          <w:p w:rsidR="00BA344C" w:rsidRPr="007A12E8" w:rsidRDefault="00BA344C" w:rsidP="007A12E8">
            <w:pPr>
              <w:spacing w:after="0" w:line="240" w:lineRule="auto"/>
              <w:jc w:val="center"/>
              <w:rPr>
                <w:rFonts w:ascii="Times New Roman" w:hAnsi="Times New Roman" w:cs="Times New Roman"/>
                <w:b/>
                <w:sz w:val="24"/>
                <w:szCs w:val="24"/>
              </w:rPr>
            </w:pPr>
            <w:r w:rsidRPr="007A12E8">
              <w:rPr>
                <w:rFonts w:ascii="Times New Roman" w:hAnsi="Times New Roman" w:cs="Times New Roman"/>
                <w:b/>
                <w:sz w:val="24"/>
                <w:szCs w:val="24"/>
              </w:rPr>
              <w:t>2021</w:t>
            </w:r>
          </w:p>
        </w:tc>
        <w:tc>
          <w:tcPr>
            <w:tcW w:w="1001" w:type="dxa"/>
            <w:shd w:val="clear" w:color="auto" w:fill="C00000"/>
            <w:vAlign w:val="center"/>
          </w:tcPr>
          <w:p w:rsidR="00BA344C" w:rsidRPr="007A12E8" w:rsidRDefault="00BA344C" w:rsidP="007A12E8">
            <w:pPr>
              <w:spacing w:after="0" w:line="240" w:lineRule="auto"/>
              <w:jc w:val="center"/>
              <w:rPr>
                <w:rFonts w:ascii="Times New Roman" w:hAnsi="Times New Roman" w:cs="Times New Roman"/>
                <w:b/>
                <w:sz w:val="24"/>
                <w:szCs w:val="24"/>
              </w:rPr>
            </w:pPr>
            <w:r w:rsidRPr="007A12E8">
              <w:rPr>
                <w:rFonts w:ascii="Times New Roman" w:hAnsi="Times New Roman" w:cs="Times New Roman"/>
                <w:b/>
                <w:sz w:val="24"/>
                <w:szCs w:val="24"/>
              </w:rPr>
              <w:t>2024</w:t>
            </w:r>
          </w:p>
        </w:tc>
        <w:tc>
          <w:tcPr>
            <w:tcW w:w="1001" w:type="dxa"/>
            <w:shd w:val="clear" w:color="auto" w:fill="C00000"/>
            <w:vAlign w:val="center"/>
          </w:tcPr>
          <w:p w:rsidR="00BA344C" w:rsidRPr="007A12E8" w:rsidRDefault="00BA344C" w:rsidP="007A12E8">
            <w:pPr>
              <w:spacing w:after="0" w:line="240" w:lineRule="auto"/>
              <w:jc w:val="center"/>
              <w:rPr>
                <w:rFonts w:ascii="Times New Roman" w:hAnsi="Times New Roman" w:cs="Times New Roman"/>
                <w:b/>
                <w:sz w:val="24"/>
                <w:szCs w:val="24"/>
              </w:rPr>
            </w:pPr>
            <w:r w:rsidRPr="007A12E8">
              <w:rPr>
                <w:rFonts w:ascii="Times New Roman" w:hAnsi="Times New Roman" w:cs="Times New Roman"/>
                <w:b/>
                <w:sz w:val="24"/>
                <w:szCs w:val="24"/>
              </w:rPr>
              <w:t>2030</w:t>
            </w:r>
          </w:p>
        </w:tc>
      </w:tr>
      <w:tr w:rsidR="007A12E8" w:rsidRPr="007A12E8" w:rsidTr="007A12E8">
        <w:trPr>
          <w:trHeight w:val="373"/>
        </w:trPr>
        <w:tc>
          <w:tcPr>
            <w:tcW w:w="4644" w:type="dxa"/>
          </w:tcPr>
          <w:p w:rsidR="007A12E8" w:rsidRPr="007A12E8" w:rsidRDefault="007A12E8" w:rsidP="007A12E8">
            <w:pPr>
              <w:spacing w:after="0" w:line="240" w:lineRule="auto"/>
              <w:jc w:val="both"/>
              <w:rPr>
                <w:rFonts w:ascii="Times New Roman" w:hAnsi="Times New Roman" w:cs="Times New Roman"/>
                <w:sz w:val="24"/>
                <w:szCs w:val="24"/>
              </w:rPr>
            </w:pPr>
            <w:r w:rsidRPr="007A12E8">
              <w:rPr>
                <w:rFonts w:ascii="Times New Roman" w:hAnsi="Times New Roman" w:cs="Times New Roman"/>
                <w:sz w:val="24"/>
                <w:szCs w:val="24"/>
              </w:rPr>
              <w:t>Среднесписочная численность работников (без внешних совместителей), занятых на малых предприятиях</w:t>
            </w:r>
          </w:p>
        </w:tc>
        <w:tc>
          <w:tcPr>
            <w:tcW w:w="709" w:type="dxa"/>
            <w:vAlign w:val="center"/>
          </w:tcPr>
          <w:p w:rsidR="007A12E8" w:rsidRPr="007A12E8" w:rsidRDefault="007A12E8" w:rsidP="007A12E8">
            <w:pPr>
              <w:spacing w:after="0" w:line="240" w:lineRule="auto"/>
              <w:jc w:val="center"/>
              <w:rPr>
                <w:rFonts w:ascii="Times New Roman" w:hAnsi="Times New Roman" w:cs="Times New Roman"/>
                <w:sz w:val="24"/>
                <w:szCs w:val="24"/>
              </w:rPr>
            </w:pPr>
            <w:r w:rsidRPr="007A12E8">
              <w:rPr>
                <w:rFonts w:ascii="Times New Roman" w:hAnsi="Times New Roman" w:cs="Times New Roman"/>
                <w:sz w:val="24"/>
                <w:szCs w:val="24"/>
              </w:rPr>
              <w:t>тыс</w:t>
            </w:r>
            <w:proofErr w:type="gramStart"/>
            <w:r w:rsidRPr="007A12E8">
              <w:rPr>
                <w:rFonts w:ascii="Times New Roman" w:hAnsi="Times New Roman" w:cs="Times New Roman"/>
                <w:sz w:val="24"/>
                <w:szCs w:val="24"/>
              </w:rPr>
              <w:t>.ч</w:t>
            </w:r>
            <w:proofErr w:type="gramEnd"/>
            <w:r w:rsidRPr="007A12E8">
              <w:rPr>
                <w:rFonts w:ascii="Times New Roman" w:hAnsi="Times New Roman" w:cs="Times New Roman"/>
                <w:sz w:val="24"/>
                <w:szCs w:val="24"/>
              </w:rPr>
              <w:t>ел.</w:t>
            </w:r>
          </w:p>
        </w:tc>
        <w:tc>
          <w:tcPr>
            <w:tcW w:w="1001" w:type="dxa"/>
            <w:vAlign w:val="center"/>
          </w:tcPr>
          <w:p w:rsidR="007A12E8" w:rsidRPr="007A12E8" w:rsidRDefault="007A12E8" w:rsidP="007A12E8">
            <w:pPr>
              <w:spacing w:after="0" w:line="240" w:lineRule="auto"/>
              <w:jc w:val="right"/>
              <w:rPr>
                <w:rFonts w:ascii="Times New Roman" w:hAnsi="Times New Roman" w:cs="Times New Roman"/>
                <w:color w:val="000000"/>
                <w:sz w:val="24"/>
                <w:szCs w:val="24"/>
              </w:rPr>
            </w:pPr>
            <w:r w:rsidRPr="007A12E8">
              <w:rPr>
                <w:rFonts w:ascii="Times New Roman" w:hAnsi="Times New Roman" w:cs="Times New Roman"/>
                <w:color w:val="000000"/>
                <w:sz w:val="24"/>
                <w:szCs w:val="24"/>
              </w:rPr>
              <w:t>13,7</w:t>
            </w:r>
          </w:p>
        </w:tc>
        <w:tc>
          <w:tcPr>
            <w:tcW w:w="1001" w:type="dxa"/>
            <w:vAlign w:val="center"/>
          </w:tcPr>
          <w:p w:rsidR="007A12E8" w:rsidRPr="007A12E8" w:rsidRDefault="007A12E8" w:rsidP="007A12E8">
            <w:pPr>
              <w:spacing w:after="0" w:line="240" w:lineRule="auto"/>
              <w:jc w:val="right"/>
              <w:rPr>
                <w:rFonts w:ascii="Times New Roman" w:eastAsia="Calibri" w:hAnsi="Times New Roman" w:cs="Times New Roman"/>
                <w:sz w:val="24"/>
                <w:szCs w:val="24"/>
              </w:rPr>
            </w:pPr>
            <w:r w:rsidRPr="007A12E8">
              <w:rPr>
                <w:rFonts w:ascii="Times New Roman" w:eastAsia="Calibri" w:hAnsi="Times New Roman" w:cs="Times New Roman"/>
                <w:sz w:val="24"/>
                <w:szCs w:val="24"/>
              </w:rPr>
              <w:t>16,0</w:t>
            </w:r>
          </w:p>
        </w:tc>
        <w:tc>
          <w:tcPr>
            <w:tcW w:w="1001" w:type="dxa"/>
            <w:vAlign w:val="center"/>
          </w:tcPr>
          <w:p w:rsidR="007A12E8" w:rsidRPr="007A12E8" w:rsidRDefault="007A12E8" w:rsidP="007A12E8">
            <w:pPr>
              <w:spacing w:after="0" w:line="240" w:lineRule="auto"/>
              <w:jc w:val="right"/>
              <w:rPr>
                <w:rFonts w:ascii="Times New Roman" w:eastAsia="Calibri" w:hAnsi="Times New Roman" w:cs="Times New Roman"/>
                <w:sz w:val="24"/>
                <w:szCs w:val="24"/>
              </w:rPr>
            </w:pPr>
            <w:r w:rsidRPr="007A12E8">
              <w:rPr>
                <w:rFonts w:ascii="Times New Roman" w:eastAsia="Calibri" w:hAnsi="Times New Roman" w:cs="Times New Roman"/>
                <w:sz w:val="24"/>
                <w:szCs w:val="24"/>
              </w:rPr>
              <w:t>18,5</w:t>
            </w:r>
          </w:p>
        </w:tc>
        <w:tc>
          <w:tcPr>
            <w:tcW w:w="1001" w:type="dxa"/>
            <w:vAlign w:val="center"/>
          </w:tcPr>
          <w:p w:rsidR="007A12E8" w:rsidRPr="007A12E8" w:rsidRDefault="007A12E8" w:rsidP="007A12E8">
            <w:pPr>
              <w:spacing w:after="0" w:line="240" w:lineRule="auto"/>
              <w:jc w:val="right"/>
              <w:rPr>
                <w:rFonts w:ascii="Times New Roman" w:eastAsia="Calibri" w:hAnsi="Times New Roman" w:cs="Times New Roman"/>
                <w:sz w:val="24"/>
                <w:szCs w:val="24"/>
              </w:rPr>
            </w:pPr>
            <w:r w:rsidRPr="007A12E8">
              <w:rPr>
                <w:rFonts w:ascii="Times New Roman" w:eastAsia="Calibri" w:hAnsi="Times New Roman" w:cs="Times New Roman"/>
                <w:sz w:val="24"/>
                <w:szCs w:val="24"/>
              </w:rPr>
              <w:t>20,0</w:t>
            </w:r>
          </w:p>
        </w:tc>
      </w:tr>
      <w:tr w:rsidR="007A12E8" w:rsidRPr="00C70426" w:rsidTr="007A12E8">
        <w:trPr>
          <w:trHeight w:val="373"/>
        </w:trPr>
        <w:tc>
          <w:tcPr>
            <w:tcW w:w="4644" w:type="dxa"/>
          </w:tcPr>
          <w:p w:rsidR="007A12E8" w:rsidRPr="007A12E8" w:rsidRDefault="007A12E8" w:rsidP="007A12E8">
            <w:pPr>
              <w:pStyle w:val="Default"/>
              <w:jc w:val="both"/>
              <w:rPr>
                <w:rFonts w:ascii="Times New Roman" w:hAnsi="Times New Roman" w:cs="Times New Roman"/>
              </w:rPr>
            </w:pPr>
            <w:r w:rsidRPr="007A12E8">
              <w:rPr>
                <w:rFonts w:ascii="Times New Roman" w:hAnsi="Times New Roman" w:cs="Times New Roman"/>
              </w:rPr>
              <w:t xml:space="preserve">Объем инвестиций в основной капитал организаций за счет всех источников финансирования (в ценах соответствующих лет) </w:t>
            </w:r>
          </w:p>
        </w:tc>
        <w:tc>
          <w:tcPr>
            <w:tcW w:w="709" w:type="dxa"/>
            <w:vAlign w:val="center"/>
          </w:tcPr>
          <w:p w:rsidR="007A12E8" w:rsidRPr="007A12E8" w:rsidRDefault="007A12E8" w:rsidP="007A12E8">
            <w:pPr>
              <w:spacing w:after="0" w:line="240" w:lineRule="auto"/>
              <w:jc w:val="center"/>
              <w:rPr>
                <w:rFonts w:ascii="Times New Roman" w:hAnsi="Times New Roman" w:cs="Times New Roman"/>
                <w:sz w:val="24"/>
                <w:szCs w:val="24"/>
              </w:rPr>
            </w:pPr>
            <w:r w:rsidRPr="007A12E8">
              <w:rPr>
                <w:rFonts w:ascii="Times New Roman" w:hAnsi="Times New Roman" w:cs="Times New Roman"/>
                <w:sz w:val="24"/>
                <w:szCs w:val="24"/>
              </w:rPr>
              <w:t>млн</w:t>
            </w:r>
            <w:proofErr w:type="gramStart"/>
            <w:r w:rsidRPr="007A12E8">
              <w:rPr>
                <w:rFonts w:ascii="Times New Roman" w:hAnsi="Times New Roman" w:cs="Times New Roman"/>
                <w:sz w:val="24"/>
                <w:szCs w:val="24"/>
              </w:rPr>
              <w:t>.р</w:t>
            </w:r>
            <w:proofErr w:type="gramEnd"/>
            <w:r w:rsidRPr="007A12E8">
              <w:rPr>
                <w:rFonts w:ascii="Times New Roman" w:hAnsi="Times New Roman" w:cs="Times New Roman"/>
                <w:sz w:val="24"/>
                <w:szCs w:val="24"/>
              </w:rPr>
              <w:t>уб.</w:t>
            </w:r>
          </w:p>
        </w:tc>
        <w:tc>
          <w:tcPr>
            <w:tcW w:w="1001" w:type="dxa"/>
            <w:vAlign w:val="center"/>
          </w:tcPr>
          <w:p w:rsidR="007A12E8" w:rsidRPr="007A12E8" w:rsidRDefault="007A12E8" w:rsidP="007A12E8">
            <w:pPr>
              <w:spacing w:after="0" w:line="240" w:lineRule="auto"/>
              <w:jc w:val="right"/>
              <w:rPr>
                <w:rFonts w:ascii="Times New Roman" w:hAnsi="Times New Roman" w:cs="Times New Roman"/>
                <w:sz w:val="24"/>
                <w:szCs w:val="24"/>
              </w:rPr>
            </w:pPr>
            <w:r w:rsidRPr="007A12E8">
              <w:rPr>
                <w:rFonts w:ascii="Times New Roman" w:hAnsi="Times New Roman" w:cs="Times New Roman"/>
                <w:sz w:val="24"/>
                <w:szCs w:val="24"/>
              </w:rPr>
              <w:t>18545,0</w:t>
            </w:r>
          </w:p>
        </w:tc>
        <w:tc>
          <w:tcPr>
            <w:tcW w:w="1001" w:type="dxa"/>
            <w:vAlign w:val="center"/>
          </w:tcPr>
          <w:p w:rsidR="007A12E8" w:rsidRPr="007A12E8" w:rsidRDefault="007A12E8" w:rsidP="007A12E8">
            <w:pPr>
              <w:spacing w:after="0" w:line="240" w:lineRule="auto"/>
              <w:jc w:val="right"/>
              <w:rPr>
                <w:rFonts w:ascii="Times New Roman" w:eastAsia="Calibri" w:hAnsi="Times New Roman" w:cs="Times New Roman"/>
                <w:sz w:val="24"/>
                <w:szCs w:val="24"/>
              </w:rPr>
            </w:pPr>
            <w:r w:rsidRPr="007A12E8">
              <w:rPr>
                <w:rFonts w:ascii="Times New Roman" w:eastAsia="Calibri" w:hAnsi="Times New Roman" w:cs="Times New Roman"/>
                <w:sz w:val="24"/>
                <w:szCs w:val="24"/>
              </w:rPr>
              <w:t>24108,5</w:t>
            </w:r>
          </w:p>
        </w:tc>
        <w:tc>
          <w:tcPr>
            <w:tcW w:w="1001" w:type="dxa"/>
            <w:vAlign w:val="center"/>
          </w:tcPr>
          <w:p w:rsidR="007A12E8" w:rsidRPr="007A12E8" w:rsidRDefault="007A12E8" w:rsidP="007A12E8">
            <w:pPr>
              <w:spacing w:after="0" w:line="240" w:lineRule="auto"/>
              <w:jc w:val="right"/>
              <w:rPr>
                <w:rFonts w:ascii="Times New Roman" w:eastAsia="Calibri" w:hAnsi="Times New Roman" w:cs="Times New Roman"/>
                <w:sz w:val="24"/>
                <w:szCs w:val="24"/>
              </w:rPr>
            </w:pPr>
            <w:r w:rsidRPr="007A12E8">
              <w:rPr>
                <w:rFonts w:ascii="Times New Roman" w:eastAsia="Calibri" w:hAnsi="Times New Roman" w:cs="Times New Roman"/>
                <w:sz w:val="24"/>
                <w:szCs w:val="24"/>
              </w:rPr>
              <w:t>32546,5</w:t>
            </w:r>
          </w:p>
        </w:tc>
        <w:tc>
          <w:tcPr>
            <w:tcW w:w="1001" w:type="dxa"/>
            <w:vAlign w:val="center"/>
          </w:tcPr>
          <w:p w:rsidR="007A12E8" w:rsidRPr="005A6C9C" w:rsidRDefault="007A12E8" w:rsidP="007A12E8">
            <w:pPr>
              <w:spacing w:after="0" w:line="240" w:lineRule="auto"/>
              <w:jc w:val="right"/>
              <w:rPr>
                <w:rFonts w:ascii="Times New Roman" w:eastAsia="Calibri" w:hAnsi="Times New Roman" w:cs="Times New Roman"/>
                <w:sz w:val="24"/>
                <w:szCs w:val="24"/>
              </w:rPr>
            </w:pPr>
            <w:r w:rsidRPr="007A12E8">
              <w:rPr>
                <w:rFonts w:ascii="Times New Roman" w:eastAsia="Calibri" w:hAnsi="Times New Roman" w:cs="Times New Roman"/>
                <w:sz w:val="24"/>
                <w:szCs w:val="24"/>
              </w:rPr>
              <w:t>36000,0</w:t>
            </w:r>
          </w:p>
        </w:tc>
      </w:tr>
    </w:tbl>
    <w:p w:rsidR="00FB27C3" w:rsidRDefault="00393318" w:rsidP="00810037">
      <w:pPr>
        <w:autoSpaceDE w:val="0"/>
        <w:autoSpaceDN w:val="0"/>
        <w:adjustRightInd w:val="0"/>
        <w:spacing w:after="100" w:line="240" w:lineRule="auto"/>
        <w:ind w:left="567"/>
        <w:jc w:val="both"/>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lastRenderedPageBreak/>
        <w:t>4</w:t>
      </w:r>
      <w:r w:rsidR="00D94915" w:rsidRPr="00290743">
        <w:rPr>
          <w:rFonts w:ascii="Times New Roman" w:hAnsi="Times New Roman" w:cs="Times New Roman"/>
          <w:b/>
          <w:color w:val="365F91" w:themeColor="accent1" w:themeShade="BF"/>
          <w:sz w:val="28"/>
          <w:szCs w:val="28"/>
        </w:rPr>
        <w:t>.</w:t>
      </w:r>
      <w:r w:rsidR="00810037">
        <w:rPr>
          <w:rFonts w:ascii="Times New Roman" w:hAnsi="Times New Roman" w:cs="Times New Roman"/>
          <w:b/>
          <w:color w:val="365F91" w:themeColor="accent1" w:themeShade="BF"/>
          <w:sz w:val="28"/>
          <w:szCs w:val="28"/>
        </w:rPr>
        <w:t>1.</w:t>
      </w:r>
      <w:r w:rsidR="00D94915" w:rsidRPr="00290743">
        <w:rPr>
          <w:rFonts w:ascii="Times New Roman" w:hAnsi="Times New Roman" w:cs="Times New Roman"/>
          <w:b/>
          <w:color w:val="365F91" w:themeColor="accent1" w:themeShade="BF"/>
          <w:sz w:val="28"/>
          <w:szCs w:val="28"/>
        </w:rPr>
        <w:t>4 «Волжский район 2030» – район с открытой и эффективной системой управления</w:t>
      </w:r>
      <w:r w:rsidR="00E30594" w:rsidRPr="00290743">
        <w:rPr>
          <w:rFonts w:ascii="Times New Roman" w:hAnsi="Times New Roman" w:cs="Times New Roman"/>
          <w:b/>
          <w:color w:val="365F91" w:themeColor="accent1" w:themeShade="BF"/>
          <w:sz w:val="28"/>
          <w:szCs w:val="28"/>
        </w:rPr>
        <w:t xml:space="preserve">, отвечающей требованиям </w:t>
      </w:r>
      <w:r>
        <w:rPr>
          <w:rFonts w:ascii="Times New Roman" w:hAnsi="Times New Roman" w:cs="Times New Roman"/>
          <w:b/>
          <w:color w:val="365F91" w:themeColor="accent1" w:themeShade="BF"/>
          <w:sz w:val="28"/>
          <w:szCs w:val="28"/>
        </w:rPr>
        <w:t>цифров</w:t>
      </w:r>
      <w:r w:rsidR="00642847">
        <w:rPr>
          <w:rFonts w:ascii="Times New Roman" w:hAnsi="Times New Roman" w:cs="Times New Roman"/>
          <w:b/>
          <w:color w:val="365F91" w:themeColor="accent1" w:themeShade="BF"/>
          <w:sz w:val="28"/>
          <w:szCs w:val="28"/>
        </w:rPr>
        <w:t>ой экономики</w:t>
      </w:r>
      <w:r>
        <w:rPr>
          <w:rFonts w:ascii="Times New Roman" w:hAnsi="Times New Roman" w:cs="Times New Roman"/>
          <w:b/>
          <w:color w:val="365F91" w:themeColor="accent1" w:themeShade="BF"/>
          <w:sz w:val="28"/>
          <w:szCs w:val="28"/>
        </w:rPr>
        <w:t xml:space="preserve"> </w:t>
      </w:r>
      <w:r w:rsidR="00E30594" w:rsidRPr="00290743">
        <w:rPr>
          <w:rFonts w:ascii="Times New Roman" w:hAnsi="Times New Roman" w:cs="Times New Roman"/>
          <w:b/>
          <w:color w:val="365F91" w:themeColor="accent1" w:themeShade="BF"/>
          <w:sz w:val="28"/>
          <w:szCs w:val="28"/>
        </w:rPr>
        <w:t>и заслуживающей доверие населения</w:t>
      </w:r>
    </w:p>
    <w:p w:rsidR="008F12E2" w:rsidRPr="00290743" w:rsidRDefault="008F12E2" w:rsidP="00945910">
      <w:pPr>
        <w:autoSpaceDE w:val="0"/>
        <w:autoSpaceDN w:val="0"/>
        <w:adjustRightInd w:val="0"/>
        <w:spacing w:after="0" w:line="240" w:lineRule="auto"/>
        <w:ind w:left="567" w:hanging="567"/>
        <w:jc w:val="both"/>
        <w:rPr>
          <w:rFonts w:ascii="Times New Roman" w:hAnsi="Times New Roman" w:cs="Times New Roman"/>
          <w:b/>
          <w:color w:val="365F91" w:themeColor="accent1" w:themeShade="BF"/>
          <w:sz w:val="28"/>
          <w:szCs w:val="28"/>
        </w:rPr>
      </w:pPr>
    </w:p>
    <w:p w:rsidR="00810037" w:rsidRPr="00810037" w:rsidRDefault="00945910" w:rsidP="008F12E2">
      <w:pPr>
        <w:spacing w:after="100" w:line="240" w:lineRule="auto"/>
        <w:jc w:val="both"/>
        <w:rPr>
          <w:rFonts w:ascii="Times New Roman" w:hAnsi="Times New Roman" w:cs="Times New Roman"/>
          <w:sz w:val="28"/>
          <w:szCs w:val="28"/>
          <w:u w:val="single"/>
        </w:rPr>
      </w:pPr>
      <w:r w:rsidRPr="00810037">
        <w:rPr>
          <w:rFonts w:ascii="Times New Roman" w:hAnsi="Times New Roman" w:cs="Times New Roman"/>
          <w:sz w:val="28"/>
          <w:szCs w:val="28"/>
          <w:u w:val="single"/>
        </w:rPr>
        <w:t>Муниципальные финансы</w:t>
      </w:r>
      <w:r w:rsidR="00810037">
        <w:rPr>
          <w:rFonts w:ascii="Times New Roman" w:hAnsi="Times New Roman" w:cs="Times New Roman"/>
          <w:sz w:val="28"/>
          <w:szCs w:val="28"/>
          <w:u w:val="single"/>
        </w:rPr>
        <w:t xml:space="preserve"> и управление</w:t>
      </w:r>
      <w:r w:rsidR="00810037" w:rsidRPr="00810037">
        <w:rPr>
          <w:rFonts w:ascii="Times New Roman" w:hAnsi="Times New Roman" w:cs="Times New Roman"/>
          <w:sz w:val="28"/>
          <w:szCs w:val="28"/>
          <w:u w:val="single"/>
        </w:rPr>
        <w:t>: стратегическая диагностика</w:t>
      </w:r>
    </w:p>
    <w:p w:rsidR="002F05BD" w:rsidRPr="0023476E" w:rsidRDefault="002F05BD" w:rsidP="008F12E2">
      <w:pPr>
        <w:spacing w:after="100" w:line="240" w:lineRule="auto"/>
        <w:jc w:val="both"/>
        <w:rPr>
          <w:rFonts w:ascii="Times New Roman" w:hAnsi="Times New Roman" w:cs="Times New Roman"/>
          <w:color w:val="000000"/>
          <w:sz w:val="28"/>
          <w:szCs w:val="28"/>
        </w:rPr>
      </w:pPr>
      <w:r w:rsidRPr="0023476E">
        <w:rPr>
          <w:rFonts w:ascii="Times New Roman" w:hAnsi="Times New Roman" w:cs="Times New Roman"/>
          <w:color w:val="000000"/>
          <w:sz w:val="28"/>
          <w:szCs w:val="28"/>
        </w:rPr>
        <w:t>Главным инструментом в проведении социальной и финансовой политики является бюджет муниципального образования.</w:t>
      </w:r>
    </w:p>
    <w:p w:rsidR="002F05BD" w:rsidRPr="0023476E" w:rsidRDefault="002F05BD" w:rsidP="002F05BD">
      <w:pPr>
        <w:spacing w:after="100" w:line="240" w:lineRule="auto"/>
        <w:jc w:val="both"/>
        <w:rPr>
          <w:rFonts w:ascii="Times New Roman" w:hAnsi="Times New Roman" w:cs="Times New Roman"/>
          <w:sz w:val="28"/>
          <w:szCs w:val="28"/>
        </w:rPr>
      </w:pPr>
      <w:r w:rsidRPr="0023476E">
        <w:rPr>
          <w:rFonts w:ascii="Times New Roman" w:hAnsi="Times New Roman" w:cs="Times New Roman"/>
          <w:color w:val="000000"/>
          <w:sz w:val="28"/>
          <w:szCs w:val="28"/>
        </w:rPr>
        <w:t>Доходная часть бюджета муниципального района за 2017 г. фактически составила 2875,0 млн. руб., что более чем в 3 раза больше аналогичного значения 2013 г. На протяжении 2013-2017 гг. доходы бюджета росли, ср</w:t>
      </w:r>
      <w:r w:rsidRPr="0023476E">
        <w:rPr>
          <w:rFonts w:ascii="Times New Roman" w:hAnsi="Times New Roman" w:cs="Times New Roman"/>
          <w:sz w:val="28"/>
          <w:szCs w:val="28"/>
        </w:rPr>
        <w:t xml:space="preserve">еднегодовой темп прироста за рассматриваемый период составил </w:t>
      </w:r>
      <w:r w:rsidR="00B67E2B">
        <w:rPr>
          <w:rFonts w:ascii="Times New Roman" w:hAnsi="Times New Roman" w:cs="Times New Roman"/>
          <w:sz w:val="28"/>
          <w:szCs w:val="28"/>
        </w:rPr>
        <w:t>33</w:t>
      </w:r>
      <w:r w:rsidRPr="0023476E">
        <w:rPr>
          <w:rFonts w:ascii="Times New Roman" w:hAnsi="Times New Roman" w:cs="Times New Roman"/>
          <w:sz w:val="28"/>
          <w:szCs w:val="28"/>
        </w:rPr>
        <w:t>%</w:t>
      </w:r>
      <w:r w:rsidR="00F71D70">
        <w:rPr>
          <w:rFonts w:ascii="Times New Roman" w:hAnsi="Times New Roman" w:cs="Times New Roman"/>
          <w:sz w:val="28"/>
          <w:szCs w:val="28"/>
        </w:rPr>
        <w:t xml:space="preserve"> </w:t>
      </w:r>
      <w:r w:rsidRPr="00190C92">
        <w:rPr>
          <w:rFonts w:ascii="Times New Roman" w:hAnsi="Times New Roman" w:cs="Times New Roman"/>
          <w:sz w:val="28"/>
          <w:szCs w:val="28"/>
        </w:rPr>
        <w:t>(рис.</w:t>
      </w:r>
      <w:r w:rsidR="008F12E2">
        <w:rPr>
          <w:rFonts w:ascii="Times New Roman" w:hAnsi="Times New Roman" w:cs="Times New Roman"/>
          <w:sz w:val="28"/>
          <w:szCs w:val="28"/>
        </w:rPr>
        <w:t>4.6</w:t>
      </w:r>
      <w:r w:rsidRPr="00190C92">
        <w:rPr>
          <w:rFonts w:ascii="Times New Roman" w:hAnsi="Times New Roman" w:cs="Times New Roman"/>
          <w:sz w:val="28"/>
          <w:szCs w:val="28"/>
        </w:rPr>
        <w:t>)</w:t>
      </w:r>
      <w:r>
        <w:rPr>
          <w:rFonts w:ascii="Times New Roman" w:hAnsi="Times New Roman" w:cs="Times New Roman"/>
          <w:sz w:val="28"/>
          <w:szCs w:val="28"/>
        </w:rPr>
        <w:t>.</w:t>
      </w:r>
    </w:p>
    <w:p w:rsidR="002F05BD" w:rsidRPr="0023476E" w:rsidRDefault="002F05BD" w:rsidP="00945910">
      <w:pPr>
        <w:spacing w:after="0" w:line="240" w:lineRule="auto"/>
        <w:jc w:val="center"/>
        <w:rPr>
          <w:rFonts w:ascii="Times New Roman" w:hAnsi="Times New Roman" w:cs="Times New Roman"/>
          <w:sz w:val="28"/>
          <w:szCs w:val="28"/>
        </w:rPr>
      </w:pPr>
      <w:r w:rsidRPr="0023476E">
        <w:rPr>
          <w:rFonts w:ascii="Times New Roman" w:hAnsi="Times New Roman" w:cs="Times New Roman"/>
          <w:noProof/>
          <w:sz w:val="28"/>
          <w:szCs w:val="28"/>
        </w:rPr>
        <w:drawing>
          <wp:inline distT="0" distB="0" distL="0" distR="0">
            <wp:extent cx="5541607" cy="2677886"/>
            <wp:effectExtent l="19050" t="0" r="20993" b="8164"/>
            <wp:docPr id="1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F05BD" w:rsidRPr="00190C92" w:rsidRDefault="002F05BD" w:rsidP="00945910">
      <w:pPr>
        <w:shd w:val="clear" w:color="auto" w:fill="FFFFFF"/>
        <w:spacing w:after="0" w:line="240" w:lineRule="auto"/>
        <w:jc w:val="both"/>
        <w:rPr>
          <w:rFonts w:ascii="Times New Roman" w:hAnsi="Times New Roman" w:cs="Times New Roman"/>
          <w:color w:val="000000"/>
          <w:sz w:val="20"/>
          <w:szCs w:val="20"/>
        </w:rPr>
      </w:pPr>
      <w:r w:rsidRPr="00190C92">
        <w:rPr>
          <w:rFonts w:ascii="Times New Roman" w:hAnsi="Times New Roman" w:cs="Times New Roman"/>
          <w:color w:val="000000"/>
          <w:sz w:val="20"/>
          <w:szCs w:val="20"/>
        </w:rPr>
        <w:t xml:space="preserve">Источники: ФСГС: База данных показателей муниципальных образований. URL:http://www.gks.ru/ </w:t>
      </w:r>
    </w:p>
    <w:p w:rsidR="00945910" w:rsidRDefault="002F05BD" w:rsidP="00945910">
      <w:pPr>
        <w:shd w:val="clear" w:color="auto" w:fill="FFFFFF"/>
        <w:spacing w:after="0" w:line="240" w:lineRule="auto"/>
        <w:jc w:val="center"/>
        <w:rPr>
          <w:rFonts w:ascii="Times New Roman" w:hAnsi="Times New Roman" w:cs="Times New Roman"/>
          <w:b/>
          <w:color w:val="000000"/>
          <w:sz w:val="28"/>
          <w:szCs w:val="28"/>
        </w:rPr>
      </w:pPr>
      <w:r w:rsidRPr="0023476E">
        <w:rPr>
          <w:rFonts w:ascii="Times New Roman" w:hAnsi="Times New Roman" w:cs="Times New Roman"/>
          <w:b/>
          <w:color w:val="000000"/>
          <w:sz w:val="28"/>
          <w:szCs w:val="28"/>
        </w:rPr>
        <w:t xml:space="preserve">Рисунок </w:t>
      </w:r>
      <w:r w:rsidR="008F12E2">
        <w:rPr>
          <w:rFonts w:ascii="Times New Roman" w:hAnsi="Times New Roman" w:cs="Times New Roman"/>
          <w:b/>
          <w:color w:val="000000"/>
          <w:sz w:val="28"/>
          <w:szCs w:val="28"/>
        </w:rPr>
        <w:t>4.6</w:t>
      </w:r>
      <w:r w:rsidRPr="0023476E">
        <w:rPr>
          <w:rFonts w:ascii="Times New Roman" w:hAnsi="Times New Roman" w:cs="Times New Roman"/>
          <w:b/>
          <w:color w:val="000000"/>
          <w:sz w:val="28"/>
          <w:szCs w:val="28"/>
        </w:rPr>
        <w:t xml:space="preserve"> - Динамика доходов и</w:t>
      </w:r>
      <w:r>
        <w:rPr>
          <w:rFonts w:ascii="Times New Roman" w:hAnsi="Times New Roman" w:cs="Times New Roman"/>
          <w:b/>
          <w:color w:val="000000"/>
          <w:sz w:val="28"/>
          <w:szCs w:val="28"/>
        </w:rPr>
        <w:t xml:space="preserve"> </w:t>
      </w:r>
      <w:r w:rsidRPr="0023476E">
        <w:rPr>
          <w:rFonts w:ascii="Times New Roman" w:hAnsi="Times New Roman" w:cs="Times New Roman"/>
          <w:b/>
          <w:color w:val="000000"/>
          <w:sz w:val="28"/>
          <w:szCs w:val="28"/>
        </w:rPr>
        <w:t xml:space="preserve">расходов бюджета </w:t>
      </w:r>
    </w:p>
    <w:p w:rsidR="002F05BD" w:rsidRDefault="002F05BD" w:rsidP="00945910">
      <w:pPr>
        <w:shd w:val="clear" w:color="auto" w:fill="FFFFFF"/>
        <w:spacing w:after="0" w:line="240" w:lineRule="auto"/>
        <w:jc w:val="center"/>
        <w:rPr>
          <w:rFonts w:ascii="Times New Roman" w:hAnsi="Times New Roman" w:cs="Times New Roman"/>
          <w:b/>
          <w:color w:val="000000"/>
          <w:sz w:val="28"/>
          <w:szCs w:val="28"/>
        </w:rPr>
      </w:pPr>
      <w:r w:rsidRPr="0023476E">
        <w:rPr>
          <w:rFonts w:ascii="Times New Roman" w:hAnsi="Times New Roman" w:cs="Times New Roman"/>
          <w:b/>
          <w:color w:val="000000"/>
          <w:sz w:val="28"/>
          <w:szCs w:val="28"/>
        </w:rPr>
        <w:t>Волжского района за 2013- 2017гг.</w:t>
      </w:r>
      <w:r w:rsidR="00945910">
        <w:rPr>
          <w:rFonts w:ascii="Times New Roman" w:hAnsi="Times New Roman" w:cs="Times New Roman"/>
          <w:b/>
          <w:color w:val="000000"/>
          <w:sz w:val="28"/>
          <w:szCs w:val="28"/>
        </w:rPr>
        <w:t>, млн</w:t>
      </w:r>
      <w:proofErr w:type="gramStart"/>
      <w:r w:rsidR="00945910">
        <w:rPr>
          <w:rFonts w:ascii="Times New Roman" w:hAnsi="Times New Roman" w:cs="Times New Roman"/>
          <w:b/>
          <w:color w:val="000000"/>
          <w:sz w:val="28"/>
          <w:szCs w:val="28"/>
        </w:rPr>
        <w:t>.р</w:t>
      </w:r>
      <w:proofErr w:type="gramEnd"/>
      <w:r w:rsidR="00945910">
        <w:rPr>
          <w:rFonts w:ascii="Times New Roman" w:hAnsi="Times New Roman" w:cs="Times New Roman"/>
          <w:b/>
          <w:color w:val="000000"/>
          <w:sz w:val="28"/>
          <w:szCs w:val="28"/>
        </w:rPr>
        <w:t>уб.</w:t>
      </w:r>
    </w:p>
    <w:p w:rsidR="00945910" w:rsidRPr="0023476E" w:rsidRDefault="00945910" w:rsidP="00945910">
      <w:pPr>
        <w:shd w:val="clear" w:color="auto" w:fill="FFFFFF"/>
        <w:spacing w:after="0" w:line="240" w:lineRule="auto"/>
        <w:jc w:val="center"/>
        <w:rPr>
          <w:rFonts w:ascii="Times New Roman" w:hAnsi="Times New Roman" w:cs="Times New Roman"/>
          <w:b/>
          <w:color w:val="000000"/>
          <w:sz w:val="28"/>
          <w:szCs w:val="28"/>
        </w:rPr>
      </w:pPr>
    </w:p>
    <w:p w:rsidR="002F05BD" w:rsidRPr="0023476E" w:rsidRDefault="002F05BD" w:rsidP="002F05BD">
      <w:pPr>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По уровню бюджетной обеспеченности</w:t>
      </w:r>
      <w:r>
        <w:rPr>
          <w:rFonts w:ascii="Times New Roman" w:hAnsi="Times New Roman" w:cs="Times New Roman"/>
          <w:sz w:val="28"/>
          <w:szCs w:val="28"/>
        </w:rPr>
        <w:t xml:space="preserve"> </w:t>
      </w:r>
      <w:r w:rsidRPr="0023476E">
        <w:rPr>
          <w:rFonts w:ascii="Times New Roman" w:hAnsi="Times New Roman" w:cs="Times New Roman"/>
          <w:sz w:val="28"/>
          <w:szCs w:val="28"/>
        </w:rPr>
        <w:t>за счет налоговых и неналоговых доходов район в последние годы является безусловным лидером (11944 руб./чел</w:t>
      </w:r>
      <w:r>
        <w:rPr>
          <w:rFonts w:ascii="Times New Roman" w:hAnsi="Times New Roman" w:cs="Times New Roman"/>
          <w:sz w:val="28"/>
          <w:szCs w:val="28"/>
        </w:rPr>
        <w:t>.</w:t>
      </w:r>
      <w:r w:rsidRPr="0023476E">
        <w:rPr>
          <w:rFonts w:ascii="Times New Roman" w:hAnsi="Times New Roman" w:cs="Times New Roman"/>
          <w:sz w:val="28"/>
          <w:szCs w:val="28"/>
        </w:rPr>
        <w:t>). Основным</w:t>
      </w:r>
      <w:r>
        <w:rPr>
          <w:rFonts w:ascii="Times New Roman" w:hAnsi="Times New Roman" w:cs="Times New Roman"/>
          <w:sz w:val="28"/>
          <w:szCs w:val="28"/>
        </w:rPr>
        <w:t xml:space="preserve"> </w:t>
      </w:r>
      <w:r w:rsidRPr="0023476E">
        <w:rPr>
          <w:rFonts w:ascii="Times New Roman" w:hAnsi="Times New Roman" w:cs="Times New Roman"/>
          <w:sz w:val="28"/>
          <w:szCs w:val="28"/>
        </w:rPr>
        <w:t>источником доходной части местного бюджета являются собственные доходы, которые в 2017 году составили 2819,5</w:t>
      </w:r>
      <w:r>
        <w:rPr>
          <w:rFonts w:ascii="Times New Roman" w:hAnsi="Times New Roman" w:cs="Times New Roman"/>
          <w:sz w:val="28"/>
          <w:szCs w:val="28"/>
        </w:rPr>
        <w:t xml:space="preserve"> </w:t>
      </w:r>
      <w:r w:rsidRPr="0023476E">
        <w:rPr>
          <w:rFonts w:ascii="Times New Roman" w:hAnsi="Times New Roman" w:cs="Times New Roman"/>
          <w:sz w:val="28"/>
          <w:szCs w:val="28"/>
        </w:rPr>
        <w:t xml:space="preserve">млн. руб. (98% от общей величины дохода). </w:t>
      </w:r>
    </w:p>
    <w:p w:rsidR="002F05BD" w:rsidRPr="0023476E" w:rsidRDefault="002F05BD" w:rsidP="002F05BD">
      <w:pPr>
        <w:widowControl w:val="0"/>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При этом</w:t>
      </w:r>
      <w:proofErr w:type="gramStart"/>
      <w:r>
        <w:rPr>
          <w:rFonts w:ascii="Times New Roman" w:hAnsi="Times New Roman" w:cs="Times New Roman"/>
          <w:sz w:val="28"/>
          <w:szCs w:val="28"/>
        </w:rPr>
        <w:t>,</w:t>
      </w:r>
      <w:proofErr w:type="gramEnd"/>
      <w:r w:rsidRPr="0023476E">
        <w:rPr>
          <w:rFonts w:ascii="Times New Roman" w:hAnsi="Times New Roman" w:cs="Times New Roman"/>
          <w:sz w:val="28"/>
          <w:szCs w:val="28"/>
        </w:rPr>
        <w:t xml:space="preserve">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Pr>
          <w:rFonts w:ascii="Times New Roman" w:hAnsi="Times New Roman" w:cs="Times New Roman"/>
          <w:sz w:val="28"/>
          <w:szCs w:val="28"/>
        </w:rPr>
        <w:t xml:space="preserve"> </w:t>
      </w:r>
      <w:r w:rsidRPr="0023476E">
        <w:rPr>
          <w:rFonts w:ascii="Times New Roman" w:hAnsi="Times New Roman" w:cs="Times New Roman"/>
          <w:sz w:val="28"/>
          <w:szCs w:val="28"/>
        </w:rPr>
        <w:t>наблюдается устойчивая</w:t>
      </w:r>
      <w:r>
        <w:rPr>
          <w:rFonts w:ascii="Times New Roman" w:hAnsi="Times New Roman" w:cs="Times New Roman"/>
          <w:sz w:val="28"/>
          <w:szCs w:val="28"/>
        </w:rPr>
        <w:t xml:space="preserve"> </w:t>
      </w:r>
      <w:r w:rsidRPr="0023476E">
        <w:rPr>
          <w:rFonts w:ascii="Times New Roman" w:hAnsi="Times New Roman" w:cs="Times New Roman"/>
          <w:sz w:val="28"/>
          <w:szCs w:val="28"/>
        </w:rPr>
        <w:t>отрицательная динамика с</w:t>
      </w:r>
      <w:r>
        <w:rPr>
          <w:rFonts w:ascii="Times New Roman" w:hAnsi="Times New Roman" w:cs="Times New Roman"/>
          <w:sz w:val="28"/>
          <w:szCs w:val="28"/>
        </w:rPr>
        <w:t xml:space="preserve"> </w:t>
      </w:r>
      <w:r w:rsidRPr="0023476E">
        <w:rPr>
          <w:rFonts w:ascii="Times New Roman" w:hAnsi="Times New Roman" w:cs="Times New Roman"/>
          <w:sz w:val="28"/>
          <w:szCs w:val="28"/>
        </w:rPr>
        <w:t>47,5% в 2012 г.</w:t>
      </w:r>
      <w:r>
        <w:rPr>
          <w:rFonts w:ascii="Times New Roman" w:hAnsi="Times New Roman" w:cs="Times New Roman"/>
          <w:sz w:val="28"/>
          <w:szCs w:val="28"/>
        </w:rPr>
        <w:t xml:space="preserve"> </w:t>
      </w:r>
      <w:r w:rsidRPr="0023476E">
        <w:rPr>
          <w:rFonts w:ascii="Times New Roman" w:hAnsi="Times New Roman" w:cs="Times New Roman"/>
          <w:sz w:val="28"/>
          <w:szCs w:val="28"/>
        </w:rPr>
        <w:t>до 23,7%</w:t>
      </w:r>
      <w:r>
        <w:rPr>
          <w:rFonts w:ascii="Times New Roman" w:hAnsi="Times New Roman" w:cs="Times New Roman"/>
          <w:sz w:val="28"/>
          <w:szCs w:val="28"/>
        </w:rPr>
        <w:t xml:space="preserve"> </w:t>
      </w:r>
      <w:r w:rsidRPr="0023476E">
        <w:rPr>
          <w:rFonts w:ascii="Times New Roman" w:hAnsi="Times New Roman" w:cs="Times New Roman"/>
          <w:sz w:val="28"/>
          <w:szCs w:val="28"/>
        </w:rPr>
        <w:t>в 2017 г.</w:t>
      </w:r>
      <w:r>
        <w:rPr>
          <w:rFonts w:ascii="Times New Roman" w:hAnsi="Times New Roman" w:cs="Times New Roman"/>
          <w:sz w:val="28"/>
          <w:szCs w:val="28"/>
        </w:rPr>
        <w:t xml:space="preserve"> </w:t>
      </w:r>
      <w:r w:rsidRPr="0023476E">
        <w:rPr>
          <w:rFonts w:ascii="Times New Roman" w:hAnsi="Times New Roman" w:cs="Times New Roman"/>
          <w:sz w:val="28"/>
          <w:szCs w:val="28"/>
        </w:rPr>
        <w:t>данные обстоятельства обуславливают необходимость опережающего роста</w:t>
      </w:r>
      <w:r>
        <w:rPr>
          <w:rFonts w:ascii="Times New Roman" w:hAnsi="Times New Roman" w:cs="Times New Roman"/>
          <w:sz w:val="28"/>
          <w:szCs w:val="28"/>
        </w:rPr>
        <w:t xml:space="preserve"> </w:t>
      </w:r>
      <w:r w:rsidRPr="0023476E">
        <w:rPr>
          <w:rFonts w:ascii="Times New Roman" w:hAnsi="Times New Roman" w:cs="Times New Roman"/>
          <w:sz w:val="28"/>
          <w:szCs w:val="28"/>
        </w:rPr>
        <w:t>собственных доходов, результативности бюджетных расходов и оптимизации управления бюджетными средствами.</w:t>
      </w:r>
    </w:p>
    <w:p w:rsidR="002F05BD" w:rsidRPr="0023476E" w:rsidRDefault="002F05BD" w:rsidP="002F05BD">
      <w:pPr>
        <w:widowControl w:val="0"/>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 xml:space="preserve">Основными статьями собственных доходов бюджета муниципального района являются поступления по налогу на доходы физических лиц – 71%, доходы от </w:t>
      </w:r>
      <w:r w:rsidRPr="0023476E">
        <w:rPr>
          <w:rFonts w:ascii="Times New Roman" w:hAnsi="Times New Roman" w:cs="Times New Roman"/>
          <w:sz w:val="28"/>
          <w:szCs w:val="28"/>
        </w:rPr>
        <w:lastRenderedPageBreak/>
        <w:t>использования имущества, находящегося в государственной и муниципальной собственности – 14%, государственная пошлина,</w:t>
      </w:r>
      <w:r>
        <w:rPr>
          <w:rFonts w:ascii="Times New Roman" w:hAnsi="Times New Roman" w:cs="Times New Roman"/>
          <w:sz w:val="28"/>
          <w:szCs w:val="28"/>
        </w:rPr>
        <w:t xml:space="preserve"> </w:t>
      </w:r>
      <w:r w:rsidRPr="0023476E">
        <w:rPr>
          <w:rFonts w:ascii="Times New Roman" w:hAnsi="Times New Roman" w:cs="Times New Roman"/>
          <w:sz w:val="28"/>
          <w:szCs w:val="28"/>
        </w:rPr>
        <w:t>доходы от продажи материальных и нематериальных активов,</w:t>
      </w:r>
      <w:r>
        <w:rPr>
          <w:rFonts w:ascii="Times New Roman" w:hAnsi="Times New Roman" w:cs="Times New Roman"/>
          <w:sz w:val="28"/>
          <w:szCs w:val="28"/>
        </w:rPr>
        <w:t xml:space="preserve"> </w:t>
      </w:r>
      <w:r w:rsidRPr="0023476E">
        <w:rPr>
          <w:rFonts w:ascii="Times New Roman" w:hAnsi="Times New Roman" w:cs="Times New Roman"/>
          <w:sz w:val="28"/>
          <w:szCs w:val="28"/>
        </w:rPr>
        <w:t>единый налог на вмененный доход для отдельных видов деятельности – по 3%.</w:t>
      </w:r>
    </w:p>
    <w:p w:rsidR="002F05BD" w:rsidRPr="0023476E" w:rsidRDefault="002F05BD" w:rsidP="002F05BD">
      <w:pPr>
        <w:widowControl w:val="0"/>
        <w:spacing w:after="100" w:line="240" w:lineRule="auto"/>
        <w:jc w:val="both"/>
        <w:rPr>
          <w:rFonts w:ascii="Times New Roman" w:hAnsi="Times New Roman" w:cs="Times New Roman"/>
          <w:sz w:val="28"/>
          <w:szCs w:val="28"/>
        </w:rPr>
      </w:pPr>
      <w:r w:rsidRPr="0023476E">
        <w:rPr>
          <w:rFonts w:ascii="Times New Roman" w:hAnsi="Times New Roman" w:cs="Times New Roman"/>
          <w:sz w:val="28"/>
          <w:szCs w:val="28"/>
        </w:rPr>
        <w:t>В результате перевыполнения установленных целевых социально-экономических показателей за 2017 год в бюджет муниципального района Волжский поступили стимулирующими субсидии</w:t>
      </w:r>
      <w:r>
        <w:rPr>
          <w:rFonts w:ascii="Times New Roman" w:hAnsi="Times New Roman" w:cs="Times New Roman"/>
          <w:sz w:val="28"/>
          <w:szCs w:val="28"/>
        </w:rPr>
        <w:t xml:space="preserve"> </w:t>
      </w:r>
      <w:r w:rsidRPr="0023476E">
        <w:rPr>
          <w:rFonts w:ascii="Times New Roman" w:hAnsi="Times New Roman" w:cs="Times New Roman"/>
          <w:sz w:val="28"/>
          <w:szCs w:val="28"/>
        </w:rPr>
        <w:t>в размере 28,5 млн. руб.</w:t>
      </w:r>
    </w:p>
    <w:p w:rsidR="002F05BD" w:rsidRPr="0023476E" w:rsidRDefault="002F05BD" w:rsidP="002F05BD">
      <w:pPr>
        <w:spacing w:after="100" w:line="240" w:lineRule="auto"/>
        <w:jc w:val="both"/>
        <w:rPr>
          <w:rFonts w:ascii="Times New Roman" w:hAnsi="Times New Roman" w:cs="Times New Roman"/>
          <w:sz w:val="28"/>
          <w:szCs w:val="28"/>
        </w:rPr>
      </w:pPr>
      <w:proofErr w:type="gramStart"/>
      <w:r w:rsidRPr="0023476E">
        <w:rPr>
          <w:rFonts w:ascii="Times New Roman" w:hAnsi="Times New Roman" w:cs="Times New Roman"/>
          <w:sz w:val="28"/>
          <w:szCs w:val="28"/>
        </w:rPr>
        <w:t>Значительный удельный вес в расходной части бюджета м.р. Волжский занимают расходы на образование – 71 %, жилищно-коммунальное хозяйство - 12%, общегосударственные вопросы – 7%, социальную политику – 4 %, на национальную экономику – 2%, на культуру и кинематографию – 2%.</w:t>
      </w:r>
      <w:r>
        <w:rPr>
          <w:rFonts w:ascii="Times New Roman" w:hAnsi="Times New Roman" w:cs="Times New Roman"/>
          <w:sz w:val="28"/>
          <w:szCs w:val="28"/>
        </w:rPr>
        <w:t xml:space="preserve"> </w:t>
      </w:r>
      <w:r w:rsidRPr="0023476E">
        <w:rPr>
          <w:rFonts w:ascii="Times New Roman" w:hAnsi="Times New Roman" w:cs="Times New Roman"/>
          <w:sz w:val="28"/>
          <w:szCs w:val="28"/>
        </w:rPr>
        <w:t>В рейтинге муниципальных районов Самарской области по расходам местного бюджета на душу населения Волжский район занимает 2 место (при среднем значении по области – 1837,1 руб.).</w:t>
      </w:r>
      <w:proofErr w:type="gramEnd"/>
      <w:r w:rsidRPr="0023476E">
        <w:rPr>
          <w:rFonts w:ascii="Times New Roman" w:hAnsi="Times New Roman" w:cs="Times New Roman"/>
          <w:sz w:val="28"/>
          <w:szCs w:val="28"/>
        </w:rPr>
        <w:t xml:space="preserve"> Важно отметить, что в структуре расходных статей бюджета происходит снижение расходов на содержание ОМСУ. </w:t>
      </w:r>
    </w:p>
    <w:p w:rsidR="002F05BD" w:rsidRPr="0023476E" w:rsidRDefault="00945910" w:rsidP="002F05BD">
      <w:pPr>
        <w:spacing w:after="100" w:line="240" w:lineRule="auto"/>
        <w:jc w:val="both"/>
        <w:rPr>
          <w:rFonts w:ascii="Times New Roman" w:hAnsi="Times New Roman" w:cs="Times New Roman"/>
          <w:sz w:val="28"/>
          <w:szCs w:val="28"/>
        </w:rPr>
      </w:pPr>
      <w:r>
        <w:rPr>
          <w:rFonts w:ascii="Times New Roman" w:hAnsi="Times New Roman" w:cs="Times New Roman"/>
          <w:b/>
          <w:sz w:val="28"/>
          <w:szCs w:val="28"/>
        </w:rPr>
        <w:t>Муниципальное у</w:t>
      </w:r>
      <w:r w:rsidRPr="00945910">
        <w:rPr>
          <w:rFonts w:ascii="Times New Roman" w:hAnsi="Times New Roman" w:cs="Times New Roman"/>
          <w:b/>
          <w:sz w:val="28"/>
          <w:szCs w:val="28"/>
        </w:rPr>
        <w:t>правление.</w:t>
      </w:r>
      <w:r>
        <w:rPr>
          <w:rFonts w:ascii="Times New Roman" w:hAnsi="Times New Roman" w:cs="Times New Roman"/>
          <w:sz w:val="28"/>
          <w:szCs w:val="28"/>
        </w:rPr>
        <w:t xml:space="preserve"> </w:t>
      </w:r>
      <w:r w:rsidR="002F05BD" w:rsidRPr="0023476E">
        <w:rPr>
          <w:rFonts w:ascii="Times New Roman" w:hAnsi="Times New Roman" w:cs="Times New Roman"/>
          <w:sz w:val="28"/>
          <w:szCs w:val="28"/>
        </w:rPr>
        <w:t>Необходимым условием успешного развития района является эффективность всей системы управления.</w:t>
      </w:r>
      <w:r w:rsidR="002F05BD">
        <w:rPr>
          <w:rFonts w:ascii="Times New Roman" w:hAnsi="Times New Roman" w:cs="Times New Roman"/>
          <w:sz w:val="28"/>
          <w:szCs w:val="28"/>
        </w:rPr>
        <w:t xml:space="preserve"> </w:t>
      </w:r>
      <w:r w:rsidR="002F05BD" w:rsidRPr="0023476E">
        <w:rPr>
          <w:rFonts w:ascii="Times New Roman" w:hAnsi="Times New Roman" w:cs="Times New Roman"/>
          <w:sz w:val="28"/>
          <w:szCs w:val="28"/>
        </w:rPr>
        <w:t>Решающим факторами эффективного муниципального управления являются квалификация кадров, формирование кадрового резерва</w:t>
      </w:r>
      <w:r w:rsidR="002F05BD">
        <w:rPr>
          <w:rFonts w:ascii="Times New Roman" w:hAnsi="Times New Roman" w:cs="Times New Roman"/>
          <w:sz w:val="28"/>
          <w:szCs w:val="28"/>
        </w:rPr>
        <w:t xml:space="preserve"> </w:t>
      </w:r>
      <w:r w:rsidR="002F05BD" w:rsidRPr="0023476E">
        <w:rPr>
          <w:rFonts w:ascii="Times New Roman" w:hAnsi="Times New Roman" w:cs="Times New Roman"/>
          <w:sz w:val="28"/>
          <w:szCs w:val="28"/>
        </w:rPr>
        <w:t xml:space="preserve">и качественного обновления, внедрение лучших практик муниципального управления, стимулирование служебного роста и профессионального развития, а также информатизация и компьютеризация технологических процессов управления персоналом. </w:t>
      </w:r>
    </w:p>
    <w:p w:rsidR="002F05BD" w:rsidRPr="0023476E" w:rsidRDefault="002F05BD" w:rsidP="002F05BD">
      <w:pPr>
        <w:pStyle w:val="a7"/>
        <w:shd w:val="clear" w:color="auto" w:fill="FFFFFF"/>
        <w:spacing w:before="0" w:beforeAutospacing="0" w:afterAutospacing="0"/>
        <w:contextualSpacing/>
        <w:jc w:val="both"/>
        <w:rPr>
          <w:sz w:val="28"/>
          <w:szCs w:val="28"/>
        </w:rPr>
      </w:pPr>
      <w:r w:rsidRPr="0023476E">
        <w:rPr>
          <w:sz w:val="28"/>
          <w:szCs w:val="28"/>
        </w:rPr>
        <w:t>По итогам 2016 г. Волжский район занял 2 место в рейтинге удовлетворенности населения деятельностью органов местного самоуправления, уступив лишь Хворостянскому</w:t>
      </w:r>
      <w:r>
        <w:rPr>
          <w:sz w:val="28"/>
          <w:szCs w:val="28"/>
        </w:rPr>
        <w:t xml:space="preserve"> </w:t>
      </w:r>
      <w:r w:rsidRPr="0023476E">
        <w:rPr>
          <w:sz w:val="28"/>
          <w:szCs w:val="28"/>
        </w:rPr>
        <w:t xml:space="preserve">району. </w:t>
      </w:r>
      <w:r w:rsidRPr="0023476E">
        <w:rPr>
          <w:sz w:val="28"/>
          <w:szCs w:val="28"/>
          <w:lang w:eastAsia="zh-CN"/>
        </w:rPr>
        <w:t xml:space="preserve">Важным направлением деятельности ОМСУ является оперативное решение вопросов по обращениям граждан. </w:t>
      </w:r>
      <w:r w:rsidRPr="0023476E">
        <w:rPr>
          <w:sz w:val="28"/>
          <w:szCs w:val="28"/>
        </w:rPr>
        <w:t xml:space="preserve">Среди муниципальных районов Самарской области районов МБУ МФЦ м.р. </w:t>
      </w:r>
      <w:proofErr w:type="gramStart"/>
      <w:r w:rsidRPr="0023476E">
        <w:rPr>
          <w:sz w:val="28"/>
          <w:szCs w:val="28"/>
        </w:rPr>
        <w:t>Волжский</w:t>
      </w:r>
      <w:proofErr w:type="gramEnd"/>
      <w:r>
        <w:rPr>
          <w:sz w:val="28"/>
          <w:szCs w:val="28"/>
        </w:rPr>
        <w:t xml:space="preserve"> </w:t>
      </w:r>
      <w:r w:rsidRPr="0023476E">
        <w:rPr>
          <w:sz w:val="28"/>
          <w:szCs w:val="28"/>
        </w:rPr>
        <w:t xml:space="preserve">по количеству оказываемых услуг занимает 4 место. Несмотря на то, что в Волжском </w:t>
      </w:r>
      <w:r w:rsidR="00C042D7">
        <w:rPr>
          <w:sz w:val="28"/>
          <w:szCs w:val="28"/>
        </w:rPr>
        <w:t xml:space="preserve">районе на сайте </w:t>
      </w:r>
      <w:r w:rsidRPr="0023476E">
        <w:rPr>
          <w:sz w:val="28"/>
          <w:szCs w:val="28"/>
        </w:rPr>
        <w:t>органов местного самоуправления действует интернет-приемная для принятия и обработки обращений граждан этого явно недостаточно для формирования эффективного механизма обратной связи с жителями района.</w:t>
      </w:r>
      <w:r>
        <w:rPr>
          <w:sz w:val="28"/>
          <w:szCs w:val="28"/>
        </w:rPr>
        <w:t xml:space="preserve"> </w:t>
      </w:r>
    </w:p>
    <w:p w:rsidR="002F05BD" w:rsidRDefault="002F05BD" w:rsidP="002F05BD">
      <w:pPr>
        <w:pStyle w:val="a7"/>
        <w:shd w:val="clear" w:color="auto" w:fill="FFFFFF"/>
        <w:spacing w:before="0" w:beforeAutospacing="0" w:afterAutospacing="0"/>
        <w:contextualSpacing/>
        <w:jc w:val="both"/>
        <w:rPr>
          <w:sz w:val="28"/>
          <w:szCs w:val="28"/>
        </w:rPr>
      </w:pPr>
      <w:r w:rsidRPr="0023476E">
        <w:rPr>
          <w:sz w:val="28"/>
          <w:szCs w:val="28"/>
        </w:rPr>
        <w:t>Наметившиеся проблемы исполнения бюджета и повышения результативности бюджетных расходов являются: необходимость наращивания собственной доходной базы, недостаточно эффективная система бюджетного планирования, отсутствие системы проектного управления и оценки эффективности муниципального управления на различных его этапах.</w:t>
      </w:r>
    </w:p>
    <w:p w:rsidR="00945910" w:rsidRPr="0023476E" w:rsidRDefault="00945910" w:rsidP="002F05BD">
      <w:pPr>
        <w:pStyle w:val="a7"/>
        <w:shd w:val="clear" w:color="auto" w:fill="FFFFFF"/>
        <w:spacing w:before="0" w:beforeAutospacing="0" w:afterAutospacing="0"/>
        <w:contextualSpacing/>
        <w:jc w:val="both"/>
        <w:rPr>
          <w:sz w:val="28"/>
          <w:szCs w:val="28"/>
        </w:rPr>
      </w:pPr>
    </w:p>
    <w:p w:rsidR="00945910" w:rsidRPr="00810037" w:rsidRDefault="00D94915" w:rsidP="00810037">
      <w:pPr>
        <w:tabs>
          <w:tab w:val="left" w:pos="709"/>
          <w:tab w:val="left" w:pos="1418"/>
        </w:tabs>
        <w:spacing w:after="100" w:line="240" w:lineRule="auto"/>
        <w:jc w:val="both"/>
        <w:rPr>
          <w:rFonts w:ascii="Times New Roman" w:hAnsi="Times New Roman" w:cs="Times New Roman"/>
          <w:sz w:val="28"/>
          <w:szCs w:val="28"/>
          <w:u w:val="single"/>
        </w:rPr>
      </w:pPr>
      <w:r w:rsidRPr="00810037">
        <w:rPr>
          <w:rFonts w:ascii="Times New Roman" w:hAnsi="Times New Roman" w:cs="Times New Roman"/>
          <w:sz w:val="28"/>
          <w:szCs w:val="28"/>
          <w:u w:val="single"/>
        </w:rPr>
        <w:t>Обоснование стратегической цели</w:t>
      </w:r>
      <w:r w:rsidR="00810037" w:rsidRPr="00810037">
        <w:rPr>
          <w:rFonts w:ascii="Times New Roman" w:hAnsi="Times New Roman" w:cs="Times New Roman"/>
          <w:sz w:val="28"/>
          <w:szCs w:val="28"/>
          <w:u w:val="single"/>
        </w:rPr>
        <w:t xml:space="preserve"> </w:t>
      </w:r>
      <w:r w:rsidR="00945910" w:rsidRPr="00810037">
        <w:rPr>
          <w:rFonts w:ascii="Times New Roman" w:hAnsi="Times New Roman" w:cs="Times New Roman"/>
          <w:sz w:val="28"/>
          <w:szCs w:val="28"/>
          <w:u w:val="single"/>
        </w:rPr>
        <w:t>«Волжский район 2030» – район с открытой и эффективной системой управления, отвечающей требованиям цифровой экономики и заслуживающей доверие населения (СЦ-8)</w:t>
      </w:r>
    </w:p>
    <w:p w:rsidR="000A4BB2" w:rsidRPr="00290743" w:rsidRDefault="00B067C3" w:rsidP="00E97097">
      <w:pPr>
        <w:autoSpaceDE w:val="0"/>
        <w:autoSpaceDN w:val="0"/>
        <w:adjustRightInd w:val="0"/>
        <w:spacing w:after="100" w:line="240" w:lineRule="auto"/>
        <w:jc w:val="both"/>
        <w:rPr>
          <w:rFonts w:ascii="Times New Roman" w:hAnsi="Times New Roman" w:cs="Times New Roman"/>
          <w:sz w:val="28"/>
          <w:szCs w:val="28"/>
        </w:rPr>
      </w:pPr>
      <w:r w:rsidRPr="00290743">
        <w:rPr>
          <w:rFonts w:ascii="Times New Roman" w:hAnsi="Times New Roman" w:cs="Times New Roman"/>
          <w:sz w:val="28"/>
          <w:szCs w:val="28"/>
        </w:rPr>
        <w:t>Волжский район состоит из 63 населенных пунктов, которые объединены в 15 поселений: 3</w:t>
      </w:r>
      <w:r w:rsidR="00B075D0">
        <w:rPr>
          <w:rFonts w:ascii="Times New Roman" w:hAnsi="Times New Roman" w:cs="Times New Roman"/>
          <w:sz w:val="28"/>
          <w:szCs w:val="28"/>
        </w:rPr>
        <w:t xml:space="preserve"> </w:t>
      </w:r>
      <w:r w:rsidR="009B3091">
        <w:rPr>
          <w:rFonts w:ascii="Times New Roman" w:hAnsi="Times New Roman" w:cs="Times New Roman"/>
          <w:sz w:val="28"/>
          <w:szCs w:val="28"/>
        </w:rPr>
        <w:t>городских</w:t>
      </w:r>
      <w:r w:rsidRPr="00290743">
        <w:rPr>
          <w:rFonts w:ascii="Times New Roman" w:hAnsi="Times New Roman" w:cs="Times New Roman"/>
          <w:sz w:val="28"/>
          <w:szCs w:val="28"/>
        </w:rPr>
        <w:t xml:space="preserve"> и 12 сельских. Высокая контрастность поселений по уровню социально-экономического развития и дифференциация проблем</w:t>
      </w:r>
      <w:r w:rsidR="004F352C" w:rsidRPr="00290743">
        <w:rPr>
          <w:rFonts w:ascii="Times New Roman" w:hAnsi="Times New Roman" w:cs="Times New Roman"/>
          <w:sz w:val="28"/>
          <w:szCs w:val="28"/>
        </w:rPr>
        <w:t xml:space="preserve"> </w:t>
      </w:r>
      <w:r w:rsidR="004F352C" w:rsidRPr="00290743">
        <w:rPr>
          <w:rFonts w:ascii="Times New Roman" w:hAnsi="Times New Roman" w:cs="Times New Roman"/>
          <w:sz w:val="28"/>
          <w:szCs w:val="28"/>
        </w:rPr>
        <w:lastRenderedPageBreak/>
        <w:t>развития территорий</w:t>
      </w:r>
      <w:r w:rsidRPr="00290743">
        <w:rPr>
          <w:rFonts w:ascii="Times New Roman" w:hAnsi="Times New Roman" w:cs="Times New Roman"/>
          <w:sz w:val="28"/>
          <w:szCs w:val="28"/>
        </w:rPr>
        <w:t xml:space="preserve">, наличие серьезной инвестиционной площадки – индустриального парка «Преображенка» </w:t>
      </w:r>
      <w:r w:rsidR="000A4BB2" w:rsidRPr="00290743">
        <w:rPr>
          <w:rFonts w:ascii="Times New Roman" w:hAnsi="Times New Roman" w:cs="Times New Roman"/>
          <w:sz w:val="28"/>
          <w:szCs w:val="28"/>
        </w:rPr>
        <w:t>обусловливают</w:t>
      </w:r>
      <w:r w:rsidR="00DB20C6">
        <w:rPr>
          <w:rFonts w:ascii="Times New Roman" w:hAnsi="Times New Roman" w:cs="Times New Roman"/>
          <w:sz w:val="28"/>
          <w:szCs w:val="28"/>
        </w:rPr>
        <w:t xml:space="preserve"> </w:t>
      </w:r>
      <w:r w:rsidR="000A4BB2" w:rsidRPr="00290743">
        <w:rPr>
          <w:rFonts w:ascii="Times New Roman" w:hAnsi="Times New Roman" w:cs="Times New Roman"/>
          <w:sz w:val="28"/>
          <w:szCs w:val="28"/>
        </w:rPr>
        <w:t xml:space="preserve">необходимость кратного наращивания оперативности принятия решений </w:t>
      </w:r>
      <w:r w:rsidR="004F352C" w:rsidRPr="00290743">
        <w:rPr>
          <w:rFonts w:ascii="Times New Roman" w:hAnsi="Times New Roman" w:cs="Times New Roman"/>
          <w:sz w:val="28"/>
          <w:szCs w:val="28"/>
        </w:rPr>
        <w:t xml:space="preserve">со стороны </w:t>
      </w:r>
      <w:r w:rsidR="000A4BB2" w:rsidRPr="00290743">
        <w:rPr>
          <w:rFonts w:ascii="Times New Roman" w:hAnsi="Times New Roman" w:cs="Times New Roman"/>
          <w:sz w:val="28"/>
          <w:szCs w:val="28"/>
        </w:rPr>
        <w:t xml:space="preserve">органов местного самоуправления. </w:t>
      </w:r>
    </w:p>
    <w:p w:rsidR="00B067C3" w:rsidRPr="00290743" w:rsidRDefault="000A4BB2" w:rsidP="00E97097">
      <w:pPr>
        <w:autoSpaceDE w:val="0"/>
        <w:autoSpaceDN w:val="0"/>
        <w:adjustRightInd w:val="0"/>
        <w:spacing w:after="100" w:line="240" w:lineRule="auto"/>
        <w:jc w:val="both"/>
        <w:rPr>
          <w:rFonts w:ascii="Times New Roman" w:hAnsi="Times New Roman" w:cs="Times New Roman"/>
          <w:sz w:val="28"/>
          <w:szCs w:val="28"/>
        </w:rPr>
      </w:pPr>
      <w:r w:rsidRPr="00290743">
        <w:rPr>
          <w:rFonts w:ascii="Times New Roman" w:hAnsi="Times New Roman" w:cs="Times New Roman"/>
          <w:sz w:val="28"/>
          <w:szCs w:val="28"/>
        </w:rPr>
        <w:t>Существующая активность органов местного самоуправления Волжского района не обеспечивает в должной мере согласованность интересов власти, предпринимательского сообщества, общественных институтов и населения. Это затрудняет формирование общих и разделяемых большинством стейкхолдеров приоритетов развития муниципального района, вовлечение в процесс управления заинтересованных сторон. Среди причин - недостаточные для управления компетенции служащих и негибкие интерфейсы взаимодействия с бизнесом и населением. Тем не менее</w:t>
      </w:r>
      <w:r w:rsidR="008A0423">
        <w:rPr>
          <w:rFonts w:ascii="Times New Roman" w:hAnsi="Times New Roman" w:cs="Times New Roman"/>
          <w:sz w:val="28"/>
          <w:szCs w:val="28"/>
        </w:rPr>
        <w:t>,</w:t>
      </w:r>
      <w:r w:rsidRPr="00290743">
        <w:rPr>
          <w:rFonts w:ascii="Times New Roman" w:hAnsi="Times New Roman" w:cs="Times New Roman"/>
          <w:sz w:val="28"/>
          <w:szCs w:val="28"/>
        </w:rPr>
        <w:t xml:space="preserve"> цифровизация открывает совершенно новые возможности и перспективы, предъявляя при этом жесткие требования к компетенции государственных служащих, гибкости организационной среды, скорости принятия решений.</w:t>
      </w:r>
      <w:r w:rsidR="00DB20C6">
        <w:rPr>
          <w:rFonts w:ascii="Times New Roman" w:hAnsi="Times New Roman" w:cs="Times New Roman"/>
          <w:sz w:val="28"/>
          <w:szCs w:val="28"/>
        </w:rPr>
        <w:t xml:space="preserve"> </w:t>
      </w:r>
    </w:p>
    <w:p w:rsidR="00C042D7" w:rsidRDefault="00984D8D" w:rsidP="00E97097">
      <w:pPr>
        <w:autoSpaceDE w:val="0"/>
        <w:autoSpaceDN w:val="0"/>
        <w:adjustRightInd w:val="0"/>
        <w:spacing w:after="100" w:line="240" w:lineRule="auto"/>
        <w:jc w:val="both"/>
        <w:rPr>
          <w:rFonts w:ascii="Times New Roman" w:hAnsi="Times New Roman" w:cs="Times New Roman"/>
          <w:sz w:val="28"/>
          <w:szCs w:val="28"/>
        </w:rPr>
      </w:pPr>
      <w:r w:rsidRPr="00290743">
        <w:rPr>
          <w:rFonts w:ascii="Times New Roman" w:hAnsi="Times New Roman" w:cs="Times New Roman"/>
          <w:color w:val="000000"/>
          <w:sz w:val="28"/>
          <w:szCs w:val="28"/>
        </w:rPr>
        <w:t>При этом в условиях массового внедрения информационных технологий, повышения скорости процессов в экономике, качество и удобство предоставления услуг является одним из ключевых факторов экономического роста. Ориентация на граждан, их пожелания и ожидания должна стать основой для дальнейшего совершенствования системы предоставления госуда</w:t>
      </w:r>
      <w:r w:rsidR="000A4BB2" w:rsidRPr="00290743">
        <w:rPr>
          <w:rFonts w:ascii="Times New Roman" w:hAnsi="Times New Roman" w:cs="Times New Roman"/>
          <w:color w:val="000000"/>
          <w:sz w:val="28"/>
          <w:szCs w:val="28"/>
        </w:rPr>
        <w:t>рственных</w:t>
      </w:r>
      <w:r w:rsidRPr="00290743">
        <w:rPr>
          <w:rFonts w:ascii="Times New Roman" w:hAnsi="Times New Roman" w:cs="Times New Roman"/>
          <w:color w:val="000000"/>
          <w:sz w:val="28"/>
          <w:szCs w:val="28"/>
        </w:rPr>
        <w:t xml:space="preserve"> услуг.</w:t>
      </w:r>
      <w:r w:rsidR="000A4BB2" w:rsidRPr="00290743">
        <w:rPr>
          <w:rFonts w:ascii="Times New Roman" w:hAnsi="Times New Roman" w:cs="Times New Roman"/>
          <w:sz w:val="28"/>
          <w:szCs w:val="28"/>
        </w:rPr>
        <w:t xml:space="preserve"> Важными элементами системы управления XXI века станут проекты местных инициатив, цифровые технологии общественного участия.</w:t>
      </w:r>
      <w:r w:rsidR="00DB20C6">
        <w:rPr>
          <w:rFonts w:ascii="Times New Roman" w:hAnsi="Times New Roman" w:cs="Times New Roman"/>
          <w:sz w:val="28"/>
          <w:szCs w:val="28"/>
        </w:rPr>
        <w:t xml:space="preserve"> </w:t>
      </w:r>
    </w:p>
    <w:p w:rsidR="002335B4" w:rsidRPr="00290743" w:rsidRDefault="004D61E1" w:rsidP="00C042D7">
      <w:pPr>
        <w:autoSpaceDE w:val="0"/>
        <w:autoSpaceDN w:val="0"/>
        <w:adjustRightInd w:val="0"/>
        <w:spacing w:after="100" w:line="240" w:lineRule="auto"/>
        <w:jc w:val="both"/>
        <w:rPr>
          <w:rFonts w:ascii="Times New Roman" w:hAnsi="Times New Roman" w:cs="Times New Roman"/>
          <w:sz w:val="28"/>
          <w:szCs w:val="28"/>
        </w:rPr>
      </w:pPr>
      <w:r w:rsidRPr="00290743">
        <w:rPr>
          <w:rFonts w:ascii="Times New Roman" w:hAnsi="Times New Roman" w:cs="Times New Roman"/>
          <w:sz w:val="28"/>
          <w:szCs w:val="28"/>
        </w:rPr>
        <w:t>По итогам 2016 г. Волжский район занял 2 место в рейтинге удовлетворенности населения деятельностью органов местного самоуправления.</w:t>
      </w:r>
      <w:r w:rsidR="00C042D7">
        <w:rPr>
          <w:rFonts w:ascii="Times New Roman" w:hAnsi="Times New Roman" w:cs="Times New Roman"/>
          <w:sz w:val="28"/>
          <w:szCs w:val="28"/>
        </w:rPr>
        <w:t xml:space="preserve"> </w:t>
      </w:r>
      <w:r w:rsidR="002335B4" w:rsidRPr="00290743">
        <w:rPr>
          <w:rFonts w:ascii="Times New Roman" w:hAnsi="Times New Roman" w:cs="Times New Roman"/>
          <w:sz w:val="28"/>
          <w:szCs w:val="28"/>
        </w:rPr>
        <w:t>Для Волжского района характерна</w:t>
      </w:r>
      <w:r w:rsidR="00DB20C6">
        <w:rPr>
          <w:rFonts w:ascii="Times New Roman" w:hAnsi="Times New Roman" w:cs="Times New Roman"/>
          <w:sz w:val="28"/>
          <w:szCs w:val="28"/>
        </w:rPr>
        <w:t xml:space="preserve"> </w:t>
      </w:r>
      <w:r w:rsidR="002335B4" w:rsidRPr="00290743">
        <w:rPr>
          <w:rFonts w:ascii="Times New Roman" w:hAnsi="Times New Roman" w:cs="Times New Roman"/>
          <w:sz w:val="28"/>
          <w:szCs w:val="28"/>
        </w:rPr>
        <w:t>устойчивая тенденция роста</w:t>
      </w:r>
      <w:r w:rsidR="00DB20C6">
        <w:rPr>
          <w:rFonts w:ascii="Times New Roman" w:hAnsi="Times New Roman" w:cs="Times New Roman"/>
          <w:sz w:val="28"/>
          <w:szCs w:val="28"/>
        </w:rPr>
        <w:t xml:space="preserve"> </w:t>
      </w:r>
      <w:r w:rsidR="002335B4" w:rsidRPr="00290743">
        <w:rPr>
          <w:rFonts w:ascii="Times New Roman" w:hAnsi="Times New Roman" w:cs="Times New Roman"/>
          <w:sz w:val="28"/>
          <w:szCs w:val="28"/>
        </w:rPr>
        <w:t>доходной базы местного бюджета,</w:t>
      </w:r>
      <w:r w:rsidR="00DB20C6">
        <w:rPr>
          <w:rFonts w:ascii="Times New Roman" w:hAnsi="Times New Roman" w:cs="Times New Roman"/>
          <w:sz w:val="28"/>
          <w:szCs w:val="28"/>
        </w:rPr>
        <w:t xml:space="preserve"> </w:t>
      </w:r>
      <w:r w:rsidR="002335B4" w:rsidRPr="00290743">
        <w:rPr>
          <w:rFonts w:ascii="Times New Roman" w:hAnsi="Times New Roman" w:cs="Times New Roman"/>
          <w:sz w:val="28"/>
          <w:szCs w:val="28"/>
        </w:rPr>
        <w:t xml:space="preserve">обеспеченная увеличением собственных доходов. </w:t>
      </w:r>
      <w:proofErr w:type="gramStart"/>
      <w:r w:rsidR="002335B4" w:rsidRPr="00290743">
        <w:rPr>
          <w:rFonts w:ascii="Times New Roman" w:hAnsi="Times New Roman" w:cs="Times New Roman"/>
          <w:sz w:val="28"/>
          <w:szCs w:val="28"/>
        </w:rPr>
        <w:t xml:space="preserve">По доходам на душу населения Волжский района </w:t>
      </w:r>
      <w:r w:rsidRPr="00290743">
        <w:rPr>
          <w:rFonts w:ascii="Times New Roman" w:hAnsi="Times New Roman" w:cs="Times New Roman"/>
          <w:sz w:val="28"/>
          <w:szCs w:val="28"/>
        </w:rPr>
        <w:t xml:space="preserve">на </w:t>
      </w:r>
      <w:r w:rsidR="002335B4" w:rsidRPr="00290743">
        <w:rPr>
          <w:rFonts w:ascii="Times New Roman" w:hAnsi="Times New Roman" w:cs="Times New Roman"/>
          <w:sz w:val="28"/>
          <w:szCs w:val="28"/>
        </w:rPr>
        <w:t>протяжении последних лет занимает первое место среди муниципальных районов Самарской области.</w:t>
      </w:r>
      <w:proofErr w:type="gramEnd"/>
      <w:r w:rsidR="002335B4" w:rsidRPr="00290743">
        <w:rPr>
          <w:rFonts w:ascii="Times New Roman" w:hAnsi="Times New Roman" w:cs="Times New Roman"/>
          <w:sz w:val="28"/>
          <w:szCs w:val="28"/>
        </w:rPr>
        <w:t xml:space="preserve"> В 2017 году бюджетная обеспеченность с учетом безвозмездных перечислений составила 44188 руб</w:t>
      </w:r>
      <w:r w:rsidR="00D24E24">
        <w:rPr>
          <w:rFonts w:ascii="Times New Roman" w:hAnsi="Times New Roman" w:cs="Times New Roman"/>
          <w:sz w:val="28"/>
          <w:szCs w:val="28"/>
        </w:rPr>
        <w:t>.</w:t>
      </w:r>
      <w:r w:rsidR="002335B4" w:rsidRPr="00290743">
        <w:rPr>
          <w:rFonts w:ascii="Times New Roman" w:hAnsi="Times New Roman" w:cs="Times New Roman"/>
          <w:sz w:val="28"/>
          <w:szCs w:val="28"/>
        </w:rPr>
        <w:t>, что больше значения предыдущего периода. Устойчивая финансовая база</w:t>
      </w:r>
      <w:r w:rsidR="00DB20C6">
        <w:rPr>
          <w:rFonts w:ascii="Times New Roman" w:hAnsi="Times New Roman" w:cs="Times New Roman"/>
          <w:sz w:val="28"/>
          <w:szCs w:val="28"/>
        </w:rPr>
        <w:t xml:space="preserve"> </w:t>
      </w:r>
      <w:r w:rsidR="00B067C3" w:rsidRPr="00290743">
        <w:rPr>
          <w:rFonts w:ascii="Times New Roman" w:hAnsi="Times New Roman" w:cs="Times New Roman"/>
          <w:sz w:val="28"/>
          <w:szCs w:val="28"/>
        </w:rPr>
        <w:t xml:space="preserve">местного бюджета </w:t>
      </w:r>
      <w:r w:rsidR="002335B4" w:rsidRPr="00290743">
        <w:rPr>
          <w:rFonts w:ascii="Times New Roman" w:hAnsi="Times New Roman" w:cs="Times New Roman"/>
          <w:sz w:val="28"/>
          <w:szCs w:val="28"/>
        </w:rPr>
        <w:t xml:space="preserve">позволит </w:t>
      </w:r>
      <w:r w:rsidR="00B067C3" w:rsidRPr="00290743">
        <w:rPr>
          <w:rFonts w:ascii="Times New Roman" w:hAnsi="Times New Roman" w:cs="Times New Roman"/>
          <w:sz w:val="28"/>
          <w:szCs w:val="28"/>
        </w:rPr>
        <w:t>реализовать</w:t>
      </w:r>
      <w:r w:rsidR="002335B4" w:rsidRPr="00290743">
        <w:rPr>
          <w:rFonts w:ascii="Times New Roman" w:hAnsi="Times New Roman" w:cs="Times New Roman"/>
          <w:sz w:val="28"/>
          <w:szCs w:val="28"/>
        </w:rPr>
        <w:t xml:space="preserve"> значимые </w:t>
      </w:r>
      <w:r w:rsidR="00B067C3" w:rsidRPr="00290743">
        <w:rPr>
          <w:rFonts w:ascii="Times New Roman" w:hAnsi="Times New Roman" w:cs="Times New Roman"/>
          <w:sz w:val="28"/>
          <w:szCs w:val="28"/>
        </w:rPr>
        <w:t>цифровы</w:t>
      </w:r>
      <w:r w:rsidR="00D24E24">
        <w:rPr>
          <w:rFonts w:ascii="Times New Roman" w:hAnsi="Times New Roman" w:cs="Times New Roman"/>
          <w:sz w:val="28"/>
          <w:szCs w:val="28"/>
        </w:rPr>
        <w:t>е</w:t>
      </w:r>
      <w:r w:rsidR="00B067C3" w:rsidRPr="00290743">
        <w:rPr>
          <w:rFonts w:ascii="Times New Roman" w:hAnsi="Times New Roman" w:cs="Times New Roman"/>
          <w:sz w:val="28"/>
          <w:szCs w:val="28"/>
        </w:rPr>
        <w:t xml:space="preserve"> технологи</w:t>
      </w:r>
      <w:r w:rsidR="00D24E24">
        <w:rPr>
          <w:rFonts w:ascii="Times New Roman" w:hAnsi="Times New Roman" w:cs="Times New Roman"/>
          <w:sz w:val="28"/>
          <w:szCs w:val="28"/>
        </w:rPr>
        <w:t>и</w:t>
      </w:r>
      <w:r w:rsidR="00B067C3" w:rsidRPr="00290743">
        <w:rPr>
          <w:rFonts w:ascii="Times New Roman" w:hAnsi="Times New Roman" w:cs="Times New Roman"/>
          <w:sz w:val="28"/>
          <w:szCs w:val="28"/>
        </w:rPr>
        <w:t xml:space="preserve"> в государственное управление и поддержку общественных инициатив.</w:t>
      </w:r>
    </w:p>
    <w:p w:rsidR="00FB27C3" w:rsidRPr="00290743" w:rsidRDefault="00D94915" w:rsidP="00E97097">
      <w:pPr>
        <w:autoSpaceDE w:val="0"/>
        <w:autoSpaceDN w:val="0"/>
        <w:adjustRightInd w:val="0"/>
        <w:spacing w:after="100" w:line="240" w:lineRule="auto"/>
        <w:jc w:val="both"/>
        <w:rPr>
          <w:rFonts w:ascii="Times New Roman" w:hAnsi="Times New Roman" w:cs="Times New Roman"/>
          <w:sz w:val="28"/>
          <w:szCs w:val="28"/>
        </w:rPr>
      </w:pPr>
      <w:r w:rsidRPr="00290743">
        <w:rPr>
          <w:rFonts w:ascii="Times New Roman" w:hAnsi="Times New Roman" w:cs="Times New Roman"/>
          <w:b/>
          <w:bCs/>
          <w:sz w:val="28"/>
          <w:szCs w:val="28"/>
        </w:rPr>
        <w:t>Ключевая з</w:t>
      </w:r>
      <w:r w:rsidR="00FB27C3" w:rsidRPr="00290743">
        <w:rPr>
          <w:rFonts w:ascii="Times New Roman" w:hAnsi="Times New Roman" w:cs="Times New Roman"/>
          <w:b/>
          <w:bCs/>
          <w:sz w:val="28"/>
          <w:szCs w:val="28"/>
        </w:rPr>
        <w:t xml:space="preserve">адача – </w:t>
      </w:r>
      <w:r w:rsidR="00FB27C3" w:rsidRPr="00290743">
        <w:rPr>
          <w:rFonts w:ascii="Times New Roman" w:hAnsi="Times New Roman" w:cs="Times New Roman"/>
          <w:sz w:val="28"/>
          <w:szCs w:val="28"/>
        </w:rPr>
        <w:t xml:space="preserve">обеспечение максимального вовлечения </w:t>
      </w:r>
      <w:r w:rsidRPr="00290743">
        <w:rPr>
          <w:rFonts w:ascii="Times New Roman" w:hAnsi="Times New Roman" w:cs="Times New Roman"/>
          <w:sz w:val="28"/>
          <w:szCs w:val="28"/>
        </w:rPr>
        <w:t>жителей Волжского района</w:t>
      </w:r>
      <w:r w:rsidR="00DB20C6">
        <w:rPr>
          <w:rFonts w:ascii="Times New Roman" w:hAnsi="Times New Roman" w:cs="Times New Roman"/>
          <w:sz w:val="28"/>
          <w:szCs w:val="28"/>
        </w:rPr>
        <w:t xml:space="preserve"> </w:t>
      </w:r>
      <w:r w:rsidR="00FB27C3" w:rsidRPr="00290743">
        <w:rPr>
          <w:rFonts w:ascii="Times New Roman" w:hAnsi="Times New Roman" w:cs="Times New Roman"/>
          <w:sz w:val="28"/>
          <w:szCs w:val="28"/>
        </w:rPr>
        <w:t xml:space="preserve">в процесс принятия решений на муниципальном уровне, общественный контроль результатов и планов развития </w:t>
      </w:r>
      <w:r w:rsidRPr="00290743">
        <w:rPr>
          <w:rFonts w:ascii="Times New Roman" w:hAnsi="Times New Roman" w:cs="Times New Roman"/>
          <w:sz w:val="28"/>
          <w:szCs w:val="28"/>
        </w:rPr>
        <w:t>района</w:t>
      </w:r>
      <w:r w:rsidR="00FB27C3" w:rsidRPr="00290743">
        <w:rPr>
          <w:rFonts w:ascii="Times New Roman" w:hAnsi="Times New Roman" w:cs="Times New Roman"/>
          <w:sz w:val="28"/>
          <w:szCs w:val="28"/>
        </w:rPr>
        <w:t xml:space="preserve">, обеспечение открытости деятельности органов </w:t>
      </w:r>
      <w:r w:rsidRPr="00290743">
        <w:rPr>
          <w:rFonts w:ascii="Times New Roman" w:hAnsi="Times New Roman" w:cs="Times New Roman"/>
          <w:sz w:val="28"/>
          <w:szCs w:val="28"/>
        </w:rPr>
        <w:t xml:space="preserve">местного самоуправления на основе современных технологий общественного участия и цифровых платформенных решений. </w:t>
      </w:r>
    </w:p>
    <w:p w:rsidR="00D94915" w:rsidRPr="00290743" w:rsidRDefault="00D94915" w:rsidP="00E97097">
      <w:pPr>
        <w:autoSpaceDE w:val="0"/>
        <w:autoSpaceDN w:val="0"/>
        <w:adjustRightInd w:val="0"/>
        <w:spacing w:after="100" w:line="240" w:lineRule="auto"/>
        <w:jc w:val="both"/>
        <w:rPr>
          <w:rFonts w:ascii="Times New Roman" w:hAnsi="Times New Roman" w:cs="Times New Roman"/>
          <w:color w:val="000000"/>
          <w:sz w:val="28"/>
          <w:szCs w:val="28"/>
        </w:rPr>
      </w:pPr>
      <w:r w:rsidRPr="00290743">
        <w:rPr>
          <w:rFonts w:ascii="Times New Roman" w:hAnsi="Times New Roman" w:cs="Times New Roman"/>
          <w:b/>
          <w:color w:val="000000"/>
          <w:sz w:val="28"/>
          <w:szCs w:val="28"/>
        </w:rPr>
        <w:t>Целевой индикатор</w:t>
      </w:r>
      <w:r w:rsidRPr="00290743">
        <w:rPr>
          <w:rFonts w:ascii="Times New Roman" w:hAnsi="Times New Roman" w:cs="Times New Roman"/>
          <w:color w:val="000000"/>
          <w:sz w:val="28"/>
          <w:szCs w:val="28"/>
        </w:rPr>
        <w:t xml:space="preserve"> – сохранить лидерство среди муниципальных районов </w:t>
      </w:r>
      <w:r w:rsidR="008109EA" w:rsidRPr="00290743">
        <w:rPr>
          <w:rFonts w:ascii="Times New Roman" w:hAnsi="Times New Roman" w:cs="Times New Roman"/>
          <w:color w:val="000000"/>
          <w:sz w:val="28"/>
          <w:szCs w:val="28"/>
        </w:rPr>
        <w:t>по</w:t>
      </w:r>
      <w:r w:rsidR="00DB20C6">
        <w:rPr>
          <w:rFonts w:ascii="Times New Roman" w:hAnsi="Times New Roman" w:cs="Times New Roman"/>
          <w:color w:val="000000"/>
          <w:sz w:val="28"/>
          <w:szCs w:val="28"/>
        </w:rPr>
        <w:t xml:space="preserve"> </w:t>
      </w:r>
      <w:r w:rsidRPr="00290743">
        <w:rPr>
          <w:rFonts w:ascii="Times New Roman" w:hAnsi="Times New Roman" w:cs="Times New Roman"/>
          <w:color w:val="000000"/>
          <w:sz w:val="28"/>
          <w:szCs w:val="28"/>
        </w:rPr>
        <w:t>уровн</w:t>
      </w:r>
      <w:r w:rsidR="008109EA" w:rsidRPr="00290743">
        <w:rPr>
          <w:rFonts w:ascii="Times New Roman" w:hAnsi="Times New Roman" w:cs="Times New Roman"/>
          <w:color w:val="000000"/>
          <w:sz w:val="28"/>
          <w:szCs w:val="28"/>
        </w:rPr>
        <w:t>ю</w:t>
      </w:r>
      <w:r w:rsidRPr="00290743">
        <w:rPr>
          <w:rFonts w:ascii="Times New Roman" w:hAnsi="Times New Roman" w:cs="Times New Roman"/>
          <w:color w:val="000000"/>
          <w:sz w:val="28"/>
          <w:szCs w:val="28"/>
        </w:rPr>
        <w:t xml:space="preserve"> бюджетной обеспеченности и </w:t>
      </w:r>
      <w:r w:rsidR="00D24E24">
        <w:rPr>
          <w:rFonts w:ascii="Times New Roman" w:hAnsi="Times New Roman" w:cs="Times New Roman"/>
          <w:color w:val="000000"/>
          <w:sz w:val="28"/>
          <w:szCs w:val="28"/>
        </w:rPr>
        <w:t>стать лидером среди</w:t>
      </w:r>
      <w:r w:rsidR="008109EA" w:rsidRPr="00290743">
        <w:rPr>
          <w:rFonts w:ascii="Times New Roman" w:hAnsi="Times New Roman" w:cs="Times New Roman"/>
          <w:color w:val="000000"/>
          <w:sz w:val="28"/>
          <w:szCs w:val="28"/>
        </w:rPr>
        <w:t xml:space="preserve"> муниципальных районов </w:t>
      </w:r>
      <w:r w:rsidRPr="00290743">
        <w:rPr>
          <w:rFonts w:ascii="Times New Roman" w:hAnsi="Times New Roman" w:cs="Times New Roman"/>
          <w:color w:val="000000"/>
          <w:sz w:val="28"/>
          <w:szCs w:val="28"/>
        </w:rPr>
        <w:t>по внедрению цифровых технологий в управление развитием территорий.</w:t>
      </w:r>
    </w:p>
    <w:p w:rsidR="00C77322" w:rsidRPr="00C77322" w:rsidRDefault="008109EA" w:rsidP="00C77322">
      <w:pPr>
        <w:pStyle w:val="42"/>
        <w:shd w:val="clear" w:color="auto" w:fill="auto"/>
        <w:spacing w:before="0" w:after="100" w:line="240" w:lineRule="auto"/>
        <w:ind w:firstLine="0"/>
        <w:jc w:val="both"/>
        <w:rPr>
          <w:rFonts w:ascii="Times New Roman" w:hAnsi="Times New Roman" w:cs="Times New Roman"/>
          <w:b w:val="0"/>
          <w:sz w:val="28"/>
          <w:szCs w:val="28"/>
        </w:rPr>
      </w:pPr>
      <w:proofErr w:type="gramStart"/>
      <w:r w:rsidRPr="0004103C">
        <w:rPr>
          <w:rFonts w:ascii="Times New Roman" w:hAnsi="Times New Roman" w:cs="Times New Roman"/>
          <w:color w:val="000000"/>
          <w:sz w:val="28"/>
          <w:szCs w:val="28"/>
        </w:rPr>
        <w:t>Ожидаемые результаты:</w:t>
      </w:r>
      <w:r w:rsidR="000A7629" w:rsidRPr="0004103C">
        <w:rPr>
          <w:rFonts w:ascii="Times New Roman" w:hAnsi="Times New Roman" w:cs="Times New Roman"/>
          <w:b w:val="0"/>
          <w:color w:val="000000"/>
          <w:sz w:val="28"/>
          <w:szCs w:val="28"/>
        </w:rPr>
        <w:t xml:space="preserve"> </w:t>
      </w:r>
      <w:r w:rsidR="000867F3" w:rsidRPr="0004103C">
        <w:rPr>
          <w:rFonts w:ascii="Times New Roman" w:hAnsi="Times New Roman" w:cs="Times New Roman"/>
          <w:b w:val="0"/>
          <w:color w:val="000000"/>
          <w:sz w:val="28"/>
          <w:szCs w:val="28"/>
        </w:rPr>
        <w:t xml:space="preserve">профицит бюджета, </w:t>
      </w:r>
      <w:r w:rsidR="000867F3" w:rsidRPr="0004103C">
        <w:rPr>
          <w:rFonts w:ascii="Times New Roman" w:hAnsi="Times New Roman" w:cs="Times New Roman"/>
          <w:b w:val="0"/>
          <w:sz w:val="28"/>
          <w:szCs w:val="28"/>
        </w:rPr>
        <w:t xml:space="preserve">реализация </w:t>
      </w:r>
      <w:r w:rsidR="00D24E24" w:rsidRPr="0004103C">
        <w:rPr>
          <w:rFonts w:ascii="Times New Roman" w:hAnsi="Times New Roman" w:cs="Times New Roman"/>
          <w:b w:val="0"/>
          <w:sz w:val="28"/>
          <w:szCs w:val="28"/>
        </w:rPr>
        <w:t xml:space="preserve">стратегических </w:t>
      </w:r>
      <w:r w:rsidR="000867F3" w:rsidRPr="0004103C">
        <w:rPr>
          <w:rFonts w:ascii="Times New Roman" w:hAnsi="Times New Roman" w:cs="Times New Roman"/>
          <w:b w:val="0"/>
          <w:sz w:val="28"/>
          <w:szCs w:val="28"/>
        </w:rPr>
        <w:t xml:space="preserve">проектов в районе ежегодно не менее 5, </w:t>
      </w:r>
      <w:r w:rsidR="0004103C" w:rsidRPr="0004103C">
        <w:rPr>
          <w:rFonts w:ascii="Times New Roman" w:hAnsi="Times New Roman" w:cs="Times New Roman"/>
          <w:b w:val="0"/>
          <w:sz w:val="28"/>
          <w:szCs w:val="28"/>
        </w:rPr>
        <w:t xml:space="preserve">рост количества зарегистрированных </w:t>
      </w:r>
      <w:r w:rsidR="0004103C" w:rsidRPr="0004103C">
        <w:rPr>
          <w:rFonts w:ascii="Times New Roman" w:hAnsi="Times New Roman" w:cs="Times New Roman"/>
          <w:b w:val="0"/>
          <w:sz w:val="28"/>
          <w:szCs w:val="28"/>
        </w:rPr>
        <w:lastRenderedPageBreak/>
        <w:t>социально ориентированных некоммерческих организаций</w:t>
      </w:r>
      <w:r w:rsidR="0004103C">
        <w:rPr>
          <w:rFonts w:ascii="Times New Roman" w:hAnsi="Times New Roman" w:cs="Times New Roman"/>
          <w:b w:val="0"/>
          <w:sz w:val="28"/>
          <w:szCs w:val="28"/>
        </w:rPr>
        <w:t xml:space="preserve">, </w:t>
      </w:r>
      <w:r w:rsidR="0004103C" w:rsidRPr="0004103C">
        <w:rPr>
          <w:rFonts w:ascii="Times New Roman" w:hAnsi="Times New Roman" w:cs="Times New Roman"/>
          <w:b w:val="0"/>
          <w:sz w:val="28"/>
          <w:szCs w:val="28"/>
        </w:rPr>
        <w:t>увеличение доли жителей, включенных в реализацию общественных проектов и программ на 5% ежегодно</w:t>
      </w:r>
      <w:r w:rsidR="0004103C">
        <w:rPr>
          <w:rFonts w:ascii="Times New Roman" w:hAnsi="Times New Roman" w:cs="Times New Roman"/>
          <w:b w:val="0"/>
          <w:sz w:val="28"/>
          <w:szCs w:val="28"/>
        </w:rPr>
        <w:t xml:space="preserve">, </w:t>
      </w:r>
      <w:r w:rsidR="000867F3" w:rsidRPr="0004103C">
        <w:rPr>
          <w:rFonts w:ascii="Times New Roman" w:hAnsi="Times New Roman" w:cs="Times New Roman"/>
          <w:b w:val="0"/>
          <w:sz w:val="28"/>
          <w:szCs w:val="28"/>
        </w:rPr>
        <w:t>рост удовлетворенности населения деятельностью органов местного самоуправления</w:t>
      </w:r>
      <w:r w:rsidR="00945910" w:rsidRPr="0004103C">
        <w:rPr>
          <w:rFonts w:ascii="Times New Roman" w:hAnsi="Times New Roman" w:cs="Times New Roman"/>
          <w:b w:val="0"/>
          <w:sz w:val="28"/>
          <w:szCs w:val="28"/>
        </w:rPr>
        <w:t xml:space="preserve"> до 95% к 2030 году</w:t>
      </w:r>
      <w:r w:rsidR="00C77322" w:rsidRPr="00C77322">
        <w:rPr>
          <w:b w:val="0"/>
        </w:rPr>
        <w:t xml:space="preserve">, </w:t>
      </w:r>
      <w:r w:rsidR="00C77322" w:rsidRPr="00C77322">
        <w:rPr>
          <w:rFonts w:ascii="Times New Roman" w:hAnsi="Times New Roman" w:cs="Times New Roman"/>
          <w:b w:val="0"/>
          <w:sz w:val="28"/>
          <w:szCs w:val="28"/>
        </w:rPr>
        <w:t>доля государственных и муниципальных услуг, которые население может получить с использованием информационных и телекоммуникационных технологий</w:t>
      </w:r>
      <w:proofErr w:type="gramEnd"/>
      <w:r w:rsidR="00C77322" w:rsidRPr="00C77322">
        <w:rPr>
          <w:rFonts w:ascii="Times New Roman" w:hAnsi="Times New Roman" w:cs="Times New Roman"/>
          <w:b w:val="0"/>
          <w:sz w:val="28"/>
          <w:szCs w:val="28"/>
        </w:rPr>
        <w:t>, в общем объеме государственных и муниципальных услуг к 2030 году составит 90%.</w:t>
      </w:r>
    </w:p>
    <w:p w:rsidR="00FB27C3" w:rsidRPr="00FA0DBB" w:rsidRDefault="00FA0DBB" w:rsidP="00E97097">
      <w:pPr>
        <w:spacing w:after="100" w:line="240" w:lineRule="auto"/>
        <w:jc w:val="both"/>
        <w:rPr>
          <w:rFonts w:ascii="Times New Roman" w:hAnsi="Times New Roman" w:cs="Times New Roman"/>
          <w:bCs/>
          <w:iCs/>
          <w:sz w:val="28"/>
          <w:szCs w:val="28"/>
          <w:u w:val="single"/>
        </w:rPr>
      </w:pPr>
      <w:r w:rsidRPr="00FA0DBB">
        <w:rPr>
          <w:rFonts w:ascii="Times New Roman" w:hAnsi="Times New Roman" w:cs="Times New Roman"/>
          <w:bCs/>
          <w:iCs/>
          <w:sz w:val="28"/>
          <w:szCs w:val="28"/>
          <w:u w:val="single"/>
        </w:rPr>
        <w:t>З</w:t>
      </w:r>
      <w:r w:rsidR="00FB27C3" w:rsidRPr="00FA0DBB">
        <w:rPr>
          <w:rFonts w:ascii="Times New Roman" w:hAnsi="Times New Roman" w:cs="Times New Roman"/>
          <w:bCs/>
          <w:iCs/>
          <w:sz w:val="28"/>
          <w:szCs w:val="28"/>
          <w:u w:val="single"/>
        </w:rPr>
        <w:t>адачи</w:t>
      </w:r>
      <w:r w:rsidRPr="00FA0DBB">
        <w:rPr>
          <w:rFonts w:ascii="Times New Roman" w:hAnsi="Times New Roman" w:cs="Times New Roman"/>
          <w:bCs/>
          <w:iCs/>
          <w:sz w:val="28"/>
          <w:szCs w:val="28"/>
          <w:u w:val="single"/>
        </w:rPr>
        <w:t xml:space="preserve"> и основные мероприятия</w:t>
      </w:r>
    </w:p>
    <w:p w:rsidR="00FB27C3" w:rsidRPr="00FA0DBB" w:rsidRDefault="00FB27C3" w:rsidP="00E97097">
      <w:pPr>
        <w:pStyle w:val="Default"/>
        <w:spacing w:after="100"/>
        <w:jc w:val="both"/>
        <w:rPr>
          <w:rFonts w:ascii="Times New Roman" w:hAnsi="Times New Roman" w:cs="Times New Roman"/>
          <w:strike/>
          <w:sz w:val="28"/>
          <w:szCs w:val="28"/>
        </w:rPr>
      </w:pPr>
      <w:r w:rsidRPr="00290743">
        <w:rPr>
          <w:rFonts w:ascii="Times New Roman" w:hAnsi="Times New Roman" w:cs="Times New Roman"/>
          <w:b/>
          <w:bCs/>
          <w:iCs/>
          <w:sz w:val="28"/>
          <w:szCs w:val="28"/>
        </w:rPr>
        <w:t>СЗ-</w:t>
      </w:r>
      <w:r w:rsidR="00FA0DBB">
        <w:rPr>
          <w:rFonts w:ascii="Times New Roman" w:hAnsi="Times New Roman" w:cs="Times New Roman"/>
          <w:b/>
          <w:bCs/>
          <w:iCs/>
          <w:sz w:val="28"/>
          <w:szCs w:val="28"/>
        </w:rPr>
        <w:t>8</w:t>
      </w:r>
      <w:r w:rsidR="002D41E4">
        <w:rPr>
          <w:rFonts w:ascii="Times New Roman" w:hAnsi="Times New Roman" w:cs="Times New Roman"/>
          <w:b/>
          <w:bCs/>
          <w:iCs/>
          <w:sz w:val="28"/>
          <w:szCs w:val="28"/>
        </w:rPr>
        <w:t>.</w:t>
      </w:r>
      <w:r w:rsidRPr="00290743">
        <w:rPr>
          <w:rFonts w:ascii="Times New Roman" w:hAnsi="Times New Roman" w:cs="Times New Roman"/>
          <w:b/>
          <w:bCs/>
          <w:iCs/>
          <w:sz w:val="28"/>
          <w:szCs w:val="28"/>
        </w:rPr>
        <w:t xml:space="preserve">1 </w:t>
      </w:r>
      <w:r w:rsidRPr="00FA0DBB">
        <w:rPr>
          <w:rFonts w:ascii="Times New Roman" w:hAnsi="Times New Roman" w:cs="Times New Roman"/>
          <w:sz w:val="28"/>
          <w:szCs w:val="28"/>
        </w:rPr>
        <w:t xml:space="preserve">Формирование эффективной системы муниципального управления, обеспечивающей реализацию стратегических приоритетов путем согласования интересов и </w:t>
      </w:r>
      <w:r w:rsidR="0075057D">
        <w:rPr>
          <w:rFonts w:ascii="Times New Roman" w:hAnsi="Times New Roman" w:cs="Times New Roman"/>
          <w:sz w:val="28"/>
          <w:szCs w:val="28"/>
        </w:rPr>
        <w:t>информационной</w:t>
      </w:r>
      <w:r w:rsidRPr="00FA0DBB">
        <w:rPr>
          <w:rFonts w:ascii="Times New Roman" w:hAnsi="Times New Roman" w:cs="Times New Roman"/>
          <w:sz w:val="28"/>
          <w:szCs w:val="28"/>
        </w:rPr>
        <w:t xml:space="preserve"> </w:t>
      </w:r>
      <w:proofErr w:type="gramStart"/>
      <w:r w:rsidRPr="00FA0DBB">
        <w:rPr>
          <w:rFonts w:ascii="Times New Roman" w:hAnsi="Times New Roman" w:cs="Times New Roman"/>
          <w:sz w:val="28"/>
          <w:szCs w:val="28"/>
        </w:rPr>
        <w:t>коммуникации</w:t>
      </w:r>
      <w:proofErr w:type="gramEnd"/>
      <w:r w:rsidRPr="00FA0DBB">
        <w:rPr>
          <w:rFonts w:ascii="Times New Roman" w:hAnsi="Times New Roman" w:cs="Times New Roman"/>
          <w:sz w:val="28"/>
          <w:szCs w:val="28"/>
        </w:rPr>
        <w:t xml:space="preserve"> основных стейкхолдеров на территории района.</w:t>
      </w:r>
    </w:p>
    <w:p w:rsidR="00FB27C3" w:rsidRPr="00CD3F9D" w:rsidRDefault="00FB27C3" w:rsidP="006B01F1">
      <w:pPr>
        <w:pStyle w:val="a4"/>
        <w:numPr>
          <w:ilvl w:val="0"/>
          <w:numId w:val="20"/>
        </w:numPr>
        <w:spacing w:after="100" w:line="240" w:lineRule="auto"/>
        <w:jc w:val="both"/>
        <w:rPr>
          <w:rFonts w:ascii="Times New Roman" w:hAnsi="Times New Roman" w:cs="Times New Roman"/>
          <w:sz w:val="28"/>
          <w:szCs w:val="28"/>
        </w:rPr>
      </w:pPr>
      <w:r w:rsidRPr="00CD3F9D">
        <w:rPr>
          <w:rFonts w:ascii="Times New Roman" w:hAnsi="Times New Roman" w:cs="Times New Roman"/>
          <w:sz w:val="28"/>
          <w:szCs w:val="28"/>
        </w:rPr>
        <w:t xml:space="preserve">создание муниципального проектного офиса </w:t>
      </w:r>
      <w:r w:rsidR="006A39E5" w:rsidRPr="00CD3F9D">
        <w:rPr>
          <w:rFonts w:ascii="Times New Roman" w:hAnsi="Times New Roman" w:cs="Times New Roman"/>
          <w:sz w:val="28"/>
          <w:szCs w:val="28"/>
        </w:rPr>
        <w:t>в целях реализации стратегии, мероприятий и</w:t>
      </w:r>
      <w:r w:rsidRPr="00CD3F9D">
        <w:rPr>
          <w:rFonts w:ascii="Times New Roman" w:hAnsi="Times New Roman" w:cs="Times New Roman"/>
          <w:sz w:val="28"/>
          <w:szCs w:val="28"/>
        </w:rPr>
        <w:t xml:space="preserve"> проектов и их</w:t>
      </w:r>
      <w:r w:rsidRPr="00CD3F9D">
        <w:rPr>
          <w:rFonts w:ascii="Times New Roman" w:hAnsi="Times New Roman" w:cs="Times New Roman"/>
          <w:bCs/>
          <w:iCs/>
          <w:sz w:val="28"/>
          <w:szCs w:val="28"/>
        </w:rPr>
        <w:t xml:space="preserve"> качественного сопровождения;</w:t>
      </w:r>
    </w:p>
    <w:p w:rsidR="00B53271" w:rsidRPr="00CD3F9D" w:rsidRDefault="00B53271" w:rsidP="00B53271">
      <w:pPr>
        <w:pStyle w:val="a4"/>
        <w:numPr>
          <w:ilvl w:val="0"/>
          <w:numId w:val="20"/>
        </w:numPr>
        <w:spacing w:after="100" w:line="240" w:lineRule="auto"/>
        <w:jc w:val="both"/>
        <w:rPr>
          <w:rFonts w:ascii="Times New Roman" w:hAnsi="Times New Roman" w:cs="Times New Roman"/>
          <w:bCs/>
          <w:iCs/>
          <w:sz w:val="28"/>
          <w:szCs w:val="28"/>
        </w:rPr>
      </w:pPr>
      <w:r w:rsidRPr="00CD3F9D">
        <w:rPr>
          <w:rFonts w:ascii="Times New Roman" w:hAnsi="Times New Roman" w:cs="Times New Roman"/>
          <w:bCs/>
          <w:iCs/>
          <w:sz w:val="28"/>
          <w:szCs w:val="28"/>
        </w:rPr>
        <w:t>обеспечение эффективной «обратной связи» с жителями района, привлечение граждан к осуществлению местного самоуправления посредством п</w:t>
      </w:r>
      <w:r w:rsidRPr="00CD3F9D">
        <w:rPr>
          <w:rFonts w:ascii="Times New Roman" w:hAnsi="Times New Roman" w:cs="Times New Roman"/>
          <w:color w:val="000000"/>
          <w:sz w:val="28"/>
          <w:szCs w:val="28"/>
        </w:rPr>
        <w:t>олиформатных механизмов «обратной связи» с жителями</w:t>
      </w:r>
      <w:r w:rsidRPr="00CD3F9D">
        <w:rPr>
          <w:rFonts w:ascii="Times New Roman" w:hAnsi="Times New Roman" w:cs="Times New Roman"/>
          <w:bCs/>
          <w:iCs/>
          <w:sz w:val="28"/>
          <w:szCs w:val="28"/>
        </w:rPr>
        <w:t>;</w:t>
      </w:r>
    </w:p>
    <w:p w:rsidR="00B53271" w:rsidRPr="00CD3F9D" w:rsidRDefault="00B53271" w:rsidP="00B53271">
      <w:pPr>
        <w:pStyle w:val="a4"/>
        <w:numPr>
          <w:ilvl w:val="0"/>
          <w:numId w:val="20"/>
        </w:numPr>
        <w:autoSpaceDE w:val="0"/>
        <w:autoSpaceDN w:val="0"/>
        <w:adjustRightInd w:val="0"/>
        <w:spacing w:after="100" w:line="240" w:lineRule="auto"/>
        <w:jc w:val="both"/>
        <w:rPr>
          <w:rFonts w:ascii="Times New Roman" w:hAnsi="Times New Roman" w:cs="Times New Roman"/>
          <w:color w:val="000000"/>
          <w:sz w:val="28"/>
          <w:szCs w:val="28"/>
        </w:rPr>
      </w:pPr>
      <w:r w:rsidRPr="00CD3F9D">
        <w:rPr>
          <w:rFonts w:ascii="Times New Roman" w:hAnsi="Times New Roman" w:cs="Times New Roman"/>
          <w:color w:val="000000"/>
          <w:sz w:val="28"/>
          <w:szCs w:val="28"/>
        </w:rPr>
        <w:t>разработка положения и учреждения премии «Общественная инициатива года»;</w:t>
      </w:r>
    </w:p>
    <w:p w:rsidR="00B53271" w:rsidRPr="00CD3F9D" w:rsidRDefault="00B53271" w:rsidP="00B53271">
      <w:pPr>
        <w:pStyle w:val="a4"/>
        <w:numPr>
          <w:ilvl w:val="0"/>
          <w:numId w:val="20"/>
        </w:numPr>
        <w:autoSpaceDE w:val="0"/>
        <w:autoSpaceDN w:val="0"/>
        <w:adjustRightInd w:val="0"/>
        <w:spacing w:after="100" w:line="240" w:lineRule="auto"/>
        <w:jc w:val="both"/>
        <w:rPr>
          <w:rFonts w:ascii="Times New Roman" w:hAnsi="Times New Roman" w:cs="Times New Roman"/>
          <w:color w:val="000000"/>
          <w:sz w:val="28"/>
          <w:szCs w:val="28"/>
        </w:rPr>
      </w:pPr>
      <w:r w:rsidRPr="00CD3F9D">
        <w:rPr>
          <w:rFonts w:ascii="Times New Roman" w:hAnsi="Times New Roman" w:cs="Times New Roman"/>
          <w:color w:val="000000"/>
          <w:sz w:val="28"/>
          <w:szCs w:val="28"/>
        </w:rPr>
        <w:t>проведение общерайонного форума «Общественная инициатива»</w:t>
      </w:r>
      <w:r>
        <w:rPr>
          <w:rFonts w:ascii="Times New Roman" w:hAnsi="Times New Roman" w:cs="Times New Roman"/>
          <w:color w:val="000000"/>
          <w:sz w:val="28"/>
          <w:szCs w:val="28"/>
        </w:rPr>
        <w:t>;</w:t>
      </w:r>
    </w:p>
    <w:p w:rsidR="00FB27C3" w:rsidRPr="000C3615" w:rsidRDefault="00FB27C3" w:rsidP="006B01F1">
      <w:pPr>
        <w:pStyle w:val="a4"/>
        <w:numPr>
          <w:ilvl w:val="0"/>
          <w:numId w:val="20"/>
        </w:numPr>
        <w:spacing w:after="100" w:line="240" w:lineRule="auto"/>
        <w:jc w:val="both"/>
        <w:rPr>
          <w:rFonts w:ascii="Times New Roman" w:hAnsi="Times New Roman" w:cs="Times New Roman"/>
          <w:bCs/>
          <w:iCs/>
          <w:sz w:val="28"/>
          <w:szCs w:val="28"/>
        </w:rPr>
      </w:pPr>
      <w:r w:rsidRPr="000C3615">
        <w:rPr>
          <w:rFonts w:ascii="Times New Roman" w:hAnsi="Times New Roman" w:cs="Times New Roman"/>
          <w:bCs/>
          <w:iCs/>
          <w:sz w:val="28"/>
          <w:szCs w:val="28"/>
        </w:rPr>
        <w:t xml:space="preserve">внедрение эффективных механизмов согласования интересов органов власти, граждан и бизнеса; </w:t>
      </w:r>
    </w:p>
    <w:p w:rsidR="00FB27C3" w:rsidRPr="000C3615" w:rsidRDefault="00FB27C3" w:rsidP="006B01F1">
      <w:pPr>
        <w:pStyle w:val="a4"/>
        <w:numPr>
          <w:ilvl w:val="0"/>
          <w:numId w:val="20"/>
        </w:numPr>
        <w:spacing w:after="100" w:line="240" w:lineRule="auto"/>
        <w:jc w:val="both"/>
        <w:rPr>
          <w:rFonts w:ascii="Times New Roman" w:hAnsi="Times New Roman" w:cs="Times New Roman"/>
          <w:sz w:val="28"/>
          <w:szCs w:val="28"/>
        </w:rPr>
      </w:pPr>
      <w:r w:rsidRPr="000C3615">
        <w:rPr>
          <w:rFonts w:ascii="Times New Roman" w:hAnsi="Times New Roman" w:cs="Times New Roman"/>
          <w:sz w:val="28"/>
          <w:szCs w:val="28"/>
        </w:rPr>
        <w:t>обеспечение информационной прозрачности деятельности институтов финансовой системы, активизация работы общественных советов;</w:t>
      </w:r>
    </w:p>
    <w:p w:rsidR="00FB27C3" w:rsidRPr="000C3615" w:rsidRDefault="004F352C" w:rsidP="006B01F1">
      <w:pPr>
        <w:pStyle w:val="a4"/>
        <w:numPr>
          <w:ilvl w:val="0"/>
          <w:numId w:val="20"/>
        </w:numPr>
        <w:autoSpaceDE w:val="0"/>
        <w:autoSpaceDN w:val="0"/>
        <w:adjustRightInd w:val="0"/>
        <w:spacing w:after="100" w:line="240" w:lineRule="auto"/>
        <w:jc w:val="both"/>
        <w:rPr>
          <w:rFonts w:ascii="Times New Roman" w:hAnsi="Times New Roman" w:cs="Times New Roman"/>
          <w:sz w:val="28"/>
          <w:szCs w:val="28"/>
        </w:rPr>
      </w:pPr>
      <w:r w:rsidRPr="000C3615">
        <w:rPr>
          <w:rFonts w:ascii="Times New Roman" w:hAnsi="Times New Roman" w:cs="Times New Roman"/>
          <w:sz w:val="28"/>
          <w:szCs w:val="28"/>
        </w:rPr>
        <w:t>популяризация и вовлечение граждан в новые формы привлечения внебюджетных средств, включая механизмы краудсорсинга, привлечения спонсоров и коммерческих структур в реализацию мероприятий по благоустройству</w:t>
      </w:r>
      <w:r w:rsidR="00B075D0" w:rsidRPr="000C3615">
        <w:rPr>
          <w:rFonts w:ascii="Times New Roman" w:hAnsi="Times New Roman" w:cs="Times New Roman"/>
          <w:sz w:val="28"/>
          <w:szCs w:val="28"/>
        </w:rPr>
        <w:t xml:space="preserve"> </w:t>
      </w:r>
      <w:r w:rsidR="00BF6646" w:rsidRPr="000C3615">
        <w:rPr>
          <w:rFonts w:ascii="Times New Roman" w:hAnsi="Times New Roman" w:cs="Times New Roman"/>
          <w:sz w:val="28"/>
          <w:szCs w:val="28"/>
        </w:rPr>
        <w:t>района</w:t>
      </w:r>
      <w:r w:rsidRPr="000C3615">
        <w:rPr>
          <w:rFonts w:ascii="Times New Roman" w:hAnsi="Times New Roman" w:cs="Times New Roman"/>
          <w:sz w:val="28"/>
          <w:szCs w:val="28"/>
        </w:rPr>
        <w:t xml:space="preserve"> и пр.;</w:t>
      </w:r>
    </w:p>
    <w:p w:rsidR="004F352C" w:rsidRPr="000C3615" w:rsidRDefault="00FB27C3" w:rsidP="006B01F1">
      <w:pPr>
        <w:pStyle w:val="a4"/>
        <w:numPr>
          <w:ilvl w:val="0"/>
          <w:numId w:val="20"/>
        </w:numPr>
        <w:autoSpaceDE w:val="0"/>
        <w:autoSpaceDN w:val="0"/>
        <w:adjustRightInd w:val="0"/>
        <w:spacing w:after="100" w:line="240" w:lineRule="auto"/>
        <w:jc w:val="both"/>
        <w:rPr>
          <w:rFonts w:ascii="Times New Roman" w:hAnsi="Times New Roman" w:cs="Times New Roman"/>
          <w:bCs/>
          <w:iCs/>
          <w:sz w:val="28"/>
          <w:szCs w:val="28"/>
        </w:rPr>
      </w:pPr>
      <w:r w:rsidRPr="000C3615">
        <w:rPr>
          <w:rFonts w:ascii="Times New Roman" w:hAnsi="Times New Roman" w:cs="Times New Roman"/>
          <w:sz w:val="28"/>
          <w:szCs w:val="28"/>
        </w:rPr>
        <w:t>привлечение жителей</w:t>
      </w:r>
      <w:r w:rsidR="00DB20C6" w:rsidRPr="000C3615">
        <w:rPr>
          <w:rFonts w:ascii="Times New Roman" w:hAnsi="Times New Roman" w:cs="Times New Roman"/>
          <w:sz w:val="28"/>
          <w:szCs w:val="28"/>
        </w:rPr>
        <w:t xml:space="preserve"> </w:t>
      </w:r>
      <w:r w:rsidRPr="000C3615">
        <w:rPr>
          <w:rFonts w:ascii="Times New Roman" w:hAnsi="Times New Roman" w:cs="Times New Roman"/>
          <w:bCs/>
          <w:iCs/>
          <w:sz w:val="28"/>
          <w:szCs w:val="28"/>
        </w:rPr>
        <w:t>к осуществлению местного самоуправления через реализацию ТОС (территориальные общественные советы)</w:t>
      </w:r>
      <w:r w:rsidR="00CD3F9D" w:rsidRPr="000C3615">
        <w:rPr>
          <w:rFonts w:ascii="Times New Roman" w:hAnsi="Times New Roman" w:cs="Times New Roman"/>
          <w:bCs/>
          <w:iCs/>
          <w:sz w:val="28"/>
          <w:szCs w:val="28"/>
        </w:rPr>
        <w:t>;</w:t>
      </w:r>
    </w:p>
    <w:p w:rsidR="004F352C" w:rsidRPr="000C3615" w:rsidRDefault="004F352C" w:rsidP="006B01F1">
      <w:pPr>
        <w:pStyle w:val="a4"/>
        <w:numPr>
          <w:ilvl w:val="0"/>
          <w:numId w:val="20"/>
        </w:numPr>
        <w:autoSpaceDE w:val="0"/>
        <w:autoSpaceDN w:val="0"/>
        <w:adjustRightInd w:val="0"/>
        <w:spacing w:after="100" w:line="240" w:lineRule="auto"/>
        <w:jc w:val="both"/>
        <w:rPr>
          <w:rFonts w:ascii="Times New Roman" w:hAnsi="Times New Roman" w:cs="Times New Roman"/>
          <w:sz w:val="28"/>
          <w:szCs w:val="28"/>
        </w:rPr>
      </w:pPr>
      <w:r w:rsidRPr="000C3615">
        <w:rPr>
          <w:rFonts w:ascii="Times New Roman" w:hAnsi="Times New Roman" w:cs="Times New Roman"/>
          <w:sz w:val="28"/>
          <w:szCs w:val="28"/>
        </w:rPr>
        <w:t xml:space="preserve">запуск краудсорсинговой платформы для вовлечения граждан в реализацию ключевых задач </w:t>
      </w:r>
      <w:r w:rsidR="006A39E5" w:rsidRPr="000C3615">
        <w:rPr>
          <w:rFonts w:ascii="Times New Roman" w:hAnsi="Times New Roman" w:cs="Times New Roman"/>
          <w:sz w:val="28"/>
          <w:szCs w:val="28"/>
        </w:rPr>
        <w:t>социально-экономического</w:t>
      </w:r>
      <w:r w:rsidRPr="000C3615">
        <w:rPr>
          <w:rFonts w:ascii="Times New Roman" w:hAnsi="Times New Roman" w:cs="Times New Roman"/>
          <w:sz w:val="28"/>
          <w:szCs w:val="28"/>
        </w:rPr>
        <w:t xml:space="preserve"> развития района</w:t>
      </w:r>
      <w:r w:rsidR="00B53271" w:rsidRPr="000C3615">
        <w:rPr>
          <w:rFonts w:ascii="Times New Roman" w:hAnsi="Times New Roman" w:cs="Times New Roman"/>
          <w:sz w:val="28"/>
          <w:szCs w:val="28"/>
        </w:rPr>
        <w:t>.</w:t>
      </w:r>
    </w:p>
    <w:p w:rsidR="00FB27C3" w:rsidRPr="00CD3F9D" w:rsidRDefault="006A39E5" w:rsidP="00E97097">
      <w:pPr>
        <w:pStyle w:val="Default"/>
        <w:spacing w:after="100"/>
        <w:jc w:val="both"/>
        <w:rPr>
          <w:rFonts w:ascii="Times New Roman" w:hAnsi="Times New Roman" w:cs="Times New Roman"/>
          <w:sz w:val="28"/>
          <w:szCs w:val="28"/>
        </w:rPr>
      </w:pPr>
      <w:r>
        <w:rPr>
          <w:rFonts w:ascii="Times New Roman" w:hAnsi="Times New Roman" w:cs="Times New Roman"/>
          <w:b/>
          <w:sz w:val="28"/>
          <w:szCs w:val="28"/>
        </w:rPr>
        <w:t>СЗ-</w:t>
      </w:r>
      <w:r w:rsidR="00CD3F9D">
        <w:rPr>
          <w:rFonts w:ascii="Times New Roman" w:hAnsi="Times New Roman" w:cs="Times New Roman"/>
          <w:b/>
          <w:sz w:val="28"/>
          <w:szCs w:val="28"/>
        </w:rPr>
        <w:t>8</w:t>
      </w:r>
      <w:r>
        <w:rPr>
          <w:rFonts w:ascii="Times New Roman" w:hAnsi="Times New Roman" w:cs="Times New Roman"/>
          <w:b/>
          <w:sz w:val="28"/>
          <w:szCs w:val="28"/>
        </w:rPr>
        <w:t>.</w:t>
      </w:r>
      <w:r w:rsidR="00FB27C3" w:rsidRPr="00290743">
        <w:rPr>
          <w:rFonts w:ascii="Times New Roman" w:hAnsi="Times New Roman" w:cs="Times New Roman"/>
          <w:b/>
          <w:sz w:val="28"/>
          <w:szCs w:val="28"/>
        </w:rPr>
        <w:t>2</w:t>
      </w:r>
      <w:r w:rsidR="00DB20C6">
        <w:rPr>
          <w:rFonts w:ascii="Times New Roman" w:hAnsi="Times New Roman" w:cs="Times New Roman"/>
          <w:b/>
          <w:sz w:val="28"/>
          <w:szCs w:val="28"/>
        </w:rPr>
        <w:t xml:space="preserve"> </w:t>
      </w:r>
      <w:r w:rsidR="00ED224A" w:rsidRPr="00CD3F9D">
        <w:rPr>
          <w:rFonts w:ascii="Times New Roman" w:hAnsi="Times New Roman" w:cs="Times New Roman"/>
          <w:sz w:val="28"/>
          <w:szCs w:val="28"/>
        </w:rPr>
        <w:t xml:space="preserve">Обеспечение </w:t>
      </w:r>
      <w:r w:rsidR="00FB27C3" w:rsidRPr="00CD3F9D">
        <w:rPr>
          <w:rFonts w:ascii="Times New Roman" w:hAnsi="Times New Roman" w:cs="Times New Roman"/>
          <w:sz w:val="28"/>
          <w:szCs w:val="28"/>
        </w:rPr>
        <w:t>устойчивости и открытости муниципальных финансов.</w:t>
      </w:r>
    </w:p>
    <w:p w:rsidR="00503C9F" w:rsidRPr="00CD3F9D" w:rsidRDefault="00503C9F" w:rsidP="00503C9F">
      <w:pPr>
        <w:pStyle w:val="a4"/>
        <w:numPr>
          <w:ilvl w:val="0"/>
          <w:numId w:val="21"/>
        </w:numPr>
        <w:spacing w:after="100" w:line="240" w:lineRule="auto"/>
        <w:jc w:val="both"/>
        <w:rPr>
          <w:rFonts w:ascii="Times New Roman" w:hAnsi="Times New Roman" w:cs="Times New Roman"/>
          <w:sz w:val="28"/>
          <w:szCs w:val="28"/>
        </w:rPr>
      </w:pPr>
      <w:r w:rsidRPr="00CD3F9D">
        <w:rPr>
          <w:rFonts w:ascii="Times New Roman" w:hAnsi="Times New Roman" w:cs="Times New Roman"/>
          <w:sz w:val="28"/>
          <w:szCs w:val="28"/>
        </w:rPr>
        <w:t>участие в реализации государственной программы Самарской области «Поддержка инициатив населения муниципальных образований в Самарской области» на 2017—2025 годы посредством предоставления заявок общественных инициатив;</w:t>
      </w:r>
    </w:p>
    <w:p w:rsidR="00FB27C3" w:rsidRPr="00CD3F9D" w:rsidRDefault="00FB27C3" w:rsidP="006B01F1">
      <w:pPr>
        <w:pStyle w:val="a4"/>
        <w:numPr>
          <w:ilvl w:val="0"/>
          <w:numId w:val="21"/>
        </w:numPr>
        <w:spacing w:after="100" w:line="240" w:lineRule="auto"/>
        <w:jc w:val="both"/>
        <w:rPr>
          <w:rFonts w:ascii="Times New Roman" w:hAnsi="Times New Roman" w:cs="Times New Roman"/>
          <w:sz w:val="28"/>
          <w:szCs w:val="28"/>
        </w:rPr>
      </w:pPr>
      <w:r w:rsidRPr="00CD3F9D">
        <w:rPr>
          <w:rFonts w:ascii="Times New Roman" w:hAnsi="Times New Roman" w:cs="Times New Roman"/>
          <w:sz w:val="28"/>
          <w:szCs w:val="28"/>
        </w:rPr>
        <w:t>обеспечение открытости и прозрачности общественных финансов, широкого вовлечения граждан в процедуры обсуждения и принятия бюджетных решений, развитие механизмов инициативного бюджетирования;</w:t>
      </w:r>
    </w:p>
    <w:p w:rsidR="00503C9F" w:rsidRPr="000C3615" w:rsidRDefault="00503C9F" w:rsidP="00503C9F">
      <w:pPr>
        <w:pStyle w:val="a4"/>
        <w:numPr>
          <w:ilvl w:val="0"/>
          <w:numId w:val="21"/>
        </w:numPr>
        <w:spacing w:after="100" w:line="240" w:lineRule="auto"/>
        <w:jc w:val="both"/>
        <w:rPr>
          <w:rFonts w:ascii="Times New Roman" w:hAnsi="Times New Roman" w:cs="Times New Roman"/>
          <w:sz w:val="28"/>
          <w:szCs w:val="28"/>
        </w:rPr>
      </w:pPr>
      <w:r w:rsidRPr="00CD3F9D">
        <w:rPr>
          <w:rFonts w:ascii="Times New Roman" w:hAnsi="Times New Roman" w:cs="Times New Roman"/>
          <w:color w:val="000000"/>
          <w:sz w:val="28"/>
          <w:szCs w:val="28"/>
        </w:rPr>
        <w:t xml:space="preserve">внедрение механизма муниципальной поддержки мероприятий по </w:t>
      </w:r>
      <w:r w:rsidRPr="000C3615">
        <w:rPr>
          <w:rFonts w:ascii="Times New Roman" w:hAnsi="Times New Roman" w:cs="Times New Roman"/>
          <w:sz w:val="28"/>
          <w:szCs w:val="28"/>
        </w:rPr>
        <w:t>благоустройству, инициированных гражданами;</w:t>
      </w:r>
    </w:p>
    <w:p w:rsidR="00D94915" w:rsidRPr="000C3615" w:rsidRDefault="00D94915" w:rsidP="006B01F1">
      <w:pPr>
        <w:pStyle w:val="a4"/>
        <w:numPr>
          <w:ilvl w:val="0"/>
          <w:numId w:val="21"/>
        </w:numPr>
        <w:spacing w:after="100" w:line="240" w:lineRule="auto"/>
        <w:jc w:val="both"/>
        <w:rPr>
          <w:rFonts w:ascii="Times New Roman" w:hAnsi="Times New Roman" w:cs="Times New Roman"/>
          <w:bCs/>
          <w:iCs/>
          <w:sz w:val="28"/>
          <w:szCs w:val="28"/>
        </w:rPr>
      </w:pPr>
      <w:r w:rsidRPr="000C3615">
        <w:rPr>
          <w:rFonts w:ascii="Times New Roman" w:hAnsi="Times New Roman" w:cs="Times New Roman"/>
          <w:sz w:val="28"/>
          <w:szCs w:val="28"/>
        </w:rPr>
        <w:lastRenderedPageBreak/>
        <w:t xml:space="preserve">активизация </w:t>
      </w:r>
      <w:proofErr w:type="gramStart"/>
      <w:r w:rsidRPr="000C3615">
        <w:rPr>
          <w:rFonts w:ascii="Times New Roman" w:hAnsi="Times New Roman" w:cs="Times New Roman"/>
          <w:sz w:val="28"/>
          <w:szCs w:val="28"/>
        </w:rPr>
        <w:t>работы органов местного самоуправления сельских поселений Волжского района</w:t>
      </w:r>
      <w:proofErr w:type="gramEnd"/>
      <w:r w:rsidRPr="000C3615">
        <w:rPr>
          <w:rFonts w:ascii="Times New Roman" w:hAnsi="Times New Roman" w:cs="Times New Roman"/>
          <w:sz w:val="28"/>
          <w:szCs w:val="28"/>
        </w:rPr>
        <w:t xml:space="preserve"> по введению самообложения граждан</w:t>
      </w:r>
      <w:r w:rsidR="006A39E5" w:rsidRPr="000C3615">
        <w:rPr>
          <w:rFonts w:ascii="Times New Roman" w:hAnsi="Times New Roman" w:cs="Times New Roman"/>
          <w:sz w:val="28"/>
          <w:szCs w:val="28"/>
        </w:rPr>
        <w:t>;</w:t>
      </w:r>
    </w:p>
    <w:p w:rsidR="00D230C3" w:rsidRPr="000C3615" w:rsidRDefault="00D230C3" w:rsidP="006B01F1">
      <w:pPr>
        <w:pStyle w:val="a4"/>
        <w:numPr>
          <w:ilvl w:val="0"/>
          <w:numId w:val="21"/>
        </w:numPr>
        <w:spacing w:after="100" w:line="240" w:lineRule="auto"/>
        <w:jc w:val="both"/>
        <w:rPr>
          <w:rFonts w:ascii="Times New Roman" w:hAnsi="Times New Roman" w:cs="Times New Roman"/>
          <w:sz w:val="28"/>
          <w:szCs w:val="28"/>
        </w:rPr>
      </w:pPr>
      <w:r w:rsidRPr="000C3615">
        <w:rPr>
          <w:rFonts w:ascii="Times New Roman" w:hAnsi="Times New Roman" w:cs="Times New Roman"/>
          <w:sz w:val="28"/>
          <w:szCs w:val="28"/>
        </w:rPr>
        <w:t>развитие инструментария «совместного бюджетирования», расширение практики софинансирования органами муниципальной власти инициатив местных жителей.</w:t>
      </w:r>
    </w:p>
    <w:p w:rsidR="00FB27C3" w:rsidRPr="0075057D" w:rsidRDefault="00FB27C3" w:rsidP="00E97097">
      <w:pPr>
        <w:spacing w:after="100" w:line="240" w:lineRule="auto"/>
        <w:jc w:val="both"/>
        <w:rPr>
          <w:rFonts w:ascii="Times New Roman" w:hAnsi="Times New Roman" w:cs="Times New Roman"/>
          <w:bCs/>
          <w:iCs/>
          <w:sz w:val="28"/>
          <w:szCs w:val="28"/>
        </w:rPr>
      </w:pPr>
      <w:r w:rsidRPr="00290743">
        <w:rPr>
          <w:rFonts w:ascii="Times New Roman" w:hAnsi="Times New Roman" w:cs="Times New Roman"/>
          <w:b/>
          <w:bCs/>
          <w:iCs/>
          <w:sz w:val="28"/>
          <w:szCs w:val="28"/>
        </w:rPr>
        <w:t>СЗ</w:t>
      </w:r>
      <w:r w:rsidR="006A39E5">
        <w:rPr>
          <w:rFonts w:ascii="Times New Roman" w:hAnsi="Times New Roman" w:cs="Times New Roman"/>
          <w:b/>
          <w:bCs/>
          <w:iCs/>
          <w:sz w:val="28"/>
          <w:szCs w:val="28"/>
        </w:rPr>
        <w:t>-</w:t>
      </w:r>
      <w:r w:rsidR="0075057D">
        <w:rPr>
          <w:rFonts w:ascii="Times New Roman" w:hAnsi="Times New Roman" w:cs="Times New Roman"/>
          <w:b/>
          <w:bCs/>
          <w:iCs/>
          <w:sz w:val="28"/>
          <w:szCs w:val="28"/>
        </w:rPr>
        <w:t>8</w:t>
      </w:r>
      <w:r w:rsidR="006A39E5">
        <w:rPr>
          <w:rFonts w:ascii="Times New Roman" w:hAnsi="Times New Roman" w:cs="Times New Roman"/>
          <w:b/>
          <w:bCs/>
          <w:iCs/>
          <w:sz w:val="28"/>
          <w:szCs w:val="28"/>
        </w:rPr>
        <w:t>.</w:t>
      </w:r>
      <w:r w:rsidRPr="00290743">
        <w:rPr>
          <w:rFonts w:ascii="Times New Roman" w:hAnsi="Times New Roman" w:cs="Times New Roman"/>
          <w:b/>
          <w:bCs/>
          <w:iCs/>
          <w:sz w:val="28"/>
          <w:szCs w:val="28"/>
        </w:rPr>
        <w:t xml:space="preserve">3 </w:t>
      </w:r>
      <w:r w:rsidRPr="0075057D">
        <w:rPr>
          <w:rFonts w:ascii="Times New Roman" w:hAnsi="Times New Roman" w:cs="Times New Roman"/>
          <w:bCs/>
          <w:iCs/>
          <w:sz w:val="28"/>
          <w:szCs w:val="28"/>
        </w:rPr>
        <w:t xml:space="preserve">Ускоренное внедрение цифровых технологий в </w:t>
      </w:r>
      <w:r w:rsidR="006A39E5" w:rsidRPr="0075057D">
        <w:rPr>
          <w:rFonts w:ascii="Times New Roman" w:hAnsi="Times New Roman" w:cs="Times New Roman"/>
          <w:bCs/>
          <w:iCs/>
          <w:sz w:val="28"/>
          <w:szCs w:val="28"/>
        </w:rPr>
        <w:t>муниципальное</w:t>
      </w:r>
      <w:r w:rsidRPr="0075057D">
        <w:rPr>
          <w:rFonts w:ascii="Times New Roman" w:hAnsi="Times New Roman" w:cs="Times New Roman"/>
          <w:bCs/>
          <w:iCs/>
          <w:sz w:val="28"/>
          <w:szCs w:val="28"/>
        </w:rPr>
        <w:t xml:space="preserve"> управление.</w:t>
      </w:r>
    </w:p>
    <w:p w:rsidR="00FB27C3" w:rsidRPr="0075057D" w:rsidRDefault="00FB27C3" w:rsidP="006B01F1">
      <w:pPr>
        <w:pStyle w:val="a4"/>
        <w:numPr>
          <w:ilvl w:val="0"/>
          <w:numId w:val="22"/>
        </w:numPr>
        <w:spacing w:after="100" w:line="240" w:lineRule="auto"/>
        <w:jc w:val="both"/>
        <w:rPr>
          <w:rFonts w:ascii="Times New Roman" w:hAnsi="Times New Roman" w:cs="Times New Roman"/>
          <w:bCs/>
          <w:iCs/>
          <w:sz w:val="28"/>
          <w:szCs w:val="28"/>
        </w:rPr>
      </w:pPr>
      <w:r w:rsidRPr="0075057D">
        <w:rPr>
          <w:rFonts w:ascii="Times New Roman" w:hAnsi="Times New Roman" w:cs="Times New Roman"/>
          <w:bCs/>
          <w:iCs/>
          <w:sz w:val="28"/>
          <w:szCs w:val="28"/>
        </w:rPr>
        <w:t xml:space="preserve">обеспечение цифровизации административных процессов, связанных с организацией и ведением бизнеса на территории </w:t>
      </w:r>
      <w:r w:rsidR="008447D0" w:rsidRPr="0075057D">
        <w:rPr>
          <w:rFonts w:ascii="Times New Roman" w:hAnsi="Times New Roman" w:cs="Times New Roman"/>
          <w:bCs/>
          <w:iCs/>
          <w:sz w:val="28"/>
          <w:szCs w:val="28"/>
        </w:rPr>
        <w:t>Волжского</w:t>
      </w:r>
      <w:r w:rsidRPr="0075057D">
        <w:rPr>
          <w:rFonts w:ascii="Times New Roman" w:hAnsi="Times New Roman" w:cs="Times New Roman"/>
          <w:bCs/>
          <w:iCs/>
          <w:sz w:val="28"/>
          <w:szCs w:val="28"/>
        </w:rPr>
        <w:t xml:space="preserve"> района;</w:t>
      </w:r>
    </w:p>
    <w:p w:rsidR="00FB27C3" w:rsidRPr="00514BED" w:rsidRDefault="00FB27C3" w:rsidP="006B01F1">
      <w:pPr>
        <w:pStyle w:val="a4"/>
        <w:numPr>
          <w:ilvl w:val="0"/>
          <w:numId w:val="22"/>
        </w:numPr>
        <w:spacing w:after="100" w:line="240" w:lineRule="auto"/>
        <w:jc w:val="both"/>
        <w:rPr>
          <w:rFonts w:ascii="Times New Roman" w:hAnsi="Times New Roman" w:cs="Times New Roman"/>
          <w:bCs/>
          <w:iCs/>
          <w:sz w:val="28"/>
          <w:szCs w:val="28"/>
        </w:rPr>
      </w:pPr>
      <w:r w:rsidRPr="00514BED">
        <w:rPr>
          <w:rFonts w:ascii="Times New Roman" w:hAnsi="Times New Roman" w:cs="Times New Roman"/>
          <w:bCs/>
          <w:iCs/>
          <w:sz w:val="28"/>
          <w:szCs w:val="28"/>
        </w:rPr>
        <w:t xml:space="preserve">обеспечение </w:t>
      </w:r>
      <w:proofErr w:type="gramStart"/>
      <w:r w:rsidRPr="00514BED">
        <w:rPr>
          <w:rFonts w:ascii="Times New Roman" w:hAnsi="Times New Roman" w:cs="Times New Roman"/>
          <w:bCs/>
          <w:iCs/>
          <w:sz w:val="28"/>
          <w:szCs w:val="28"/>
        </w:rPr>
        <w:t>реализации мероприятий целевых моделей упрощения процедур ведения бизнеса</w:t>
      </w:r>
      <w:proofErr w:type="gramEnd"/>
      <w:r w:rsidRPr="00514BED">
        <w:rPr>
          <w:rFonts w:ascii="Times New Roman" w:hAnsi="Times New Roman" w:cs="Times New Roman"/>
          <w:bCs/>
          <w:iCs/>
          <w:sz w:val="28"/>
          <w:szCs w:val="28"/>
        </w:rPr>
        <w:t xml:space="preserve"> и повышения и</w:t>
      </w:r>
      <w:r w:rsidR="0075057D" w:rsidRPr="00514BED">
        <w:rPr>
          <w:rFonts w:ascii="Times New Roman" w:hAnsi="Times New Roman" w:cs="Times New Roman"/>
          <w:bCs/>
          <w:iCs/>
          <w:sz w:val="28"/>
          <w:szCs w:val="28"/>
        </w:rPr>
        <w:t>нвестиционной привлекательности;</w:t>
      </w:r>
    </w:p>
    <w:p w:rsidR="0075057D" w:rsidRPr="00C77322" w:rsidRDefault="0075057D" w:rsidP="006B01F1">
      <w:pPr>
        <w:pStyle w:val="a4"/>
        <w:numPr>
          <w:ilvl w:val="0"/>
          <w:numId w:val="22"/>
        </w:numPr>
        <w:autoSpaceDE w:val="0"/>
        <w:autoSpaceDN w:val="0"/>
        <w:adjustRightInd w:val="0"/>
        <w:spacing w:after="100" w:line="240" w:lineRule="auto"/>
        <w:jc w:val="both"/>
        <w:rPr>
          <w:rFonts w:ascii="Times New Roman" w:hAnsi="Times New Roman" w:cs="Times New Roman"/>
          <w:bCs/>
          <w:iCs/>
          <w:sz w:val="28"/>
          <w:szCs w:val="28"/>
        </w:rPr>
      </w:pPr>
      <w:r w:rsidRPr="0075057D">
        <w:rPr>
          <w:rFonts w:ascii="Times New Roman" w:hAnsi="Times New Roman" w:cs="Times New Roman"/>
          <w:color w:val="000000"/>
          <w:sz w:val="28"/>
          <w:szCs w:val="28"/>
        </w:rPr>
        <w:t xml:space="preserve">дальнейшее развитие в сельских поселениях современных телекоммуникационных услуг и активное использование цифровых </w:t>
      </w:r>
      <w:r w:rsidRPr="00C77322">
        <w:rPr>
          <w:rFonts w:ascii="Times New Roman" w:hAnsi="Times New Roman" w:cs="Times New Roman"/>
          <w:color w:val="000000"/>
          <w:sz w:val="28"/>
          <w:szCs w:val="28"/>
        </w:rPr>
        <w:t>каналов для предоставления государственных и муниципальных услуг населению и бизнесу.</w:t>
      </w:r>
    </w:p>
    <w:p w:rsidR="00BC3E09" w:rsidRPr="00C77322" w:rsidRDefault="00BC3E09" w:rsidP="006B01F1">
      <w:pPr>
        <w:pStyle w:val="42"/>
        <w:numPr>
          <w:ilvl w:val="0"/>
          <w:numId w:val="22"/>
        </w:numPr>
        <w:shd w:val="clear" w:color="auto" w:fill="auto"/>
        <w:spacing w:before="0" w:after="100" w:line="240" w:lineRule="auto"/>
        <w:jc w:val="both"/>
        <w:rPr>
          <w:rFonts w:ascii="Times New Roman" w:hAnsi="Times New Roman" w:cs="Times New Roman"/>
          <w:b w:val="0"/>
          <w:sz w:val="28"/>
          <w:szCs w:val="28"/>
        </w:rPr>
      </w:pPr>
      <w:r w:rsidRPr="00C77322">
        <w:rPr>
          <w:rFonts w:ascii="Times New Roman" w:hAnsi="Times New Roman" w:cs="Times New Roman"/>
          <w:b w:val="0"/>
          <w:sz w:val="28"/>
          <w:szCs w:val="28"/>
        </w:rPr>
        <w:t>обеспечение равного доступа граждан и организаций к информационным сервисам и услугам на основе развитой телекоммуникационной инфраструктуры;</w:t>
      </w:r>
    </w:p>
    <w:p w:rsidR="00BC3E09" w:rsidRPr="00C77322" w:rsidRDefault="00BC3E09" w:rsidP="006B01F1">
      <w:pPr>
        <w:pStyle w:val="42"/>
        <w:numPr>
          <w:ilvl w:val="0"/>
          <w:numId w:val="22"/>
        </w:numPr>
        <w:shd w:val="clear" w:color="auto" w:fill="auto"/>
        <w:spacing w:before="0" w:after="100" w:line="240" w:lineRule="auto"/>
        <w:jc w:val="both"/>
        <w:rPr>
          <w:rFonts w:ascii="Times New Roman" w:hAnsi="Times New Roman" w:cs="Times New Roman"/>
          <w:b w:val="0"/>
          <w:sz w:val="28"/>
          <w:szCs w:val="28"/>
        </w:rPr>
      </w:pPr>
      <w:r w:rsidRPr="00C77322">
        <w:rPr>
          <w:rFonts w:ascii="Times New Roman" w:hAnsi="Times New Roman" w:cs="Times New Roman"/>
          <w:b w:val="0"/>
          <w:sz w:val="28"/>
          <w:szCs w:val="28"/>
        </w:rPr>
        <w:t>создание условий для развития отрасли информационных технологий, включая поддержку информатизации важнейших отраслей экономики и повышение технической грамотности населения</w:t>
      </w:r>
      <w:r w:rsidR="00C77322">
        <w:rPr>
          <w:rFonts w:ascii="Times New Roman" w:hAnsi="Times New Roman" w:cs="Times New Roman"/>
          <w:b w:val="0"/>
          <w:sz w:val="28"/>
          <w:szCs w:val="28"/>
        </w:rPr>
        <w:t>.</w:t>
      </w:r>
    </w:p>
    <w:p w:rsidR="006D4510" w:rsidRDefault="00AF3B90" w:rsidP="00AF3B90">
      <w:pPr>
        <w:spacing w:after="100" w:line="240" w:lineRule="auto"/>
        <w:jc w:val="both"/>
        <w:rPr>
          <w:rFonts w:ascii="Times New Roman" w:hAnsi="Times New Roman"/>
          <w:b/>
          <w:sz w:val="28"/>
          <w:szCs w:val="28"/>
        </w:rPr>
      </w:pPr>
      <w:r w:rsidRPr="00982A22">
        <w:rPr>
          <w:rFonts w:ascii="Times New Roman" w:eastAsia="Calibri" w:hAnsi="Times New Roman" w:cs="Times New Roman"/>
          <w:b/>
          <w:bCs/>
          <w:iCs/>
          <w:color w:val="000000"/>
          <w:sz w:val="28"/>
          <w:szCs w:val="28"/>
        </w:rPr>
        <w:t>СЗ-</w:t>
      </w:r>
      <w:r>
        <w:rPr>
          <w:rFonts w:ascii="Times New Roman" w:hAnsi="Times New Roman"/>
          <w:b/>
          <w:bCs/>
          <w:iCs/>
          <w:color w:val="000000"/>
          <w:sz w:val="28"/>
          <w:szCs w:val="28"/>
        </w:rPr>
        <w:t>8.4</w:t>
      </w:r>
      <w:r>
        <w:rPr>
          <w:rFonts w:ascii="Times New Roman" w:eastAsia="Calibri" w:hAnsi="Times New Roman" w:cs="Times New Roman"/>
          <w:b/>
          <w:bCs/>
          <w:iCs/>
          <w:color w:val="000000"/>
          <w:sz w:val="28"/>
          <w:szCs w:val="28"/>
        </w:rPr>
        <w:t xml:space="preserve"> </w:t>
      </w:r>
      <w:r w:rsidR="006D4510" w:rsidRPr="00AF3B90">
        <w:rPr>
          <w:rFonts w:ascii="Times New Roman" w:hAnsi="Times New Roman"/>
          <w:sz w:val="28"/>
          <w:szCs w:val="28"/>
        </w:rPr>
        <w:t xml:space="preserve">Развитие </w:t>
      </w:r>
      <w:r w:rsidR="006D4510" w:rsidRPr="00AF3B90">
        <w:rPr>
          <w:rFonts w:ascii="Times New Roman" w:hAnsi="Times New Roman"/>
          <w:bCs/>
          <w:sz w:val="28"/>
          <w:szCs w:val="28"/>
        </w:rPr>
        <w:t>активной гражданской позиции,</w:t>
      </w:r>
      <w:r w:rsidR="006D4510" w:rsidRPr="00AF3B90">
        <w:rPr>
          <w:rFonts w:ascii="Times New Roman" w:hAnsi="Times New Roman"/>
          <w:sz w:val="28"/>
          <w:szCs w:val="28"/>
        </w:rPr>
        <w:t xml:space="preserve"> </w:t>
      </w:r>
      <w:r w:rsidRPr="00AF3B90">
        <w:rPr>
          <w:rFonts w:ascii="Times New Roman" w:hAnsi="Times New Roman"/>
          <w:sz w:val="28"/>
          <w:szCs w:val="28"/>
        </w:rPr>
        <w:t xml:space="preserve">созидательности и </w:t>
      </w:r>
      <w:r w:rsidR="006D4510" w:rsidRPr="00AF3B90">
        <w:rPr>
          <w:rFonts w:ascii="Times New Roman" w:hAnsi="Times New Roman"/>
          <w:sz w:val="28"/>
          <w:szCs w:val="28"/>
        </w:rPr>
        <w:t>солидарности</w:t>
      </w:r>
      <w:r w:rsidR="00C62E04">
        <w:rPr>
          <w:rFonts w:ascii="Times New Roman" w:hAnsi="Times New Roman"/>
          <w:sz w:val="28"/>
          <w:szCs w:val="28"/>
        </w:rPr>
        <w:t xml:space="preserve"> </w:t>
      </w:r>
    </w:p>
    <w:p w:rsidR="00C62E04" w:rsidRPr="000C3615" w:rsidRDefault="006D4510" w:rsidP="0022485C">
      <w:pPr>
        <w:pStyle w:val="42"/>
        <w:numPr>
          <w:ilvl w:val="0"/>
          <w:numId w:val="24"/>
        </w:numPr>
        <w:spacing w:before="0" w:after="100" w:line="240" w:lineRule="auto"/>
        <w:jc w:val="both"/>
        <w:rPr>
          <w:rFonts w:ascii="Times New Roman" w:hAnsi="Times New Roman"/>
          <w:b w:val="0"/>
          <w:sz w:val="28"/>
          <w:szCs w:val="28"/>
          <w:lang w:bidi="ru-RU"/>
        </w:rPr>
      </w:pPr>
      <w:r w:rsidRPr="00C62E04">
        <w:rPr>
          <w:rFonts w:ascii="Times New Roman" w:hAnsi="Times New Roman"/>
          <w:b w:val="0"/>
          <w:color w:val="000000"/>
          <w:sz w:val="28"/>
          <w:szCs w:val="28"/>
          <w:lang w:bidi="ru-RU"/>
        </w:rPr>
        <w:t xml:space="preserve">предоставление консультационной, координационной поддержки и методической помощи СО НКО, поддержка в области подготовки, дополнительного профессионального образования работников и </w:t>
      </w:r>
      <w:r w:rsidRPr="000C3615">
        <w:rPr>
          <w:rFonts w:ascii="Times New Roman" w:hAnsi="Times New Roman"/>
          <w:b w:val="0"/>
          <w:sz w:val="28"/>
          <w:szCs w:val="28"/>
          <w:lang w:bidi="ru-RU"/>
        </w:rPr>
        <w:t xml:space="preserve">добровольцев СО НКО; </w:t>
      </w:r>
    </w:p>
    <w:p w:rsidR="00C62E04" w:rsidRPr="000C3615" w:rsidRDefault="00C62E04" w:rsidP="0022485C">
      <w:pPr>
        <w:pStyle w:val="42"/>
        <w:numPr>
          <w:ilvl w:val="0"/>
          <w:numId w:val="24"/>
        </w:numPr>
        <w:spacing w:before="0" w:after="100" w:line="240" w:lineRule="auto"/>
        <w:jc w:val="both"/>
        <w:rPr>
          <w:rFonts w:ascii="Times New Roman" w:hAnsi="Times New Roman"/>
          <w:b w:val="0"/>
          <w:sz w:val="28"/>
          <w:szCs w:val="28"/>
          <w:lang w:bidi="ru-RU"/>
        </w:rPr>
      </w:pPr>
      <w:r w:rsidRPr="000C3615">
        <w:rPr>
          <w:rFonts w:ascii="Times New Roman" w:hAnsi="Times New Roman"/>
          <w:b w:val="0"/>
          <w:sz w:val="28"/>
          <w:szCs w:val="28"/>
          <w:lang w:bidi="ru-RU"/>
        </w:rPr>
        <w:t xml:space="preserve">регистрация общественных организаций м.р. </w:t>
      </w:r>
      <w:proofErr w:type="gramStart"/>
      <w:r w:rsidRPr="000C3615">
        <w:rPr>
          <w:rFonts w:ascii="Times New Roman" w:hAnsi="Times New Roman"/>
          <w:b w:val="0"/>
          <w:sz w:val="28"/>
          <w:szCs w:val="28"/>
          <w:lang w:bidi="ru-RU"/>
        </w:rPr>
        <w:t>Волжский</w:t>
      </w:r>
      <w:proofErr w:type="gramEnd"/>
      <w:r w:rsidRPr="000C3615">
        <w:rPr>
          <w:rFonts w:ascii="Times New Roman" w:hAnsi="Times New Roman"/>
          <w:b w:val="0"/>
          <w:sz w:val="28"/>
          <w:szCs w:val="28"/>
          <w:lang w:bidi="ru-RU"/>
        </w:rPr>
        <w:t xml:space="preserve"> как СО НКО;</w:t>
      </w:r>
    </w:p>
    <w:p w:rsidR="006D4510" w:rsidRPr="000C3615" w:rsidRDefault="006D4510" w:rsidP="0022485C">
      <w:pPr>
        <w:pStyle w:val="42"/>
        <w:numPr>
          <w:ilvl w:val="0"/>
          <w:numId w:val="24"/>
        </w:numPr>
        <w:spacing w:before="0" w:after="100" w:line="240" w:lineRule="auto"/>
        <w:jc w:val="both"/>
        <w:rPr>
          <w:rFonts w:ascii="Times New Roman" w:hAnsi="Times New Roman"/>
          <w:b w:val="0"/>
          <w:sz w:val="28"/>
          <w:szCs w:val="28"/>
          <w:lang w:bidi="ru-RU"/>
        </w:rPr>
      </w:pPr>
      <w:r w:rsidRPr="000C3615">
        <w:rPr>
          <w:rFonts w:ascii="Times New Roman" w:hAnsi="Times New Roman"/>
          <w:b w:val="0"/>
          <w:sz w:val="28"/>
          <w:szCs w:val="28"/>
          <w:lang w:bidi="ru-RU"/>
        </w:rPr>
        <w:t xml:space="preserve">совершенствование взаимодействия муниципальных органов с институтами гражданского общества; </w:t>
      </w:r>
    </w:p>
    <w:p w:rsidR="006D4510" w:rsidRPr="008B5EFE" w:rsidRDefault="006D4510" w:rsidP="006B01F1">
      <w:pPr>
        <w:pStyle w:val="42"/>
        <w:numPr>
          <w:ilvl w:val="0"/>
          <w:numId w:val="24"/>
        </w:numPr>
        <w:spacing w:before="0" w:after="100" w:line="240" w:lineRule="auto"/>
        <w:jc w:val="both"/>
        <w:rPr>
          <w:rFonts w:ascii="Times New Roman" w:hAnsi="Times New Roman"/>
          <w:sz w:val="28"/>
          <w:szCs w:val="28"/>
        </w:rPr>
      </w:pPr>
      <w:r w:rsidRPr="000C3615">
        <w:rPr>
          <w:rFonts w:ascii="Times New Roman" w:hAnsi="Times New Roman"/>
          <w:b w:val="0"/>
          <w:sz w:val="28"/>
          <w:szCs w:val="28"/>
          <w:lang w:bidi="ru-RU"/>
        </w:rPr>
        <w:t xml:space="preserve">создание публичных центров правовой, деловой и социально значимой информации на базе муниципальных библиотек, с возможностью обучения жителей компьютерной грамотности и пользованию </w:t>
      </w:r>
      <w:proofErr w:type="gramStart"/>
      <w:r w:rsidRPr="000C3615">
        <w:rPr>
          <w:rFonts w:ascii="Times New Roman" w:hAnsi="Times New Roman"/>
          <w:b w:val="0"/>
          <w:sz w:val="28"/>
          <w:szCs w:val="28"/>
          <w:lang w:bidi="ru-RU"/>
        </w:rPr>
        <w:t>полезными</w:t>
      </w:r>
      <w:proofErr w:type="gramEnd"/>
      <w:r w:rsidRPr="000C3615">
        <w:rPr>
          <w:rFonts w:ascii="Times New Roman" w:hAnsi="Times New Roman"/>
          <w:b w:val="0"/>
          <w:sz w:val="28"/>
          <w:szCs w:val="28"/>
          <w:lang w:bidi="ru-RU"/>
        </w:rPr>
        <w:t xml:space="preserve"> интернет-</w:t>
      </w:r>
      <w:r w:rsidRPr="008B5EFE">
        <w:rPr>
          <w:rFonts w:ascii="Times New Roman" w:hAnsi="Times New Roman"/>
          <w:b w:val="0"/>
          <w:color w:val="000000"/>
          <w:sz w:val="28"/>
          <w:szCs w:val="28"/>
          <w:lang w:bidi="ru-RU"/>
        </w:rPr>
        <w:t>ресурсами</w:t>
      </w:r>
      <w:r>
        <w:rPr>
          <w:rFonts w:ascii="Times New Roman" w:hAnsi="Times New Roman"/>
          <w:b w:val="0"/>
          <w:color w:val="000000"/>
          <w:sz w:val="28"/>
          <w:szCs w:val="28"/>
          <w:lang w:bidi="ru-RU"/>
        </w:rPr>
        <w:t>;</w:t>
      </w:r>
      <w:r w:rsidRPr="008B5EFE">
        <w:rPr>
          <w:rFonts w:ascii="Times New Roman" w:hAnsi="Times New Roman"/>
          <w:sz w:val="28"/>
          <w:szCs w:val="28"/>
        </w:rPr>
        <w:t xml:space="preserve"> </w:t>
      </w:r>
    </w:p>
    <w:p w:rsidR="006D4510" w:rsidRDefault="006D4510" w:rsidP="006B01F1">
      <w:pPr>
        <w:pStyle w:val="42"/>
        <w:numPr>
          <w:ilvl w:val="0"/>
          <w:numId w:val="24"/>
        </w:numPr>
        <w:spacing w:before="0" w:after="100" w:line="240" w:lineRule="auto"/>
        <w:jc w:val="both"/>
        <w:rPr>
          <w:rFonts w:ascii="Times New Roman" w:hAnsi="Times New Roman"/>
          <w:b w:val="0"/>
          <w:color w:val="000000"/>
          <w:sz w:val="28"/>
          <w:szCs w:val="28"/>
          <w:lang w:bidi="ru-RU"/>
        </w:rPr>
      </w:pPr>
      <w:r w:rsidRPr="008B5EFE">
        <w:rPr>
          <w:rFonts w:ascii="Times New Roman" w:hAnsi="Times New Roman"/>
          <w:b w:val="0"/>
          <w:color w:val="000000"/>
          <w:sz w:val="28"/>
          <w:szCs w:val="28"/>
          <w:lang w:bidi="ru-RU"/>
        </w:rPr>
        <w:t xml:space="preserve">поддержка общественных институтов; </w:t>
      </w:r>
    </w:p>
    <w:p w:rsidR="006D4510" w:rsidRDefault="006D4510" w:rsidP="006B01F1">
      <w:pPr>
        <w:pStyle w:val="42"/>
        <w:numPr>
          <w:ilvl w:val="0"/>
          <w:numId w:val="24"/>
        </w:numPr>
        <w:spacing w:before="0" w:after="100" w:line="240" w:lineRule="auto"/>
        <w:jc w:val="both"/>
        <w:rPr>
          <w:rFonts w:ascii="Times New Roman" w:hAnsi="Times New Roman"/>
          <w:b w:val="0"/>
          <w:color w:val="000000"/>
          <w:sz w:val="28"/>
          <w:szCs w:val="28"/>
          <w:lang w:bidi="ru-RU"/>
        </w:rPr>
      </w:pPr>
      <w:r>
        <w:rPr>
          <w:rFonts w:ascii="Times New Roman" w:hAnsi="Times New Roman"/>
          <w:b w:val="0"/>
          <w:color w:val="000000"/>
          <w:sz w:val="28"/>
          <w:szCs w:val="28"/>
          <w:lang w:bidi="ru-RU"/>
        </w:rPr>
        <w:t>развитие волонтерского движения;</w:t>
      </w:r>
    </w:p>
    <w:p w:rsidR="006D4510" w:rsidRDefault="006D4510" w:rsidP="006B01F1">
      <w:pPr>
        <w:pStyle w:val="42"/>
        <w:numPr>
          <w:ilvl w:val="0"/>
          <w:numId w:val="24"/>
        </w:numPr>
        <w:spacing w:before="0" w:after="100" w:line="240" w:lineRule="auto"/>
        <w:jc w:val="both"/>
        <w:rPr>
          <w:rFonts w:ascii="Times New Roman" w:hAnsi="Times New Roman"/>
          <w:b w:val="0"/>
          <w:color w:val="000000"/>
          <w:sz w:val="28"/>
          <w:szCs w:val="28"/>
          <w:lang w:bidi="ru-RU"/>
        </w:rPr>
      </w:pPr>
      <w:r>
        <w:rPr>
          <w:rFonts w:ascii="Times New Roman" w:hAnsi="Times New Roman"/>
          <w:b w:val="0"/>
          <w:color w:val="000000"/>
          <w:sz w:val="28"/>
          <w:szCs w:val="28"/>
          <w:lang w:bidi="ru-RU"/>
        </w:rPr>
        <w:t>проведение ежегодного конкурса общественных инициатив;</w:t>
      </w:r>
    </w:p>
    <w:p w:rsidR="006D4510" w:rsidRDefault="006D4510" w:rsidP="006B01F1">
      <w:pPr>
        <w:pStyle w:val="42"/>
        <w:numPr>
          <w:ilvl w:val="0"/>
          <w:numId w:val="24"/>
        </w:numPr>
        <w:spacing w:before="0" w:after="100" w:line="240" w:lineRule="auto"/>
        <w:jc w:val="both"/>
        <w:rPr>
          <w:rFonts w:ascii="Times New Roman" w:hAnsi="Times New Roman"/>
          <w:b w:val="0"/>
          <w:color w:val="000000"/>
          <w:sz w:val="28"/>
          <w:szCs w:val="28"/>
          <w:lang w:bidi="ru-RU"/>
        </w:rPr>
      </w:pPr>
      <w:r w:rsidRPr="00760AC0">
        <w:rPr>
          <w:rFonts w:ascii="Times New Roman" w:hAnsi="Times New Roman"/>
          <w:b w:val="0"/>
          <w:color w:val="000000"/>
          <w:sz w:val="28"/>
          <w:szCs w:val="28"/>
          <w:lang w:bidi="ru-RU"/>
        </w:rPr>
        <w:t>запустить интернет-площадку «Форум активных г</w:t>
      </w:r>
      <w:r>
        <w:rPr>
          <w:rFonts w:ascii="Times New Roman" w:hAnsi="Times New Roman"/>
          <w:b w:val="0"/>
          <w:color w:val="000000"/>
          <w:sz w:val="28"/>
          <w:szCs w:val="28"/>
          <w:lang w:bidi="ru-RU"/>
        </w:rPr>
        <w:t>раждан</w:t>
      </w:r>
      <w:r w:rsidRPr="00760AC0">
        <w:rPr>
          <w:rFonts w:ascii="Times New Roman" w:hAnsi="Times New Roman"/>
          <w:b w:val="0"/>
          <w:color w:val="000000"/>
          <w:sz w:val="28"/>
          <w:szCs w:val="28"/>
          <w:lang w:bidi="ru-RU"/>
        </w:rPr>
        <w:t>»</w:t>
      </w:r>
      <w:r w:rsidR="00E5791B">
        <w:rPr>
          <w:rFonts w:ascii="Times New Roman" w:hAnsi="Times New Roman"/>
          <w:b w:val="0"/>
          <w:color w:val="000000"/>
          <w:sz w:val="28"/>
          <w:szCs w:val="28"/>
          <w:lang w:bidi="ru-RU"/>
        </w:rPr>
        <w:t>;</w:t>
      </w:r>
    </w:p>
    <w:p w:rsidR="006D4510" w:rsidRPr="0004103C" w:rsidRDefault="006D4510" w:rsidP="006B01F1">
      <w:pPr>
        <w:pStyle w:val="a4"/>
        <w:numPr>
          <w:ilvl w:val="0"/>
          <w:numId w:val="24"/>
        </w:numPr>
        <w:shd w:val="clear" w:color="auto" w:fill="FFFFFF"/>
        <w:spacing w:after="100" w:line="240" w:lineRule="auto"/>
        <w:jc w:val="both"/>
        <w:rPr>
          <w:rFonts w:ascii="Times New Roman" w:hAnsi="Times New Roman"/>
          <w:sz w:val="28"/>
          <w:szCs w:val="28"/>
        </w:rPr>
      </w:pPr>
      <w:r w:rsidRPr="0004103C">
        <w:rPr>
          <w:rFonts w:ascii="Times New Roman" w:hAnsi="Times New Roman"/>
          <w:sz w:val="28"/>
          <w:szCs w:val="28"/>
        </w:rPr>
        <w:t xml:space="preserve">создание условий для формирования и развития институтов гражданского общества, развития публичной сферы; </w:t>
      </w:r>
    </w:p>
    <w:p w:rsidR="006D4510" w:rsidRPr="0004103C" w:rsidRDefault="006D4510" w:rsidP="006B01F1">
      <w:pPr>
        <w:pStyle w:val="a4"/>
        <w:numPr>
          <w:ilvl w:val="0"/>
          <w:numId w:val="24"/>
        </w:numPr>
        <w:shd w:val="clear" w:color="auto" w:fill="FFFFFF"/>
        <w:spacing w:after="100" w:line="240" w:lineRule="auto"/>
        <w:jc w:val="both"/>
        <w:rPr>
          <w:rFonts w:ascii="Times New Roman" w:hAnsi="Times New Roman"/>
          <w:sz w:val="28"/>
          <w:szCs w:val="28"/>
        </w:rPr>
      </w:pPr>
      <w:r w:rsidRPr="0004103C">
        <w:rPr>
          <w:rFonts w:ascii="Times New Roman" w:hAnsi="Times New Roman"/>
          <w:sz w:val="28"/>
          <w:szCs w:val="28"/>
        </w:rPr>
        <w:lastRenderedPageBreak/>
        <w:t xml:space="preserve">укрепление морально-нравственного состояния общества, сохранение традиционных норм и ценностей; </w:t>
      </w:r>
    </w:p>
    <w:p w:rsidR="006D4510" w:rsidRPr="0004103C" w:rsidRDefault="006D4510" w:rsidP="006B01F1">
      <w:pPr>
        <w:pStyle w:val="a4"/>
        <w:numPr>
          <w:ilvl w:val="0"/>
          <w:numId w:val="24"/>
        </w:numPr>
        <w:shd w:val="clear" w:color="auto" w:fill="FFFFFF"/>
        <w:spacing w:after="100" w:line="240" w:lineRule="auto"/>
        <w:jc w:val="both"/>
        <w:rPr>
          <w:rFonts w:ascii="Times New Roman" w:hAnsi="Times New Roman"/>
          <w:sz w:val="28"/>
          <w:szCs w:val="28"/>
        </w:rPr>
      </w:pPr>
      <w:r w:rsidRPr="0004103C">
        <w:rPr>
          <w:rFonts w:ascii="Times New Roman" w:hAnsi="Times New Roman"/>
          <w:sz w:val="28"/>
          <w:szCs w:val="28"/>
        </w:rPr>
        <w:t xml:space="preserve">создание условий для конструктивного диалога поколений, укрепление социокультурных связей и взаимопонимания между различными социальными группами; </w:t>
      </w:r>
    </w:p>
    <w:p w:rsidR="006D4510" w:rsidRPr="0004103C" w:rsidRDefault="006D4510" w:rsidP="006B01F1">
      <w:pPr>
        <w:pStyle w:val="a4"/>
        <w:numPr>
          <w:ilvl w:val="0"/>
          <w:numId w:val="24"/>
        </w:numPr>
        <w:shd w:val="clear" w:color="auto" w:fill="FFFFFF"/>
        <w:spacing w:after="100" w:line="240" w:lineRule="auto"/>
        <w:jc w:val="both"/>
        <w:rPr>
          <w:rFonts w:ascii="Times New Roman" w:hAnsi="Times New Roman"/>
          <w:sz w:val="28"/>
          <w:szCs w:val="28"/>
        </w:rPr>
      </w:pPr>
      <w:r w:rsidRPr="0004103C">
        <w:rPr>
          <w:rFonts w:ascii="Times New Roman" w:hAnsi="Times New Roman"/>
          <w:sz w:val="28"/>
          <w:szCs w:val="28"/>
        </w:rPr>
        <w:t>формирование у детей и молодежи правовой культуры и гражданской ответственности, привлечение молодежи к участию в общественно-политической жизни.</w:t>
      </w:r>
    </w:p>
    <w:p w:rsidR="00CD3F9D" w:rsidRPr="00CD3F9D" w:rsidRDefault="00CD3F9D" w:rsidP="00CD3F9D">
      <w:pPr>
        <w:spacing w:after="100" w:line="240" w:lineRule="auto"/>
        <w:jc w:val="both"/>
        <w:rPr>
          <w:rFonts w:ascii="Times New Roman" w:hAnsi="Times New Roman" w:cs="Times New Roman"/>
          <w:bCs/>
          <w:iCs/>
          <w:sz w:val="28"/>
          <w:szCs w:val="28"/>
          <w:u w:val="single"/>
        </w:rPr>
      </w:pPr>
      <w:r w:rsidRPr="00CD3F9D">
        <w:rPr>
          <w:rFonts w:ascii="Times New Roman" w:hAnsi="Times New Roman" w:cs="Times New Roman"/>
          <w:bCs/>
          <w:iCs/>
          <w:sz w:val="28"/>
          <w:szCs w:val="28"/>
          <w:u w:val="single"/>
        </w:rPr>
        <w:t>Проекты</w:t>
      </w:r>
    </w:p>
    <w:p w:rsidR="00CD3F9D" w:rsidRDefault="00CD3F9D" w:rsidP="00CD3F9D">
      <w:pPr>
        <w:autoSpaceDE w:val="0"/>
        <w:autoSpaceDN w:val="0"/>
        <w:adjustRightInd w:val="0"/>
        <w:spacing w:after="100" w:line="240" w:lineRule="auto"/>
        <w:jc w:val="both"/>
        <w:rPr>
          <w:rFonts w:ascii="Times New Roman" w:hAnsi="Times New Roman" w:cs="Times New Roman"/>
          <w:b/>
          <w:bCs/>
          <w:iCs/>
          <w:sz w:val="28"/>
          <w:szCs w:val="28"/>
        </w:rPr>
      </w:pPr>
      <w:r w:rsidRPr="00290743">
        <w:rPr>
          <w:rFonts w:ascii="Times New Roman" w:hAnsi="Times New Roman" w:cs="Times New Roman"/>
          <w:b/>
          <w:bCs/>
          <w:iCs/>
          <w:sz w:val="28"/>
          <w:szCs w:val="28"/>
        </w:rPr>
        <w:t>«Управляем вместе»</w:t>
      </w:r>
      <w:r>
        <w:rPr>
          <w:rFonts w:ascii="Times New Roman" w:hAnsi="Times New Roman" w:cs="Times New Roman"/>
          <w:b/>
          <w:bCs/>
          <w:iCs/>
          <w:sz w:val="28"/>
          <w:szCs w:val="28"/>
        </w:rPr>
        <w:t xml:space="preserve"> (СЗ-8.1)</w:t>
      </w:r>
    </w:p>
    <w:p w:rsidR="00CD3F9D" w:rsidRPr="00290743" w:rsidRDefault="00CD3F9D" w:rsidP="00CD3F9D">
      <w:pPr>
        <w:spacing w:after="100" w:line="240" w:lineRule="auto"/>
        <w:jc w:val="both"/>
        <w:rPr>
          <w:rFonts w:ascii="Times New Roman" w:hAnsi="Times New Roman" w:cs="Times New Roman"/>
          <w:bCs/>
          <w:iCs/>
          <w:sz w:val="28"/>
          <w:szCs w:val="28"/>
        </w:rPr>
      </w:pPr>
      <w:r w:rsidRPr="006A39E5">
        <w:rPr>
          <w:rFonts w:ascii="Times New Roman" w:hAnsi="Times New Roman" w:cs="Times New Roman"/>
          <w:bCs/>
          <w:i/>
          <w:color w:val="000000"/>
          <w:sz w:val="28"/>
          <w:szCs w:val="28"/>
        </w:rPr>
        <w:t>Проблема, которую решает проект:</w:t>
      </w:r>
      <w:r w:rsidRPr="00290743">
        <w:rPr>
          <w:rFonts w:ascii="Times New Roman" w:hAnsi="Times New Roman" w:cs="Times New Roman"/>
          <w:bCs/>
          <w:color w:val="000000"/>
          <w:sz w:val="28"/>
          <w:szCs w:val="28"/>
        </w:rPr>
        <w:t xml:space="preserve"> отсутствие действенного механизма «обратной связи» с жителями района.</w:t>
      </w:r>
    </w:p>
    <w:p w:rsidR="00CD3F9D" w:rsidRPr="00290743" w:rsidRDefault="00CD3F9D" w:rsidP="00CD3F9D">
      <w:pPr>
        <w:autoSpaceDE w:val="0"/>
        <w:autoSpaceDN w:val="0"/>
        <w:adjustRightInd w:val="0"/>
        <w:spacing w:after="100" w:line="240" w:lineRule="auto"/>
        <w:jc w:val="both"/>
        <w:rPr>
          <w:rFonts w:ascii="Times New Roman" w:hAnsi="Times New Roman" w:cs="Times New Roman"/>
          <w:bCs/>
          <w:iCs/>
          <w:sz w:val="28"/>
          <w:szCs w:val="28"/>
        </w:rPr>
      </w:pPr>
      <w:r w:rsidRPr="006A39E5">
        <w:rPr>
          <w:rFonts w:ascii="Times New Roman" w:hAnsi="Times New Roman" w:cs="Times New Roman"/>
          <w:bCs/>
          <w:i/>
          <w:iCs/>
          <w:sz w:val="28"/>
          <w:szCs w:val="28"/>
        </w:rPr>
        <w:t>Цель проекта:</w:t>
      </w:r>
      <w:r w:rsidRPr="00290743">
        <w:rPr>
          <w:rFonts w:ascii="Times New Roman" w:hAnsi="Times New Roman" w:cs="Times New Roman"/>
          <w:bCs/>
          <w:iCs/>
          <w:sz w:val="28"/>
          <w:szCs w:val="28"/>
        </w:rPr>
        <w:t xml:space="preserve"> создание</w:t>
      </w:r>
      <w:r>
        <w:rPr>
          <w:rFonts w:ascii="Times New Roman" w:hAnsi="Times New Roman" w:cs="Times New Roman"/>
          <w:bCs/>
          <w:iCs/>
          <w:sz w:val="28"/>
          <w:szCs w:val="28"/>
        </w:rPr>
        <w:t xml:space="preserve"> </w:t>
      </w:r>
      <w:r w:rsidRPr="00290743">
        <w:rPr>
          <w:rFonts w:ascii="Times New Roman" w:hAnsi="Times New Roman" w:cs="Times New Roman"/>
          <w:bCs/>
          <w:iCs/>
          <w:sz w:val="28"/>
          <w:szCs w:val="28"/>
        </w:rPr>
        <w:t>инструмента интерактивного взаимодействия между жителями района</w:t>
      </w:r>
      <w:r>
        <w:rPr>
          <w:rFonts w:ascii="Times New Roman" w:hAnsi="Times New Roman" w:cs="Times New Roman"/>
          <w:bCs/>
          <w:iCs/>
          <w:sz w:val="28"/>
          <w:szCs w:val="28"/>
        </w:rPr>
        <w:t xml:space="preserve"> </w:t>
      </w:r>
      <w:r w:rsidRPr="00290743">
        <w:rPr>
          <w:rFonts w:ascii="Times New Roman" w:hAnsi="Times New Roman" w:cs="Times New Roman"/>
          <w:bCs/>
          <w:iCs/>
          <w:sz w:val="28"/>
          <w:szCs w:val="28"/>
        </w:rPr>
        <w:t xml:space="preserve">и органами местного самоуправления. Оперативное решение вопросов жителей. </w:t>
      </w:r>
    </w:p>
    <w:p w:rsidR="00CD3F9D" w:rsidRDefault="00CD3F9D" w:rsidP="00CD3F9D">
      <w:pPr>
        <w:autoSpaceDE w:val="0"/>
        <w:autoSpaceDN w:val="0"/>
        <w:adjustRightInd w:val="0"/>
        <w:spacing w:after="100" w:line="240" w:lineRule="auto"/>
        <w:jc w:val="both"/>
        <w:rPr>
          <w:rFonts w:ascii="Times New Roman" w:hAnsi="Times New Roman" w:cs="Times New Roman"/>
          <w:bCs/>
          <w:iCs/>
          <w:sz w:val="28"/>
          <w:szCs w:val="28"/>
        </w:rPr>
      </w:pPr>
      <w:r w:rsidRPr="00290743">
        <w:rPr>
          <w:rFonts w:ascii="Times New Roman" w:hAnsi="Times New Roman" w:cs="Times New Roman"/>
          <w:bCs/>
          <w:iCs/>
          <w:sz w:val="28"/>
          <w:szCs w:val="28"/>
        </w:rPr>
        <w:t xml:space="preserve">Проект предполагает создание автоматизированной информационной системы, которая работает по принципу прямого диалога и совместной работы жителей района с представителями органов местного самоуправления, службами ЖКХ и общественными организациями. Система предполагает </w:t>
      </w:r>
      <w:r w:rsidR="005D336E">
        <w:rPr>
          <w:rFonts w:ascii="Times New Roman" w:hAnsi="Times New Roman" w:cs="Times New Roman"/>
          <w:bCs/>
          <w:iCs/>
          <w:sz w:val="28"/>
          <w:szCs w:val="28"/>
        </w:rPr>
        <w:t xml:space="preserve">наличие </w:t>
      </w:r>
      <w:r w:rsidRPr="00290743">
        <w:rPr>
          <w:rFonts w:ascii="Times New Roman" w:hAnsi="Times New Roman" w:cs="Times New Roman"/>
          <w:bCs/>
          <w:iCs/>
          <w:sz w:val="28"/>
          <w:szCs w:val="28"/>
        </w:rPr>
        <w:t>системы обратной связи, отчет о результатах рассмотрения предложения, жалобы, идеи в регламентированные сроки.</w:t>
      </w:r>
      <w:r>
        <w:rPr>
          <w:rFonts w:ascii="Times New Roman" w:hAnsi="Times New Roman" w:cs="Times New Roman"/>
          <w:bCs/>
          <w:iCs/>
          <w:sz w:val="28"/>
          <w:szCs w:val="28"/>
        </w:rPr>
        <w:t xml:space="preserve"> </w:t>
      </w:r>
      <w:r w:rsidRPr="00290743">
        <w:rPr>
          <w:rFonts w:ascii="Times New Roman" w:hAnsi="Times New Roman" w:cs="Times New Roman"/>
          <w:bCs/>
          <w:iCs/>
          <w:sz w:val="28"/>
          <w:szCs w:val="28"/>
        </w:rPr>
        <w:t>Информационный ресурс предусматривает возможность проведения электронных референдумов.</w:t>
      </w:r>
    </w:p>
    <w:p w:rsidR="00635DFD" w:rsidRPr="00D24E24" w:rsidRDefault="00635DFD" w:rsidP="00635DFD">
      <w:pPr>
        <w:spacing w:after="100" w:line="240" w:lineRule="auto"/>
        <w:jc w:val="both"/>
        <w:rPr>
          <w:rFonts w:ascii="Times New Roman" w:hAnsi="Times New Roman" w:cs="Times New Roman"/>
          <w:sz w:val="28"/>
          <w:szCs w:val="28"/>
        </w:rPr>
      </w:pPr>
      <w:r w:rsidRPr="000C3615">
        <w:rPr>
          <w:rFonts w:ascii="Times New Roman" w:hAnsi="Times New Roman" w:cs="Times New Roman"/>
          <w:i/>
          <w:sz w:val="28"/>
          <w:szCs w:val="28"/>
        </w:rPr>
        <w:t xml:space="preserve">Срок реализации: </w:t>
      </w:r>
      <w:r w:rsidR="00EC2DFB" w:rsidRPr="000C3615">
        <w:rPr>
          <w:rFonts w:ascii="Times New Roman" w:hAnsi="Times New Roman" w:cs="Times New Roman"/>
          <w:sz w:val="28"/>
          <w:szCs w:val="28"/>
        </w:rPr>
        <w:t>2020-2022 гг.</w:t>
      </w:r>
    </w:p>
    <w:p w:rsidR="004C4B73" w:rsidRPr="004C4B73" w:rsidRDefault="000C3615" w:rsidP="00CE52E1">
      <w:pPr>
        <w:pStyle w:val="a7"/>
        <w:shd w:val="clear" w:color="auto" w:fill="FFFFFF"/>
        <w:spacing w:before="0" w:beforeAutospacing="0" w:afterAutospacing="0"/>
        <w:jc w:val="both"/>
        <w:rPr>
          <w:rFonts w:eastAsia="Calibri"/>
          <w:b/>
          <w:sz w:val="28"/>
          <w:szCs w:val="28"/>
        </w:rPr>
      </w:pPr>
      <w:r w:rsidRPr="004C4B73">
        <w:rPr>
          <w:b/>
          <w:sz w:val="28"/>
          <w:szCs w:val="28"/>
        </w:rPr>
        <w:t xml:space="preserve"> </w:t>
      </w:r>
      <w:r w:rsidR="004C4B73" w:rsidRPr="004C4B73">
        <w:rPr>
          <w:b/>
          <w:sz w:val="28"/>
          <w:szCs w:val="28"/>
        </w:rPr>
        <w:t xml:space="preserve">«Модернизация официального сайта администрации Волжского района Самарской области» </w:t>
      </w:r>
      <w:r w:rsidR="004C4B73" w:rsidRPr="004C4B73">
        <w:rPr>
          <w:rFonts w:eastAsia="Calibri"/>
          <w:b/>
          <w:sz w:val="28"/>
          <w:szCs w:val="28"/>
        </w:rPr>
        <w:t xml:space="preserve">(СЗ-8.3) </w:t>
      </w:r>
    </w:p>
    <w:p w:rsidR="004C4B73" w:rsidRPr="004C4B73" w:rsidRDefault="004C4B73" w:rsidP="00CE52E1">
      <w:pPr>
        <w:autoSpaceDE w:val="0"/>
        <w:autoSpaceDN w:val="0"/>
        <w:adjustRightInd w:val="0"/>
        <w:spacing w:after="100" w:line="240" w:lineRule="auto"/>
        <w:jc w:val="both"/>
        <w:rPr>
          <w:rFonts w:eastAsia="Calibri"/>
          <w:sz w:val="28"/>
          <w:szCs w:val="28"/>
        </w:rPr>
      </w:pPr>
      <w:r w:rsidRPr="004C4B73">
        <w:rPr>
          <w:rFonts w:ascii="Times New Roman" w:eastAsia="Calibri" w:hAnsi="Times New Roman" w:cs="Times New Roman"/>
          <w:i/>
          <w:sz w:val="28"/>
          <w:szCs w:val="28"/>
        </w:rPr>
        <w:t>Цель проекта:</w:t>
      </w:r>
      <w:r w:rsidRPr="004C4B73">
        <w:rPr>
          <w:rFonts w:eastAsia="Calibri"/>
          <w:i/>
          <w:sz w:val="28"/>
          <w:szCs w:val="28"/>
        </w:rPr>
        <w:t xml:space="preserve"> </w:t>
      </w:r>
      <w:r w:rsidRPr="004C4B73">
        <w:rPr>
          <w:rFonts w:ascii="Times New Roman" w:eastAsia="Calibri" w:hAnsi="Times New Roman" w:cs="Times New Roman"/>
          <w:sz w:val="28"/>
          <w:szCs w:val="28"/>
        </w:rPr>
        <w:t xml:space="preserve">формирование современного информационного ресурса администрации Волжского района с удобной организацией сервисов для прямой и обратной связи с населением, бизнесом, представителями НКО и общественных объединений, учитывающего требования стандарта деятельности органов местного самоуправления по обеспечению благоприятного инвестиционного климата. </w:t>
      </w:r>
    </w:p>
    <w:p w:rsidR="004C4B73" w:rsidRPr="005015F6" w:rsidRDefault="004C4B73" w:rsidP="00CE52E1">
      <w:pPr>
        <w:pStyle w:val="a7"/>
        <w:shd w:val="clear" w:color="auto" w:fill="FFFFFF"/>
        <w:spacing w:before="0" w:beforeAutospacing="0" w:afterAutospacing="0"/>
        <w:jc w:val="both"/>
        <w:rPr>
          <w:sz w:val="28"/>
          <w:szCs w:val="28"/>
        </w:rPr>
      </w:pPr>
      <w:r w:rsidRPr="005015F6">
        <w:rPr>
          <w:rFonts w:eastAsia="Calibri"/>
          <w:i/>
          <w:sz w:val="28"/>
          <w:szCs w:val="28"/>
        </w:rPr>
        <w:t xml:space="preserve">Срок </w:t>
      </w:r>
      <w:r w:rsidRPr="005015F6">
        <w:rPr>
          <w:i/>
          <w:sz w:val="28"/>
          <w:szCs w:val="28"/>
        </w:rPr>
        <w:t>реализации</w:t>
      </w:r>
      <w:r w:rsidRPr="005015F6">
        <w:rPr>
          <w:sz w:val="28"/>
          <w:szCs w:val="28"/>
        </w:rPr>
        <w:t>: 2019-2020 гг.</w:t>
      </w:r>
    </w:p>
    <w:p w:rsidR="0075057D" w:rsidRPr="00AF3B90" w:rsidRDefault="0075057D" w:rsidP="00CE52E1">
      <w:pPr>
        <w:autoSpaceDE w:val="0"/>
        <w:autoSpaceDN w:val="0"/>
        <w:adjustRightInd w:val="0"/>
        <w:spacing w:after="100" w:line="240" w:lineRule="auto"/>
        <w:jc w:val="both"/>
        <w:rPr>
          <w:rFonts w:ascii="Times New Roman" w:hAnsi="Times New Roman" w:cs="Times New Roman"/>
          <w:sz w:val="28"/>
          <w:szCs w:val="28"/>
          <w:u w:val="single"/>
        </w:rPr>
      </w:pPr>
      <w:r w:rsidRPr="00AF3B90">
        <w:rPr>
          <w:rFonts w:ascii="Times New Roman" w:hAnsi="Times New Roman" w:cs="Times New Roman"/>
          <w:sz w:val="28"/>
          <w:szCs w:val="28"/>
          <w:u w:val="single"/>
        </w:rPr>
        <w:t>Программы</w:t>
      </w:r>
      <w:r w:rsidR="00FF5F7C">
        <w:rPr>
          <w:rFonts w:ascii="Times New Roman" w:hAnsi="Times New Roman" w:cs="Times New Roman"/>
          <w:sz w:val="28"/>
          <w:szCs w:val="28"/>
          <w:u w:val="single"/>
        </w:rPr>
        <w:t xml:space="preserve"> и национальные проекты</w:t>
      </w:r>
    </w:p>
    <w:p w:rsidR="00FF5F7C" w:rsidRPr="00FF5F7C" w:rsidRDefault="00FF5F7C" w:rsidP="00CE52E1">
      <w:pPr>
        <w:pStyle w:val="a4"/>
        <w:numPr>
          <w:ilvl w:val="0"/>
          <w:numId w:val="23"/>
        </w:numPr>
        <w:shd w:val="clear" w:color="auto" w:fill="FFFFFF"/>
        <w:spacing w:after="100" w:line="240" w:lineRule="auto"/>
        <w:ind w:left="714" w:hanging="357"/>
        <w:contextualSpacing w:val="0"/>
        <w:jc w:val="both"/>
        <w:rPr>
          <w:rFonts w:ascii="Times New Roman" w:eastAsia="Calibri" w:hAnsi="Times New Roman" w:cs="Times New Roman"/>
          <w:color w:val="000000"/>
          <w:sz w:val="28"/>
          <w:szCs w:val="28"/>
        </w:rPr>
      </w:pPr>
      <w:r w:rsidRPr="00FF5F7C">
        <w:rPr>
          <w:rFonts w:ascii="Times New Roman" w:eastAsia="Calibri" w:hAnsi="Times New Roman" w:cs="Times New Roman"/>
          <w:color w:val="000000"/>
          <w:sz w:val="28"/>
          <w:szCs w:val="28"/>
        </w:rPr>
        <w:t>Г</w:t>
      </w:r>
      <w:r>
        <w:rPr>
          <w:rFonts w:ascii="Times New Roman" w:eastAsia="Calibri" w:hAnsi="Times New Roman" w:cs="Times New Roman"/>
          <w:color w:val="000000"/>
          <w:sz w:val="28"/>
          <w:szCs w:val="28"/>
        </w:rPr>
        <w:t>осударственная программа</w:t>
      </w:r>
      <w:r w:rsidRPr="00FF5F7C">
        <w:rPr>
          <w:rFonts w:ascii="Times New Roman" w:eastAsia="Calibri" w:hAnsi="Times New Roman" w:cs="Times New Roman"/>
          <w:color w:val="000000"/>
          <w:sz w:val="28"/>
          <w:szCs w:val="28"/>
        </w:rPr>
        <w:t xml:space="preserve"> «Поддержка инициатив населения муниципальных образований в Самарской области» на 2017</w:t>
      </w:r>
      <w:r w:rsidR="00CE52E1">
        <w:rPr>
          <w:rFonts w:ascii="Times New Roman" w:eastAsia="Calibri" w:hAnsi="Times New Roman" w:cs="Times New Roman"/>
          <w:color w:val="000000"/>
          <w:sz w:val="28"/>
          <w:szCs w:val="28"/>
        </w:rPr>
        <w:t>-</w:t>
      </w:r>
      <w:r w:rsidRPr="00FF5F7C">
        <w:rPr>
          <w:rFonts w:ascii="Times New Roman" w:eastAsia="Calibri" w:hAnsi="Times New Roman" w:cs="Times New Roman"/>
          <w:color w:val="000000"/>
          <w:sz w:val="28"/>
          <w:szCs w:val="28"/>
        </w:rPr>
        <w:t>2025 гг.</w:t>
      </w:r>
    </w:p>
    <w:p w:rsidR="00FF5F7C" w:rsidRPr="00FF5F7C" w:rsidRDefault="00FF5F7C" w:rsidP="00CE52E1">
      <w:pPr>
        <w:pStyle w:val="a4"/>
        <w:numPr>
          <w:ilvl w:val="0"/>
          <w:numId w:val="23"/>
        </w:numPr>
        <w:shd w:val="clear" w:color="auto" w:fill="FFFFFF"/>
        <w:spacing w:after="100" w:line="240" w:lineRule="auto"/>
        <w:ind w:left="714" w:hanging="357"/>
        <w:contextualSpacing w:val="0"/>
        <w:jc w:val="both"/>
        <w:rPr>
          <w:rFonts w:ascii="Times New Roman" w:eastAsia="Calibri" w:hAnsi="Times New Roman" w:cs="Times New Roman"/>
          <w:color w:val="000000"/>
          <w:sz w:val="28"/>
          <w:szCs w:val="28"/>
        </w:rPr>
      </w:pPr>
      <w:r w:rsidRPr="00FF5F7C">
        <w:rPr>
          <w:rFonts w:ascii="Times New Roman" w:eastAsia="Calibri" w:hAnsi="Times New Roman" w:cs="Times New Roman"/>
          <w:color w:val="000000"/>
          <w:sz w:val="28"/>
          <w:szCs w:val="28"/>
        </w:rPr>
        <w:t>Г</w:t>
      </w:r>
      <w:r>
        <w:rPr>
          <w:rFonts w:ascii="Times New Roman" w:eastAsia="Calibri" w:hAnsi="Times New Roman" w:cs="Times New Roman"/>
          <w:color w:val="000000"/>
          <w:sz w:val="28"/>
          <w:szCs w:val="28"/>
        </w:rPr>
        <w:t>осударственная программа</w:t>
      </w:r>
      <w:r w:rsidRPr="00FF5F7C">
        <w:rPr>
          <w:rFonts w:ascii="Times New Roman" w:eastAsia="Calibri" w:hAnsi="Times New Roman" w:cs="Times New Roman"/>
          <w:color w:val="000000"/>
          <w:sz w:val="28"/>
          <w:szCs w:val="28"/>
        </w:rPr>
        <w:t xml:space="preserve"> «Развитие информационно-телекоммуникационной инфраструктуры Самарс</w:t>
      </w:r>
      <w:r>
        <w:rPr>
          <w:rFonts w:ascii="Times New Roman" w:eastAsia="Calibri" w:hAnsi="Times New Roman" w:cs="Times New Roman"/>
          <w:color w:val="000000"/>
          <w:sz w:val="28"/>
          <w:szCs w:val="28"/>
        </w:rPr>
        <w:t>кой области» на 2014</w:t>
      </w:r>
      <w:r w:rsidR="00CE52E1">
        <w:rPr>
          <w:rFonts w:ascii="Times New Roman" w:eastAsia="Calibri" w:hAnsi="Times New Roman" w:cs="Times New Roman"/>
          <w:color w:val="000000"/>
          <w:sz w:val="28"/>
          <w:szCs w:val="28"/>
        </w:rPr>
        <w:t>-</w:t>
      </w:r>
      <w:r w:rsidR="000C3615">
        <w:rPr>
          <w:rFonts w:ascii="Times New Roman" w:eastAsia="Calibri" w:hAnsi="Times New Roman" w:cs="Times New Roman"/>
          <w:color w:val="000000"/>
          <w:sz w:val="28"/>
          <w:szCs w:val="28"/>
        </w:rPr>
        <w:t>2020</w:t>
      </w:r>
      <w:r>
        <w:rPr>
          <w:rFonts w:ascii="Times New Roman" w:eastAsia="Calibri" w:hAnsi="Times New Roman" w:cs="Times New Roman"/>
          <w:color w:val="000000"/>
          <w:sz w:val="28"/>
          <w:szCs w:val="28"/>
        </w:rPr>
        <w:t>гг.</w:t>
      </w:r>
    </w:p>
    <w:p w:rsidR="00FF5F7C" w:rsidRPr="005002A4" w:rsidRDefault="00FF5F7C" w:rsidP="000C3C5E">
      <w:pPr>
        <w:pStyle w:val="a4"/>
        <w:numPr>
          <w:ilvl w:val="0"/>
          <w:numId w:val="23"/>
        </w:numPr>
        <w:spacing w:after="100" w:line="240" w:lineRule="auto"/>
        <w:ind w:left="714" w:hanging="357"/>
        <w:contextualSpacing w:val="0"/>
        <w:jc w:val="both"/>
        <w:rPr>
          <w:rFonts w:ascii="Times New Roman" w:eastAsia="Calibri" w:hAnsi="Times New Roman" w:cs="Times New Roman"/>
          <w:strike/>
          <w:sz w:val="28"/>
          <w:szCs w:val="28"/>
        </w:rPr>
      </w:pPr>
      <w:r w:rsidRPr="000C3C5E">
        <w:rPr>
          <w:rFonts w:ascii="Times New Roman" w:hAnsi="Times New Roman" w:cs="Times New Roman"/>
          <w:sz w:val="28"/>
          <w:szCs w:val="28"/>
        </w:rPr>
        <w:t>Национальный проект «Цифровая экономика»</w:t>
      </w:r>
    </w:p>
    <w:p w:rsidR="005002A4" w:rsidRPr="00DE09EF" w:rsidRDefault="005002A4" w:rsidP="00DE09EF">
      <w:pPr>
        <w:spacing w:after="100" w:line="240" w:lineRule="auto"/>
        <w:jc w:val="both"/>
        <w:rPr>
          <w:rFonts w:ascii="Times New Roman" w:hAnsi="Times New Roman" w:cs="Times New Roman"/>
          <w:sz w:val="28"/>
          <w:szCs w:val="28"/>
          <w:u w:val="single"/>
        </w:rPr>
      </w:pPr>
      <w:r w:rsidRPr="00DE09EF">
        <w:rPr>
          <w:rFonts w:ascii="Times New Roman" w:hAnsi="Times New Roman" w:cs="Times New Roman"/>
          <w:sz w:val="28"/>
          <w:szCs w:val="28"/>
          <w:u w:val="single"/>
        </w:rPr>
        <w:t>Новые</w:t>
      </w:r>
    </w:p>
    <w:p w:rsidR="005002A4" w:rsidRPr="000C3615" w:rsidRDefault="005002A4" w:rsidP="005002A4">
      <w:pPr>
        <w:pStyle w:val="a4"/>
        <w:numPr>
          <w:ilvl w:val="0"/>
          <w:numId w:val="23"/>
        </w:numPr>
        <w:autoSpaceDE w:val="0"/>
        <w:autoSpaceDN w:val="0"/>
        <w:adjustRightInd w:val="0"/>
        <w:spacing w:after="100" w:line="240" w:lineRule="auto"/>
        <w:ind w:left="714" w:hanging="357"/>
        <w:contextualSpacing w:val="0"/>
        <w:jc w:val="both"/>
        <w:rPr>
          <w:rFonts w:ascii="Times New Roman" w:hAnsi="Times New Roman" w:cs="Times New Roman"/>
          <w:bCs/>
          <w:iCs/>
          <w:sz w:val="28"/>
          <w:szCs w:val="28"/>
        </w:rPr>
      </w:pPr>
      <w:r w:rsidRPr="000C3615">
        <w:rPr>
          <w:rFonts w:ascii="Times New Roman" w:hAnsi="Times New Roman" w:cs="Times New Roman"/>
          <w:bCs/>
          <w:iCs/>
          <w:sz w:val="28"/>
          <w:szCs w:val="28"/>
        </w:rPr>
        <w:lastRenderedPageBreak/>
        <w:t>Муниципальная программа «</w:t>
      </w:r>
      <w:r w:rsidRPr="000C3615">
        <w:rPr>
          <w:rFonts w:ascii="Times New Roman" w:eastAsia="Calibri" w:hAnsi="Times New Roman" w:cs="Times New Roman"/>
          <w:color w:val="000000"/>
          <w:sz w:val="28"/>
          <w:szCs w:val="28"/>
        </w:rPr>
        <w:t xml:space="preserve">Поддержка инициатив населения в м.р. </w:t>
      </w:r>
      <w:proofErr w:type="gramStart"/>
      <w:r w:rsidRPr="000C3615">
        <w:rPr>
          <w:rFonts w:ascii="Times New Roman" w:eastAsia="Calibri" w:hAnsi="Times New Roman" w:cs="Times New Roman"/>
          <w:color w:val="000000"/>
          <w:sz w:val="28"/>
          <w:szCs w:val="28"/>
        </w:rPr>
        <w:t>Волжский</w:t>
      </w:r>
      <w:proofErr w:type="gramEnd"/>
      <w:r w:rsidRPr="000C3615">
        <w:rPr>
          <w:rFonts w:ascii="Times New Roman" w:eastAsia="Calibri" w:hAnsi="Times New Roman" w:cs="Times New Roman"/>
          <w:color w:val="000000"/>
          <w:sz w:val="28"/>
          <w:szCs w:val="28"/>
        </w:rPr>
        <w:t xml:space="preserve"> Самарской области на 2021-2025 годы»</w:t>
      </w:r>
    </w:p>
    <w:p w:rsidR="005002A4" w:rsidRPr="000C3C5E" w:rsidRDefault="005002A4" w:rsidP="005002A4">
      <w:pPr>
        <w:pStyle w:val="a4"/>
        <w:spacing w:after="100" w:line="240" w:lineRule="auto"/>
        <w:ind w:left="714"/>
        <w:contextualSpacing w:val="0"/>
        <w:jc w:val="both"/>
        <w:rPr>
          <w:rFonts w:ascii="Times New Roman" w:eastAsia="Calibri" w:hAnsi="Times New Roman" w:cs="Times New Roman"/>
          <w:strike/>
          <w:sz w:val="28"/>
          <w:szCs w:val="28"/>
        </w:rPr>
      </w:pPr>
    </w:p>
    <w:p w:rsidR="008B7F84" w:rsidRPr="00945910" w:rsidRDefault="00945910" w:rsidP="00CE52E1">
      <w:pPr>
        <w:spacing w:after="100" w:line="240" w:lineRule="auto"/>
        <w:jc w:val="both"/>
        <w:rPr>
          <w:rFonts w:ascii="Times New Roman" w:hAnsi="Times New Roman" w:cs="Times New Roman"/>
          <w:sz w:val="28"/>
          <w:szCs w:val="28"/>
          <w:u w:val="single"/>
        </w:rPr>
      </w:pPr>
      <w:r w:rsidRPr="00945910">
        <w:rPr>
          <w:rFonts w:ascii="Times New Roman" w:hAnsi="Times New Roman" w:cs="Times New Roman"/>
          <w:sz w:val="28"/>
          <w:szCs w:val="28"/>
          <w:u w:val="single"/>
        </w:rPr>
        <w:t>Целевые показатели и их значения</w:t>
      </w:r>
    </w:p>
    <w:tbl>
      <w:tblPr>
        <w:tblpPr w:leftFromText="181" w:rightFromText="181" w:vertAnchor="text"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534"/>
        <w:gridCol w:w="876"/>
        <w:gridCol w:w="935"/>
        <w:gridCol w:w="846"/>
        <w:gridCol w:w="876"/>
      </w:tblGrid>
      <w:tr w:rsidR="008B7F84" w:rsidRPr="007F1968" w:rsidTr="00104553">
        <w:trPr>
          <w:trHeight w:val="265"/>
        </w:trPr>
        <w:tc>
          <w:tcPr>
            <w:tcW w:w="5070" w:type="dxa"/>
            <w:vMerge w:val="restart"/>
            <w:shd w:val="clear" w:color="auto" w:fill="C00000"/>
            <w:vAlign w:val="center"/>
          </w:tcPr>
          <w:p w:rsidR="008B7F84" w:rsidRPr="007F1968" w:rsidRDefault="008B7F84" w:rsidP="007F1968">
            <w:pPr>
              <w:spacing w:after="0" w:line="240" w:lineRule="auto"/>
              <w:jc w:val="center"/>
              <w:rPr>
                <w:rFonts w:ascii="Times New Roman" w:hAnsi="Times New Roman" w:cs="Times New Roman"/>
                <w:b/>
                <w:sz w:val="24"/>
                <w:szCs w:val="24"/>
              </w:rPr>
            </w:pPr>
            <w:r w:rsidRPr="007F1968">
              <w:rPr>
                <w:rFonts w:ascii="Times New Roman" w:hAnsi="Times New Roman" w:cs="Times New Roman"/>
                <w:b/>
                <w:sz w:val="24"/>
                <w:szCs w:val="24"/>
              </w:rPr>
              <w:t>Показатель</w:t>
            </w:r>
          </w:p>
        </w:tc>
        <w:tc>
          <w:tcPr>
            <w:tcW w:w="1534" w:type="dxa"/>
            <w:vMerge w:val="restart"/>
            <w:shd w:val="clear" w:color="auto" w:fill="C00000"/>
            <w:vAlign w:val="center"/>
          </w:tcPr>
          <w:p w:rsidR="008B7F84" w:rsidRPr="007F1968" w:rsidRDefault="008B7F84" w:rsidP="007F1968">
            <w:pPr>
              <w:spacing w:after="0" w:line="240" w:lineRule="auto"/>
              <w:jc w:val="center"/>
              <w:rPr>
                <w:rFonts w:ascii="Times New Roman" w:hAnsi="Times New Roman" w:cs="Times New Roman"/>
                <w:b/>
                <w:sz w:val="24"/>
                <w:szCs w:val="24"/>
              </w:rPr>
            </w:pPr>
            <w:r w:rsidRPr="007F1968">
              <w:rPr>
                <w:rFonts w:ascii="Times New Roman" w:hAnsi="Times New Roman" w:cs="Times New Roman"/>
                <w:b/>
                <w:sz w:val="24"/>
                <w:szCs w:val="24"/>
              </w:rPr>
              <w:t>Ед. изм.</w:t>
            </w:r>
          </w:p>
        </w:tc>
        <w:tc>
          <w:tcPr>
            <w:tcW w:w="0" w:type="auto"/>
            <w:gridSpan w:val="4"/>
            <w:shd w:val="clear" w:color="auto" w:fill="C00000"/>
            <w:vAlign w:val="center"/>
          </w:tcPr>
          <w:p w:rsidR="008B7F84" w:rsidRPr="007F1968" w:rsidRDefault="008B7F84" w:rsidP="007F1968">
            <w:pPr>
              <w:spacing w:after="0" w:line="240" w:lineRule="auto"/>
              <w:jc w:val="center"/>
              <w:rPr>
                <w:rFonts w:ascii="Times New Roman" w:hAnsi="Times New Roman" w:cs="Times New Roman"/>
                <w:b/>
                <w:sz w:val="24"/>
                <w:szCs w:val="24"/>
              </w:rPr>
            </w:pPr>
            <w:r w:rsidRPr="007F1968">
              <w:rPr>
                <w:rFonts w:ascii="Times New Roman" w:hAnsi="Times New Roman" w:cs="Times New Roman"/>
                <w:b/>
                <w:sz w:val="24"/>
                <w:szCs w:val="24"/>
              </w:rPr>
              <w:t>Значение показателя по годам:</w:t>
            </w:r>
          </w:p>
        </w:tc>
      </w:tr>
      <w:tr w:rsidR="008B7F84" w:rsidRPr="007F1968" w:rsidTr="00104553">
        <w:trPr>
          <w:trHeight w:val="265"/>
        </w:trPr>
        <w:tc>
          <w:tcPr>
            <w:tcW w:w="5070" w:type="dxa"/>
            <w:vMerge/>
            <w:shd w:val="clear" w:color="auto" w:fill="C00000"/>
            <w:vAlign w:val="center"/>
          </w:tcPr>
          <w:p w:rsidR="008B7F84" w:rsidRPr="007F1968" w:rsidRDefault="008B7F84" w:rsidP="007F1968">
            <w:pPr>
              <w:spacing w:after="0" w:line="240" w:lineRule="auto"/>
              <w:jc w:val="center"/>
              <w:rPr>
                <w:rFonts w:ascii="Times New Roman" w:hAnsi="Times New Roman" w:cs="Times New Roman"/>
                <w:b/>
                <w:sz w:val="24"/>
                <w:szCs w:val="24"/>
              </w:rPr>
            </w:pPr>
          </w:p>
        </w:tc>
        <w:tc>
          <w:tcPr>
            <w:tcW w:w="1534" w:type="dxa"/>
            <w:vMerge/>
            <w:shd w:val="clear" w:color="auto" w:fill="C00000"/>
            <w:vAlign w:val="center"/>
          </w:tcPr>
          <w:p w:rsidR="008B7F84" w:rsidRPr="007F1968" w:rsidRDefault="008B7F84" w:rsidP="007F1968">
            <w:pPr>
              <w:spacing w:after="0" w:line="240" w:lineRule="auto"/>
              <w:jc w:val="center"/>
              <w:rPr>
                <w:rFonts w:ascii="Times New Roman" w:hAnsi="Times New Roman" w:cs="Times New Roman"/>
                <w:b/>
                <w:sz w:val="24"/>
                <w:szCs w:val="24"/>
              </w:rPr>
            </w:pPr>
          </w:p>
        </w:tc>
        <w:tc>
          <w:tcPr>
            <w:tcW w:w="0" w:type="auto"/>
            <w:shd w:val="clear" w:color="auto" w:fill="C00000"/>
            <w:vAlign w:val="center"/>
          </w:tcPr>
          <w:p w:rsidR="008B7F84" w:rsidRPr="007F1968" w:rsidRDefault="008B7F84" w:rsidP="007F1968">
            <w:pPr>
              <w:spacing w:after="0" w:line="240" w:lineRule="auto"/>
              <w:jc w:val="center"/>
              <w:rPr>
                <w:rFonts w:ascii="Times New Roman" w:hAnsi="Times New Roman" w:cs="Times New Roman"/>
                <w:b/>
                <w:sz w:val="24"/>
                <w:szCs w:val="24"/>
              </w:rPr>
            </w:pPr>
            <w:r w:rsidRPr="007F1968">
              <w:rPr>
                <w:rFonts w:ascii="Times New Roman" w:hAnsi="Times New Roman" w:cs="Times New Roman"/>
                <w:b/>
                <w:sz w:val="24"/>
                <w:szCs w:val="24"/>
              </w:rPr>
              <w:t>2017</w:t>
            </w:r>
          </w:p>
        </w:tc>
        <w:tc>
          <w:tcPr>
            <w:tcW w:w="0" w:type="auto"/>
            <w:shd w:val="clear" w:color="auto" w:fill="C00000"/>
            <w:vAlign w:val="center"/>
          </w:tcPr>
          <w:p w:rsidR="008B7F84" w:rsidRPr="007F1968" w:rsidRDefault="008B7F84" w:rsidP="007F1968">
            <w:pPr>
              <w:spacing w:after="0" w:line="240" w:lineRule="auto"/>
              <w:jc w:val="center"/>
              <w:rPr>
                <w:rFonts w:ascii="Times New Roman" w:hAnsi="Times New Roman" w:cs="Times New Roman"/>
                <w:b/>
                <w:sz w:val="24"/>
                <w:szCs w:val="24"/>
              </w:rPr>
            </w:pPr>
            <w:r w:rsidRPr="007F1968">
              <w:rPr>
                <w:rFonts w:ascii="Times New Roman" w:hAnsi="Times New Roman" w:cs="Times New Roman"/>
                <w:b/>
                <w:sz w:val="24"/>
                <w:szCs w:val="24"/>
              </w:rPr>
              <w:t>2021</w:t>
            </w:r>
          </w:p>
        </w:tc>
        <w:tc>
          <w:tcPr>
            <w:tcW w:w="0" w:type="auto"/>
            <w:shd w:val="clear" w:color="auto" w:fill="C00000"/>
            <w:vAlign w:val="center"/>
          </w:tcPr>
          <w:p w:rsidR="008B7F84" w:rsidRPr="007F1968" w:rsidRDefault="008B7F84" w:rsidP="007F1968">
            <w:pPr>
              <w:spacing w:after="0" w:line="240" w:lineRule="auto"/>
              <w:jc w:val="center"/>
              <w:rPr>
                <w:rFonts w:ascii="Times New Roman" w:hAnsi="Times New Roman" w:cs="Times New Roman"/>
                <w:b/>
                <w:sz w:val="24"/>
                <w:szCs w:val="24"/>
              </w:rPr>
            </w:pPr>
            <w:r w:rsidRPr="007F1968">
              <w:rPr>
                <w:rFonts w:ascii="Times New Roman" w:hAnsi="Times New Roman" w:cs="Times New Roman"/>
                <w:b/>
                <w:sz w:val="24"/>
                <w:szCs w:val="24"/>
              </w:rPr>
              <w:t>2024</w:t>
            </w:r>
          </w:p>
        </w:tc>
        <w:tc>
          <w:tcPr>
            <w:tcW w:w="0" w:type="auto"/>
            <w:shd w:val="clear" w:color="auto" w:fill="C00000"/>
            <w:vAlign w:val="center"/>
          </w:tcPr>
          <w:p w:rsidR="008B7F84" w:rsidRPr="007F1968" w:rsidRDefault="008B7F84" w:rsidP="007F1968">
            <w:pPr>
              <w:spacing w:after="0" w:line="240" w:lineRule="auto"/>
              <w:jc w:val="center"/>
              <w:rPr>
                <w:rFonts w:ascii="Times New Roman" w:hAnsi="Times New Roman" w:cs="Times New Roman"/>
                <w:b/>
                <w:sz w:val="24"/>
                <w:szCs w:val="24"/>
              </w:rPr>
            </w:pPr>
            <w:r w:rsidRPr="007F1968">
              <w:rPr>
                <w:rFonts w:ascii="Times New Roman" w:hAnsi="Times New Roman" w:cs="Times New Roman"/>
                <w:b/>
                <w:sz w:val="24"/>
                <w:szCs w:val="24"/>
              </w:rPr>
              <w:t>2030</w:t>
            </w:r>
          </w:p>
        </w:tc>
      </w:tr>
      <w:tr w:rsidR="007F1968" w:rsidRPr="007F1968" w:rsidTr="00104553">
        <w:trPr>
          <w:trHeight w:val="270"/>
        </w:trPr>
        <w:tc>
          <w:tcPr>
            <w:tcW w:w="5070" w:type="dxa"/>
          </w:tcPr>
          <w:p w:rsidR="007F1968" w:rsidRPr="007F1968" w:rsidRDefault="007F1968" w:rsidP="007F1968">
            <w:pPr>
              <w:spacing w:after="0" w:line="240" w:lineRule="auto"/>
              <w:rPr>
                <w:rFonts w:ascii="Times New Roman" w:eastAsia="Calibri" w:hAnsi="Times New Roman" w:cs="Times New Roman"/>
                <w:sz w:val="24"/>
                <w:szCs w:val="24"/>
              </w:rPr>
            </w:pPr>
            <w:r w:rsidRPr="007F1968">
              <w:rPr>
                <w:rFonts w:ascii="Times New Roman" w:eastAsia="Calibri" w:hAnsi="Times New Roman" w:cs="Times New Roman"/>
                <w:sz w:val="24"/>
                <w:szCs w:val="24"/>
              </w:rPr>
              <w:t>Доходы местного бюджета</w:t>
            </w:r>
          </w:p>
        </w:tc>
        <w:tc>
          <w:tcPr>
            <w:tcW w:w="1534" w:type="dxa"/>
            <w:vAlign w:val="center"/>
          </w:tcPr>
          <w:p w:rsidR="007F1968" w:rsidRPr="007F1968" w:rsidRDefault="007F1968" w:rsidP="007F1968">
            <w:pPr>
              <w:spacing w:after="0" w:line="240" w:lineRule="auto"/>
              <w:jc w:val="center"/>
              <w:rPr>
                <w:rFonts w:ascii="Times New Roman" w:hAnsi="Times New Roman" w:cs="Times New Roman"/>
                <w:sz w:val="24"/>
                <w:szCs w:val="24"/>
              </w:rPr>
            </w:pPr>
            <w:r w:rsidRPr="007F1968">
              <w:rPr>
                <w:rFonts w:ascii="Times New Roman" w:hAnsi="Times New Roman" w:cs="Times New Roman"/>
                <w:sz w:val="24"/>
                <w:szCs w:val="24"/>
              </w:rPr>
              <w:t>млн. руб.</w:t>
            </w:r>
          </w:p>
        </w:tc>
        <w:tc>
          <w:tcPr>
            <w:tcW w:w="0" w:type="auto"/>
            <w:vAlign w:val="center"/>
          </w:tcPr>
          <w:p w:rsidR="007F1968" w:rsidRPr="007F1968" w:rsidRDefault="007F1968" w:rsidP="007F1968">
            <w:pPr>
              <w:spacing w:after="0" w:line="240" w:lineRule="auto"/>
              <w:jc w:val="right"/>
              <w:rPr>
                <w:rFonts w:ascii="Times New Roman" w:hAnsi="Times New Roman" w:cs="Times New Roman"/>
                <w:sz w:val="24"/>
                <w:szCs w:val="24"/>
              </w:rPr>
            </w:pPr>
            <w:r w:rsidRPr="007F1968">
              <w:rPr>
                <w:rFonts w:ascii="Times New Roman" w:eastAsia="Times New Roman" w:hAnsi="Times New Roman" w:cs="Times New Roman"/>
                <w:sz w:val="24"/>
                <w:szCs w:val="24"/>
              </w:rPr>
              <w:t>4114,9</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4800</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5200</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6300</w:t>
            </w:r>
          </w:p>
        </w:tc>
      </w:tr>
      <w:tr w:rsidR="007F1968" w:rsidRPr="007F1968" w:rsidTr="00104553">
        <w:trPr>
          <w:trHeight w:val="273"/>
        </w:trPr>
        <w:tc>
          <w:tcPr>
            <w:tcW w:w="5070" w:type="dxa"/>
            <w:vAlign w:val="center"/>
          </w:tcPr>
          <w:p w:rsidR="007F1968" w:rsidRPr="007F1968" w:rsidRDefault="007F1968" w:rsidP="007F1968">
            <w:pPr>
              <w:spacing w:after="0" w:line="240" w:lineRule="auto"/>
              <w:rPr>
                <w:rFonts w:ascii="Times New Roman" w:eastAsia="Calibri" w:hAnsi="Times New Roman" w:cs="Times New Roman"/>
                <w:sz w:val="24"/>
                <w:szCs w:val="24"/>
              </w:rPr>
            </w:pPr>
            <w:r w:rsidRPr="007F1968">
              <w:rPr>
                <w:rFonts w:ascii="Times New Roman" w:eastAsia="Calibri" w:hAnsi="Times New Roman" w:cs="Times New Roman"/>
                <w:sz w:val="24"/>
                <w:szCs w:val="24"/>
              </w:rPr>
              <w:t>Расходы местного бюджета</w:t>
            </w:r>
          </w:p>
        </w:tc>
        <w:tc>
          <w:tcPr>
            <w:tcW w:w="1534" w:type="dxa"/>
            <w:vAlign w:val="center"/>
          </w:tcPr>
          <w:p w:rsidR="007F1968" w:rsidRPr="007F1968" w:rsidRDefault="007F1968" w:rsidP="007F1968">
            <w:pPr>
              <w:spacing w:after="0" w:line="240" w:lineRule="auto"/>
              <w:jc w:val="center"/>
              <w:rPr>
                <w:rFonts w:ascii="Times New Roman" w:hAnsi="Times New Roman" w:cs="Times New Roman"/>
                <w:sz w:val="24"/>
                <w:szCs w:val="24"/>
              </w:rPr>
            </w:pPr>
            <w:r w:rsidRPr="007F1968">
              <w:rPr>
                <w:rFonts w:ascii="Times New Roman" w:hAnsi="Times New Roman" w:cs="Times New Roman"/>
                <w:sz w:val="24"/>
                <w:szCs w:val="24"/>
              </w:rPr>
              <w:t>млн. руб.</w:t>
            </w:r>
          </w:p>
        </w:tc>
        <w:tc>
          <w:tcPr>
            <w:tcW w:w="0" w:type="auto"/>
            <w:vAlign w:val="center"/>
          </w:tcPr>
          <w:p w:rsidR="007F1968" w:rsidRPr="007F1968" w:rsidRDefault="007F1968" w:rsidP="007F1968">
            <w:pPr>
              <w:spacing w:after="0" w:line="240" w:lineRule="auto"/>
              <w:jc w:val="right"/>
              <w:rPr>
                <w:rFonts w:ascii="Times New Roman" w:hAnsi="Times New Roman" w:cs="Times New Roman"/>
                <w:sz w:val="24"/>
                <w:szCs w:val="24"/>
              </w:rPr>
            </w:pPr>
            <w:r w:rsidRPr="007F1968">
              <w:rPr>
                <w:rFonts w:ascii="Times New Roman" w:eastAsia="Times New Roman" w:hAnsi="Times New Roman" w:cs="Times New Roman"/>
                <w:sz w:val="24"/>
                <w:szCs w:val="24"/>
              </w:rPr>
              <w:t>4372,6</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4670</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5000</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6100</w:t>
            </w:r>
          </w:p>
        </w:tc>
      </w:tr>
      <w:tr w:rsidR="00104553" w:rsidRPr="007F1968" w:rsidTr="00104553">
        <w:trPr>
          <w:trHeight w:val="132"/>
        </w:trPr>
        <w:tc>
          <w:tcPr>
            <w:tcW w:w="5070" w:type="dxa"/>
            <w:vAlign w:val="center"/>
          </w:tcPr>
          <w:p w:rsidR="00104553" w:rsidRPr="007F1968" w:rsidRDefault="00104553" w:rsidP="00104553">
            <w:pPr>
              <w:spacing w:after="0" w:line="240" w:lineRule="auto"/>
              <w:rPr>
                <w:rFonts w:ascii="Times New Roman" w:eastAsia="Calibri" w:hAnsi="Times New Roman" w:cs="Times New Roman"/>
                <w:sz w:val="24"/>
                <w:szCs w:val="24"/>
              </w:rPr>
            </w:pPr>
            <w:r w:rsidRPr="007F1968">
              <w:rPr>
                <w:rFonts w:ascii="Times New Roman" w:eastAsia="Calibri" w:hAnsi="Times New Roman" w:cs="Times New Roman"/>
                <w:sz w:val="24"/>
                <w:szCs w:val="24"/>
              </w:rPr>
              <w:t>Уровень удовлетворенности населения деятельностью органов местного самоуправления</w:t>
            </w:r>
          </w:p>
        </w:tc>
        <w:tc>
          <w:tcPr>
            <w:tcW w:w="1534" w:type="dxa"/>
            <w:vAlign w:val="center"/>
          </w:tcPr>
          <w:p w:rsidR="00104553" w:rsidRPr="007F1968" w:rsidRDefault="00104553" w:rsidP="00104553">
            <w:pPr>
              <w:spacing w:after="0" w:line="240" w:lineRule="auto"/>
              <w:jc w:val="center"/>
              <w:rPr>
                <w:rFonts w:ascii="Times New Roman" w:hAnsi="Times New Roman" w:cs="Times New Roman"/>
                <w:sz w:val="24"/>
                <w:szCs w:val="24"/>
              </w:rPr>
            </w:pPr>
            <w:r w:rsidRPr="007F1968">
              <w:rPr>
                <w:rFonts w:ascii="Times New Roman" w:eastAsia="Calibri" w:hAnsi="Times New Roman" w:cs="Times New Roman"/>
                <w:sz w:val="24"/>
                <w:szCs w:val="24"/>
              </w:rPr>
              <w:t xml:space="preserve">% от числа </w:t>
            </w:r>
            <w:proofErr w:type="gramStart"/>
            <w:r w:rsidRPr="007F1968">
              <w:rPr>
                <w:rFonts w:ascii="Times New Roman" w:eastAsia="Calibri" w:hAnsi="Times New Roman" w:cs="Times New Roman"/>
                <w:sz w:val="24"/>
                <w:szCs w:val="24"/>
              </w:rPr>
              <w:t>опрошенных</w:t>
            </w:r>
            <w:proofErr w:type="gramEnd"/>
          </w:p>
        </w:tc>
        <w:tc>
          <w:tcPr>
            <w:tcW w:w="0" w:type="auto"/>
            <w:vAlign w:val="center"/>
          </w:tcPr>
          <w:p w:rsidR="00104553" w:rsidRPr="007F1968" w:rsidRDefault="00104553" w:rsidP="00104553">
            <w:pPr>
              <w:spacing w:after="0" w:line="240" w:lineRule="auto"/>
              <w:jc w:val="right"/>
              <w:rPr>
                <w:rFonts w:ascii="Times New Roman" w:hAnsi="Times New Roman" w:cs="Times New Roman"/>
                <w:sz w:val="24"/>
                <w:szCs w:val="24"/>
              </w:rPr>
            </w:pPr>
            <w:r w:rsidRPr="007F1968">
              <w:rPr>
                <w:rFonts w:ascii="Times New Roman" w:hAnsi="Times New Roman" w:cs="Times New Roman"/>
                <w:sz w:val="24"/>
                <w:szCs w:val="24"/>
              </w:rPr>
              <w:t>58,8</w:t>
            </w:r>
          </w:p>
        </w:tc>
        <w:tc>
          <w:tcPr>
            <w:tcW w:w="0" w:type="auto"/>
            <w:vAlign w:val="center"/>
          </w:tcPr>
          <w:p w:rsidR="00104553" w:rsidRPr="00AB2B65" w:rsidRDefault="00104553" w:rsidP="00104553">
            <w:pPr>
              <w:spacing w:after="0" w:line="240" w:lineRule="auto"/>
              <w:jc w:val="right"/>
              <w:rPr>
                <w:rFonts w:ascii="Times New Roman" w:hAnsi="Times New Roman" w:cs="Times New Roman"/>
                <w:sz w:val="24"/>
                <w:szCs w:val="24"/>
              </w:rPr>
            </w:pPr>
            <w:r w:rsidRPr="00AB2B65">
              <w:rPr>
                <w:rFonts w:ascii="Times New Roman" w:hAnsi="Times New Roman" w:cs="Times New Roman"/>
                <w:sz w:val="24"/>
                <w:szCs w:val="24"/>
              </w:rPr>
              <w:t>72,0</w:t>
            </w:r>
          </w:p>
        </w:tc>
        <w:tc>
          <w:tcPr>
            <w:tcW w:w="0" w:type="auto"/>
            <w:vAlign w:val="center"/>
          </w:tcPr>
          <w:p w:rsidR="00104553" w:rsidRPr="00AB2B65" w:rsidRDefault="00104553" w:rsidP="00104553">
            <w:pPr>
              <w:spacing w:after="0" w:line="240" w:lineRule="auto"/>
              <w:jc w:val="right"/>
              <w:rPr>
                <w:rFonts w:ascii="Times New Roman" w:hAnsi="Times New Roman" w:cs="Times New Roman"/>
                <w:sz w:val="24"/>
                <w:szCs w:val="24"/>
              </w:rPr>
            </w:pPr>
            <w:r w:rsidRPr="00AB2B65">
              <w:rPr>
                <w:rFonts w:ascii="Times New Roman" w:hAnsi="Times New Roman" w:cs="Times New Roman"/>
                <w:sz w:val="24"/>
                <w:szCs w:val="24"/>
              </w:rPr>
              <w:t>81,0</w:t>
            </w:r>
          </w:p>
        </w:tc>
        <w:tc>
          <w:tcPr>
            <w:tcW w:w="0" w:type="auto"/>
            <w:vAlign w:val="center"/>
          </w:tcPr>
          <w:p w:rsidR="00104553" w:rsidRPr="00AB2B65" w:rsidRDefault="00104553" w:rsidP="00104553">
            <w:pPr>
              <w:spacing w:after="0" w:line="240" w:lineRule="auto"/>
              <w:jc w:val="right"/>
              <w:rPr>
                <w:rFonts w:ascii="Times New Roman" w:hAnsi="Times New Roman" w:cs="Times New Roman"/>
                <w:sz w:val="24"/>
                <w:szCs w:val="24"/>
              </w:rPr>
            </w:pPr>
            <w:r w:rsidRPr="00AB2B65">
              <w:rPr>
                <w:rFonts w:ascii="Times New Roman" w:hAnsi="Times New Roman" w:cs="Times New Roman"/>
                <w:sz w:val="24"/>
                <w:szCs w:val="24"/>
              </w:rPr>
              <w:t>95,0</w:t>
            </w:r>
          </w:p>
        </w:tc>
      </w:tr>
      <w:tr w:rsidR="007F1968" w:rsidRPr="007F1968" w:rsidTr="00104553">
        <w:trPr>
          <w:trHeight w:val="266"/>
        </w:trPr>
        <w:tc>
          <w:tcPr>
            <w:tcW w:w="5070" w:type="dxa"/>
            <w:vAlign w:val="center"/>
          </w:tcPr>
          <w:p w:rsidR="007F1968" w:rsidRPr="007F1968" w:rsidRDefault="007F1968" w:rsidP="007F1968">
            <w:pPr>
              <w:spacing w:after="0" w:line="240" w:lineRule="auto"/>
              <w:rPr>
                <w:rFonts w:ascii="Times New Roman" w:eastAsia="Calibri" w:hAnsi="Times New Roman" w:cs="Times New Roman"/>
                <w:sz w:val="24"/>
                <w:szCs w:val="24"/>
              </w:rPr>
            </w:pPr>
            <w:r w:rsidRPr="007F1968">
              <w:rPr>
                <w:rFonts w:ascii="Times New Roman" w:eastAsia="Calibri" w:hAnsi="Times New Roman" w:cs="Times New Roman"/>
                <w:sz w:val="24"/>
                <w:szCs w:val="24"/>
              </w:rPr>
              <w:t xml:space="preserve">Темп роста затрат на развитие </w:t>
            </w:r>
            <w:proofErr w:type="gramStart"/>
            <w:r w:rsidRPr="007F1968">
              <w:rPr>
                <w:rFonts w:ascii="Times New Roman" w:eastAsia="Calibri" w:hAnsi="Times New Roman" w:cs="Times New Roman"/>
                <w:sz w:val="24"/>
                <w:szCs w:val="24"/>
              </w:rPr>
              <w:t>ИКТ-инфраструктуры</w:t>
            </w:r>
            <w:proofErr w:type="gramEnd"/>
          </w:p>
        </w:tc>
        <w:tc>
          <w:tcPr>
            <w:tcW w:w="1534" w:type="dxa"/>
            <w:vAlign w:val="center"/>
          </w:tcPr>
          <w:p w:rsidR="007F1968" w:rsidRPr="007F1968" w:rsidRDefault="007F1968" w:rsidP="007F1968">
            <w:pPr>
              <w:spacing w:after="0" w:line="240" w:lineRule="auto"/>
              <w:jc w:val="center"/>
              <w:rPr>
                <w:rFonts w:ascii="Times New Roman" w:hAnsi="Times New Roman" w:cs="Times New Roman"/>
                <w:sz w:val="24"/>
                <w:szCs w:val="24"/>
              </w:rPr>
            </w:pPr>
            <w:r w:rsidRPr="007F1968">
              <w:rPr>
                <w:rFonts w:ascii="Times New Roman" w:hAnsi="Times New Roman" w:cs="Times New Roman"/>
                <w:sz w:val="24"/>
                <w:szCs w:val="24"/>
              </w:rPr>
              <w:t>раз</w:t>
            </w:r>
          </w:p>
        </w:tc>
        <w:tc>
          <w:tcPr>
            <w:tcW w:w="0" w:type="auto"/>
            <w:vAlign w:val="center"/>
          </w:tcPr>
          <w:p w:rsidR="007F1968" w:rsidRPr="007F1968" w:rsidRDefault="007F1968" w:rsidP="007F196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н/д</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в 1,5 раза</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в 3 раза</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в 4 раза</w:t>
            </w:r>
          </w:p>
        </w:tc>
      </w:tr>
      <w:tr w:rsidR="007F1968" w:rsidRPr="007F1968" w:rsidTr="00104553">
        <w:trPr>
          <w:trHeight w:val="408"/>
        </w:trPr>
        <w:tc>
          <w:tcPr>
            <w:tcW w:w="5070" w:type="dxa"/>
            <w:vAlign w:val="center"/>
          </w:tcPr>
          <w:p w:rsidR="007F1968" w:rsidRPr="007F1968" w:rsidRDefault="007F1968" w:rsidP="007F1968">
            <w:pPr>
              <w:spacing w:after="0" w:line="240" w:lineRule="auto"/>
              <w:rPr>
                <w:rFonts w:ascii="Times New Roman" w:eastAsia="Calibri" w:hAnsi="Times New Roman" w:cs="Times New Roman"/>
                <w:sz w:val="24"/>
                <w:szCs w:val="24"/>
              </w:rPr>
            </w:pPr>
            <w:r w:rsidRPr="007F1968">
              <w:rPr>
                <w:rFonts w:ascii="Times New Roman" w:eastAsia="Calibri" w:hAnsi="Times New Roman" w:cs="Times New Roman"/>
                <w:sz w:val="24"/>
                <w:szCs w:val="24"/>
              </w:rPr>
              <w:t>Доля домашних хозяйств,</w:t>
            </w:r>
            <w:r>
              <w:rPr>
                <w:rFonts w:ascii="Times New Roman" w:eastAsia="Calibri" w:hAnsi="Times New Roman" w:cs="Times New Roman"/>
                <w:sz w:val="24"/>
                <w:szCs w:val="24"/>
              </w:rPr>
              <w:t xml:space="preserve"> подключенных к сети интернет</w:t>
            </w:r>
          </w:p>
        </w:tc>
        <w:tc>
          <w:tcPr>
            <w:tcW w:w="1534" w:type="dxa"/>
            <w:vAlign w:val="center"/>
          </w:tcPr>
          <w:p w:rsidR="007F1968" w:rsidRPr="007F1968" w:rsidRDefault="007F1968" w:rsidP="007F1968">
            <w:pPr>
              <w:spacing w:after="0" w:line="240" w:lineRule="auto"/>
              <w:jc w:val="center"/>
              <w:rPr>
                <w:rFonts w:ascii="Times New Roman" w:hAnsi="Times New Roman" w:cs="Times New Roman"/>
                <w:sz w:val="24"/>
                <w:szCs w:val="24"/>
              </w:rPr>
            </w:pPr>
            <w:r w:rsidRPr="007F1968">
              <w:rPr>
                <w:rFonts w:ascii="Times New Roman" w:hAnsi="Times New Roman" w:cs="Times New Roman"/>
                <w:sz w:val="24"/>
                <w:szCs w:val="24"/>
              </w:rPr>
              <w:t>%</w:t>
            </w:r>
          </w:p>
        </w:tc>
        <w:tc>
          <w:tcPr>
            <w:tcW w:w="0" w:type="auto"/>
            <w:vAlign w:val="center"/>
          </w:tcPr>
          <w:p w:rsidR="007F1968" w:rsidRPr="007F1968" w:rsidRDefault="007F1968" w:rsidP="007F196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н/д</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80,0</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95,0</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100,0</w:t>
            </w:r>
          </w:p>
        </w:tc>
      </w:tr>
      <w:tr w:rsidR="007F1968" w:rsidRPr="007F1968" w:rsidTr="00104553">
        <w:trPr>
          <w:trHeight w:val="419"/>
        </w:trPr>
        <w:tc>
          <w:tcPr>
            <w:tcW w:w="5070" w:type="dxa"/>
            <w:vAlign w:val="center"/>
          </w:tcPr>
          <w:p w:rsidR="007F1968" w:rsidRPr="007F1968" w:rsidRDefault="007F1968" w:rsidP="007F1968">
            <w:pPr>
              <w:spacing w:after="0" w:line="240" w:lineRule="auto"/>
              <w:rPr>
                <w:rFonts w:ascii="Times New Roman" w:eastAsia="Calibri" w:hAnsi="Times New Roman" w:cs="Times New Roman"/>
                <w:sz w:val="24"/>
                <w:szCs w:val="24"/>
              </w:rPr>
            </w:pPr>
            <w:r w:rsidRPr="007F1968">
              <w:rPr>
                <w:rFonts w:ascii="Times New Roman" w:eastAsia="Calibri" w:hAnsi="Times New Roman" w:cs="Times New Roman"/>
                <w:sz w:val="24"/>
                <w:szCs w:val="24"/>
              </w:rPr>
              <w:t>Доля государственных и муниципальных услуг, предоставляемых в электронном виде</w:t>
            </w:r>
          </w:p>
        </w:tc>
        <w:tc>
          <w:tcPr>
            <w:tcW w:w="1534" w:type="dxa"/>
            <w:vAlign w:val="center"/>
          </w:tcPr>
          <w:p w:rsidR="007F1968" w:rsidRPr="007F1968" w:rsidRDefault="007F1968" w:rsidP="007F1968">
            <w:pPr>
              <w:spacing w:after="0" w:line="240" w:lineRule="auto"/>
              <w:jc w:val="center"/>
              <w:rPr>
                <w:rFonts w:ascii="Times New Roman" w:hAnsi="Times New Roman" w:cs="Times New Roman"/>
                <w:sz w:val="24"/>
                <w:szCs w:val="24"/>
              </w:rPr>
            </w:pPr>
            <w:r w:rsidRPr="007F1968">
              <w:rPr>
                <w:rFonts w:ascii="Times New Roman" w:hAnsi="Times New Roman" w:cs="Times New Roman"/>
                <w:sz w:val="24"/>
                <w:szCs w:val="24"/>
              </w:rPr>
              <w:t>%</w:t>
            </w:r>
          </w:p>
        </w:tc>
        <w:tc>
          <w:tcPr>
            <w:tcW w:w="0" w:type="auto"/>
            <w:vAlign w:val="center"/>
          </w:tcPr>
          <w:p w:rsidR="007F1968" w:rsidRPr="007F1968" w:rsidRDefault="007F1968" w:rsidP="007F196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н/д</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75,0</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80,0</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90,0</w:t>
            </w:r>
          </w:p>
        </w:tc>
      </w:tr>
      <w:tr w:rsidR="007F1968" w:rsidRPr="007F1968" w:rsidTr="00104553">
        <w:trPr>
          <w:trHeight w:val="268"/>
        </w:trPr>
        <w:tc>
          <w:tcPr>
            <w:tcW w:w="5070" w:type="dxa"/>
            <w:vAlign w:val="center"/>
          </w:tcPr>
          <w:p w:rsidR="007F1968" w:rsidRPr="007F1968" w:rsidRDefault="007F1968" w:rsidP="007F1968">
            <w:pPr>
              <w:spacing w:after="0" w:line="240" w:lineRule="auto"/>
              <w:rPr>
                <w:rFonts w:ascii="Times New Roman" w:eastAsia="Calibri" w:hAnsi="Times New Roman" w:cs="Times New Roman"/>
                <w:sz w:val="24"/>
                <w:szCs w:val="24"/>
              </w:rPr>
            </w:pPr>
            <w:proofErr w:type="gramStart"/>
            <w:r w:rsidRPr="007F1968">
              <w:rPr>
                <w:rFonts w:ascii="Times New Roman" w:eastAsia="Calibri" w:hAnsi="Times New Roman" w:cs="Times New Roman"/>
                <w:sz w:val="24"/>
                <w:szCs w:val="24"/>
              </w:rPr>
              <w:t>Количество зарегистрированных СО НКО</w:t>
            </w:r>
            <w:proofErr w:type="gramEnd"/>
          </w:p>
        </w:tc>
        <w:tc>
          <w:tcPr>
            <w:tcW w:w="1534" w:type="dxa"/>
            <w:vAlign w:val="center"/>
          </w:tcPr>
          <w:p w:rsidR="007F1968" w:rsidRPr="007F1968" w:rsidRDefault="007F1968" w:rsidP="007F1968">
            <w:pPr>
              <w:spacing w:after="0" w:line="240" w:lineRule="auto"/>
              <w:jc w:val="center"/>
              <w:rPr>
                <w:rFonts w:ascii="Times New Roman" w:hAnsi="Times New Roman" w:cs="Times New Roman"/>
                <w:sz w:val="24"/>
                <w:szCs w:val="24"/>
              </w:rPr>
            </w:pPr>
            <w:r w:rsidRPr="007F1968">
              <w:rPr>
                <w:rFonts w:ascii="Times New Roman" w:hAnsi="Times New Roman" w:cs="Times New Roman"/>
                <w:sz w:val="24"/>
                <w:szCs w:val="24"/>
              </w:rPr>
              <w:t>ед.</w:t>
            </w:r>
          </w:p>
        </w:tc>
        <w:tc>
          <w:tcPr>
            <w:tcW w:w="0" w:type="auto"/>
            <w:vAlign w:val="center"/>
          </w:tcPr>
          <w:p w:rsidR="007F1968" w:rsidRPr="007F1968" w:rsidRDefault="007F1968" w:rsidP="007F1968">
            <w:pPr>
              <w:spacing w:after="0" w:line="240" w:lineRule="auto"/>
              <w:jc w:val="right"/>
              <w:rPr>
                <w:rFonts w:ascii="Times New Roman" w:hAnsi="Times New Roman" w:cs="Times New Roman"/>
                <w:sz w:val="24"/>
                <w:szCs w:val="24"/>
              </w:rPr>
            </w:pPr>
            <w:r w:rsidRPr="007F1968">
              <w:rPr>
                <w:rFonts w:ascii="Times New Roman" w:hAnsi="Times New Roman" w:cs="Times New Roman"/>
                <w:sz w:val="24"/>
                <w:szCs w:val="24"/>
              </w:rPr>
              <w:t>1</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10</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16</w:t>
            </w:r>
          </w:p>
        </w:tc>
        <w:tc>
          <w:tcPr>
            <w:tcW w:w="0" w:type="auto"/>
            <w:vAlign w:val="center"/>
          </w:tcPr>
          <w:p w:rsidR="007F1968" w:rsidRPr="007F1968" w:rsidRDefault="007F1968" w:rsidP="007F1968">
            <w:pPr>
              <w:spacing w:after="0" w:line="240" w:lineRule="auto"/>
              <w:jc w:val="right"/>
              <w:rPr>
                <w:rFonts w:ascii="Times New Roman" w:eastAsia="Calibri" w:hAnsi="Times New Roman" w:cs="Times New Roman"/>
                <w:sz w:val="24"/>
                <w:szCs w:val="24"/>
              </w:rPr>
            </w:pPr>
            <w:r w:rsidRPr="007F1968">
              <w:rPr>
                <w:rFonts w:ascii="Times New Roman" w:eastAsia="Calibri" w:hAnsi="Times New Roman" w:cs="Times New Roman"/>
                <w:sz w:val="24"/>
                <w:szCs w:val="24"/>
              </w:rPr>
              <w:t>20</w:t>
            </w:r>
          </w:p>
        </w:tc>
      </w:tr>
    </w:tbl>
    <w:p w:rsidR="00E469A8" w:rsidRDefault="00E469A8">
      <w:pPr>
        <w:rPr>
          <w:rFonts w:ascii="Times New Roman" w:hAnsi="Times New Roman" w:cs="Times New Roman"/>
          <w:b/>
          <w:sz w:val="28"/>
          <w:szCs w:val="28"/>
        </w:rPr>
      </w:pPr>
      <w:r>
        <w:rPr>
          <w:rFonts w:ascii="Times New Roman" w:hAnsi="Times New Roman" w:cs="Times New Roman"/>
          <w:b/>
          <w:sz w:val="28"/>
          <w:szCs w:val="28"/>
        </w:rPr>
        <w:br w:type="page"/>
      </w:r>
    </w:p>
    <w:p w:rsidR="00E469A8" w:rsidRPr="00E469A8" w:rsidRDefault="00E469A8" w:rsidP="00740EB6">
      <w:pPr>
        <w:pStyle w:val="a4"/>
        <w:numPr>
          <w:ilvl w:val="0"/>
          <w:numId w:val="63"/>
        </w:numPr>
        <w:spacing w:after="100" w:line="240" w:lineRule="auto"/>
        <w:ind w:left="0" w:firstLine="0"/>
        <w:jc w:val="both"/>
        <w:rPr>
          <w:rFonts w:ascii="Times New Roman" w:hAnsi="Times New Roman" w:cs="Times New Roman"/>
          <w:b/>
          <w:color w:val="365F91"/>
          <w:sz w:val="28"/>
          <w:szCs w:val="28"/>
          <w:shd w:val="clear" w:color="auto" w:fill="FFFFFF"/>
        </w:rPr>
      </w:pPr>
      <w:r w:rsidRPr="00E469A8">
        <w:rPr>
          <w:rFonts w:ascii="Times New Roman" w:hAnsi="Times New Roman" w:cs="Times New Roman"/>
          <w:b/>
          <w:caps/>
          <w:color w:val="365F91"/>
          <w:sz w:val="28"/>
          <w:szCs w:val="28"/>
          <w:shd w:val="clear" w:color="auto" w:fill="FFFFFF"/>
        </w:rPr>
        <w:lastRenderedPageBreak/>
        <w:t>туризм – драйвер развития экономики</w:t>
      </w:r>
    </w:p>
    <w:p w:rsidR="00E469A8" w:rsidRPr="00E469A8" w:rsidRDefault="00E469A8" w:rsidP="00491981">
      <w:pPr>
        <w:pStyle w:val="a4"/>
        <w:spacing w:after="100" w:line="240" w:lineRule="auto"/>
        <w:ind w:left="0"/>
        <w:jc w:val="both"/>
        <w:rPr>
          <w:rFonts w:ascii="Times New Roman" w:hAnsi="Times New Roman" w:cs="Times New Roman"/>
          <w:b/>
          <w:color w:val="365F91"/>
          <w:sz w:val="28"/>
          <w:szCs w:val="28"/>
          <w:shd w:val="clear" w:color="auto" w:fill="FFFFFF"/>
        </w:rPr>
      </w:pPr>
    </w:p>
    <w:p w:rsidR="00491981" w:rsidRPr="00491981" w:rsidRDefault="00491981" w:rsidP="00740EB6">
      <w:pPr>
        <w:pStyle w:val="a4"/>
        <w:numPr>
          <w:ilvl w:val="1"/>
          <w:numId w:val="63"/>
        </w:numPr>
        <w:spacing w:after="100" w:line="240" w:lineRule="auto"/>
        <w:ind w:left="0" w:firstLine="0"/>
        <w:jc w:val="both"/>
        <w:rPr>
          <w:rFonts w:ascii="Times New Roman" w:hAnsi="Times New Roman"/>
          <w:b/>
          <w:color w:val="365F91" w:themeColor="accent1" w:themeShade="BF"/>
          <w:sz w:val="28"/>
          <w:szCs w:val="28"/>
        </w:rPr>
      </w:pPr>
      <w:r w:rsidRPr="00491981">
        <w:rPr>
          <w:rFonts w:ascii="Times New Roman" w:hAnsi="Times New Roman" w:cs="Times New Roman"/>
          <w:b/>
          <w:color w:val="365F91" w:themeColor="accent1" w:themeShade="BF"/>
          <w:sz w:val="28"/>
          <w:szCs w:val="28"/>
        </w:rPr>
        <w:t xml:space="preserve">Целевое видение, стратегические задачи и ожидаемые результаты </w:t>
      </w:r>
    </w:p>
    <w:p w:rsidR="00491981" w:rsidRDefault="00491981" w:rsidP="00491981">
      <w:pPr>
        <w:pStyle w:val="a4"/>
        <w:spacing w:after="100" w:line="240" w:lineRule="auto"/>
        <w:ind w:left="0"/>
        <w:jc w:val="both"/>
        <w:rPr>
          <w:rFonts w:ascii="Times New Roman" w:hAnsi="Times New Roman"/>
          <w:b/>
          <w:i/>
          <w:color w:val="365F91"/>
          <w:sz w:val="28"/>
          <w:szCs w:val="28"/>
        </w:rPr>
      </w:pPr>
    </w:p>
    <w:p w:rsidR="00E469A8" w:rsidRPr="00755677" w:rsidRDefault="00755677" w:rsidP="00740EB6">
      <w:pPr>
        <w:pStyle w:val="a4"/>
        <w:numPr>
          <w:ilvl w:val="2"/>
          <w:numId w:val="65"/>
        </w:numPr>
        <w:tabs>
          <w:tab w:val="left" w:pos="709"/>
          <w:tab w:val="left" w:pos="1418"/>
        </w:tabs>
        <w:spacing w:after="100" w:line="240" w:lineRule="auto"/>
        <w:ind w:left="567" w:firstLine="0"/>
        <w:rPr>
          <w:rFonts w:ascii="Times New Roman" w:hAnsi="Times New Roman" w:cs="Times New Roman"/>
          <w:b/>
          <w:color w:val="365F91" w:themeColor="accent1" w:themeShade="BF"/>
          <w:sz w:val="28"/>
          <w:szCs w:val="28"/>
        </w:rPr>
      </w:pPr>
      <w:r w:rsidRPr="00755677">
        <w:rPr>
          <w:rFonts w:ascii="Times New Roman" w:hAnsi="Times New Roman" w:cs="Times New Roman"/>
          <w:b/>
          <w:color w:val="365F91" w:themeColor="accent1" w:themeShade="BF"/>
          <w:sz w:val="28"/>
          <w:szCs w:val="28"/>
        </w:rPr>
        <w:t>«Волжский район 2030»</w:t>
      </w:r>
      <w:r w:rsidR="00792047">
        <w:rPr>
          <w:rFonts w:ascii="Times New Roman" w:hAnsi="Times New Roman" w:cs="Times New Roman"/>
          <w:b/>
          <w:color w:val="365F91" w:themeColor="accent1" w:themeShade="BF"/>
          <w:sz w:val="28"/>
          <w:szCs w:val="28"/>
        </w:rPr>
        <w:t xml:space="preserve"> </w:t>
      </w:r>
      <w:r w:rsidRPr="00755677">
        <w:rPr>
          <w:rFonts w:ascii="Times New Roman" w:hAnsi="Times New Roman" w:cs="Times New Roman"/>
          <w:b/>
          <w:color w:val="365F91" w:themeColor="accent1" w:themeShade="BF"/>
          <w:sz w:val="28"/>
          <w:szCs w:val="28"/>
        </w:rPr>
        <w:t>– конкурентоспособный туристско-рекреационный комплекс с высоким уровнем сервиса</w:t>
      </w:r>
    </w:p>
    <w:p w:rsidR="00E469A8" w:rsidRPr="00F81B32" w:rsidRDefault="00E469A8" w:rsidP="00E469A8">
      <w:pPr>
        <w:pStyle w:val="a4"/>
        <w:tabs>
          <w:tab w:val="left" w:pos="709"/>
          <w:tab w:val="left" w:pos="1418"/>
        </w:tabs>
        <w:spacing w:after="100" w:line="240" w:lineRule="auto"/>
        <w:ind w:left="735"/>
        <w:jc w:val="both"/>
        <w:rPr>
          <w:rFonts w:ascii="Times New Roman" w:hAnsi="Times New Roman" w:cs="Times New Roman"/>
          <w:b/>
          <w:color w:val="365F91" w:themeColor="accent1" w:themeShade="BF"/>
          <w:sz w:val="28"/>
          <w:szCs w:val="28"/>
        </w:rPr>
      </w:pPr>
    </w:p>
    <w:p w:rsidR="000006A2" w:rsidRPr="00E44CDD" w:rsidRDefault="000006A2" w:rsidP="000006A2">
      <w:pPr>
        <w:spacing w:after="100" w:line="240" w:lineRule="auto"/>
        <w:jc w:val="both"/>
        <w:rPr>
          <w:rFonts w:ascii="Times New Roman" w:hAnsi="Times New Roman" w:cs="Times New Roman"/>
          <w:sz w:val="28"/>
          <w:szCs w:val="28"/>
          <w:u w:val="single"/>
        </w:rPr>
      </w:pPr>
      <w:r w:rsidRPr="00E44CDD">
        <w:rPr>
          <w:rFonts w:ascii="Times New Roman" w:hAnsi="Times New Roman" w:cs="Times New Roman"/>
          <w:sz w:val="28"/>
          <w:szCs w:val="28"/>
          <w:u w:val="single"/>
        </w:rPr>
        <w:t>Туристско-рекреационный потенциал: стратегическая диагностика</w:t>
      </w:r>
    </w:p>
    <w:p w:rsidR="000006A2" w:rsidRPr="00A200FD" w:rsidRDefault="000006A2" w:rsidP="000006A2">
      <w:pPr>
        <w:spacing w:after="100" w:line="240" w:lineRule="auto"/>
        <w:jc w:val="both"/>
        <w:rPr>
          <w:rFonts w:ascii="Times New Roman" w:hAnsi="Times New Roman" w:cs="Times New Roman"/>
          <w:sz w:val="28"/>
          <w:szCs w:val="28"/>
        </w:rPr>
      </w:pPr>
      <w:r w:rsidRPr="00A200FD">
        <w:rPr>
          <w:rFonts w:ascii="Times New Roman" w:hAnsi="Times New Roman" w:cs="Times New Roman"/>
          <w:sz w:val="28"/>
          <w:szCs w:val="28"/>
        </w:rPr>
        <w:t xml:space="preserve">Туризм играет важную роль в решении социальных проблем Волжского района, обеспечивая развитие малого предпринимательства, создание дополнительных рабочих мест, рост занятости экономически активного населения и повышение благосостояния граждан. Выбор развития туризма в качестве одного из направлений социально-экономического развития муниципального района Волжский Самарской области обусловлен как особенностями самой отрасли, так богатым туристско-рекреационным потенциалом района. </w:t>
      </w:r>
    </w:p>
    <w:p w:rsidR="000006A2" w:rsidRPr="00A200FD" w:rsidRDefault="000006A2" w:rsidP="000006A2">
      <w:pPr>
        <w:autoSpaceDE w:val="0"/>
        <w:autoSpaceDN w:val="0"/>
        <w:adjustRightInd w:val="0"/>
        <w:spacing w:after="100" w:line="240" w:lineRule="auto"/>
        <w:jc w:val="both"/>
        <w:rPr>
          <w:rFonts w:ascii="Times New Roman" w:hAnsi="Times New Roman" w:cs="Times New Roman"/>
          <w:sz w:val="28"/>
          <w:szCs w:val="28"/>
        </w:rPr>
      </w:pPr>
      <w:r w:rsidRPr="00A200FD">
        <w:rPr>
          <w:rFonts w:ascii="Times New Roman" w:hAnsi="Times New Roman" w:cs="Times New Roman"/>
          <w:sz w:val="28"/>
          <w:szCs w:val="28"/>
        </w:rPr>
        <w:t>Прежде всего</w:t>
      </w:r>
      <w:r>
        <w:rPr>
          <w:rFonts w:ascii="Times New Roman" w:hAnsi="Times New Roman" w:cs="Times New Roman"/>
          <w:sz w:val="28"/>
          <w:szCs w:val="28"/>
        </w:rPr>
        <w:t>,</w:t>
      </w:r>
      <w:r w:rsidRPr="00A200FD">
        <w:rPr>
          <w:rFonts w:ascii="Times New Roman" w:hAnsi="Times New Roman" w:cs="Times New Roman"/>
          <w:sz w:val="28"/>
          <w:szCs w:val="28"/>
        </w:rPr>
        <w:t xml:space="preserve"> предпосылки развития туризма в районе обусловлены его уникальным экономико-географическим положением. </w:t>
      </w:r>
      <w:r w:rsidRPr="00A200FD">
        <w:rPr>
          <w:rFonts w:ascii="Times New Roman" w:eastAsia="Calibri" w:hAnsi="Times New Roman" w:cs="Times New Roman"/>
          <w:sz w:val="28"/>
          <w:szCs w:val="28"/>
        </w:rPr>
        <w:t xml:space="preserve">Волжский район расположен в центральной части Самарской области, на правом и левом берегах Волги, является пригородной зоной областного центра, окружая его территорию. Район относится к правобережной лесостепи, характеризуется неоднородным построением рельефа. Его правобережная часть относится к району Самарской Луки. Северная часть известна под названием Жигулевские горы. По </w:t>
      </w:r>
      <w:r w:rsidRPr="00A200FD">
        <w:rPr>
          <w:rFonts w:ascii="Times New Roman" w:hAnsi="Times New Roman" w:cs="Times New Roman"/>
          <w:sz w:val="28"/>
          <w:szCs w:val="28"/>
        </w:rPr>
        <w:t>данным 2016 г.</w:t>
      </w:r>
      <w:r w:rsidRPr="00A200FD">
        <w:rPr>
          <w:rFonts w:ascii="Times New Roman" w:eastAsia="Calibri" w:hAnsi="Times New Roman" w:cs="Times New Roman"/>
          <w:sz w:val="28"/>
          <w:szCs w:val="28"/>
        </w:rPr>
        <w:t xml:space="preserve"> в районе </w:t>
      </w:r>
      <w:r w:rsidRPr="00A200FD">
        <w:rPr>
          <w:rFonts w:ascii="Times New Roman" w:hAnsi="Times New Roman" w:cs="Times New Roman"/>
          <w:sz w:val="28"/>
          <w:szCs w:val="28"/>
        </w:rPr>
        <w:t xml:space="preserve">находится более 100 объектов </w:t>
      </w:r>
      <w:r w:rsidRPr="00A200FD">
        <w:rPr>
          <w:rFonts w:ascii="Times New Roman" w:eastAsia="Calibri" w:hAnsi="Times New Roman" w:cs="Times New Roman"/>
          <w:sz w:val="28"/>
          <w:szCs w:val="28"/>
        </w:rPr>
        <w:t>памятников природы</w:t>
      </w:r>
      <w:r w:rsidRPr="00A200FD">
        <w:rPr>
          <w:rFonts w:ascii="Times New Roman" w:hAnsi="Times New Roman" w:cs="Times New Roman"/>
          <w:sz w:val="28"/>
          <w:szCs w:val="28"/>
        </w:rPr>
        <w:t xml:space="preserve">, более 300 объектов памятников истории, около 30 религиозных объектов, около 40 </w:t>
      </w:r>
      <w:r w:rsidRPr="00A200FD">
        <w:rPr>
          <w:rFonts w:ascii="Times New Roman" w:eastAsia="Calibri" w:hAnsi="Times New Roman" w:cs="Times New Roman"/>
          <w:sz w:val="28"/>
          <w:szCs w:val="28"/>
        </w:rPr>
        <w:t>археологических памятников</w:t>
      </w:r>
      <w:r w:rsidRPr="00A200FD">
        <w:rPr>
          <w:rFonts w:ascii="Times New Roman" w:hAnsi="Times New Roman" w:cs="Times New Roman"/>
          <w:sz w:val="28"/>
          <w:szCs w:val="28"/>
        </w:rPr>
        <w:t xml:space="preserve">, три музея, более 10 </w:t>
      </w:r>
      <w:r w:rsidRPr="00A200FD">
        <w:rPr>
          <w:rFonts w:ascii="Times New Roman" w:eastAsia="Calibri" w:hAnsi="Times New Roman" w:cs="Times New Roman"/>
          <w:sz w:val="28"/>
          <w:szCs w:val="28"/>
        </w:rPr>
        <w:t>историко-культурны</w:t>
      </w:r>
      <w:r w:rsidRPr="00A200FD">
        <w:rPr>
          <w:rFonts w:ascii="Times New Roman" w:hAnsi="Times New Roman" w:cs="Times New Roman"/>
          <w:sz w:val="28"/>
          <w:szCs w:val="28"/>
        </w:rPr>
        <w:t>х</w:t>
      </w:r>
      <w:r w:rsidRPr="00A200FD">
        <w:rPr>
          <w:rFonts w:ascii="Times New Roman" w:eastAsia="Calibri" w:hAnsi="Times New Roman" w:cs="Times New Roman"/>
          <w:sz w:val="28"/>
          <w:szCs w:val="28"/>
        </w:rPr>
        <w:t xml:space="preserve"> достопримечательност</w:t>
      </w:r>
      <w:r w:rsidRPr="00A200FD">
        <w:rPr>
          <w:rFonts w:ascii="Times New Roman" w:hAnsi="Times New Roman" w:cs="Times New Roman"/>
          <w:sz w:val="28"/>
          <w:szCs w:val="28"/>
        </w:rPr>
        <w:t xml:space="preserve">ей, </w:t>
      </w:r>
      <w:r w:rsidRPr="00A200FD">
        <w:rPr>
          <w:rFonts w:ascii="Times New Roman" w:eastAsia="Calibri" w:hAnsi="Times New Roman" w:cs="Times New Roman"/>
          <w:sz w:val="28"/>
          <w:szCs w:val="28"/>
        </w:rPr>
        <w:t>пять крупных гостиниц</w:t>
      </w:r>
      <w:r w:rsidRPr="00A200FD">
        <w:rPr>
          <w:rFonts w:ascii="Times New Roman" w:hAnsi="Times New Roman" w:cs="Times New Roman"/>
          <w:sz w:val="28"/>
          <w:szCs w:val="28"/>
        </w:rPr>
        <w:t xml:space="preserve">. </w:t>
      </w:r>
    </w:p>
    <w:p w:rsidR="000006A2" w:rsidRPr="00A200FD" w:rsidRDefault="000006A2" w:rsidP="000006A2">
      <w:pPr>
        <w:pStyle w:val="af"/>
        <w:spacing w:after="100"/>
        <w:jc w:val="both"/>
        <w:rPr>
          <w:rFonts w:ascii="Times New Roman" w:hAnsi="Times New Roman"/>
          <w:sz w:val="28"/>
          <w:szCs w:val="28"/>
        </w:rPr>
      </w:pPr>
      <w:r w:rsidRPr="00A200FD">
        <w:rPr>
          <w:rFonts w:ascii="Times New Roman" w:hAnsi="Times New Roman"/>
          <w:sz w:val="28"/>
          <w:szCs w:val="28"/>
        </w:rPr>
        <w:t xml:space="preserve">Территория муниципального района </w:t>
      </w:r>
      <w:proofErr w:type="gramStart"/>
      <w:r w:rsidRPr="00A200FD">
        <w:rPr>
          <w:rFonts w:ascii="Times New Roman" w:hAnsi="Times New Roman"/>
          <w:sz w:val="28"/>
          <w:szCs w:val="28"/>
        </w:rPr>
        <w:t>Волжский</w:t>
      </w:r>
      <w:proofErr w:type="gramEnd"/>
      <w:r>
        <w:rPr>
          <w:rFonts w:ascii="Times New Roman" w:hAnsi="Times New Roman"/>
          <w:sz w:val="28"/>
          <w:szCs w:val="28"/>
        </w:rPr>
        <w:t>,</w:t>
      </w:r>
      <w:r w:rsidRPr="00A200FD">
        <w:rPr>
          <w:rFonts w:ascii="Times New Roman" w:hAnsi="Times New Roman"/>
          <w:sz w:val="28"/>
          <w:szCs w:val="28"/>
        </w:rPr>
        <w:t xml:space="preserve"> находящегося на Правобережье реки Волги</w:t>
      </w:r>
      <w:r>
        <w:rPr>
          <w:rFonts w:ascii="Times New Roman" w:hAnsi="Times New Roman"/>
          <w:sz w:val="28"/>
          <w:szCs w:val="28"/>
        </w:rPr>
        <w:t>,</w:t>
      </w:r>
      <w:r w:rsidRPr="00A200FD">
        <w:rPr>
          <w:rFonts w:ascii="Times New Roman" w:hAnsi="Times New Roman"/>
          <w:sz w:val="28"/>
          <w:szCs w:val="28"/>
        </w:rPr>
        <w:t xml:space="preserve"> обладает огромным историко-культурными, природными и познавательными ресурсами (село Рождествено, Подгоры, Выползово, Торновое, Новинки, Шелехметь). В Юго-восточной рекреационная зона территории находится: уникальный историко-краеведческий музей Волжского района (село Дубовый Умет), уникальные природные объекты (село Лопатино, Подъем-Михайловка, Яблоневый Овраг). Юго-западная рекреационная зона представляет большой интерес с археологической, познавательной стороны (поселок Рощинский, Черновский, Черноречье, Спиридоновка, Нур, Белозерки). На данной территории находятся многочисленные археологические объекты (более 50), так же на этой территории находится единственный в Самарской области музей Водки (</w:t>
      </w:r>
      <w:proofErr w:type="gramStart"/>
      <w:r w:rsidRPr="00A200FD">
        <w:rPr>
          <w:rFonts w:ascii="Times New Roman" w:hAnsi="Times New Roman"/>
          <w:sz w:val="28"/>
          <w:szCs w:val="28"/>
        </w:rPr>
        <w:t>с</w:t>
      </w:r>
      <w:proofErr w:type="gramEnd"/>
      <w:r w:rsidRPr="00A200FD">
        <w:rPr>
          <w:rFonts w:ascii="Times New Roman" w:hAnsi="Times New Roman"/>
          <w:sz w:val="28"/>
          <w:szCs w:val="28"/>
        </w:rPr>
        <w:t>. Николаевка). Все это является предпосылкой для создания конкурентоспособного туристско-рекреационного комплекса на территории Волжского района.</w:t>
      </w:r>
    </w:p>
    <w:p w:rsidR="000006A2" w:rsidRPr="00A200FD" w:rsidRDefault="000006A2" w:rsidP="000006A2">
      <w:pPr>
        <w:pStyle w:val="af"/>
        <w:spacing w:after="100"/>
        <w:jc w:val="both"/>
        <w:rPr>
          <w:rFonts w:ascii="Times New Roman" w:hAnsi="Times New Roman"/>
          <w:sz w:val="28"/>
          <w:szCs w:val="28"/>
        </w:rPr>
      </w:pPr>
      <w:r w:rsidRPr="00A200FD">
        <w:rPr>
          <w:rFonts w:ascii="Times New Roman" w:hAnsi="Times New Roman"/>
          <w:sz w:val="28"/>
          <w:szCs w:val="28"/>
        </w:rPr>
        <w:t xml:space="preserve">Богатое историко-культурное наследие района определяет перспективы развития познавательного туризма. Список объектов культурного наследия (памятников </w:t>
      </w:r>
      <w:r w:rsidRPr="00A200FD">
        <w:rPr>
          <w:rFonts w:ascii="Times New Roman" w:hAnsi="Times New Roman"/>
          <w:sz w:val="28"/>
          <w:szCs w:val="28"/>
        </w:rPr>
        <w:lastRenderedPageBreak/>
        <w:t xml:space="preserve">истории и культуры) федерального и регионального значения, расположенных на территории Волжского района Самарской области представлен </w:t>
      </w:r>
      <w:r w:rsidRPr="00543A3F">
        <w:rPr>
          <w:rFonts w:ascii="Times New Roman" w:hAnsi="Times New Roman"/>
          <w:sz w:val="28"/>
          <w:szCs w:val="28"/>
        </w:rPr>
        <w:t>в приложении.</w:t>
      </w:r>
    </w:p>
    <w:p w:rsidR="000006A2" w:rsidRPr="00A200FD" w:rsidRDefault="000006A2" w:rsidP="000006A2">
      <w:pPr>
        <w:pStyle w:val="af"/>
        <w:spacing w:after="100"/>
        <w:jc w:val="both"/>
        <w:rPr>
          <w:rFonts w:ascii="Times New Roman" w:hAnsi="Times New Roman"/>
          <w:sz w:val="28"/>
          <w:szCs w:val="28"/>
        </w:rPr>
      </w:pPr>
      <w:r w:rsidRPr="00A200FD">
        <w:rPr>
          <w:rFonts w:ascii="Times New Roman" w:hAnsi="Times New Roman"/>
          <w:sz w:val="28"/>
          <w:szCs w:val="28"/>
        </w:rPr>
        <w:t xml:space="preserve">Историко-краеведческий музей им. А.В. Юшкина Музей был создан 17 апреля 2003 года в селе Дубовый Умёт. В основе коллекции музея материалы и экспонаты, рассказывающие об уникальной истории освоения пригородных земель Самары, о первых дорогах в Самарском Заволжье, об удивительных судьбах крестьян-переселенцев, об истории колоритнейших волжских сёл – Рождествено, Воскресенка, Смышляевка, Дубовый Умёт, Курумоч и т. д. Для посетителей музея предлагаются более 30 тем экскурсий, здесь можно познакомиться с традициями русского чаепития или застолья, </w:t>
      </w:r>
      <w:proofErr w:type="gramStart"/>
      <w:r w:rsidRPr="00A200FD">
        <w:rPr>
          <w:rFonts w:ascii="Times New Roman" w:hAnsi="Times New Roman"/>
          <w:sz w:val="28"/>
          <w:szCs w:val="28"/>
        </w:rPr>
        <w:t>узнать</w:t>
      </w:r>
      <w:proofErr w:type="gramEnd"/>
      <w:r w:rsidRPr="00A200FD">
        <w:rPr>
          <w:rFonts w:ascii="Times New Roman" w:hAnsi="Times New Roman"/>
          <w:sz w:val="28"/>
          <w:szCs w:val="28"/>
        </w:rPr>
        <w:t xml:space="preserve"> как проходили деревенские посиделки, как использовались предметы быта и орудия труда русской старины. В музее проводятся мастер-классы: можно изготовить своими руками куклу, вылепить сувенир из глины и т.д. </w:t>
      </w:r>
    </w:p>
    <w:p w:rsidR="000006A2" w:rsidRPr="00A200FD" w:rsidRDefault="000006A2" w:rsidP="000006A2">
      <w:pPr>
        <w:pStyle w:val="af"/>
        <w:spacing w:after="100"/>
        <w:jc w:val="both"/>
        <w:rPr>
          <w:rFonts w:ascii="Times New Roman" w:hAnsi="Times New Roman"/>
          <w:sz w:val="28"/>
          <w:szCs w:val="28"/>
        </w:rPr>
      </w:pPr>
      <w:r w:rsidRPr="00A200FD">
        <w:rPr>
          <w:rFonts w:ascii="Times New Roman" w:hAnsi="Times New Roman"/>
          <w:sz w:val="28"/>
          <w:szCs w:val="28"/>
        </w:rPr>
        <w:t xml:space="preserve">Помимо экскурсий в Историко-краеведческом музее проводятся различные массовые мероприятия, историко-краеведческие игры, викторины, конкурсы, организуются походы, этнографические и археологические экспедиции. Ежегодно музей проводит этнографический фестиваль «Волжские забавы». Сотрудниками музея разработаны интереснейшие туристские маршруты «По старинному Уральскому тракту» (через Дубовый Умет, Сухую Вязовку и Подъем-Михайловку), «Вдоль гряды Сокольих </w:t>
      </w:r>
      <w:r>
        <w:rPr>
          <w:rFonts w:ascii="Times New Roman" w:hAnsi="Times New Roman"/>
          <w:sz w:val="28"/>
          <w:szCs w:val="28"/>
        </w:rPr>
        <w:t>гор» (до села Курумоч), «От Смыш</w:t>
      </w:r>
      <w:r w:rsidRPr="00A200FD">
        <w:rPr>
          <w:rFonts w:ascii="Times New Roman" w:hAnsi="Times New Roman"/>
          <w:sz w:val="28"/>
          <w:szCs w:val="28"/>
        </w:rPr>
        <w:t xml:space="preserve">ляевки до Дубового Гая» (Смышляевка, Стройкерамика, </w:t>
      </w:r>
      <w:proofErr w:type="gramStart"/>
      <w:r w:rsidRPr="00A200FD">
        <w:rPr>
          <w:rFonts w:ascii="Times New Roman" w:hAnsi="Times New Roman"/>
          <w:sz w:val="28"/>
          <w:szCs w:val="28"/>
        </w:rPr>
        <w:t>Петра-Дубрава</w:t>
      </w:r>
      <w:proofErr w:type="gramEnd"/>
      <w:r w:rsidRPr="00A200FD">
        <w:rPr>
          <w:rFonts w:ascii="Times New Roman" w:hAnsi="Times New Roman"/>
          <w:sz w:val="28"/>
          <w:szCs w:val="28"/>
        </w:rPr>
        <w:t>), «Рождественское очарование» (по селу Рождествено и окрестностям).</w:t>
      </w:r>
    </w:p>
    <w:p w:rsidR="000006A2" w:rsidRPr="00A200FD" w:rsidRDefault="000006A2" w:rsidP="000006A2">
      <w:pPr>
        <w:spacing w:after="100" w:line="240" w:lineRule="auto"/>
        <w:jc w:val="both"/>
        <w:rPr>
          <w:rFonts w:ascii="Times New Roman" w:hAnsi="Times New Roman" w:cs="Times New Roman"/>
          <w:sz w:val="28"/>
          <w:szCs w:val="28"/>
          <w:shd w:val="clear" w:color="auto" w:fill="FFFFFF"/>
        </w:rPr>
      </w:pPr>
      <w:proofErr w:type="gramStart"/>
      <w:r w:rsidRPr="00A200FD">
        <w:rPr>
          <w:rFonts w:ascii="Times New Roman" w:hAnsi="Times New Roman" w:cs="Times New Roman"/>
          <w:sz w:val="28"/>
          <w:szCs w:val="28"/>
        </w:rPr>
        <w:t xml:space="preserve">Музей также выполняет образовательные функции: </w:t>
      </w:r>
      <w:r>
        <w:rPr>
          <w:rFonts w:ascii="Times New Roman" w:hAnsi="Times New Roman" w:cs="Times New Roman"/>
          <w:sz w:val="28"/>
          <w:szCs w:val="28"/>
        </w:rPr>
        <w:t xml:space="preserve">здесь </w:t>
      </w:r>
      <w:r w:rsidRPr="00A200FD">
        <w:rPr>
          <w:rFonts w:ascii="Times New Roman" w:eastAsia="Calibri" w:hAnsi="Times New Roman" w:cs="Times New Roman"/>
          <w:sz w:val="28"/>
          <w:szCs w:val="28"/>
        </w:rPr>
        <w:t>проводятся интерактивные музейно-педагогические программы по истории игровой культуры народов России (история бытования различных игр, наличие игровых традиций у народов, населяющих Самарскую область, мифологический смысл игры, игра в и ее роль в жизни человека, куклы и другие игровые предметы и т. д.).</w:t>
      </w:r>
      <w:proofErr w:type="gramEnd"/>
      <w:r w:rsidRPr="00A200FD">
        <w:rPr>
          <w:rFonts w:ascii="Times New Roman" w:eastAsia="Calibri" w:hAnsi="Times New Roman" w:cs="Times New Roman"/>
          <w:sz w:val="28"/>
          <w:szCs w:val="28"/>
        </w:rPr>
        <w:t xml:space="preserve"> В настоящее </w:t>
      </w:r>
      <w:r w:rsidRPr="00A200FD">
        <w:rPr>
          <w:rFonts w:ascii="Times New Roman" w:hAnsi="Times New Roman" w:cs="Times New Roman"/>
          <w:sz w:val="28"/>
          <w:szCs w:val="28"/>
        </w:rPr>
        <w:t xml:space="preserve">время в селе Дубовый Умет и в близлежащих населенных пунктах нет школы искусств или ее отделения. </w:t>
      </w:r>
      <w:r w:rsidRPr="00A200FD">
        <w:rPr>
          <w:rFonts w:ascii="Times New Roman" w:eastAsia="Calibri" w:hAnsi="Times New Roman" w:cs="Times New Roman"/>
          <w:sz w:val="28"/>
          <w:szCs w:val="28"/>
        </w:rPr>
        <w:t>Вместе с тем, с</w:t>
      </w:r>
      <w:r w:rsidRPr="00A200FD">
        <w:rPr>
          <w:rFonts w:ascii="Times New Roman" w:hAnsi="Times New Roman" w:cs="Times New Roman"/>
          <w:sz w:val="28"/>
          <w:szCs w:val="28"/>
        </w:rPr>
        <w:t>егодня музей имеет небольшие площади и расположен в здании детского сада. Помещение нуждается в срочном ремонте.</w:t>
      </w:r>
    </w:p>
    <w:p w:rsidR="000006A2" w:rsidRPr="00A200FD" w:rsidRDefault="000006A2" w:rsidP="000006A2">
      <w:pPr>
        <w:pStyle w:val="af"/>
        <w:spacing w:after="100"/>
        <w:jc w:val="both"/>
        <w:rPr>
          <w:rFonts w:ascii="Times New Roman" w:hAnsi="Times New Roman"/>
          <w:sz w:val="28"/>
          <w:szCs w:val="28"/>
        </w:rPr>
      </w:pPr>
      <w:r w:rsidRPr="00A200FD">
        <w:rPr>
          <w:rFonts w:ascii="Times New Roman" w:hAnsi="Times New Roman"/>
          <w:sz w:val="28"/>
          <w:szCs w:val="28"/>
        </w:rPr>
        <w:t xml:space="preserve">Самой крупной «жемчужиной» в коллекции исторических и природных памятников и объектов, несомненно, является старейшее село Рождествено со своими живописнейшими окрестностями. Близость Волги, Жигулей, национального парка «Самарская Лука» подчеркивает исключительность этих мест. Эти прекрасные края, с богатейшей историей и изумительной по красоте природой, давно стали излюбленным местом дачного отдыха самарских жителей и местом туристического паломничества. Приезжая в Рождествено, берущее свое начало от рыбачьей слободы Спасо-Преображенского монастыря, можно за несколько часов совершить путешествие во времени </w:t>
      </w:r>
      <w:proofErr w:type="gramStart"/>
      <w:r w:rsidRPr="00A200FD">
        <w:rPr>
          <w:rFonts w:ascii="Times New Roman" w:hAnsi="Times New Roman"/>
          <w:sz w:val="28"/>
          <w:szCs w:val="28"/>
        </w:rPr>
        <w:t>от</w:t>
      </w:r>
      <w:proofErr w:type="gramEnd"/>
      <w:r w:rsidRPr="00A200FD">
        <w:rPr>
          <w:rFonts w:ascii="Times New Roman" w:hAnsi="Times New Roman"/>
          <w:sz w:val="28"/>
          <w:szCs w:val="28"/>
        </w:rPr>
        <w:t xml:space="preserve"> </w:t>
      </w:r>
      <w:proofErr w:type="gramStart"/>
      <w:r w:rsidRPr="00A200FD">
        <w:rPr>
          <w:rFonts w:ascii="Times New Roman" w:hAnsi="Times New Roman"/>
          <w:sz w:val="28"/>
          <w:szCs w:val="28"/>
        </w:rPr>
        <w:t>простой</w:t>
      </w:r>
      <w:proofErr w:type="gramEnd"/>
      <w:r w:rsidRPr="00A200FD">
        <w:rPr>
          <w:rFonts w:ascii="Times New Roman" w:hAnsi="Times New Roman"/>
          <w:sz w:val="28"/>
          <w:szCs w:val="28"/>
        </w:rPr>
        <w:t xml:space="preserve"> рыбачьей деревеньки до имения знаменитых графов Орловых и богатейших русских купцов Ушковых.</w:t>
      </w:r>
    </w:p>
    <w:p w:rsidR="000006A2" w:rsidRPr="00A200FD" w:rsidRDefault="000006A2" w:rsidP="000006A2">
      <w:pPr>
        <w:pStyle w:val="af"/>
        <w:spacing w:after="100"/>
        <w:jc w:val="both"/>
        <w:rPr>
          <w:rFonts w:ascii="Times New Roman" w:hAnsi="Times New Roman"/>
          <w:sz w:val="28"/>
          <w:szCs w:val="28"/>
        </w:rPr>
      </w:pPr>
      <w:r w:rsidRPr="00A200FD">
        <w:rPr>
          <w:rFonts w:ascii="Times New Roman" w:hAnsi="Times New Roman"/>
          <w:sz w:val="28"/>
          <w:szCs w:val="28"/>
        </w:rPr>
        <w:lastRenderedPageBreak/>
        <w:t>Фестиваль-пикник «Летний Орловский бал в Рождествено» ежегодно проходит на центральной площади села Рождествено. Посещение бала - это возможность погрузиться в атмосферу праздника, узнать историю старинного русского села Рождествено, ощутить очарование музыки и танца, принять участие в танцевальных мастер-классах, в бальных играх и развлечениях, попробовать изысканные угощения, приобрести сувенир на память.</w:t>
      </w:r>
    </w:p>
    <w:p w:rsidR="000006A2" w:rsidRPr="00A200FD" w:rsidRDefault="000006A2" w:rsidP="000006A2">
      <w:pPr>
        <w:pStyle w:val="af"/>
        <w:spacing w:after="100"/>
        <w:jc w:val="both"/>
        <w:rPr>
          <w:rFonts w:ascii="Times New Roman" w:hAnsi="Times New Roman"/>
          <w:sz w:val="28"/>
          <w:szCs w:val="28"/>
        </w:rPr>
      </w:pPr>
      <w:r w:rsidRPr="00A200FD">
        <w:rPr>
          <w:rFonts w:ascii="Times New Roman" w:hAnsi="Times New Roman"/>
          <w:sz w:val="28"/>
          <w:szCs w:val="28"/>
        </w:rPr>
        <w:t xml:space="preserve">Туристический Спортивный Комплекс «Рождествено» предлагает круглогодичное размещение в гостевом сельском доме со всеми удобствами. Уютный и комфортный сельский домик с обустроенной территорией и хорошей подъездной инфраструктурой находится в центре села. Здесь </w:t>
      </w:r>
      <w:proofErr w:type="gramStart"/>
      <w:r w:rsidRPr="00A200FD">
        <w:rPr>
          <w:rFonts w:ascii="Times New Roman" w:hAnsi="Times New Roman"/>
          <w:sz w:val="28"/>
          <w:szCs w:val="28"/>
        </w:rPr>
        <w:t>готовы</w:t>
      </w:r>
      <w:proofErr w:type="gramEnd"/>
      <w:r w:rsidRPr="00A200FD">
        <w:rPr>
          <w:rFonts w:ascii="Times New Roman" w:hAnsi="Times New Roman"/>
          <w:sz w:val="28"/>
          <w:szCs w:val="28"/>
        </w:rPr>
        <w:t xml:space="preserve"> принять до 8 человек в любое время года. </w:t>
      </w:r>
    </w:p>
    <w:p w:rsidR="000006A2" w:rsidRPr="00A200FD" w:rsidRDefault="000006A2" w:rsidP="000006A2">
      <w:pPr>
        <w:pStyle w:val="af"/>
        <w:spacing w:after="100"/>
        <w:jc w:val="both"/>
        <w:rPr>
          <w:rFonts w:ascii="Times New Roman" w:hAnsi="Times New Roman"/>
          <w:sz w:val="28"/>
          <w:szCs w:val="28"/>
        </w:rPr>
      </w:pPr>
      <w:r w:rsidRPr="00A200FD">
        <w:rPr>
          <w:rFonts w:ascii="Times New Roman" w:hAnsi="Times New Roman"/>
          <w:sz w:val="28"/>
          <w:szCs w:val="28"/>
        </w:rPr>
        <w:t>Первый Фестиваль сыра прошел в селе Рождествено в августе 2016 года и открыл его губернатор Самарской области. Свою продукцию представили не только производители Самарской области и соседних регионов, но и сыровары из Италии. Одна из задач фестиваля - развитие агропромышленного, экологического велотуризма на правом берегу Волги. Туристы здесь могут не только продегустировать разные сыры, но и познакомиться с процессом их производства, принять участие в мастер-классах по варке Адыгейского сыра и по приготовлению Халуми на мангале. В условиях санкционной политики,</w:t>
      </w:r>
      <w:r w:rsidR="000C3615">
        <w:rPr>
          <w:rFonts w:ascii="Times New Roman" w:hAnsi="Times New Roman"/>
          <w:sz w:val="28"/>
          <w:szCs w:val="28"/>
        </w:rPr>
        <w:t xml:space="preserve"> </w:t>
      </w:r>
      <w:r w:rsidRPr="00A200FD">
        <w:rPr>
          <w:rFonts w:ascii="Times New Roman" w:hAnsi="Times New Roman"/>
          <w:sz w:val="28"/>
          <w:szCs w:val="28"/>
        </w:rPr>
        <w:t>свое производство удалось наладить отечественным фермерам и индивидуальным предпринимателям.</w:t>
      </w:r>
      <w:r w:rsidR="000C3615">
        <w:rPr>
          <w:rFonts w:ascii="Times New Roman" w:hAnsi="Times New Roman"/>
          <w:sz w:val="28"/>
          <w:szCs w:val="28"/>
        </w:rPr>
        <w:t xml:space="preserve"> </w:t>
      </w:r>
      <w:r w:rsidRPr="00A200FD">
        <w:rPr>
          <w:rFonts w:ascii="Times New Roman" w:hAnsi="Times New Roman"/>
          <w:sz w:val="28"/>
          <w:szCs w:val="28"/>
        </w:rPr>
        <w:t>«Семейная ферма Елизаровых» и Частная сыроварня «Андреев сыр» предлагают первоклассные экологически чистые продукты высочайшего качества, которые за короткий период уже сформировали круг постоянных покупателей. На «Семейной ферме Елизаровых» производят сыр и масло, коптят мясо, ферментируют чаи из местных трав, пекут хлеб. В хозяйстве можно записаться в помощники к пастуху, получить мастер класс по ручной дойке коров или сыроварению. Частная сыроварня «Андреев сыр», расположенная в с</w:t>
      </w:r>
      <w:proofErr w:type="gramStart"/>
      <w:r w:rsidRPr="00A200FD">
        <w:rPr>
          <w:rFonts w:ascii="Times New Roman" w:hAnsi="Times New Roman"/>
          <w:sz w:val="28"/>
          <w:szCs w:val="28"/>
        </w:rPr>
        <w:t>.П</w:t>
      </w:r>
      <w:proofErr w:type="gramEnd"/>
      <w:r w:rsidRPr="00A200FD">
        <w:rPr>
          <w:rFonts w:ascii="Times New Roman" w:hAnsi="Times New Roman"/>
          <w:sz w:val="28"/>
          <w:szCs w:val="28"/>
        </w:rPr>
        <w:t>одгоры, проводит экскурсии каждые выходные. Здесь посетителей ожидает дегустация сыров, мастер-класс по приготовлению сыра, катание на лошадях, прогулка до Монастыря в Жигулевских горах.</w:t>
      </w:r>
    </w:p>
    <w:p w:rsidR="000006A2" w:rsidRPr="00A200FD" w:rsidRDefault="000006A2" w:rsidP="000006A2">
      <w:pPr>
        <w:pStyle w:val="af"/>
        <w:spacing w:after="100"/>
        <w:jc w:val="both"/>
        <w:rPr>
          <w:rFonts w:ascii="Times New Roman" w:hAnsi="Times New Roman"/>
          <w:sz w:val="28"/>
          <w:szCs w:val="28"/>
        </w:rPr>
      </w:pPr>
      <w:r w:rsidRPr="00A200FD">
        <w:rPr>
          <w:rFonts w:ascii="Times New Roman" w:hAnsi="Times New Roman"/>
          <w:sz w:val="28"/>
          <w:szCs w:val="28"/>
        </w:rPr>
        <w:t xml:space="preserve">В с. Подгоры </w:t>
      </w:r>
      <w:proofErr w:type="gramStart"/>
      <w:r w:rsidRPr="00A200FD">
        <w:rPr>
          <w:rFonts w:ascii="Times New Roman" w:hAnsi="Times New Roman"/>
          <w:sz w:val="28"/>
          <w:szCs w:val="28"/>
        </w:rPr>
        <w:t>организован</w:t>
      </w:r>
      <w:proofErr w:type="gramEnd"/>
      <w:r w:rsidRPr="00A200FD">
        <w:rPr>
          <w:rFonts w:ascii="Times New Roman" w:hAnsi="Times New Roman"/>
          <w:sz w:val="28"/>
          <w:szCs w:val="28"/>
        </w:rPr>
        <w:t xml:space="preserve"> велопрокат LukA.bike - это по-настоящему удобные велопрогулки по Самарской Луке</w:t>
      </w:r>
      <w:r>
        <w:rPr>
          <w:rFonts w:ascii="Times New Roman" w:hAnsi="Times New Roman"/>
          <w:sz w:val="28"/>
          <w:szCs w:val="28"/>
        </w:rPr>
        <w:t>.</w:t>
      </w:r>
      <w:r w:rsidRPr="00A200FD">
        <w:rPr>
          <w:rFonts w:ascii="Times New Roman" w:hAnsi="Times New Roman"/>
          <w:sz w:val="28"/>
          <w:szCs w:val="28"/>
        </w:rPr>
        <w:t xml:space="preserve"> В с. Торновое расположено личное подсобное хозяйство «Корняшкино подворье» - это гостевой туристический компле</w:t>
      </w:r>
      <w:proofErr w:type="gramStart"/>
      <w:r w:rsidRPr="00A200FD">
        <w:rPr>
          <w:rFonts w:ascii="Times New Roman" w:hAnsi="Times New Roman"/>
          <w:sz w:val="28"/>
          <w:szCs w:val="28"/>
        </w:rPr>
        <w:t>кс с пр</w:t>
      </w:r>
      <w:proofErr w:type="gramEnd"/>
      <w:r w:rsidRPr="00A200FD">
        <w:rPr>
          <w:rFonts w:ascii="Times New Roman" w:hAnsi="Times New Roman"/>
          <w:sz w:val="28"/>
          <w:szCs w:val="28"/>
        </w:rPr>
        <w:t>оживанием в настоящем старинном доме. Основная идея подсобного хозяйства заключается в знакомстве горожан с условиями сельского быта. Конно-спортивный клуб «Фаворит», расположен в с</w:t>
      </w:r>
      <w:proofErr w:type="gramStart"/>
      <w:r w:rsidRPr="00A200FD">
        <w:rPr>
          <w:rFonts w:ascii="Times New Roman" w:hAnsi="Times New Roman"/>
          <w:sz w:val="28"/>
          <w:szCs w:val="28"/>
        </w:rPr>
        <w:t>.В</w:t>
      </w:r>
      <w:proofErr w:type="gramEnd"/>
      <w:r w:rsidRPr="00A200FD">
        <w:rPr>
          <w:rFonts w:ascii="Times New Roman" w:hAnsi="Times New Roman"/>
          <w:sz w:val="28"/>
          <w:szCs w:val="28"/>
        </w:rPr>
        <w:t>оскресенка - это один из вариантов прекрасного отдыха всей семьей на территории Волжского района. Профессиональные инструкторы проводят обучение верховой езде детей с 5 лет и взрослых. Клубом проводятся соревнования по конному туризму. В 2014 году усилиями конных клубов и при поддержке федерации спортивного туризма в окрестностях села Воскресенка впервые был проведен областной чемпионат Самарской области по спортивному туризму на конных дистанциях.</w:t>
      </w:r>
    </w:p>
    <w:p w:rsidR="000006A2" w:rsidRPr="00A200FD" w:rsidRDefault="000006A2" w:rsidP="000006A2">
      <w:pPr>
        <w:autoSpaceDE w:val="0"/>
        <w:autoSpaceDN w:val="0"/>
        <w:adjustRightInd w:val="0"/>
        <w:spacing w:after="100" w:line="240" w:lineRule="auto"/>
        <w:jc w:val="both"/>
        <w:rPr>
          <w:rFonts w:ascii="Times New Roman" w:eastAsia="Calibri" w:hAnsi="Times New Roman" w:cs="Times New Roman"/>
          <w:sz w:val="28"/>
          <w:szCs w:val="28"/>
        </w:rPr>
      </w:pPr>
      <w:r w:rsidRPr="00A200FD">
        <w:rPr>
          <w:rFonts w:ascii="Times New Roman" w:hAnsi="Times New Roman" w:cs="Times New Roman"/>
          <w:sz w:val="28"/>
          <w:szCs w:val="28"/>
        </w:rPr>
        <w:lastRenderedPageBreak/>
        <w:t xml:space="preserve">В районе действует муниципальная программа «Развитие туризма на 2017-2019 годы», </w:t>
      </w:r>
      <w:proofErr w:type="gramStart"/>
      <w:r w:rsidRPr="00A200FD">
        <w:rPr>
          <w:rFonts w:ascii="Times New Roman" w:hAnsi="Times New Roman" w:cs="Times New Roman"/>
          <w:sz w:val="28"/>
          <w:szCs w:val="28"/>
        </w:rPr>
        <w:t>целью</w:t>
      </w:r>
      <w:proofErr w:type="gramEnd"/>
      <w:r w:rsidRPr="00A200FD">
        <w:rPr>
          <w:rFonts w:ascii="Times New Roman" w:hAnsi="Times New Roman" w:cs="Times New Roman"/>
          <w:sz w:val="28"/>
          <w:szCs w:val="28"/>
        </w:rPr>
        <w:t xml:space="preserve"> которой является </w:t>
      </w:r>
      <w:r w:rsidRPr="00A200FD">
        <w:rPr>
          <w:rFonts w:ascii="Times New Roman" w:eastAsia="Calibri" w:hAnsi="Times New Roman" w:cs="Times New Roman"/>
          <w:sz w:val="28"/>
          <w:szCs w:val="28"/>
        </w:rPr>
        <w:t>создание условий для формирования на территории муниципального района Волжский Самарской области современной туристкой отрасли, обеспечивающей широкие возможности для удовлетворения потребностей граждан в туристских услугах.</w:t>
      </w:r>
      <w:r w:rsidRPr="00A200FD">
        <w:rPr>
          <w:rFonts w:ascii="Times New Roman" w:hAnsi="Times New Roman" w:cs="Times New Roman"/>
          <w:sz w:val="28"/>
          <w:szCs w:val="28"/>
        </w:rPr>
        <w:t xml:space="preserve"> Вместе с тем. Финансирования программы явно недостаточно для решения накопившихся проблем в сфере туризма и гостеприимства.</w:t>
      </w:r>
    </w:p>
    <w:p w:rsidR="000006A2" w:rsidRPr="00A200FD" w:rsidRDefault="000006A2" w:rsidP="000006A2">
      <w:pPr>
        <w:autoSpaceDE w:val="0"/>
        <w:autoSpaceDN w:val="0"/>
        <w:adjustRightInd w:val="0"/>
        <w:spacing w:after="100" w:line="240" w:lineRule="auto"/>
        <w:jc w:val="both"/>
        <w:rPr>
          <w:rFonts w:ascii="Times New Roman" w:hAnsi="Times New Roman" w:cs="Times New Roman"/>
          <w:sz w:val="28"/>
          <w:szCs w:val="28"/>
        </w:rPr>
      </w:pPr>
      <w:r w:rsidRPr="00A200FD">
        <w:rPr>
          <w:rFonts w:ascii="Times New Roman" w:hAnsi="Times New Roman" w:cs="Times New Roman"/>
          <w:sz w:val="28"/>
          <w:szCs w:val="28"/>
        </w:rPr>
        <w:t xml:space="preserve">Сдерживающими факторами развития туризма в Волжском районе в настоящее время являются: </w:t>
      </w:r>
    </w:p>
    <w:p w:rsidR="000006A2" w:rsidRPr="00A200FD" w:rsidRDefault="000006A2" w:rsidP="000006A2">
      <w:pPr>
        <w:autoSpaceDE w:val="0"/>
        <w:autoSpaceDN w:val="0"/>
        <w:adjustRightInd w:val="0"/>
        <w:spacing w:after="100" w:line="240" w:lineRule="auto"/>
        <w:jc w:val="both"/>
        <w:rPr>
          <w:rFonts w:ascii="Times New Roman" w:eastAsia="Calibri" w:hAnsi="Times New Roman" w:cs="Times New Roman"/>
          <w:sz w:val="28"/>
          <w:szCs w:val="28"/>
        </w:rPr>
      </w:pPr>
      <w:r w:rsidRPr="00A200FD">
        <w:rPr>
          <w:rFonts w:ascii="Times New Roman" w:hAnsi="Times New Roman" w:cs="Times New Roman"/>
          <w:sz w:val="28"/>
          <w:szCs w:val="28"/>
        </w:rPr>
        <w:t>- н</w:t>
      </w:r>
      <w:r w:rsidRPr="00A200FD">
        <w:rPr>
          <w:rFonts w:ascii="Times New Roman" w:eastAsia="Calibri" w:hAnsi="Times New Roman" w:cs="Times New Roman"/>
          <w:sz w:val="28"/>
          <w:szCs w:val="28"/>
        </w:rPr>
        <w:t>еудовлетворительн</w:t>
      </w:r>
      <w:r w:rsidRPr="00A200FD">
        <w:rPr>
          <w:rFonts w:ascii="Times New Roman" w:hAnsi="Times New Roman" w:cs="Times New Roman"/>
          <w:sz w:val="28"/>
          <w:szCs w:val="28"/>
        </w:rPr>
        <w:t>ое</w:t>
      </w:r>
      <w:r w:rsidRPr="00A200FD">
        <w:rPr>
          <w:rFonts w:ascii="Times New Roman" w:eastAsia="Calibri" w:hAnsi="Times New Roman" w:cs="Times New Roman"/>
          <w:sz w:val="28"/>
          <w:szCs w:val="28"/>
        </w:rPr>
        <w:t xml:space="preserve"> состояние объектов культурного и исторического наследия</w:t>
      </w:r>
      <w:r w:rsidRPr="00A200FD">
        <w:rPr>
          <w:rFonts w:ascii="Times New Roman" w:hAnsi="Times New Roman" w:cs="Times New Roman"/>
          <w:sz w:val="28"/>
          <w:szCs w:val="28"/>
        </w:rPr>
        <w:t>;</w:t>
      </w:r>
    </w:p>
    <w:p w:rsidR="000006A2" w:rsidRPr="00A200FD" w:rsidRDefault="000006A2" w:rsidP="000006A2">
      <w:pPr>
        <w:pStyle w:val="Default"/>
        <w:spacing w:after="100"/>
        <w:jc w:val="both"/>
        <w:rPr>
          <w:rFonts w:ascii="Times New Roman" w:hAnsi="Times New Roman" w:cs="Times New Roman"/>
          <w:sz w:val="28"/>
          <w:szCs w:val="28"/>
        </w:rPr>
      </w:pPr>
      <w:r w:rsidRPr="00A200FD">
        <w:rPr>
          <w:rFonts w:ascii="Times New Roman" w:hAnsi="Times New Roman" w:cs="Times New Roman"/>
          <w:sz w:val="28"/>
          <w:szCs w:val="28"/>
        </w:rPr>
        <w:t>- неразвитая туристическая инфраструктура, малое количество классифицированных средств размещения с современным уровнем комфорта;</w:t>
      </w:r>
    </w:p>
    <w:p w:rsidR="000006A2" w:rsidRPr="00A200FD" w:rsidRDefault="000006A2" w:rsidP="000006A2">
      <w:pPr>
        <w:pStyle w:val="Default"/>
        <w:spacing w:after="100"/>
        <w:jc w:val="both"/>
        <w:rPr>
          <w:rFonts w:ascii="Times New Roman" w:hAnsi="Times New Roman" w:cs="Times New Roman"/>
          <w:sz w:val="28"/>
          <w:szCs w:val="28"/>
        </w:rPr>
      </w:pPr>
      <w:r w:rsidRPr="00A200FD">
        <w:rPr>
          <w:rFonts w:ascii="Times New Roman" w:hAnsi="Times New Roman" w:cs="Times New Roman"/>
          <w:sz w:val="28"/>
          <w:szCs w:val="28"/>
        </w:rPr>
        <w:t>- недостаток информации о туристско-рекреационном потенциале района;</w:t>
      </w:r>
    </w:p>
    <w:p w:rsidR="000006A2" w:rsidRPr="00A200FD" w:rsidRDefault="000006A2" w:rsidP="000006A2">
      <w:pPr>
        <w:pStyle w:val="Default"/>
        <w:spacing w:after="100"/>
        <w:jc w:val="both"/>
        <w:rPr>
          <w:rFonts w:ascii="Times New Roman" w:hAnsi="Times New Roman" w:cs="Times New Roman"/>
          <w:sz w:val="28"/>
          <w:szCs w:val="28"/>
        </w:rPr>
      </w:pPr>
      <w:r w:rsidRPr="00A200FD">
        <w:rPr>
          <w:rFonts w:ascii="Times New Roman" w:hAnsi="Times New Roman" w:cs="Times New Roman"/>
          <w:sz w:val="28"/>
          <w:szCs w:val="28"/>
        </w:rPr>
        <w:t>- отсутствие узнаваемого бренда территории</w:t>
      </w:r>
      <w:r>
        <w:rPr>
          <w:rFonts w:ascii="Times New Roman" w:hAnsi="Times New Roman" w:cs="Times New Roman"/>
          <w:sz w:val="28"/>
          <w:szCs w:val="28"/>
        </w:rPr>
        <w:t>,</w:t>
      </w:r>
      <w:r w:rsidRPr="00A200FD">
        <w:rPr>
          <w:rFonts w:ascii="Times New Roman" w:hAnsi="Times New Roman" w:cs="Times New Roman"/>
          <w:sz w:val="28"/>
          <w:szCs w:val="28"/>
        </w:rPr>
        <w:t xml:space="preserve"> отсутствие концепции формирования и продвижения бренда Волжского района. </w:t>
      </w:r>
    </w:p>
    <w:p w:rsidR="000006A2" w:rsidRDefault="000006A2" w:rsidP="000006A2">
      <w:pPr>
        <w:pStyle w:val="Default"/>
        <w:spacing w:after="100"/>
        <w:jc w:val="both"/>
        <w:rPr>
          <w:rFonts w:ascii="Times New Roman" w:hAnsi="Times New Roman" w:cs="Times New Roman"/>
          <w:sz w:val="28"/>
          <w:szCs w:val="28"/>
        </w:rPr>
      </w:pPr>
      <w:r w:rsidRPr="00A200FD">
        <w:rPr>
          <w:rFonts w:ascii="Times New Roman" w:hAnsi="Times New Roman" w:cs="Times New Roman"/>
          <w:sz w:val="28"/>
          <w:szCs w:val="28"/>
        </w:rPr>
        <w:t>Богатство и разнообразие природно-рекреационного потенциала, культурно-исторического</w:t>
      </w:r>
      <w:r>
        <w:rPr>
          <w:rFonts w:ascii="Times New Roman" w:hAnsi="Times New Roman" w:cs="Times New Roman"/>
          <w:sz w:val="28"/>
          <w:szCs w:val="28"/>
        </w:rPr>
        <w:t xml:space="preserve"> </w:t>
      </w:r>
      <w:r w:rsidRPr="00A200FD">
        <w:rPr>
          <w:rFonts w:ascii="Times New Roman" w:hAnsi="Times New Roman" w:cs="Times New Roman"/>
          <w:sz w:val="28"/>
          <w:szCs w:val="28"/>
        </w:rPr>
        <w:t xml:space="preserve">наследия, также тенденции перенасыщения традиционных туристских мест отдыха и возрастающей потребности в новых впечатлениях и туристических продуктах неизвестных регионов дают шанс муниципальному району Волжский для занятия лидирующих позиций в Самарском регионе. </w:t>
      </w:r>
    </w:p>
    <w:p w:rsidR="000006A2" w:rsidRPr="00543A3F" w:rsidRDefault="000006A2" w:rsidP="000006A2">
      <w:pPr>
        <w:pStyle w:val="Default"/>
        <w:jc w:val="both"/>
        <w:rPr>
          <w:rFonts w:ascii="Times New Roman" w:hAnsi="Times New Roman" w:cs="Times New Roman"/>
          <w:sz w:val="28"/>
          <w:szCs w:val="28"/>
        </w:rPr>
      </w:pPr>
    </w:p>
    <w:p w:rsidR="000006A2" w:rsidRPr="00267C82" w:rsidRDefault="000006A2" w:rsidP="000006A2">
      <w:pPr>
        <w:spacing w:after="100" w:line="240" w:lineRule="auto"/>
        <w:jc w:val="both"/>
        <w:rPr>
          <w:rFonts w:ascii="Times New Roman" w:hAnsi="Times New Roman" w:cs="Times New Roman"/>
          <w:kern w:val="24"/>
          <w:sz w:val="28"/>
          <w:szCs w:val="28"/>
          <w:u w:val="single"/>
        </w:rPr>
      </w:pPr>
      <w:r w:rsidRPr="00267C82">
        <w:rPr>
          <w:rFonts w:ascii="Times New Roman" w:hAnsi="Times New Roman" w:cs="Times New Roman"/>
          <w:sz w:val="28"/>
          <w:szCs w:val="28"/>
          <w:u w:val="single"/>
        </w:rPr>
        <w:t>Обоснование цели «Волжский район 2030»– конкурентоспособный туристско-рекреационный комплекс с высоким уровнем сервиса</w:t>
      </w:r>
    </w:p>
    <w:p w:rsidR="000006A2" w:rsidRPr="00543A3F" w:rsidRDefault="000006A2" w:rsidP="000006A2">
      <w:pPr>
        <w:pStyle w:val="af"/>
        <w:spacing w:after="100"/>
        <w:jc w:val="both"/>
        <w:rPr>
          <w:rFonts w:ascii="Times New Roman" w:hAnsi="Times New Roman"/>
          <w:sz w:val="28"/>
          <w:szCs w:val="28"/>
        </w:rPr>
      </w:pPr>
      <w:r w:rsidRPr="00543A3F">
        <w:rPr>
          <w:rFonts w:ascii="Times New Roman" w:hAnsi="Times New Roman"/>
          <w:sz w:val="28"/>
          <w:szCs w:val="28"/>
        </w:rPr>
        <w:t>В ходе проведенного социологического опроса к наиболее ценным объектам</w:t>
      </w:r>
      <w:r>
        <w:rPr>
          <w:rFonts w:ascii="Times New Roman" w:hAnsi="Times New Roman"/>
          <w:sz w:val="28"/>
          <w:szCs w:val="28"/>
        </w:rPr>
        <w:t xml:space="preserve"> (туристическим брендам)</w:t>
      </w:r>
      <w:r w:rsidRPr="00543A3F">
        <w:rPr>
          <w:rFonts w:ascii="Times New Roman" w:hAnsi="Times New Roman"/>
          <w:sz w:val="28"/>
          <w:szCs w:val="28"/>
        </w:rPr>
        <w:t xml:space="preserve"> Волжского района жители отнесли: р</w:t>
      </w:r>
      <w:proofErr w:type="gramStart"/>
      <w:r w:rsidRPr="00543A3F">
        <w:rPr>
          <w:rFonts w:ascii="Times New Roman" w:hAnsi="Times New Roman"/>
          <w:sz w:val="28"/>
          <w:szCs w:val="28"/>
        </w:rPr>
        <w:t>.В</w:t>
      </w:r>
      <w:proofErr w:type="gramEnd"/>
      <w:r w:rsidRPr="00543A3F">
        <w:rPr>
          <w:rFonts w:ascii="Times New Roman" w:hAnsi="Times New Roman"/>
          <w:sz w:val="28"/>
          <w:szCs w:val="28"/>
        </w:rPr>
        <w:t xml:space="preserve">олга (60,6% от общего числа опрошенных), Жигулевские горы (51,2%), НП «Самарская Лука» (44%), прекрасные пейзажи («Волжская </w:t>
      </w:r>
      <w:r>
        <w:rPr>
          <w:rFonts w:ascii="Times New Roman" w:hAnsi="Times New Roman"/>
          <w:sz w:val="28"/>
          <w:szCs w:val="28"/>
        </w:rPr>
        <w:t>Жемчужина</w:t>
      </w:r>
      <w:r w:rsidRPr="00543A3F">
        <w:rPr>
          <w:rFonts w:ascii="Times New Roman" w:hAnsi="Times New Roman"/>
          <w:sz w:val="28"/>
          <w:szCs w:val="28"/>
        </w:rPr>
        <w:t xml:space="preserve">») (29,7%). </w:t>
      </w:r>
    </w:p>
    <w:p w:rsidR="000006A2" w:rsidRPr="00543A3F" w:rsidRDefault="000006A2" w:rsidP="000006A2">
      <w:pPr>
        <w:pStyle w:val="af"/>
        <w:spacing w:after="100"/>
        <w:jc w:val="both"/>
        <w:rPr>
          <w:rFonts w:ascii="Times New Roman" w:hAnsi="Times New Roman"/>
          <w:sz w:val="28"/>
          <w:szCs w:val="28"/>
        </w:rPr>
      </w:pPr>
      <w:r w:rsidRPr="00543A3F">
        <w:rPr>
          <w:rFonts w:ascii="Times New Roman" w:hAnsi="Times New Roman"/>
          <w:sz w:val="28"/>
          <w:szCs w:val="28"/>
        </w:rPr>
        <w:t>Большинство жителей считают красивую природу, благоприятную экологическую обстановку од</w:t>
      </w:r>
      <w:r>
        <w:rPr>
          <w:rFonts w:ascii="Times New Roman" w:hAnsi="Times New Roman"/>
          <w:sz w:val="28"/>
          <w:szCs w:val="28"/>
        </w:rPr>
        <w:t>ним</w:t>
      </w:r>
      <w:r w:rsidRPr="00543A3F">
        <w:rPr>
          <w:rFonts w:ascii="Times New Roman" w:hAnsi="Times New Roman"/>
          <w:sz w:val="28"/>
          <w:szCs w:val="28"/>
        </w:rPr>
        <w:t xml:space="preserve"> из уникальных преимуществ Волжского района. </w:t>
      </w:r>
      <w:r>
        <w:rPr>
          <w:rFonts w:ascii="Times New Roman" w:hAnsi="Times New Roman"/>
          <w:sz w:val="28"/>
          <w:szCs w:val="28"/>
        </w:rPr>
        <w:t>1</w:t>
      </w:r>
      <w:r w:rsidRPr="00543A3F">
        <w:rPr>
          <w:rFonts w:ascii="Times New Roman" w:hAnsi="Times New Roman"/>
          <w:sz w:val="28"/>
          <w:szCs w:val="28"/>
        </w:rPr>
        <w:t>3</w:t>
      </w:r>
      <w:r>
        <w:rPr>
          <w:rFonts w:ascii="Times New Roman" w:hAnsi="Times New Roman"/>
          <w:sz w:val="28"/>
          <w:szCs w:val="28"/>
        </w:rPr>
        <w:t>,5</w:t>
      </w:r>
      <w:r w:rsidRPr="00543A3F">
        <w:rPr>
          <w:rFonts w:ascii="Times New Roman" w:hAnsi="Times New Roman"/>
          <w:sz w:val="28"/>
          <w:szCs w:val="28"/>
        </w:rPr>
        <w:t xml:space="preserve">% опрошенных жителей связывают перспективы развития района с индустрией туризма, что свидетельствует о </w:t>
      </w:r>
      <w:r>
        <w:rPr>
          <w:rFonts w:ascii="Times New Roman" w:hAnsi="Times New Roman"/>
          <w:sz w:val="28"/>
          <w:szCs w:val="28"/>
        </w:rPr>
        <w:t>высокой</w:t>
      </w:r>
      <w:r w:rsidRPr="00543A3F">
        <w:rPr>
          <w:rFonts w:ascii="Times New Roman" w:hAnsi="Times New Roman"/>
          <w:sz w:val="28"/>
          <w:szCs w:val="28"/>
        </w:rPr>
        <w:t xml:space="preserve"> социально-экономической эффективности использования туристического потенциала. </w:t>
      </w:r>
      <w:r>
        <w:rPr>
          <w:rFonts w:ascii="Times New Roman" w:hAnsi="Times New Roman"/>
          <w:sz w:val="28"/>
          <w:szCs w:val="28"/>
        </w:rPr>
        <w:t>При этом</w:t>
      </w:r>
      <w:proofErr w:type="gramStart"/>
      <w:r>
        <w:rPr>
          <w:rFonts w:ascii="Times New Roman" w:hAnsi="Times New Roman"/>
          <w:sz w:val="28"/>
          <w:szCs w:val="28"/>
        </w:rPr>
        <w:t>,</w:t>
      </w:r>
      <w:proofErr w:type="gramEnd"/>
      <w:r>
        <w:rPr>
          <w:rFonts w:ascii="Times New Roman" w:hAnsi="Times New Roman"/>
          <w:sz w:val="28"/>
          <w:szCs w:val="28"/>
        </w:rPr>
        <w:t xml:space="preserve"> н</w:t>
      </w:r>
      <w:r w:rsidRPr="00543A3F">
        <w:rPr>
          <w:rFonts w:ascii="Times New Roman" w:hAnsi="Times New Roman"/>
          <w:sz w:val="28"/>
          <w:szCs w:val="28"/>
        </w:rPr>
        <w:t>есоответствие богатого культурно-исторического и природного потенциала Волжского района связано с низким уровнем развития туристской инфраструктуры и сервиса.</w:t>
      </w:r>
    </w:p>
    <w:p w:rsidR="000006A2" w:rsidRPr="00543A3F" w:rsidRDefault="000006A2" w:rsidP="000006A2">
      <w:pPr>
        <w:pStyle w:val="af"/>
        <w:spacing w:after="100"/>
        <w:jc w:val="both"/>
        <w:rPr>
          <w:rFonts w:ascii="Times New Roman" w:hAnsi="Times New Roman"/>
          <w:sz w:val="28"/>
          <w:szCs w:val="28"/>
        </w:rPr>
      </w:pPr>
      <w:proofErr w:type="gramStart"/>
      <w:r w:rsidRPr="00543A3F">
        <w:rPr>
          <w:rFonts w:ascii="Times New Roman" w:hAnsi="Times New Roman"/>
          <w:sz w:val="28"/>
          <w:szCs w:val="28"/>
        </w:rPr>
        <w:t>Проблемы развития туризма в Волжском районе связаны, во-первых, с</w:t>
      </w:r>
      <w:r>
        <w:rPr>
          <w:rFonts w:ascii="Times New Roman" w:hAnsi="Times New Roman"/>
          <w:sz w:val="28"/>
          <w:szCs w:val="28"/>
        </w:rPr>
        <w:t xml:space="preserve"> </w:t>
      </w:r>
      <w:r w:rsidRPr="00543A3F">
        <w:rPr>
          <w:rFonts w:ascii="Times New Roman" w:hAnsi="Times New Roman"/>
          <w:sz w:val="28"/>
          <w:szCs w:val="28"/>
        </w:rPr>
        <w:t>неудовлетворительным состоянием объектов культурного и исторического наследия, зданий в районном центре, низким уровнем благоустройства территорий, недостатком информации о районе у потенциальных туристов, во-вторых, с</w:t>
      </w:r>
      <w:r>
        <w:rPr>
          <w:rFonts w:ascii="Times New Roman" w:hAnsi="Times New Roman"/>
          <w:sz w:val="28"/>
          <w:szCs w:val="28"/>
        </w:rPr>
        <w:t xml:space="preserve"> </w:t>
      </w:r>
      <w:r w:rsidRPr="00543A3F">
        <w:rPr>
          <w:rFonts w:ascii="Times New Roman" w:hAnsi="Times New Roman"/>
          <w:sz w:val="28"/>
          <w:szCs w:val="28"/>
        </w:rPr>
        <w:t>низким уровнем развития туристской инфраструктуры и сервиса.</w:t>
      </w:r>
      <w:proofErr w:type="gramEnd"/>
      <w:r w:rsidRPr="00543A3F">
        <w:rPr>
          <w:rFonts w:ascii="Times New Roman" w:hAnsi="Times New Roman"/>
          <w:sz w:val="28"/>
          <w:szCs w:val="28"/>
        </w:rPr>
        <w:t xml:space="preserve"> </w:t>
      </w:r>
      <w:r w:rsidRPr="00543A3F">
        <w:rPr>
          <w:rFonts w:ascii="Times New Roman" w:hAnsi="Times New Roman"/>
          <w:sz w:val="28"/>
          <w:szCs w:val="28"/>
        </w:rPr>
        <w:lastRenderedPageBreak/>
        <w:t>Определенные сложности наблюдаются в ходе координации деятельности субъектов туризма и отдыха, отмечается</w:t>
      </w:r>
      <w:r>
        <w:rPr>
          <w:rFonts w:ascii="Times New Roman" w:hAnsi="Times New Roman"/>
          <w:sz w:val="28"/>
          <w:szCs w:val="28"/>
        </w:rPr>
        <w:t xml:space="preserve"> </w:t>
      </w:r>
      <w:r w:rsidRPr="00543A3F">
        <w:rPr>
          <w:rFonts w:ascii="Times New Roman" w:hAnsi="Times New Roman"/>
          <w:sz w:val="28"/>
          <w:szCs w:val="28"/>
        </w:rPr>
        <w:t>недостаточное</w:t>
      </w:r>
      <w:r>
        <w:rPr>
          <w:rFonts w:ascii="Times New Roman" w:hAnsi="Times New Roman"/>
          <w:sz w:val="28"/>
          <w:szCs w:val="28"/>
        </w:rPr>
        <w:t xml:space="preserve"> </w:t>
      </w:r>
      <w:r w:rsidRPr="00543A3F">
        <w:rPr>
          <w:rFonts w:ascii="Times New Roman" w:hAnsi="Times New Roman"/>
          <w:sz w:val="28"/>
          <w:szCs w:val="28"/>
        </w:rPr>
        <w:t>взаимодействие с предприятиями туриндустрии и объектов туристкой привлекательности, расположенных на базовых туристических направлениях, действующих на территории Самарской области.</w:t>
      </w:r>
    </w:p>
    <w:p w:rsidR="000006A2" w:rsidRPr="00543A3F" w:rsidRDefault="000006A2" w:rsidP="000006A2">
      <w:pPr>
        <w:pStyle w:val="ConsPlusNormal"/>
        <w:spacing w:after="100"/>
        <w:ind w:firstLine="0"/>
        <w:jc w:val="both"/>
        <w:rPr>
          <w:rFonts w:ascii="Times New Roman" w:hAnsi="Times New Roman" w:cs="Times New Roman"/>
          <w:sz w:val="28"/>
          <w:szCs w:val="28"/>
        </w:rPr>
      </w:pPr>
      <w:r w:rsidRPr="00543A3F">
        <w:rPr>
          <w:rFonts w:ascii="Times New Roman" w:hAnsi="Times New Roman" w:cs="Times New Roman"/>
          <w:sz w:val="28"/>
          <w:szCs w:val="28"/>
        </w:rPr>
        <w:t>Одной из главных задач развития туристской отрасли является строительство комфортабельных многофункциональных туристских комплексов, являющихся основными элементами туристского каркаса территории. Формирование современных турпродуктов, отвечающих требованиям как российских,</w:t>
      </w:r>
      <w:r>
        <w:rPr>
          <w:rFonts w:ascii="Times New Roman" w:hAnsi="Times New Roman" w:cs="Times New Roman"/>
          <w:sz w:val="28"/>
          <w:szCs w:val="28"/>
        </w:rPr>
        <w:t xml:space="preserve"> так и международных стандартов п</w:t>
      </w:r>
      <w:r w:rsidRPr="00543A3F">
        <w:rPr>
          <w:rFonts w:ascii="Times New Roman" w:hAnsi="Times New Roman" w:cs="Times New Roman"/>
          <w:sz w:val="28"/>
          <w:szCs w:val="28"/>
        </w:rPr>
        <w:t>озволит существенно увеличить туристический поток. В районе должен появит</w:t>
      </w:r>
      <w:r>
        <w:rPr>
          <w:rFonts w:ascii="Times New Roman" w:hAnsi="Times New Roman" w:cs="Times New Roman"/>
          <w:sz w:val="28"/>
          <w:szCs w:val="28"/>
        </w:rPr>
        <w:t>ь</w:t>
      </w:r>
      <w:r w:rsidRPr="00543A3F">
        <w:rPr>
          <w:rFonts w:ascii="Times New Roman" w:hAnsi="Times New Roman" w:cs="Times New Roman"/>
          <w:sz w:val="28"/>
          <w:szCs w:val="28"/>
        </w:rPr>
        <w:t>ся и эффективно функционировать туристский центр, деятельность которого будет направлена на формирование современной инфраструктуры обслуживания туристов.</w:t>
      </w:r>
    </w:p>
    <w:p w:rsidR="000006A2" w:rsidRPr="00543A3F" w:rsidRDefault="000006A2" w:rsidP="000006A2">
      <w:pPr>
        <w:tabs>
          <w:tab w:val="left" w:pos="709"/>
          <w:tab w:val="left" w:pos="1418"/>
        </w:tabs>
        <w:spacing w:after="100" w:line="240" w:lineRule="auto"/>
        <w:jc w:val="both"/>
        <w:rPr>
          <w:rFonts w:ascii="Times New Roman" w:hAnsi="Times New Roman" w:cs="Times New Roman"/>
          <w:sz w:val="28"/>
          <w:szCs w:val="28"/>
        </w:rPr>
      </w:pPr>
      <w:r w:rsidRPr="00543A3F">
        <w:rPr>
          <w:rFonts w:ascii="Times New Roman" w:hAnsi="Times New Roman" w:cs="Times New Roman"/>
          <w:b/>
          <w:sz w:val="28"/>
          <w:szCs w:val="28"/>
        </w:rPr>
        <w:t>Ключевая задача</w:t>
      </w:r>
      <w:r w:rsidRPr="00543A3F">
        <w:rPr>
          <w:rFonts w:ascii="Times New Roman" w:hAnsi="Times New Roman" w:cs="Times New Roman"/>
          <w:sz w:val="28"/>
          <w:szCs w:val="28"/>
        </w:rPr>
        <w:t xml:space="preserve"> - создание условий для эффективного развития сферы туризма и туристской инфраструктуры с высоким уровнем сервиса.</w:t>
      </w:r>
    </w:p>
    <w:p w:rsidR="000006A2" w:rsidRPr="00543A3F" w:rsidRDefault="000006A2" w:rsidP="000006A2">
      <w:pPr>
        <w:tabs>
          <w:tab w:val="left" w:pos="709"/>
          <w:tab w:val="left" w:pos="1418"/>
        </w:tabs>
        <w:spacing w:after="100" w:line="240" w:lineRule="auto"/>
        <w:jc w:val="both"/>
        <w:rPr>
          <w:rFonts w:ascii="Times New Roman" w:hAnsi="Times New Roman" w:cs="Times New Roman"/>
          <w:sz w:val="28"/>
          <w:szCs w:val="28"/>
        </w:rPr>
      </w:pPr>
      <w:r w:rsidRPr="00543A3F">
        <w:rPr>
          <w:rFonts w:ascii="Times New Roman" w:hAnsi="Times New Roman" w:cs="Times New Roman"/>
          <w:b/>
          <w:sz w:val="28"/>
          <w:szCs w:val="28"/>
        </w:rPr>
        <w:t>Целевой индикатор</w:t>
      </w:r>
      <w:r w:rsidRPr="00543A3F">
        <w:rPr>
          <w:rFonts w:ascii="Times New Roman" w:hAnsi="Times New Roman" w:cs="Times New Roman"/>
          <w:sz w:val="28"/>
          <w:szCs w:val="28"/>
        </w:rPr>
        <w:t xml:space="preserve"> – вхождение в ТОП-</w:t>
      </w:r>
      <w:r>
        <w:rPr>
          <w:rFonts w:ascii="Times New Roman" w:hAnsi="Times New Roman" w:cs="Times New Roman"/>
          <w:sz w:val="28"/>
          <w:szCs w:val="28"/>
        </w:rPr>
        <w:t>3</w:t>
      </w:r>
      <w:r w:rsidRPr="00543A3F">
        <w:rPr>
          <w:rFonts w:ascii="Times New Roman" w:hAnsi="Times New Roman" w:cs="Times New Roman"/>
          <w:sz w:val="28"/>
          <w:szCs w:val="28"/>
        </w:rPr>
        <w:t xml:space="preserve"> наиболее привлекательных муниципальных образований Самарской области для туризма и отдыха по величине туристического потока. </w:t>
      </w:r>
    </w:p>
    <w:p w:rsidR="000006A2" w:rsidRPr="00543A3F" w:rsidRDefault="000006A2" w:rsidP="000006A2">
      <w:pPr>
        <w:tabs>
          <w:tab w:val="left" w:pos="709"/>
          <w:tab w:val="left" w:pos="1418"/>
        </w:tabs>
        <w:spacing w:after="100" w:line="240" w:lineRule="auto"/>
        <w:jc w:val="both"/>
        <w:rPr>
          <w:rFonts w:ascii="Times New Roman" w:hAnsi="Times New Roman" w:cs="Times New Roman"/>
          <w:sz w:val="28"/>
          <w:szCs w:val="28"/>
        </w:rPr>
      </w:pPr>
      <w:r w:rsidRPr="00543A3F">
        <w:rPr>
          <w:rFonts w:ascii="Times New Roman" w:hAnsi="Times New Roman" w:cs="Times New Roman"/>
          <w:b/>
          <w:sz w:val="28"/>
          <w:szCs w:val="28"/>
        </w:rPr>
        <w:t>Ожидаемые результаты</w:t>
      </w:r>
      <w:r w:rsidRPr="00543A3F">
        <w:rPr>
          <w:rFonts w:ascii="Times New Roman" w:hAnsi="Times New Roman" w:cs="Times New Roman"/>
          <w:sz w:val="28"/>
          <w:szCs w:val="28"/>
        </w:rPr>
        <w:t>:</w:t>
      </w:r>
      <w:r>
        <w:rPr>
          <w:rFonts w:ascii="Times New Roman" w:hAnsi="Times New Roman" w:cs="Times New Roman"/>
          <w:sz w:val="28"/>
          <w:szCs w:val="28"/>
        </w:rPr>
        <w:t xml:space="preserve"> </w:t>
      </w:r>
      <w:r w:rsidRPr="00543A3F">
        <w:rPr>
          <w:rFonts w:ascii="Times New Roman" w:hAnsi="Times New Roman" w:cs="Times New Roman"/>
          <w:sz w:val="28"/>
          <w:szCs w:val="28"/>
        </w:rPr>
        <w:t>увеличение объема туристского потока до 50</w:t>
      </w:r>
      <w:r>
        <w:rPr>
          <w:rFonts w:ascii="Times New Roman" w:hAnsi="Times New Roman" w:cs="Times New Roman"/>
          <w:sz w:val="28"/>
          <w:szCs w:val="28"/>
        </w:rPr>
        <w:t>0</w:t>
      </w:r>
      <w:r w:rsidRPr="00543A3F">
        <w:rPr>
          <w:rFonts w:ascii="Times New Roman" w:hAnsi="Times New Roman" w:cs="Times New Roman"/>
          <w:sz w:val="28"/>
          <w:szCs w:val="28"/>
        </w:rPr>
        <w:t xml:space="preserve"> тыс. человек; </w:t>
      </w:r>
      <w:r>
        <w:rPr>
          <w:rFonts w:ascii="Times New Roman" w:hAnsi="Times New Roman" w:cs="Times New Roman"/>
          <w:sz w:val="28"/>
          <w:szCs w:val="28"/>
        </w:rPr>
        <w:t xml:space="preserve">количество мест </w:t>
      </w:r>
      <w:r w:rsidRPr="00543A3F">
        <w:rPr>
          <w:rFonts w:ascii="Times New Roman" w:hAnsi="Times New Roman" w:cs="Times New Roman"/>
          <w:sz w:val="28"/>
          <w:szCs w:val="28"/>
        </w:rPr>
        <w:t>в коллективных средствах размещения до</w:t>
      </w:r>
      <w:r>
        <w:rPr>
          <w:rFonts w:ascii="Times New Roman" w:hAnsi="Times New Roman" w:cs="Times New Roman"/>
          <w:sz w:val="28"/>
          <w:szCs w:val="28"/>
        </w:rPr>
        <w:t>5000</w:t>
      </w:r>
      <w:r w:rsidRPr="00543A3F">
        <w:rPr>
          <w:rFonts w:ascii="Times New Roman" w:hAnsi="Times New Roman" w:cs="Times New Roman"/>
          <w:sz w:val="28"/>
          <w:szCs w:val="28"/>
        </w:rPr>
        <w:t xml:space="preserve"> к 2030 году.</w:t>
      </w:r>
    </w:p>
    <w:p w:rsidR="000006A2" w:rsidRPr="00267C82" w:rsidRDefault="000006A2" w:rsidP="000006A2">
      <w:pPr>
        <w:tabs>
          <w:tab w:val="left" w:pos="5981"/>
        </w:tabs>
        <w:autoSpaceDE w:val="0"/>
        <w:autoSpaceDN w:val="0"/>
        <w:adjustRightInd w:val="0"/>
        <w:spacing w:after="100" w:line="240" w:lineRule="auto"/>
        <w:jc w:val="both"/>
        <w:rPr>
          <w:rFonts w:ascii="Times New Roman" w:hAnsi="Times New Roman" w:cs="Times New Roman"/>
          <w:b/>
          <w:sz w:val="28"/>
          <w:szCs w:val="28"/>
        </w:rPr>
      </w:pPr>
      <w:r w:rsidRPr="00267C82">
        <w:rPr>
          <w:rFonts w:ascii="Times New Roman" w:hAnsi="Times New Roman" w:cs="Times New Roman"/>
          <w:sz w:val="28"/>
          <w:szCs w:val="28"/>
          <w:u w:val="single"/>
        </w:rPr>
        <w:t xml:space="preserve">Задачи и основные мероприятия </w:t>
      </w:r>
      <w:r w:rsidRPr="00267C82">
        <w:rPr>
          <w:rFonts w:ascii="Times New Roman" w:hAnsi="Times New Roman" w:cs="Times New Roman"/>
          <w:b/>
          <w:sz w:val="28"/>
          <w:szCs w:val="28"/>
        </w:rPr>
        <w:tab/>
      </w:r>
    </w:p>
    <w:p w:rsidR="000006A2" w:rsidRPr="00267C82" w:rsidRDefault="000006A2" w:rsidP="000006A2">
      <w:pPr>
        <w:autoSpaceDE w:val="0"/>
        <w:autoSpaceDN w:val="0"/>
        <w:adjustRightInd w:val="0"/>
        <w:spacing w:after="100" w:line="240" w:lineRule="auto"/>
        <w:jc w:val="both"/>
        <w:rPr>
          <w:rFonts w:ascii="Times New Roman" w:hAnsi="Times New Roman" w:cs="Times New Roman"/>
          <w:sz w:val="28"/>
          <w:szCs w:val="28"/>
        </w:rPr>
      </w:pPr>
      <w:r w:rsidRPr="00267C82">
        <w:rPr>
          <w:rFonts w:ascii="Times New Roman" w:hAnsi="Times New Roman" w:cs="Times New Roman"/>
          <w:b/>
          <w:sz w:val="28"/>
          <w:szCs w:val="28"/>
        </w:rPr>
        <w:t xml:space="preserve">СЗ-9.1 </w:t>
      </w:r>
      <w:r w:rsidRPr="00267C82">
        <w:rPr>
          <w:rFonts w:ascii="Times New Roman" w:hAnsi="Times New Roman" w:cs="Times New Roman"/>
          <w:sz w:val="28"/>
          <w:szCs w:val="28"/>
        </w:rPr>
        <w:t>Создание условий для эффективного развития сферы туризма и туристской инфраструктуры с высоким уровнем сервиса.</w:t>
      </w:r>
    </w:p>
    <w:p w:rsidR="000006A2" w:rsidRPr="00247791" w:rsidRDefault="000006A2" w:rsidP="000006A2">
      <w:pPr>
        <w:pStyle w:val="Default"/>
        <w:numPr>
          <w:ilvl w:val="0"/>
          <w:numId w:val="26"/>
        </w:numPr>
        <w:spacing w:after="100"/>
        <w:jc w:val="both"/>
        <w:rPr>
          <w:rFonts w:ascii="Times New Roman" w:hAnsi="Times New Roman" w:cs="Times New Roman"/>
          <w:color w:val="auto"/>
          <w:sz w:val="28"/>
          <w:szCs w:val="28"/>
        </w:rPr>
      </w:pPr>
      <w:r w:rsidRPr="00247791">
        <w:rPr>
          <w:rFonts w:ascii="Times New Roman" w:hAnsi="Times New Roman" w:cs="Times New Roman"/>
          <w:color w:val="auto"/>
          <w:sz w:val="28"/>
          <w:szCs w:val="28"/>
        </w:rPr>
        <w:t>реализация системы поддержки предпринимателей, предоставляющих услуги в сфере туризма, путем исполнения мероприятий муниципальной программы «Развитие туризма на 2017-2019гг.». Включение программных мероприятий в государственную программу «Развитие туристско-рекреационного кластера в Самарской области»;</w:t>
      </w:r>
    </w:p>
    <w:p w:rsidR="000006A2" w:rsidRPr="00267C82" w:rsidRDefault="000006A2" w:rsidP="000006A2">
      <w:pPr>
        <w:pStyle w:val="Default"/>
        <w:numPr>
          <w:ilvl w:val="0"/>
          <w:numId w:val="26"/>
        </w:numPr>
        <w:spacing w:after="100"/>
        <w:jc w:val="both"/>
        <w:rPr>
          <w:rFonts w:ascii="Times New Roman" w:hAnsi="Times New Roman" w:cs="Times New Roman"/>
          <w:color w:val="auto"/>
          <w:sz w:val="28"/>
          <w:szCs w:val="28"/>
        </w:rPr>
      </w:pPr>
      <w:r w:rsidRPr="00267C82">
        <w:rPr>
          <w:rFonts w:ascii="Times New Roman" w:hAnsi="Times New Roman" w:cs="Times New Roman"/>
          <w:color w:val="auto"/>
          <w:sz w:val="28"/>
          <w:szCs w:val="28"/>
        </w:rPr>
        <w:t>развитие сопутствующей инфраструктуры туристской отрасли, а именно: сети пунктов проката турснаряжения, авт</w:t>
      </w:r>
      <w:proofErr w:type="gramStart"/>
      <w:r w:rsidRPr="00267C82">
        <w:rPr>
          <w:rFonts w:ascii="Times New Roman" w:hAnsi="Times New Roman" w:cs="Times New Roman"/>
          <w:color w:val="auto"/>
          <w:sz w:val="28"/>
          <w:szCs w:val="28"/>
        </w:rPr>
        <w:t>о-</w:t>
      </w:r>
      <w:proofErr w:type="gramEnd"/>
      <w:r w:rsidRPr="00267C82">
        <w:rPr>
          <w:rFonts w:ascii="Times New Roman" w:hAnsi="Times New Roman" w:cs="Times New Roman"/>
          <w:color w:val="auto"/>
          <w:sz w:val="28"/>
          <w:szCs w:val="28"/>
        </w:rPr>
        <w:t xml:space="preserve"> и мототехники, велосипедов, придорожных пунктов общественного питания, автосервисов, сети развлечений;</w:t>
      </w:r>
    </w:p>
    <w:p w:rsidR="000006A2" w:rsidRPr="00267C82" w:rsidRDefault="000006A2" w:rsidP="000006A2">
      <w:pPr>
        <w:pStyle w:val="Default"/>
        <w:numPr>
          <w:ilvl w:val="0"/>
          <w:numId w:val="26"/>
        </w:numPr>
        <w:spacing w:after="100"/>
        <w:jc w:val="both"/>
        <w:rPr>
          <w:rFonts w:ascii="Times New Roman" w:hAnsi="Times New Roman" w:cs="Times New Roman"/>
          <w:color w:val="auto"/>
          <w:sz w:val="28"/>
          <w:szCs w:val="28"/>
        </w:rPr>
      </w:pPr>
      <w:r w:rsidRPr="00267C82">
        <w:rPr>
          <w:rFonts w:ascii="Times New Roman" w:hAnsi="Times New Roman" w:cs="Times New Roman"/>
          <w:color w:val="auto"/>
          <w:sz w:val="28"/>
          <w:szCs w:val="28"/>
        </w:rPr>
        <w:t>привлечение инвесторов в туристическую отрасль путем комплексного подхода к созданию для них комфортных условий ведения бизнеса в разных областях (законодательство, налогообложение, земельные вопросы, инфраструктура);</w:t>
      </w:r>
    </w:p>
    <w:p w:rsidR="000006A2" w:rsidRPr="00267C82" w:rsidRDefault="000006A2" w:rsidP="000006A2">
      <w:pPr>
        <w:pStyle w:val="Default"/>
        <w:numPr>
          <w:ilvl w:val="0"/>
          <w:numId w:val="26"/>
        </w:numPr>
        <w:spacing w:after="100"/>
        <w:jc w:val="both"/>
        <w:rPr>
          <w:rFonts w:ascii="Times New Roman" w:hAnsi="Times New Roman" w:cs="Times New Roman"/>
          <w:color w:val="auto"/>
          <w:sz w:val="28"/>
          <w:szCs w:val="28"/>
        </w:rPr>
      </w:pPr>
      <w:r w:rsidRPr="00267C82">
        <w:rPr>
          <w:rFonts w:ascii="Times New Roman" w:hAnsi="Times New Roman" w:cs="Times New Roman"/>
          <w:color w:val="auto"/>
          <w:sz w:val="28"/>
          <w:szCs w:val="28"/>
        </w:rPr>
        <w:t>формирование и развитие на территории муниципального района современных туристско-рекреационных комплексов посредством реализации стратегических инвестиционных проектов регионального значения;</w:t>
      </w:r>
    </w:p>
    <w:p w:rsidR="000006A2" w:rsidRPr="00267C82" w:rsidRDefault="000006A2" w:rsidP="000006A2">
      <w:pPr>
        <w:pStyle w:val="Default"/>
        <w:numPr>
          <w:ilvl w:val="0"/>
          <w:numId w:val="26"/>
        </w:numPr>
        <w:spacing w:after="100"/>
        <w:jc w:val="both"/>
        <w:rPr>
          <w:rFonts w:ascii="Times New Roman" w:hAnsi="Times New Roman" w:cs="Times New Roman"/>
          <w:color w:val="auto"/>
          <w:sz w:val="28"/>
          <w:szCs w:val="28"/>
        </w:rPr>
      </w:pPr>
      <w:r w:rsidRPr="00267C82">
        <w:rPr>
          <w:rFonts w:ascii="Times New Roman" w:hAnsi="Times New Roman" w:cs="Times New Roman"/>
          <w:color w:val="auto"/>
          <w:sz w:val="28"/>
          <w:szCs w:val="28"/>
        </w:rPr>
        <w:lastRenderedPageBreak/>
        <w:t>разработка и реализация совместных межмуниципальных проектов в сфере туризма (г</w:t>
      </w:r>
      <w:proofErr w:type="gramStart"/>
      <w:r w:rsidRPr="00267C82">
        <w:rPr>
          <w:rFonts w:ascii="Times New Roman" w:hAnsi="Times New Roman" w:cs="Times New Roman"/>
          <w:color w:val="auto"/>
          <w:sz w:val="28"/>
          <w:szCs w:val="28"/>
        </w:rPr>
        <w:t>.Ж</w:t>
      </w:r>
      <w:proofErr w:type="gramEnd"/>
      <w:r w:rsidRPr="00267C82">
        <w:rPr>
          <w:rFonts w:ascii="Times New Roman" w:hAnsi="Times New Roman" w:cs="Times New Roman"/>
          <w:color w:val="auto"/>
          <w:sz w:val="28"/>
          <w:szCs w:val="28"/>
        </w:rPr>
        <w:t>игулевск);</w:t>
      </w:r>
    </w:p>
    <w:p w:rsidR="000006A2" w:rsidRPr="00267C82" w:rsidRDefault="000006A2" w:rsidP="000006A2">
      <w:pPr>
        <w:pStyle w:val="Default"/>
        <w:numPr>
          <w:ilvl w:val="0"/>
          <w:numId w:val="26"/>
        </w:numPr>
        <w:spacing w:after="100"/>
        <w:jc w:val="both"/>
        <w:rPr>
          <w:rFonts w:ascii="Times New Roman" w:hAnsi="Times New Roman" w:cs="Times New Roman"/>
          <w:color w:val="auto"/>
          <w:sz w:val="28"/>
          <w:szCs w:val="28"/>
        </w:rPr>
      </w:pPr>
      <w:r w:rsidRPr="00267C82">
        <w:rPr>
          <w:rFonts w:ascii="Times New Roman" w:hAnsi="Times New Roman" w:cs="Times New Roman"/>
          <w:color w:val="auto"/>
          <w:sz w:val="28"/>
          <w:szCs w:val="28"/>
        </w:rPr>
        <w:t>подготовка и проведение конкурсов инвестиционных предлож</w:t>
      </w:r>
      <w:r w:rsidR="000C3615">
        <w:rPr>
          <w:rFonts w:ascii="Times New Roman" w:hAnsi="Times New Roman" w:cs="Times New Roman"/>
          <w:color w:val="auto"/>
          <w:sz w:val="28"/>
          <w:szCs w:val="28"/>
        </w:rPr>
        <w:t>ений и проектов в сфере туризма;</w:t>
      </w:r>
    </w:p>
    <w:p w:rsidR="000006A2" w:rsidRPr="00267C82" w:rsidRDefault="000006A2" w:rsidP="000006A2">
      <w:pPr>
        <w:pStyle w:val="Default"/>
        <w:numPr>
          <w:ilvl w:val="0"/>
          <w:numId w:val="26"/>
        </w:numPr>
        <w:spacing w:after="100"/>
        <w:jc w:val="both"/>
        <w:rPr>
          <w:rFonts w:ascii="Times New Roman" w:hAnsi="Times New Roman" w:cs="Times New Roman"/>
          <w:color w:val="auto"/>
          <w:sz w:val="28"/>
          <w:szCs w:val="28"/>
        </w:rPr>
      </w:pPr>
      <w:r w:rsidRPr="00267C82">
        <w:rPr>
          <w:rFonts w:ascii="Times New Roman" w:hAnsi="Times New Roman" w:cs="Times New Roman"/>
          <w:color w:val="auto"/>
          <w:sz w:val="28"/>
          <w:szCs w:val="28"/>
        </w:rPr>
        <w:t>вовлечение в организацию приема туристов и экскурсантов предприятий туриндустрии и объектов туристкой привлекательности, расположенных на базовых туристических направлениях, действующих на территории региона;</w:t>
      </w:r>
    </w:p>
    <w:p w:rsidR="000006A2" w:rsidRPr="00267C82" w:rsidRDefault="000006A2" w:rsidP="000006A2">
      <w:pPr>
        <w:pStyle w:val="Default"/>
        <w:numPr>
          <w:ilvl w:val="0"/>
          <w:numId w:val="26"/>
        </w:numPr>
        <w:spacing w:after="100"/>
        <w:jc w:val="both"/>
        <w:rPr>
          <w:rFonts w:ascii="Times New Roman" w:hAnsi="Times New Roman" w:cs="Times New Roman"/>
          <w:color w:val="auto"/>
          <w:sz w:val="28"/>
          <w:szCs w:val="28"/>
        </w:rPr>
      </w:pPr>
      <w:r w:rsidRPr="00267C82">
        <w:rPr>
          <w:rFonts w:ascii="Times New Roman" w:hAnsi="Times New Roman" w:cs="Times New Roman"/>
          <w:color w:val="auto"/>
          <w:sz w:val="28"/>
          <w:szCs w:val="28"/>
        </w:rPr>
        <w:t>установка по территории Волжского района информационных стендов и указателей, информирующих о памятниках истории, архитектуры и природы, достопримечательных местах и объектах для улучшения туристического обслуживания гостей Волжского района;</w:t>
      </w:r>
    </w:p>
    <w:p w:rsidR="000006A2" w:rsidRPr="00267C82" w:rsidRDefault="000006A2" w:rsidP="000006A2">
      <w:pPr>
        <w:pStyle w:val="a4"/>
        <w:numPr>
          <w:ilvl w:val="0"/>
          <w:numId w:val="26"/>
        </w:numPr>
        <w:autoSpaceDE w:val="0"/>
        <w:autoSpaceDN w:val="0"/>
        <w:adjustRightInd w:val="0"/>
        <w:spacing w:after="100" w:line="240" w:lineRule="auto"/>
        <w:contextualSpacing w:val="0"/>
        <w:jc w:val="both"/>
        <w:rPr>
          <w:rFonts w:ascii="Times New Roman" w:hAnsi="Times New Roman" w:cs="Times New Roman"/>
          <w:sz w:val="28"/>
          <w:szCs w:val="28"/>
        </w:rPr>
      </w:pPr>
      <w:r w:rsidRPr="00267C82">
        <w:rPr>
          <w:rFonts w:ascii="Times New Roman" w:hAnsi="Times New Roman" w:cs="Times New Roman"/>
          <w:sz w:val="28"/>
          <w:szCs w:val="28"/>
        </w:rPr>
        <w:t xml:space="preserve">разработка муниципальной программы «Сохранение и популяризация музейного фонда и объектов культурного наследия, расположенных на территории муниципального района </w:t>
      </w:r>
      <w:proofErr w:type="gramStart"/>
      <w:r w:rsidRPr="00267C82">
        <w:rPr>
          <w:rFonts w:ascii="Times New Roman" w:hAnsi="Times New Roman" w:cs="Times New Roman"/>
          <w:sz w:val="28"/>
          <w:szCs w:val="28"/>
        </w:rPr>
        <w:t>Волжский</w:t>
      </w:r>
      <w:proofErr w:type="gramEnd"/>
      <w:r w:rsidRPr="00267C82">
        <w:rPr>
          <w:rFonts w:ascii="Times New Roman" w:hAnsi="Times New Roman" w:cs="Times New Roman"/>
          <w:sz w:val="28"/>
          <w:szCs w:val="28"/>
        </w:rPr>
        <w:t xml:space="preserve"> Самарской области» на 2018-2020 годы;</w:t>
      </w:r>
    </w:p>
    <w:p w:rsidR="000006A2" w:rsidRPr="00267C82" w:rsidRDefault="000006A2" w:rsidP="000006A2">
      <w:pPr>
        <w:pStyle w:val="a4"/>
        <w:numPr>
          <w:ilvl w:val="0"/>
          <w:numId w:val="26"/>
        </w:numPr>
        <w:autoSpaceDE w:val="0"/>
        <w:autoSpaceDN w:val="0"/>
        <w:adjustRightInd w:val="0"/>
        <w:spacing w:after="100" w:line="240" w:lineRule="auto"/>
        <w:contextualSpacing w:val="0"/>
        <w:jc w:val="both"/>
        <w:rPr>
          <w:rFonts w:ascii="Times New Roman" w:hAnsi="Times New Roman" w:cs="Times New Roman"/>
          <w:sz w:val="28"/>
          <w:szCs w:val="28"/>
        </w:rPr>
      </w:pPr>
      <w:r w:rsidRPr="00267C82">
        <w:rPr>
          <w:rFonts w:ascii="Times New Roman" w:hAnsi="Times New Roman" w:cs="Times New Roman"/>
          <w:sz w:val="28"/>
          <w:szCs w:val="28"/>
        </w:rPr>
        <w:t>реализация мероприятий муниципальной программы Волжского района Самарской области «Развитие туризма на 2017-2019 годы».</w:t>
      </w:r>
    </w:p>
    <w:p w:rsidR="000006A2" w:rsidRPr="00267C82" w:rsidRDefault="000006A2" w:rsidP="000006A2">
      <w:pPr>
        <w:autoSpaceDE w:val="0"/>
        <w:autoSpaceDN w:val="0"/>
        <w:adjustRightInd w:val="0"/>
        <w:spacing w:after="100" w:line="240" w:lineRule="auto"/>
        <w:jc w:val="both"/>
        <w:rPr>
          <w:rFonts w:ascii="Times New Roman" w:hAnsi="Times New Roman" w:cs="Times New Roman"/>
          <w:b/>
          <w:color w:val="000000"/>
          <w:sz w:val="28"/>
          <w:szCs w:val="28"/>
        </w:rPr>
      </w:pPr>
      <w:r w:rsidRPr="00267C82">
        <w:rPr>
          <w:rFonts w:ascii="Times New Roman" w:hAnsi="Times New Roman" w:cs="Times New Roman"/>
          <w:b/>
          <w:sz w:val="28"/>
          <w:szCs w:val="28"/>
        </w:rPr>
        <w:t xml:space="preserve">СЗ-9.2 </w:t>
      </w:r>
      <w:r w:rsidRPr="00267C82">
        <w:rPr>
          <w:rFonts w:ascii="Times New Roman" w:hAnsi="Times New Roman" w:cs="Times New Roman"/>
          <w:color w:val="000000"/>
          <w:sz w:val="28"/>
          <w:szCs w:val="28"/>
        </w:rPr>
        <w:t>Сохранение культурного наследия и развитие музейного комплекса</w:t>
      </w:r>
    </w:p>
    <w:p w:rsidR="000006A2" w:rsidRPr="00267C82" w:rsidRDefault="000006A2" w:rsidP="000006A2">
      <w:pPr>
        <w:pStyle w:val="a4"/>
        <w:numPr>
          <w:ilvl w:val="0"/>
          <w:numId w:val="27"/>
        </w:numPr>
        <w:spacing w:after="100" w:line="240" w:lineRule="auto"/>
        <w:contextualSpacing w:val="0"/>
        <w:jc w:val="both"/>
        <w:rPr>
          <w:rFonts w:ascii="Times New Roman" w:hAnsi="Times New Roman" w:cs="Times New Roman"/>
          <w:bCs/>
          <w:sz w:val="28"/>
          <w:szCs w:val="28"/>
        </w:rPr>
      </w:pPr>
      <w:r w:rsidRPr="00267C82">
        <w:rPr>
          <w:rFonts w:ascii="Times New Roman" w:hAnsi="Times New Roman" w:cs="Times New Roman"/>
          <w:sz w:val="28"/>
          <w:szCs w:val="28"/>
        </w:rPr>
        <w:t xml:space="preserve">формирование реестра памятников архитектуры, находящихся в муниципальной, областной и федеральной собственности, подлежащих реставрации и </w:t>
      </w:r>
      <w:r w:rsidRPr="00267C82">
        <w:rPr>
          <w:rFonts w:ascii="Times New Roman" w:hAnsi="Times New Roman" w:cs="Times New Roman"/>
          <w:bCs/>
          <w:sz w:val="28"/>
          <w:szCs w:val="28"/>
        </w:rPr>
        <w:t>привлечение внебюджетных сре</w:t>
      </w:r>
      <w:proofErr w:type="gramStart"/>
      <w:r w:rsidRPr="00267C82">
        <w:rPr>
          <w:rFonts w:ascii="Times New Roman" w:hAnsi="Times New Roman" w:cs="Times New Roman"/>
          <w:bCs/>
          <w:sz w:val="28"/>
          <w:szCs w:val="28"/>
        </w:rPr>
        <w:t>дств дл</w:t>
      </w:r>
      <w:proofErr w:type="gramEnd"/>
      <w:r w:rsidRPr="00267C82">
        <w:rPr>
          <w:rFonts w:ascii="Times New Roman" w:hAnsi="Times New Roman" w:cs="Times New Roman"/>
          <w:bCs/>
          <w:sz w:val="28"/>
          <w:szCs w:val="28"/>
        </w:rPr>
        <w:t xml:space="preserve">я предотвращения их уничтожения; </w:t>
      </w:r>
    </w:p>
    <w:p w:rsidR="000006A2" w:rsidRPr="00247791" w:rsidRDefault="000006A2" w:rsidP="000006A2">
      <w:pPr>
        <w:pStyle w:val="a4"/>
        <w:numPr>
          <w:ilvl w:val="0"/>
          <w:numId w:val="27"/>
        </w:numPr>
        <w:autoSpaceDE w:val="0"/>
        <w:autoSpaceDN w:val="0"/>
        <w:adjustRightInd w:val="0"/>
        <w:spacing w:after="100" w:line="240" w:lineRule="auto"/>
        <w:contextualSpacing w:val="0"/>
        <w:jc w:val="both"/>
        <w:rPr>
          <w:rFonts w:ascii="Times New Roman" w:hAnsi="Times New Roman" w:cs="Times New Roman"/>
          <w:color w:val="000000"/>
          <w:sz w:val="28"/>
          <w:szCs w:val="28"/>
        </w:rPr>
      </w:pPr>
      <w:r w:rsidRPr="00247791">
        <w:rPr>
          <w:rFonts w:ascii="Times New Roman" w:hAnsi="Times New Roman" w:cs="Times New Roman"/>
          <w:color w:val="000000"/>
          <w:sz w:val="28"/>
          <w:szCs w:val="28"/>
        </w:rPr>
        <w:t>организация на территории района музейно-образовательного кластера, объединяющего действующие музеи и музейные комплексы района;</w:t>
      </w:r>
    </w:p>
    <w:p w:rsidR="000006A2" w:rsidRPr="00267C82" w:rsidRDefault="000006A2" w:rsidP="000006A2">
      <w:pPr>
        <w:pStyle w:val="a4"/>
        <w:numPr>
          <w:ilvl w:val="0"/>
          <w:numId w:val="27"/>
        </w:numPr>
        <w:autoSpaceDE w:val="0"/>
        <w:autoSpaceDN w:val="0"/>
        <w:adjustRightInd w:val="0"/>
        <w:spacing w:after="100" w:line="240" w:lineRule="auto"/>
        <w:contextualSpacing w:val="0"/>
        <w:jc w:val="both"/>
        <w:rPr>
          <w:rFonts w:ascii="Times New Roman" w:hAnsi="Times New Roman" w:cs="Times New Roman"/>
          <w:color w:val="000000"/>
          <w:sz w:val="28"/>
          <w:szCs w:val="28"/>
        </w:rPr>
      </w:pPr>
      <w:r w:rsidRPr="00267C82">
        <w:rPr>
          <w:rFonts w:ascii="Times New Roman" w:hAnsi="Times New Roman" w:cs="Times New Roman"/>
          <w:color w:val="000000"/>
          <w:sz w:val="28"/>
          <w:szCs w:val="28"/>
        </w:rPr>
        <w:t xml:space="preserve">организация и развитие </w:t>
      </w:r>
      <w:r w:rsidRPr="00267C82">
        <w:rPr>
          <w:rFonts w:ascii="Times New Roman" w:hAnsi="Times New Roman" w:cs="Times New Roman"/>
          <w:sz w:val="28"/>
          <w:szCs w:val="28"/>
        </w:rPr>
        <w:t>экспозиционно-выставочных этнографических площадок под открытым небом;</w:t>
      </w:r>
    </w:p>
    <w:p w:rsidR="000006A2" w:rsidRPr="00C1757A" w:rsidRDefault="000006A2" w:rsidP="000006A2">
      <w:pPr>
        <w:pStyle w:val="a4"/>
        <w:numPr>
          <w:ilvl w:val="0"/>
          <w:numId w:val="27"/>
        </w:numPr>
        <w:autoSpaceDE w:val="0"/>
        <w:autoSpaceDN w:val="0"/>
        <w:adjustRightInd w:val="0"/>
        <w:spacing w:after="100" w:line="240" w:lineRule="auto"/>
        <w:contextualSpacing w:val="0"/>
        <w:jc w:val="both"/>
        <w:rPr>
          <w:rFonts w:ascii="Times New Roman" w:hAnsi="Times New Roman" w:cs="Times New Roman"/>
          <w:color w:val="000000"/>
          <w:sz w:val="28"/>
          <w:szCs w:val="28"/>
        </w:rPr>
      </w:pPr>
      <w:r w:rsidRPr="00C1757A">
        <w:rPr>
          <w:rFonts w:ascii="Times New Roman" w:hAnsi="Times New Roman" w:cs="Times New Roman"/>
          <w:color w:val="000000"/>
          <w:sz w:val="28"/>
          <w:szCs w:val="28"/>
        </w:rPr>
        <w:t>организация совместных выставочных проектов с ведущими музеями Самарской области и РФ;</w:t>
      </w:r>
    </w:p>
    <w:p w:rsidR="000006A2" w:rsidRPr="00C1757A" w:rsidRDefault="000006A2" w:rsidP="000006A2">
      <w:pPr>
        <w:pStyle w:val="Default"/>
        <w:numPr>
          <w:ilvl w:val="0"/>
          <w:numId w:val="27"/>
        </w:numPr>
        <w:spacing w:after="100"/>
        <w:jc w:val="both"/>
        <w:rPr>
          <w:rFonts w:ascii="Times New Roman" w:hAnsi="Times New Roman" w:cs="Times New Roman"/>
          <w:color w:val="auto"/>
          <w:sz w:val="28"/>
          <w:szCs w:val="28"/>
        </w:rPr>
      </w:pPr>
      <w:r w:rsidRPr="00C1757A">
        <w:rPr>
          <w:rFonts w:ascii="Times New Roman" w:hAnsi="Times New Roman" w:cs="Times New Roman"/>
          <w:color w:val="auto"/>
          <w:sz w:val="28"/>
          <w:szCs w:val="28"/>
        </w:rPr>
        <w:t>подготовка нормативно-правовой базы на уровне района для реализации механизма ГЧП/МЧП;</w:t>
      </w:r>
    </w:p>
    <w:p w:rsidR="000006A2" w:rsidRPr="00013708" w:rsidRDefault="000006A2" w:rsidP="000006A2">
      <w:pPr>
        <w:pStyle w:val="a4"/>
        <w:numPr>
          <w:ilvl w:val="0"/>
          <w:numId w:val="27"/>
        </w:numPr>
        <w:autoSpaceDE w:val="0"/>
        <w:autoSpaceDN w:val="0"/>
        <w:adjustRightInd w:val="0"/>
        <w:spacing w:after="100" w:line="240" w:lineRule="auto"/>
        <w:contextualSpacing w:val="0"/>
        <w:jc w:val="both"/>
        <w:rPr>
          <w:rFonts w:ascii="Times New Roman" w:hAnsi="Times New Roman" w:cs="Times New Roman"/>
          <w:sz w:val="28"/>
          <w:szCs w:val="28"/>
        </w:rPr>
      </w:pPr>
      <w:r w:rsidRPr="00C1757A">
        <w:rPr>
          <w:rFonts w:ascii="Times New Roman" w:hAnsi="Times New Roman" w:cs="Times New Roman"/>
          <w:sz w:val="28"/>
          <w:szCs w:val="28"/>
        </w:rPr>
        <w:t xml:space="preserve">реализация мероприятий муниципальной программы «Сохранение и популяризация музейного фонда и объектов культурного наследия, расположенных на территории муниципального района </w:t>
      </w:r>
      <w:proofErr w:type="gramStart"/>
      <w:r w:rsidRPr="00C1757A">
        <w:rPr>
          <w:rFonts w:ascii="Times New Roman" w:hAnsi="Times New Roman" w:cs="Times New Roman"/>
          <w:sz w:val="28"/>
          <w:szCs w:val="28"/>
        </w:rPr>
        <w:t>Волжский</w:t>
      </w:r>
      <w:proofErr w:type="gramEnd"/>
      <w:r w:rsidRPr="00C1757A">
        <w:rPr>
          <w:rFonts w:ascii="Times New Roman" w:hAnsi="Times New Roman" w:cs="Times New Roman"/>
          <w:sz w:val="28"/>
          <w:szCs w:val="28"/>
        </w:rPr>
        <w:t xml:space="preserve"> Самарской области» на 2018-2020 годы.</w:t>
      </w:r>
    </w:p>
    <w:p w:rsidR="000006A2" w:rsidRPr="00247791" w:rsidRDefault="000006A2" w:rsidP="000006A2">
      <w:pPr>
        <w:autoSpaceDE w:val="0"/>
        <w:autoSpaceDN w:val="0"/>
        <w:adjustRightInd w:val="0"/>
        <w:spacing w:after="100" w:line="240" w:lineRule="auto"/>
        <w:jc w:val="both"/>
        <w:rPr>
          <w:rFonts w:ascii="Times New Roman" w:hAnsi="Times New Roman" w:cs="Times New Roman"/>
          <w:b/>
          <w:sz w:val="28"/>
          <w:szCs w:val="28"/>
        </w:rPr>
      </w:pPr>
      <w:r w:rsidRPr="00247791">
        <w:rPr>
          <w:rFonts w:ascii="Times New Roman" w:hAnsi="Times New Roman" w:cs="Times New Roman"/>
          <w:b/>
          <w:sz w:val="28"/>
          <w:szCs w:val="28"/>
        </w:rPr>
        <w:t>СЗ-9.3</w:t>
      </w:r>
      <w:r w:rsidRPr="00247791">
        <w:rPr>
          <w:rFonts w:ascii="Times New Roman" w:hAnsi="Times New Roman" w:cs="Times New Roman"/>
          <w:sz w:val="28"/>
          <w:szCs w:val="28"/>
        </w:rPr>
        <w:t>Создание современной инфраструктуры речного туризма и активного отдыха.</w:t>
      </w:r>
    </w:p>
    <w:p w:rsidR="000006A2" w:rsidRPr="00247791" w:rsidRDefault="000006A2" w:rsidP="000006A2">
      <w:pPr>
        <w:pStyle w:val="a4"/>
        <w:numPr>
          <w:ilvl w:val="0"/>
          <w:numId w:val="28"/>
        </w:numPr>
        <w:autoSpaceDE w:val="0"/>
        <w:autoSpaceDN w:val="0"/>
        <w:adjustRightInd w:val="0"/>
        <w:spacing w:after="100" w:line="240" w:lineRule="auto"/>
        <w:contextualSpacing w:val="0"/>
        <w:jc w:val="both"/>
        <w:rPr>
          <w:rFonts w:ascii="Times New Roman" w:hAnsi="Times New Roman" w:cs="Times New Roman"/>
          <w:sz w:val="28"/>
          <w:szCs w:val="28"/>
        </w:rPr>
      </w:pPr>
      <w:r w:rsidRPr="00247791">
        <w:rPr>
          <w:rFonts w:ascii="Times New Roman" w:hAnsi="Times New Roman" w:cs="Times New Roman"/>
          <w:sz w:val="28"/>
          <w:szCs w:val="28"/>
        </w:rPr>
        <w:t>включение мероприятий по развитию речного туризма и активного отдыха в муниципальную программу Волжского района Самарской области «Развитие туризма на 2017-2019 годы»;</w:t>
      </w:r>
    </w:p>
    <w:p w:rsidR="000006A2" w:rsidRPr="00247791" w:rsidRDefault="000006A2" w:rsidP="000006A2">
      <w:pPr>
        <w:pStyle w:val="Default"/>
        <w:numPr>
          <w:ilvl w:val="0"/>
          <w:numId w:val="28"/>
        </w:numPr>
        <w:spacing w:after="100"/>
        <w:jc w:val="both"/>
        <w:rPr>
          <w:rFonts w:ascii="Times New Roman" w:hAnsi="Times New Roman" w:cs="Times New Roman"/>
          <w:sz w:val="28"/>
          <w:szCs w:val="28"/>
        </w:rPr>
      </w:pPr>
      <w:r w:rsidRPr="00247791">
        <w:rPr>
          <w:rFonts w:ascii="Times New Roman" w:hAnsi="Times New Roman" w:cs="Times New Roman"/>
          <w:color w:val="auto"/>
          <w:sz w:val="28"/>
          <w:szCs w:val="28"/>
        </w:rPr>
        <w:lastRenderedPageBreak/>
        <w:t>организация культурного организованного отдыха на природе с предоставлением платных услуг по проживанию, рыбалке и др.;</w:t>
      </w:r>
    </w:p>
    <w:p w:rsidR="000006A2" w:rsidRPr="00247791" w:rsidRDefault="000006A2" w:rsidP="000006A2">
      <w:pPr>
        <w:pStyle w:val="Default"/>
        <w:numPr>
          <w:ilvl w:val="0"/>
          <w:numId w:val="28"/>
        </w:numPr>
        <w:spacing w:after="100"/>
        <w:jc w:val="both"/>
        <w:rPr>
          <w:rFonts w:ascii="Times New Roman" w:eastAsia="Calibri" w:hAnsi="Times New Roman" w:cs="Times New Roman"/>
          <w:color w:val="auto"/>
          <w:spacing w:val="-2"/>
          <w:sz w:val="28"/>
          <w:szCs w:val="28"/>
        </w:rPr>
      </w:pPr>
      <w:r w:rsidRPr="00247791">
        <w:rPr>
          <w:rFonts w:ascii="Times New Roman" w:eastAsia="Calibri" w:hAnsi="Times New Roman" w:cs="Times New Roman"/>
          <w:color w:val="auto"/>
          <w:spacing w:val="-2"/>
          <w:sz w:val="28"/>
          <w:szCs w:val="28"/>
        </w:rPr>
        <w:t xml:space="preserve">участие в реализации межрегионального проекта РФ «Великая Волга»; </w:t>
      </w:r>
    </w:p>
    <w:p w:rsidR="000006A2" w:rsidRPr="00247791" w:rsidRDefault="000006A2" w:rsidP="000006A2">
      <w:pPr>
        <w:pStyle w:val="a4"/>
        <w:numPr>
          <w:ilvl w:val="0"/>
          <w:numId w:val="28"/>
        </w:numPr>
        <w:autoSpaceDE w:val="0"/>
        <w:autoSpaceDN w:val="0"/>
        <w:adjustRightInd w:val="0"/>
        <w:spacing w:after="100" w:line="240" w:lineRule="auto"/>
        <w:contextualSpacing w:val="0"/>
        <w:jc w:val="both"/>
        <w:rPr>
          <w:rFonts w:ascii="Times New Roman" w:hAnsi="Times New Roman" w:cs="Times New Roman"/>
          <w:sz w:val="28"/>
          <w:szCs w:val="28"/>
        </w:rPr>
      </w:pPr>
      <w:r w:rsidRPr="00247791">
        <w:rPr>
          <w:rFonts w:ascii="Times New Roman" w:hAnsi="Times New Roman" w:cs="Times New Roman"/>
          <w:sz w:val="28"/>
          <w:szCs w:val="28"/>
        </w:rPr>
        <w:t>развитие сопутствующей инфраструктуры туристской отрасли, а именно: сети пунктов проката турснаряжения, авт</w:t>
      </w:r>
      <w:proofErr w:type="gramStart"/>
      <w:r w:rsidRPr="00247791">
        <w:rPr>
          <w:rFonts w:ascii="Times New Roman" w:hAnsi="Times New Roman" w:cs="Times New Roman"/>
          <w:sz w:val="28"/>
          <w:szCs w:val="28"/>
        </w:rPr>
        <w:t>о-</w:t>
      </w:r>
      <w:proofErr w:type="gramEnd"/>
      <w:r w:rsidRPr="00247791">
        <w:rPr>
          <w:rFonts w:ascii="Times New Roman" w:hAnsi="Times New Roman" w:cs="Times New Roman"/>
          <w:sz w:val="28"/>
          <w:szCs w:val="28"/>
        </w:rPr>
        <w:t xml:space="preserve"> и мототехники, велосипедов, придорожных пунктов общественного питания, автосервисов, сети развлечений;</w:t>
      </w:r>
    </w:p>
    <w:p w:rsidR="000006A2" w:rsidRPr="00267C82" w:rsidRDefault="000006A2" w:rsidP="000006A2">
      <w:pPr>
        <w:spacing w:after="100" w:line="240" w:lineRule="auto"/>
        <w:jc w:val="both"/>
        <w:rPr>
          <w:rFonts w:ascii="Times New Roman" w:hAnsi="Times New Roman" w:cs="Times New Roman"/>
          <w:color w:val="000000"/>
          <w:sz w:val="28"/>
          <w:szCs w:val="28"/>
        </w:rPr>
      </w:pPr>
      <w:r w:rsidRPr="00267C82">
        <w:rPr>
          <w:rFonts w:ascii="Times New Roman" w:hAnsi="Times New Roman" w:cs="Times New Roman"/>
          <w:b/>
          <w:sz w:val="28"/>
          <w:szCs w:val="28"/>
        </w:rPr>
        <w:t xml:space="preserve">СЗ-9.4 </w:t>
      </w:r>
      <w:r w:rsidRPr="00267C82">
        <w:rPr>
          <w:rFonts w:ascii="Times New Roman" w:hAnsi="Times New Roman" w:cs="Times New Roman"/>
          <w:sz w:val="28"/>
          <w:szCs w:val="28"/>
        </w:rPr>
        <w:t xml:space="preserve">Формирование и продвижение </w:t>
      </w:r>
      <w:proofErr w:type="gramStart"/>
      <w:r w:rsidRPr="00267C82">
        <w:rPr>
          <w:rFonts w:ascii="Times New Roman" w:hAnsi="Times New Roman" w:cs="Times New Roman"/>
          <w:sz w:val="28"/>
          <w:szCs w:val="28"/>
        </w:rPr>
        <w:t>конкурентоспособных</w:t>
      </w:r>
      <w:proofErr w:type="gramEnd"/>
      <w:r w:rsidRPr="00267C82">
        <w:rPr>
          <w:rFonts w:ascii="Times New Roman" w:hAnsi="Times New Roman" w:cs="Times New Roman"/>
          <w:sz w:val="28"/>
          <w:szCs w:val="28"/>
        </w:rPr>
        <w:t xml:space="preserve"> турпродуктов, </w:t>
      </w:r>
      <w:r w:rsidRPr="00267C82">
        <w:rPr>
          <w:rFonts w:ascii="Times New Roman" w:hAnsi="Times New Roman" w:cs="Times New Roman"/>
          <w:color w:val="000000"/>
          <w:sz w:val="28"/>
          <w:szCs w:val="28"/>
        </w:rPr>
        <w:t xml:space="preserve">обеспечивающих позитивный имидж и узнаваемость Волжского района на туристическом рынке. </w:t>
      </w:r>
    </w:p>
    <w:p w:rsidR="000006A2" w:rsidRPr="00267C82" w:rsidRDefault="000006A2" w:rsidP="000006A2">
      <w:pPr>
        <w:pStyle w:val="a4"/>
        <w:numPr>
          <w:ilvl w:val="0"/>
          <w:numId w:val="29"/>
        </w:numPr>
        <w:spacing w:after="100" w:line="240" w:lineRule="auto"/>
        <w:contextualSpacing w:val="0"/>
        <w:jc w:val="both"/>
        <w:rPr>
          <w:rFonts w:ascii="Times New Roman" w:hAnsi="Times New Roman" w:cs="Times New Roman"/>
          <w:sz w:val="28"/>
          <w:szCs w:val="28"/>
        </w:rPr>
      </w:pPr>
      <w:r w:rsidRPr="00267C82">
        <w:rPr>
          <w:rFonts w:ascii="Times New Roman" w:hAnsi="Times New Roman" w:cs="Times New Roman"/>
          <w:sz w:val="28"/>
          <w:szCs w:val="28"/>
        </w:rPr>
        <w:t xml:space="preserve">разработка концепции </w:t>
      </w:r>
      <w:proofErr w:type="gramStart"/>
      <w:r w:rsidRPr="00267C82">
        <w:rPr>
          <w:rFonts w:ascii="Times New Roman" w:hAnsi="Times New Roman" w:cs="Times New Roman"/>
          <w:sz w:val="28"/>
          <w:szCs w:val="28"/>
        </w:rPr>
        <w:t>комплексного</w:t>
      </w:r>
      <w:proofErr w:type="gramEnd"/>
      <w:r w:rsidRPr="00267C82">
        <w:rPr>
          <w:rFonts w:ascii="Times New Roman" w:hAnsi="Times New Roman" w:cs="Times New Roman"/>
          <w:sz w:val="28"/>
          <w:szCs w:val="28"/>
        </w:rPr>
        <w:t xml:space="preserve"> брендинга;</w:t>
      </w:r>
    </w:p>
    <w:p w:rsidR="000006A2" w:rsidRPr="00267C82" w:rsidRDefault="000006A2" w:rsidP="000006A2">
      <w:pPr>
        <w:pStyle w:val="Default"/>
        <w:numPr>
          <w:ilvl w:val="0"/>
          <w:numId w:val="29"/>
        </w:numPr>
        <w:spacing w:after="100"/>
        <w:jc w:val="both"/>
        <w:rPr>
          <w:rFonts w:ascii="Times New Roman" w:hAnsi="Times New Roman" w:cs="Times New Roman"/>
          <w:color w:val="auto"/>
          <w:sz w:val="28"/>
          <w:szCs w:val="28"/>
        </w:rPr>
      </w:pPr>
      <w:r w:rsidRPr="00267C82">
        <w:rPr>
          <w:rFonts w:ascii="Times New Roman" w:hAnsi="Times New Roman" w:cs="Times New Roman"/>
          <w:color w:val="auto"/>
          <w:sz w:val="28"/>
          <w:szCs w:val="28"/>
        </w:rPr>
        <w:t>участие в конкурсе Самарской области «Лучший муниципальный бренд»;</w:t>
      </w:r>
    </w:p>
    <w:p w:rsidR="000006A2" w:rsidRPr="00267C82" w:rsidRDefault="000006A2" w:rsidP="000006A2">
      <w:pPr>
        <w:pStyle w:val="Default"/>
        <w:numPr>
          <w:ilvl w:val="0"/>
          <w:numId w:val="29"/>
        </w:numPr>
        <w:spacing w:after="100"/>
        <w:jc w:val="both"/>
        <w:rPr>
          <w:rFonts w:ascii="Times New Roman" w:hAnsi="Times New Roman" w:cs="Times New Roman"/>
          <w:color w:val="auto"/>
          <w:sz w:val="28"/>
          <w:szCs w:val="28"/>
        </w:rPr>
      </w:pPr>
      <w:r w:rsidRPr="00267C82">
        <w:rPr>
          <w:rFonts w:ascii="Times New Roman" w:hAnsi="Times New Roman" w:cs="Times New Roman"/>
          <w:color w:val="auto"/>
          <w:sz w:val="28"/>
          <w:szCs w:val="28"/>
        </w:rPr>
        <w:t xml:space="preserve">формирование, оформление и государственная регистрация товарного знака «Волжская </w:t>
      </w:r>
      <w:r>
        <w:rPr>
          <w:rFonts w:ascii="Times New Roman" w:hAnsi="Times New Roman" w:cs="Times New Roman"/>
          <w:color w:val="auto"/>
          <w:sz w:val="28"/>
          <w:szCs w:val="28"/>
        </w:rPr>
        <w:t>Жемчужина</w:t>
      </w:r>
      <w:r w:rsidRPr="00267C82">
        <w:rPr>
          <w:rFonts w:ascii="Times New Roman" w:hAnsi="Times New Roman" w:cs="Times New Roman"/>
          <w:color w:val="auto"/>
          <w:sz w:val="28"/>
          <w:szCs w:val="28"/>
        </w:rPr>
        <w:t>»;</w:t>
      </w:r>
    </w:p>
    <w:p w:rsidR="000006A2" w:rsidRPr="00267C82" w:rsidRDefault="000006A2" w:rsidP="000006A2">
      <w:pPr>
        <w:pStyle w:val="Default"/>
        <w:numPr>
          <w:ilvl w:val="0"/>
          <w:numId w:val="29"/>
        </w:numPr>
        <w:spacing w:after="100"/>
        <w:jc w:val="both"/>
        <w:rPr>
          <w:rFonts w:ascii="Times New Roman" w:hAnsi="Times New Roman" w:cs="Times New Roman"/>
          <w:color w:val="auto"/>
          <w:sz w:val="28"/>
          <w:szCs w:val="28"/>
        </w:rPr>
      </w:pPr>
      <w:r w:rsidRPr="00267C82">
        <w:rPr>
          <w:rFonts w:ascii="Times New Roman" w:hAnsi="Times New Roman" w:cs="Times New Roman"/>
          <w:color w:val="auto"/>
          <w:sz w:val="28"/>
          <w:szCs w:val="28"/>
        </w:rPr>
        <w:t>разработка логотипа и полноценного бренд-бука;</w:t>
      </w:r>
    </w:p>
    <w:p w:rsidR="000006A2" w:rsidRPr="00267C82" w:rsidRDefault="000006A2" w:rsidP="000006A2">
      <w:pPr>
        <w:pStyle w:val="Default"/>
        <w:numPr>
          <w:ilvl w:val="0"/>
          <w:numId w:val="29"/>
        </w:numPr>
        <w:spacing w:after="100"/>
        <w:jc w:val="both"/>
        <w:rPr>
          <w:rFonts w:ascii="Times New Roman" w:hAnsi="Times New Roman" w:cs="Times New Roman"/>
          <w:color w:val="auto"/>
          <w:sz w:val="28"/>
          <w:szCs w:val="28"/>
        </w:rPr>
      </w:pPr>
      <w:r w:rsidRPr="00267C82">
        <w:rPr>
          <w:rFonts w:ascii="Times New Roman" w:hAnsi="Times New Roman" w:cs="Times New Roman"/>
          <w:color w:val="auto"/>
          <w:sz w:val="28"/>
          <w:szCs w:val="28"/>
        </w:rPr>
        <w:t>продвижение брендовых туристических продуктов: федерального проекта «Великий Волжский путь»; проектов событийного туризма – этнографического фестиваля «Волжские забавы», фестиваля-пикника «Летний Орловский бал в Рождествено», межм</w:t>
      </w:r>
      <w:r w:rsidR="000C3615">
        <w:rPr>
          <w:rFonts w:ascii="Times New Roman" w:hAnsi="Times New Roman" w:cs="Times New Roman"/>
          <w:color w:val="auto"/>
          <w:sz w:val="28"/>
          <w:szCs w:val="28"/>
        </w:rPr>
        <w:t>униципального «Фестиваля сыра»;</w:t>
      </w:r>
    </w:p>
    <w:p w:rsidR="000006A2" w:rsidRPr="00267C82" w:rsidRDefault="000006A2" w:rsidP="000006A2">
      <w:pPr>
        <w:pStyle w:val="a4"/>
        <w:numPr>
          <w:ilvl w:val="0"/>
          <w:numId w:val="29"/>
        </w:numPr>
        <w:spacing w:after="100" w:line="240" w:lineRule="auto"/>
        <w:contextualSpacing w:val="0"/>
        <w:jc w:val="both"/>
        <w:rPr>
          <w:rFonts w:ascii="Times New Roman" w:hAnsi="Times New Roman" w:cs="Times New Roman"/>
          <w:sz w:val="28"/>
          <w:szCs w:val="28"/>
        </w:rPr>
      </w:pPr>
      <w:r w:rsidRPr="00267C82">
        <w:rPr>
          <w:rFonts w:ascii="Times New Roman" w:hAnsi="Times New Roman" w:cs="Times New Roman"/>
          <w:sz w:val="28"/>
          <w:szCs w:val="28"/>
        </w:rPr>
        <w:t>разработка новых брендовых маршрутов, экскурсионных программ, фестивалей;</w:t>
      </w:r>
    </w:p>
    <w:p w:rsidR="000006A2" w:rsidRPr="00267C82" w:rsidRDefault="000006A2" w:rsidP="000006A2">
      <w:pPr>
        <w:pStyle w:val="a4"/>
        <w:numPr>
          <w:ilvl w:val="0"/>
          <w:numId w:val="29"/>
        </w:numPr>
        <w:spacing w:after="100" w:line="240" w:lineRule="auto"/>
        <w:contextualSpacing w:val="0"/>
        <w:jc w:val="both"/>
        <w:rPr>
          <w:rFonts w:ascii="Times New Roman" w:hAnsi="Times New Roman" w:cs="Times New Roman"/>
          <w:sz w:val="28"/>
          <w:szCs w:val="28"/>
        </w:rPr>
      </w:pPr>
      <w:r w:rsidRPr="00267C82">
        <w:rPr>
          <w:rFonts w:ascii="Times New Roman" w:hAnsi="Times New Roman" w:cs="Times New Roman"/>
          <w:sz w:val="28"/>
          <w:szCs w:val="28"/>
        </w:rPr>
        <w:t>повышение уровня информационного и экскурсионного обслуживания, создание многофункциональной доступной информационной базы данных о туристских объектах и видах туристской деятельности на территории Волжского района, которая будет способствовать перераспределению турпотока;</w:t>
      </w:r>
    </w:p>
    <w:p w:rsidR="000006A2" w:rsidRPr="00267C82" w:rsidRDefault="000006A2" w:rsidP="000006A2">
      <w:pPr>
        <w:pStyle w:val="a4"/>
        <w:numPr>
          <w:ilvl w:val="0"/>
          <w:numId w:val="29"/>
        </w:numPr>
        <w:spacing w:after="100" w:line="240" w:lineRule="auto"/>
        <w:contextualSpacing w:val="0"/>
        <w:jc w:val="both"/>
        <w:rPr>
          <w:rFonts w:ascii="Times New Roman" w:hAnsi="Times New Roman" w:cs="Times New Roman"/>
          <w:sz w:val="28"/>
          <w:szCs w:val="28"/>
        </w:rPr>
      </w:pPr>
      <w:r w:rsidRPr="00267C82">
        <w:rPr>
          <w:rFonts w:ascii="Times New Roman" w:hAnsi="Times New Roman" w:cs="Times New Roman"/>
          <w:sz w:val="28"/>
          <w:szCs w:val="28"/>
        </w:rPr>
        <w:t>разработка и внедрение функциональной платформы сервисов для отдыхающих и туристов на территории Волжского района.</w:t>
      </w:r>
    </w:p>
    <w:p w:rsidR="000006A2" w:rsidRPr="00267C82" w:rsidRDefault="000006A2" w:rsidP="000006A2">
      <w:pPr>
        <w:autoSpaceDE w:val="0"/>
        <w:autoSpaceDN w:val="0"/>
        <w:adjustRightInd w:val="0"/>
        <w:spacing w:after="100" w:line="240" w:lineRule="auto"/>
        <w:jc w:val="both"/>
        <w:rPr>
          <w:rFonts w:ascii="Times New Roman" w:hAnsi="Times New Roman" w:cs="Times New Roman"/>
          <w:sz w:val="28"/>
          <w:szCs w:val="28"/>
          <w:u w:val="single"/>
        </w:rPr>
      </w:pPr>
      <w:r w:rsidRPr="00267C82">
        <w:rPr>
          <w:rFonts w:ascii="Times New Roman" w:hAnsi="Times New Roman" w:cs="Times New Roman"/>
          <w:sz w:val="28"/>
          <w:szCs w:val="28"/>
          <w:u w:val="single"/>
        </w:rPr>
        <w:t>Проекты</w:t>
      </w:r>
    </w:p>
    <w:p w:rsidR="000006A2" w:rsidRPr="00267C82" w:rsidRDefault="000006A2" w:rsidP="000006A2">
      <w:pPr>
        <w:autoSpaceDE w:val="0"/>
        <w:autoSpaceDN w:val="0"/>
        <w:adjustRightInd w:val="0"/>
        <w:spacing w:after="100" w:line="240" w:lineRule="auto"/>
        <w:jc w:val="both"/>
        <w:rPr>
          <w:rFonts w:ascii="Times New Roman" w:hAnsi="Times New Roman" w:cs="Times New Roman"/>
          <w:b/>
          <w:color w:val="000000"/>
          <w:sz w:val="28"/>
          <w:szCs w:val="28"/>
        </w:rPr>
      </w:pPr>
      <w:r w:rsidRPr="00267C82">
        <w:rPr>
          <w:rFonts w:ascii="Times New Roman" w:hAnsi="Times New Roman" w:cs="Times New Roman"/>
          <w:b/>
          <w:color w:val="000000"/>
          <w:sz w:val="28"/>
          <w:szCs w:val="28"/>
        </w:rPr>
        <w:t>Реализация стратегической инициативы Самарской области - Создание особой экономической зоны туристско-рекреационного типа</w:t>
      </w:r>
      <w:r w:rsidRPr="00267C82">
        <w:rPr>
          <w:rFonts w:ascii="Times New Roman" w:hAnsi="Times New Roman" w:cs="Times New Roman"/>
          <w:color w:val="000000"/>
          <w:sz w:val="28"/>
          <w:szCs w:val="28"/>
        </w:rPr>
        <w:t xml:space="preserve"> на территории национального парка «Самарская Лука» и прилегающих территориях</w:t>
      </w:r>
      <w:r w:rsidRPr="00267C82">
        <w:rPr>
          <w:rStyle w:val="ab"/>
          <w:rFonts w:ascii="Times New Roman" w:hAnsi="Times New Roman" w:cs="Times New Roman"/>
          <w:sz w:val="28"/>
          <w:szCs w:val="28"/>
        </w:rPr>
        <w:footnoteReference w:id="14"/>
      </w:r>
      <w:r w:rsidRPr="00267C82">
        <w:rPr>
          <w:rFonts w:ascii="Times New Roman" w:hAnsi="Times New Roman" w:cs="Times New Roman"/>
          <w:b/>
          <w:sz w:val="28"/>
          <w:szCs w:val="28"/>
        </w:rPr>
        <w:t>(СЗ-9.1)</w:t>
      </w:r>
    </w:p>
    <w:p w:rsidR="000006A2" w:rsidRPr="00267C82" w:rsidRDefault="000006A2" w:rsidP="000006A2">
      <w:pPr>
        <w:autoSpaceDE w:val="0"/>
        <w:autoSpaceDN w:val="0"/>
        <w:adjustRightInd w:val="0"/>
        <w:spacing w:after="100" w:line="240" w:lineRule="auto"/>
        <w:jc w:val="both"/>
        <w:rPr>
          <w:rFonts w:ascii="Times New Roman" w:hAnsi="Times New Roman" w:cs="Times New Roman"/>
          <w:color w:val="000000"/>
          <w:sz w:val="28"/>
          <w:szCs w:val="28"/>
        </w:rPr>
      </w:pPr>
      <w:r w:rsidRPr="00267C82">
        <w:rPr>
          <w:rFonts w:ascii="Times New Roman" w:hAnsi="Times New Roman" w:cs="Times New Roman"/>
          <w:color w:val="000000"/>
          <w:sz w:val="28"/>
          <w:szCs w:val="28"/>
        </w:rPr>
        <w:t xml:space="preserve">Самарская область благодаря своему географическому положению и богатому природному потенциалу может стать привлекательным направлением туристического бизнеса российского масштаба. Наиболее перспективной с туристической точки зрения является территория Средне-Волжского комплексного биосферного резервата. </w:t>
      </w:r>
    </w:p>
    <w:p w:rsidR="000006A2" w:rsidRPr="00267C82" w:rsidRDefault="000006A2" w:rsidP="000006A2">
      <w:pPr>
        <w:autoSpaceDE w:val="0"/>
        <w:autoSpaceDN w:val="0"/>
        <w:adjustRightInd w:val="0"/>
        <w:spacing w:after="100" w:line="240" w:lineRule="auto"/>
        <w:jc w:val="both"/>
        <w:rPr>
          <w:rFonts w:ascii="Times New Roman" w:hAnsi="Times New Roman" w:cs="Times New Roman"/>
          <w:color w:val="000000"/>
          <w:sz w:val="28"/>
          <w:szCs w:val="28"/>
        </w:rPr>
      </w:pPr>
      <w:r w:rsidRPr="00267C82">
        <w:rPr>
          <w:rFonts w:ascii="Times New Roman" w:hAnsi="Times New Roman" w:cs="Times New Roman"/>
          <w:color w:val="000000"/>
          <w:sz w:val="28"/>
          <w:szCs w:val="28"/>
        </w:rPr>
        <w:lastRenderedPageBreak/>
        <w:t xml:space="preserve">Исходя из необходимости диверсификации экономики региона, эффективного использования туристско-рекреационного потенциала, обеспечения граждан комфортными условиями для полноценного отдыха, восстановления экологического состояния водных и природных объектов данной территории, обеспечения безопасности ГТС, существенного снижения последствий вредного воздействия человека на окружающую среду, предполагается создать особую экономическую зону туристско-рекреационного типа на территории резервата. </w:t>
      </w:r>
    </w:p>
    <w:p w:rsidR="000006A2" w:rsidRPr="00267C82" w:rsidRDefault="000006A2" w:rsidP="000006A2">
      <w:pPr>
        <w:spacing w:after="100" w:line="240" w:lineRule="auto"/>
        <w:jc w:val="both"/>
        <w:rPr>
          <w:rFonts w:ascii="Times New Roman" w:hAnsi="Times New Roman" w:cs="Times New Roman"/>
          <w:sz w:val="28"/>
          <w:szCs w:val="28"/>
        </w:rPr>
      </w:pPr>
      <w:r w:rsidRPr="00267C82">
        <w:rPr>
          <w:rFonts w:ascii="Times New Roman" w:hAnsi="Times New Roman" w:cs="Times New Roman"/>
          <w:sz w:val="28"/>
          <w:szCs w:val="28"/>
        </w:rPr>
        <w:t xml:space="preserve">Преимуществом данной территории является наличие сменяемого туристского потока в весенне-летний сезон и обеспечение круглогодичного обслуживания населения одной из крупнейших в Российской Федерации СТА. Особая экономическая зона туристско-рекреационного типа, расположенная в центре территории Самарской области, станет мощной доминантой туристско-рекреационного кластера региона и ПФО. </w:t>
      </w:r>
    </w:p>
    <w:p w:rsidR="000006A2" w:rsidRPr="00267C82" w:rsidRDefault="000006A2" w:rsidP="000006A2">
      <w:pPr>
        <w:spacing w:after="100" w:line="240" w:lineRule="auto"/>
        <w:jc w:val="both"/>
        <w:rPr>
          <w:rFonts w:ascii="Times New Roman" w:hAnsi="Times New Roman" w:cs="Times New Roman"/>
          <w:sz w:val="28"/>
          <w:szCs w:val="28"/>
        </w:rPr>
      </w:pPr>
      <w:r w:rsidRPr="00267C82">
        <w:rPr>
          <w:rFonts w:ascii="Times New Roman" w:hAnsi="Times New Roman" w:cs="Times New Roman"/>
          <w:i/>
          <w:sz w:val="28"/>
          <w:szCs w:val="28"/>
        </w:rPr>
        <w:t>Срок реализации:</w:t>
      </w:r>
      <w:r>
        <w:rPr>
          <w:rFonts w:ascii="Times New Roman" w:hAnsi="Times New Roman" w:cs="Times New Roman"/>
          <w:sz w:val="28"/>
          <w:szCs w:val="28"/>
        </w:rPr>
        <w:t>2019-</w:t>
      </w:r>
      <w:r w:rsidRPr="00267C82">
        <w:rPr>
          <w:rFonts w:ascii="Times New Roman" w:hAnsi="Times New Roman" w:cs="Times New Roman"/>
          <w:sz w:val="28"/>
          <w:szCs w:val="28"/>
        </w:rPr>
        <w:t xml:space="preserve">2024 </w:t>
      </w:r>
      <w:r>
        <w:rPr>
          <w:rFonts w:ascii="Times New Roman" w:hAnsi="Times New Roman" w:cs="Times New Roman"/>
          <w:sz w:val="28"/>
          <w:szCs w:val="28"/>
        </w:rPr>
        <w:t>г</w:t>
      </w:r>
      <w:r w:rsidRPr="00267C82">
        <w:rPr>
          <w:rFonts w:ascii="Times New Roman" w:hAnsi="Times New Roman" w:cs="Times New Roman"/>
          <w:sz w:val="28"/>
          <w:szCs w:val="28"/>
        </w:rPr>
        <w:t>г.</w:t>
      </w:r>
    </w:p>
    <w:p w:rsidR="000006A2" w:rsidRPr="00267C82" w:rsidRDefault="000006A2" w:rsidP="000006A2">
      <w:pPr>
        <w:spacing w:after="100" w:line="240" w:lineRule="auto"/>
        <w:jc w:val="both"/>
        <w:rPr>
          <w:rFonts w:ascii="Times New Roman" w:hAnsi="Times New Roman" w:cs="Times New Roman"/>
          <w:b/>
          <w:sz w:val="28"/>
          <w:szCs w:val="28"/>
        </w:rPr>
      </w:pPr>
      <w:r w:rsidRPr="00267C82">
        <w:rPr>
          <w:rFonts w:ascii="Times New Roman" w:hAnsi="Times New Roman" w:cs="Times New Roman"/>
          <w:b/>
          <w:bCs/>
          <w:sz w:val="28"/>
          <w:szCs w:val="28"/>
        </w:rPr>
        <w:t xml:space="preserve">Реализация стратегического приоритетного проекта Самарской области - </w:t>
      </w:r>
      <w:r w:rsidRPr="00267C82">
        <w:rPr>
          <w:rFonts w:ascii="Times New Roman" w:hAnsi="Times New Roman" w:cs="Times New Roman"/>
          <w:b/>
          <w:bCs/>
          <w:iCs/>
          <w:sz w:val="28"/>
          <w:szCs w:val="28"/>
        </w:rPr>
        <w:t>создание туристско-рекреационного комплекса «Жигулевская жемчужина»</w:t>
      </w:r>
      <w:r w:rsidR="00411542">
        <w:rPr>
          <w:rFonts w:ascii="Times New Roman" w:hAnsi="Times New Roman" w:cs="Times New Roman"/>
          <w:b/>
          <w:bCs/>
          <w:iCs/>
          <w:sz w:val="28"/>
          <w:szCs w:val="28"/>
        </w:rPr>
        <w:t xml:space="preserve"> </w:t>
      </w:r>
      <w:r w:rsidRPr="00267C82">
        <w:rPr>
          <w:rFonts w:ascii="Times New Roman" w:hAnsi="Times New Roman" w:cs="Times New Roman"/>
          <w:bCs/>
          <w:iCs/>
          <w:sz w:val="28"/>
          <w:szCs w:val="28"/>
        </w:rPr>
        <w:t>на</w:t>
      </w:r>
      <w:r w:rsidR="004B08DA">
        <w:rPr>
          <w:rFonts w:ascii="Times New Roman" w:hAnsi="Times New Roman" w:cs="Times New Roman"/>
          <w:bCs/>
          <w:iCs/>
          <w:sz w:val="28"/>
          <w:szCs w:val="28"/>
        </w:rPr>
        <w:t xml:space="preserve"> </w:t>
      </w:r>
      <w:r w:rsidRPr="00267C82">
        <w:rPr>
          <w:rFonts w:ascii="Times New Roman" w:hAnsi="Times New Roman" w:cs="Times New Roman"/>
          <w:sz w:val="28"/>
          <w:szCs w:val="28"/>
        </w:rPr>
        <w:t>территории федерального государственного учреждения «Национальный парк «Самарская Лука»</w:t>
      </w:r>
      <w:r w:rsidR="004B08DA">
        <w:rPr>
          <w:rFonts w:ascii="Times New Roman" w:hAnsi="Times New Roman" w:cs="Times New Roman"/>
          <w:sz w:val="28"/>
          <w:szCs w:val="28"/>
        </w:rPr>
        <w:t xml:space="preserve"> </w:t>
      </w:r>
      <w:r w:rsidRPr="00267C82">
        <w:rPr>
          <w:rFonts w:ascii="Times New Roman" w:hAnsi="Times New Roman" w:cs="Times New Roman"/>
          <w:sz w:val="28"/>
          <w:szCs w:val="28"/>
        </w:rPr>
        <w:t xml:space="preserve">г.о. Жигулевск, м.р. Волжский на площади земельного участка </w:t>
      </w:r>
      <w:smartTag w:uri="urn:schemas-microsoft-com:office:smarttags" w:element="metricconverter">
        <w:smartTagPr>
          <w:attr w:name="ProductID" w:val="799,7 га"/>
        </w:smartTagPr>
        <w:r w:rsidRPr="00267C82">
          <w:rPr>
            <w:rFonts w:ascii="Times New Roman" w:hAnsi="Times New Roman" w:cs="Times New Roman"/>
            <w:sz w:val="28"/>
            <w:szCs w:val="28"/>
          </w:rPr>
          <w:t>799,7 га</w:t>
        </w:r>
      </w:smartTag>
      <w:r w:rsidRPr="00267C82">
        <w:rPr>
          <w:rFonts w:ascii="Times New Roman" w:hAnsi="Times New Roman" w:cs="Times New Roman"/>
          <w:sz w:val="28"/>
          <w:szCs w:val="28"/>
        </w:rPr>
        <w:t>. Планируемый объект туризма регионального значения территориального развития Самарско-Тольяттинской агломерации</w:t>
      </w:r>
      <w:r w:rsidRPr="00267C82">
        <w:rPr>
          <w:rFonts w:ascii="Times New Roman" w:hAnsi="Times New Roman" w:cs="Times New Roman"/>
          <w:sz w:val="28"/>
          <w:szCs w:val="28"/>
          <w:vertAlign w:val="superscript"/>
        </w:rPr>
        <w:footnoteReference w:id="15"/>
      </w:r>
      <w:r w:rsidRPr="00267C82">
        <w:rPr>
          <w:rFonts w:ascii="Times New Roman" w:hAnsi="Times New Roman" w:cs="Times New Roman"/>
          <w:b/>
          <w:sz w:val="28"/>
          <w:szCs w:val="28"/>
        </w:rPr>
        <w:t>(СЗ-9.1)</w:t>
      </w:r>
    </w:p>
    <w:p w:rsidR="000006A2" w:rsidRPr="00267C82" w:rsidRDefault="000006A2" w:rsidP="000006A2">
      <w:pPr>
        <w:pStyle w:val="ConsPlusNormal"/>
        <w:spacing w:after="100"/>
        <w:ind w:firstLine="0"/>
        <w:jc w:val="both"/>
        <w:rPr>
          <w:rFonts w:ascii="Times New Roman" w:hAnsi="Times New Roman" w:cs="Times New Roman"/>
          <w:sz w:val="28"/>
          <w:szCs w:val="28"/>
        </w:rPr>
      </w:pPr>
      <w:r w:rsidRPr="00267C82">
        <w:rPr>
          <w:rFonts w:ascii="Times New Roman" w:hAnsi="Times New Roman" w:cs="Times New Roman"/>
          <w:i/>
          <w:sz w:val="28"/>
          <w:szCs w:val="28"/>
        </w:rPr>
        <w:t>Цель проекта:</w:t>
      </w:r>
      <w:r w:rsidRPr="00267C82">
        <w:rPr>
          <w:rFonts w:ascii="Times New Roman" w:hAnsi="Times New Roman" w:cs="Times New Roman"/>
          <w:sz w:val="28"/>
          <w:szCs w:val="28"/>
        </w:rPr>
        <w:t xml:space="preserve"> создание на территории Самарской области современных экологически благоприятных курортов, рассчитанных на прием туристов из других регионов, и обеспечение круглогодичного обслуживания населения одной из крупнейших в Российской Федерации СТА, а также осуществление организованного доступа туристов к достопримечательностям национального парка «Самарская Лука» не во вред их экологическому благополучию</w:t>
      </w:r>
      <w:r w:rsidRPr="00267C82">
        <w:rPr>
          <w:rStyle w:val="ab"/>
          <w:rFonts w:ascii="Times New Roman" w:hAnsi="Times New Roman" w:cs="Times New Roman"/>
          <w:sz w:val="28"/>
          <w:szCs w:val="28"/>
        </w:rPr>
        <w:footnoteReference w:id="16"/>
      </w:r>
      <w:r w:rsidRPr="00267C82">
        <w:rPr>
          <w:rFonts w:ascii="Times New Roman" w:hAnsi="Times New Roman" w:cs="Times New Roman"/>
          <w:sz w:val="28"/>
          <w:szCs w:val="28"/>
        </w:rPr>
        <w:t>.</w:t>
      </w:r>
    </w:p>
    <w:p w:rsidR="000006A2" w:rsidRPr="00267C82" w:rsidRDefault="000006A2" w:rsidP="000006A2">
      <w:pPr>
        <w:pStyle w:val="ConsPlusNormal"/>
        <w:spacing w:after="100"/>
        <w:ind w:firstLine="0"/>
        <w:jc w:val="both"/>
        <w:rPr>
          <w:rFonts w:ascii="Times New Roman" w:eastAsiaTheme="minorHAnsi" w:hAnsi="Times New Roman" w:cs="Times New Roman"/>
          <w:sz w:val="28"/>
          <w:szCs w:val="28"/>
          <w:lang w:eastAsia="en-US"/>
        </w:rPr>
      </w:pPr>
      <w:r w:rsidRPr="00267C82">
        <w:rPr>
          <w:rFonts w:ascii="Times New Roman" w:eastAsiaTheme="minorHAnsi" w:hAnsi="Times New Roman" w:cs="Times New Roman"/>
          <w:i/>
          <w:sz w:val="28"/>
          <w:szCs w:val="28"/>
          <w:lang w:eastAsia="en-US"/>
        </w:rPr>
        <w:t>Суть проекта:</w:t>
      </w:r>
      <w:r w:rsidRPr="00267C82">
        <w:rPr>
          <w:rFonts w:ascii="Times New Roman" w:eastAsiaTheme="minorHAnsi" w:hAnsi="Times New Roman" w:cs="Times New Roman"/>
          <w:sz w:val="28"/>
          <w:szCs w:val="28"/>
          <w:lang w:eastAsia="en-US"/>
        </w:rPr>
        <w:t xml:space="preserve"> Гостиничная застройка - площадь </w:t>
      </w:r>
      <w:smartTag w:uri="urn:schemas-microsoft-com:office:smarttags" w:element="metricconverter">
        <w:smartTagPr>
          <w:attr w:name="ProductID" w:val="75 000 кв. м"/>
        </w:smartTagPr>
        <w:r w:rsidRPr="00267C82">
          <w:rPr>
            <w:rFonts w:ascii="Times New Roman" w:eastAsiaTheme="minorHAnsi" w:hAnsi="Times New Roman" w:cs="Times New Roman"/>
            <w:sz w:val="28"/>
            <w:szCs w:val="28"/>
            <w:lang w:eastAsia="en-US"/>
          </w:rPr>
          <w:t>75 000 кв. м</w:t>
        </w:r>
      </w:smartTag>
      <w:r w:rsidRPr="00267C82">
        <w:rPr>
          <w:rFonts w:ascii="Times New Roman" w:eastAsiaTheme="minorHAnsi" w:hAnsi="Times New Roman" w:cs="Times New Roman"/>
          <w:sz w:val="28"/>
          <w:szCs w:val="28"/>
          <w:lang w:eastAsia="en-US"/>
        </w:rPr>
        <w:t xml:space="preserve">; магазины, кафе - площадь </w:t>
      </w:r>
      <w:smartTag w:uri="urn:schemas-microsoft-com:office:smarttags" w:element="metricconverter">
        <w:smartTagPr>
          <w:attr w:name="ProductID" w:val="20 000 кв. м"/>
        </w:smartTagPr>
        <w:r w:rsidRPr="00267C82">
          <w:rPr>
            <w:rFonts w:ascii="Times New Roman" w:eastAsiaTheme="minorHAnsi" w:hAnsi="Times New Roman" w:cs="Times New Roman"/>
            <w:sz w:val="28"/>
            <w:szCs w:val="28"/>
            <w:lang w:eastAsia="en-US"/>
          </w:rPr>
          <w:t>20 000 кв. м</w:t>
        </w:r>
      </w:smartTag>
      <w:r w:rsidRPr="00267C82">
        <w:rPr>
          <w:rFonts w:ascii="Times New Roman" w:eastAsiaTheme="minorHAnsi" w:hAnsi="Times New Roman" w:cs="Times New Roman"/>
          <w:sz w:val="28"/>
          <w:szCs w:val="28"/>
          <w:lang w:eastAsia="en-US"/>
        </w:rPr>
        <w:t>, пиковая нагрузка всего комплекса - до 5 000 единовременного пребывания туристов.</w:t>
      </w:r>
    </w:p>
    <w:p w:rsidR="000006A2" w:rsidRPr="00267C82" w:rsidRDefault="000006A2" w:rsidP="000006A2">
      <w:pPr>
        <w:spacing w:after="100" w:line="240" w:lineRule="auto"/>
        <w:jc w:val="both"/>
        <w:rPr>
          <w:rFonts w:ascii="Times New Roman" w:hAnsi="Times New Roman" w:cs="Times New Roman"/>
          <w:b/>
          <w:sz w:val="28"/>
          <w:szCs w:val="28"/>
        </w:rPr>
      </w:pPr>
      <w:r w:rsidRPr="00267C82">
        <w:rPr>
          <w:rFonts w:ascii="Times New Roman" w:hAnsi="Times New Roman" w:cs="Times New Roman"/>
          <w:i/>
          <w:sz w:val="28"/>
          <w:szCs w:val="28"/>
        </w:rPr>
        <w:t>Объем привлеченных инвестиций:</w:t>
      </w:r>
      <w:r w:rsidRPr="00267C82">
        <w:rPr>
          <w:rFonts w:ascii="Times New Roman" w:hAnsi="Times New Roman" w:cs="Times New Roman"/>
          <w:sz w:val="28"/>
          <w:szCs w:val="28"/>
        </w:rPr>
        <w:t xml:space="preserve"> 14 млрд. рублей. </w:t>
      </w:r>
    </w:p>
    <w:p w:rsidR="000006A2" w:rsidRPr="00267C82" w:rsidRDefault="000006A2" w:rsidP="000006A2">
      <w:pPr>
        <w:spacing w:after="100" w:line="240" w:lineRule="auto"/>
        <w:jc w:val="both"/>
        <w:rPr>
          <w:rFonts w:ascii="Times New Roman" w:hAnsi="Times New Roman" w:cs="Times New Roman"/>
          <w:sz w:val="28"/>
          <w:szCs w:val="28"/>
        </w:rPr>
      </w:pPr>
      <w:r w:rsidRPr="00267C82">
        <w:rPr>
          <w:rFonts w:ascii="Times New Roman" w:hAnsi="Times New Roman" w:cs="Times New Roman"/>
          <w:i/>
          <w:sz w:val="28"/>
          <w:szCs w:val="28"/>
        </w:rPr>
        <w:t>Срок реализации:</w:t>
      </w:r>
      <w:r>
        <w:rPr>
          <w:rFonts w:ascii="Times New Roman" w:hAnsi="Times New Roman" w:cs="Times New Roman"/>
          <w:sz w:val="28"/>
          <w:szCs w:val="28"/>
        </w:rPr>
        <w:t>2020-</w:t>
      </w:r>
      <w:r w:rsidRPr="00267C82">
        <w:rPr>
          <w:rFonts w:ascii="Times New Roman" w:hAnsi="Times New Roman" w:cs="Times New Roman"/>
          <w:sz w:val="28"/>
          <w:szCs w:val="28"/>
        </w:rPr>
        <w:t xml:space="preserve">2024 </w:t>
      </w:r>
      <w:r>
        <w:rPr>
          <w:rFonts w:ascii="Times New Roman" w:hAnsi="Times New Roman" w:cs="Times New Roman"/>
          <w:sz w:val="28"/>
          <w:szCs w:val="28"/>
        </w:rPr>
        <w:t>г</w:t>
      </w:r>
      <w:r w:rsidRPr="00267C82">
        <w:rPr>
          <w:rFonts w:ascii="Times New Roman" w:hAnsi="Times New Roman" w:cs="Times New Roman"/>
          <w:sz w:val="28"/>
          <w:szCs w:val="28"/>
        </w:rPr>
        <w:t>г.</w:t>
      </w:r>
    </w:p>
    <w:p w:rsidR="000006A2" w:rsidRPr="00267C82" w:rsidRDefault="000006A2" w:rsidP="000006A2">
      <w:pPr>
        <w:autoSpaceDE w:val="0"/>
        <w:autoSpaceDN w:val="0"/>
        <w:adjustRightInd w:val="0"/>
        <w:spacing w:after="100" w:line="240" w:lineRule="auto"/>
        <w:jc w:val="both"/>
        <w:rPr>
          <w:rFonts w:ascii="Times New Roman" w:hAnsi="Times New Roman" w:cs="Times New Roman"/>
          <w:b/>
          <w:sz w:val="28"/>
          <w:szCs w:val="28"/>
        </w:rPr>
      </w:pPr>
      <w:r w:rsidRPr="00267C82">
        <w:rPr>
          <w:rFonts w:ascii="Times New Roman" w:hAnsi="Times New Roman" w:cs="Times New Roman"/>
          <w:b/>
          <w:sz w:val="28"/>
          <w:szCs w:val="28"/>
        </w:rPr>
        <w:t xml:space="preserve">Проект «МФК КУРУМОЧ ТРЭВЕЛПАРК» в рамках стратегического приоритетного проекта Самарской области «ТРЭВЕЛПАРК» (СЗ-9.1) </w:t>
      </w:r>
    </w:p>
    <w:p w:rsidR="000006A2" w:rsidRPr="00267C82" w:rsidRDefault="000006A2" w:rsidP="000006A2">
      <w:pPr>
        <w:autoSpaceDE w:val="0"/>
        <w:autoSpaceDN w:val="0"/>
        <w:adjustRightInd w:val="0"/>
        <w:spacing w:after="100" w:line="240" w:lineRule="auto"/>
        <w:jc w:val="both"/>
        <w:rPr>
          <w:rFonts w:ascii="Times New Roman" w:hAnsi="Times New Roman" w:cs="Times New Roman"/>
          <w:sz w:val="28"/>
          <w:szCs w:val="28"/>
          <w:shd w:val="clear" w:color="auto" w:fill="FFFFFF"/>
        </w:rPr>
      </w:pPr>
      <w:r w:rsidRPr="00267C82">
        <w:rPr>
          <w:rFonts w:ascii="Times New Roman" w:hAnsi="Times New Roman" w:cs="Times New Roman"/>
          <w:i/>
          <w:sz w:val="28"/>
          <w:szCs w:val="28"/>
        </w:rPr>
        <w:t>Проблема, которую решает проект:</w:t>
      </w:r>
      <w:r w:rsidR="008F1D5B">
        <w:rPr>
          <w:rFonts w:ascii="Times New Roman" w:hAnsi="Times New Roman" w:cs="Times New Roman"/>
          <w:i/>
          <w:sz w:val="28"/>
          <w:szCs w:val="28"/>
        </w:rPr>
        <w:t xml:space="preserve"> </w:t>
      </w:r>
      <w:r w:rsidRPr="00267C82">
        <w:rPr>
          <w:rFonts w:ascii="Times New Roman" w:hAnsi="Times New Roman" w:cs="Times New Roman"/>
          <w:sz w:val="28"/>
          <w:szCs w:val="28"/>
        </w:rPr>
        <w:t>низкое качество дорожного сервиса, слабое использование возможностей межрегиональных и международных транзитных коридоров, потребность в инфраструктуре автотуризма</w:t>
      </w:r>
    </w:p>
    <w:p w:rsidR="000006A2" w:rsidRPr="00267C82" w:rsidRDefault="000006A2" w:rsidP="000006A2">
      <w:pPr>
        <w:autoSpaceDE w:val="0"/>
        <w:autoSpaceDN w:val="0"/>
        <w:adjustRightInd w:val="0"/>
        <w:spacing w:after="100" w:line="240" w:lineRule="auto"/>
        <w:jc w:val="both"/>
        <w:rPr>
          <w:rFonts w:ascii="Times New Roman" w:hAnsi="Times New Roman" w:cs="Times New Roman"/>
          <w:sz w:val="28"/>
          <w:szCs w:val="28"/>
        </w:rPr>
      </w:pPr>
      <w:r w:rsidRPr="00267C82">
        <w:rPr>
          <w:rFonts w:ascii="Times New Roman" w:hAnsi="Times New Roman" w:cs="Times New Roman"/>
          <w:i/>
          <w:sz w:val="28"/>
          <w:szCs w:val="28"/>
        </w:rPr>
        <w:t>Цель проекта:</w:t>
      </w:r>
      <w:r w:rsidR="004B08DA">
        <w:rPr>
          <w:rFonts w:ascii="Times New Roman" w:hAnsi="Times New Roman" w:cs="Times New Roman"/>
          <w:i/>
          <w:sz w:val="28"/>
          <w:szCs w:val="28"/>
        </w:rPr>
        <w:t xml:space="preserve"> </w:t>
      </w:r>
      <w:r w:rsidRPr="00267C82">
        <w:rPr>
          <w:rFonts w:ascii="Times New Roman" w:hAnsi="Times New Roman" w:cs="Times New Roman"/>
          <w:sz w:val="28"/>
          <w:szCs w:val="28"/>
          <w:shd w:val="clear" w:color="auto" w:fill="FFFFFF"/>
        </w:rPr>
        <w:t xml:space="preserve">развитие транспортной инфраструктуры и повышение транзитного потенциала района, увеличение конкурентоспособности туристического рынка. </w:t>
      </w:r>
    </w:p>
    <w:p w:rsidR="000006A2" w:rsidRPr="00267C82" w:rsidRDefault="000006A2" w:rsidP="000006A2">
      <w:pPr>
        <w:autoSpaceDE w:val="0"/>
        <w:autoSpaceDN w:val="0"/>
        <w:adjustRightInd w:val="0"/>
        <w:spacing w:after="100" w:line="240" w:lineRule="auto"/>
        <w:jc w:val="both"/>
        <w:rPr>
          <w:rFonts w:ascii="Times New Roman" w:hAnsi="Times New Roman" w:cs="Times New Roman"/>
          <w:b/>
          <w:sz w:val="28"/>
          <w:szCs w:val="28"/>
        </w:rPr>
      </w:pPr>
      <w:r w:rsidRPr="00267C82">
        <w:rPr>
          <w:rFonts w:ascii="Times New Roman" w:hAnsi="Times New Roman" w:cs="Times New Roman"/>
          <w:sz w:val="28"/>
          <w:szCs w:val="28"/>
        </w:rPr>
        <w:lastRenderedPageBreak/>
        <w:t xml:space="preserve">Проект предполагает строительство сети многофункциональных зон дорожного сервиса и создание инфраструктуры автотуризма в с. Курумоч, М5, 1010 км., правая сторона. Многофункциональный комплекс (МФК) дорожного сервиса и место встречи водителей, их пассажиров и местных жителей. Для малого и среднего бизнеса «МФК КУРУМОЧ ТРЭВЕЛПАРК» - это возможность арендовать коммерческие площади, воспользоваться мерами поддержки общероссийской общественной организации «ОПОРА РОССИИ», а также получить ряд франчайзинговых продуктов. </w:t>
      </w:r>
    </w:p>
    <w:p w:rsidR="000006A2" w:rsidRPr="00267C82" w:rsidRDefault="000006A2" w:rsidP="000006A2">
      <w:pPr>
        <w:autoSpaceDE w:val="0"/>
        <w:autoSpaceDN w:val="0"/>
        <w:adjustRightInd w:val="0"/>
        <w:spacing w:after="100" w:line="240" w:lineRule="auto"/>
        <w:jc w:val="both"/>
        <w:rPr>
          <w:rFonts w:ascii="Times New Roman" w:hAnsi="Times New Roman" w:cs="Times New Roman"/>
          <w:sz w:val="28"/>
          <w:szCs w:val="28"/>
        </w:rPr>
      </w:pPr>
      <w:r w:rsidRPr="000C3615">
        <w:rPr>
          <w:rFonts w:ascii="Times New Roman" w:hAnsi="Times New Roman" w:cs="Times New Roman"/>
          <w:i/>
          <w:sz w:val="28"/>
          <w:szCs w:val="28"/>
        </w:rPr>
        <w:t>Срок реализации проекта:</w:t>
      </w:r>
      <w:r w:rsidR="008F1D5B" w:rsidRPr="000C3615">
        <w:rPr>
          <w:rFonts w:ascii="Times New Roman" w:hAnsi="Times New Roman" w:cs="Times New Roman"/>
          <w:sz w:val="28"/>
          <w:szCs w:val="28"/>
        </w:rPr>
        <w:t xml:space="preserve"> 2021-2022 гг.</w:t>
      </w:r>
    </w:p>
    <w:p w:rsidR="000006A2" w:rsidRPr="00267C82" w:rsidRDefault="000006A2" w:rsidP="000006A2">
      <w:pPr>
        <w:autoSpaceDE w:val="0"/>
        <w:autoSpaceDN w:val="0"/>
        <w:adjustRightInd w:val="0"/>
        <w:spacing w:after="100" w:line="240" w:lineRule="auto"/>
        <w:jc w:val="both"/>
        <w:rPr>
          <w:rFonts w:ascii="Times New Roman" w:hAnsi="Times New Roman" w:cs="Times New Roman"/>
          <w:sz w:val="28"/>
          <w:szCs w:val="28"/>
        </w:rPr>
      </w:pPr>
      <w:r w:rsidRPr="00267C82">
        <w:rPr>
          <w:rFonts w:ascii="Times New Roman" w:hAnsi="Times New Roman" w:cs="Times New Roman"/>
          <w:b/>
          <w:sz w:val="28"/>
          <w:szCs w:val="28"/>
        </w:rPr>
        <w:t>Реализация стратегического проекта регионального значения «Строительство канатной дороги Самара – Рождествено» с созданием туристско-рекреационного многофункционального комплекса в с. Рождествено (СЗ-9.1)</w:t>
      </w:r>
    </w:p>
    <w:p w:rsidR="000006A2" w:rsidRPr="00267C82" w:rsidRDefault="000006A2" w:rsidP="000006A2">
      <w:pPr>
        <w:autoSpaceDE w:val="0"/>
        <w:autoSpaceDN w:val="0"/>
        <w:adjustRightInd w:val="0"/>
        <w:spacing w:after="100" w:line="240" w:lineRule="auto"/>
        <w:jc w:val="both"/>
        <w:rPr>
          <w:rFonts w:ascii="Times New Roman" w:hAnsi="Times New Roman" w:cs="Times New Roman"/>
          <w:sz w:val="28"/>
          <w:szCs w:val="28"/>
        </w:rPr>
      </w:pPr>
      <w:r w:rsidRPr="00267C82">
        <w:rPr>
          <w:rFonts w:ascii="Times New Roman" w:hAnsi="Times New Roman" w:cs="Times New Roman"/>
          <w:i/>
          <w:sz w:val="28"/>
          <w:szCs w:val="28"/>
        </w:rPr>
        <w:t>Проблема, которую решает проект:</w:t>
      </w:r>
      <w:r w:rsidR="008F1D5B">
        <w:rPr>
          <w:rFonts w:ascii="Times New Roman" w:hAnsi="Times New Roman" w:cs="Times New Roman"/>
          <w:i/>
          <w:sz w:val="28"/>
          <w:szCs w:val="28"/>
        </w:rPr>
        <w:t xml:space="preserve"> </w:t>
      </w:r>
      <w:r w:rsidRPr="00267C82">
        <w:rPr>
          <w:rFonts w:ascii="Times New Roman" w:hAnsi="Times New Roman" w:cs="Times New Roman"/>
          <w:sz w:val="28"/>
          <w:szCs w:val="28"/>
        </w:rPr>
        <w:t>отсутствие всесезонных туристско-рекреационных комплексов; недостаточный уровень реализации туристско-рекреационного потенциала национального парка «Самарская Лука».</w:t>
      </w:r>
    </w:p>
    <w:p w:rsidR="000006A2" w:rsidRPr="00267C82" w:rsidRDefault="000006A2" w:rsidP="000006A2">
      <w:pPr>
        <w:autoSpaceDE w:val="0"/>
        <w:autoSpaceDN w:val="0"/>
        <w:adjustRightInd w:val="0"/>
        <w:spacing w:after="100" w:line="240" w:lineRule="auto"/>
        <w:jc w:val="both"/>
        <w:rPr>
          <w:rFonts w:ascii="Times New Roman" w:hAnsi="Times New Roman" w:cs="Times New Roman"/>
          <w:sz w:val="28"/>
          <w:szCs w:val="28"/>
        </w:rPr>
      </w:pPr>
      <w:r w:rsidRPr="00267C82">
        <w:rPr>
          <w:rFonts w:ascii="Times New Roman" w:hAnsi="Times New Roman" w:cs="Times New Roman"/>
          <w:i/>
          <w:sz w:val="28"/>
          <w:szCs w:val="28"/>
        </w:rPr>
        <w:t>Цель проекта:</w:t>
      </w:r>
      <w:r w:rsidRPr="00267C82">
        <w:rPr>
          <w:rFonts w:ascii="Times New Roman" w:hAnsi="Times New Roman" w:cs="Times New Roman"/>
          <w:sz w:val="28"/>
          <w:szCs w:val="28"/>
        </w:rPr>
        <w:t xml:space="preserve"> обеспечение круглогодичной транспортной доступности поселений правого берега реки Волги в районе городского округа Самара, содействие развитию туристических маршрутов в национальном парке «Самарская Лука». </w:t>
      </w:r>
    </w:p>
    <w:p w:rsidR="000006A2" w:rsidRPr="00267C82" w:rsidRDefault="000006A2" w:rsidP="000006A2">
      <w:pPr>
        <w:autoSpaceDE w:val="0"/>
        <w:autoSpaceDN w:val="0"/>
        <w:adjustRightInd w:val="0"/>
        <w:spacing w:after="100" w:line="240" w:lineRule="auto"/>
        <w:jc w:val="both"/>
        <w:rPr>
          <w:rFonts w:ascii="Times New Roman" w:hAnsi="Times New Roman" w:cs="Times New Roman"/>
          <w:sz w:val="28"/>
          <w:szCs w:val="28"/>
        </w:rPr>
      </w:pPr>
      <w:r w:rsidRPr="00267C82">
        <w:rPr>
          <w:rFonts w:ascii="Times New Roman" w:hAnsi="Times New Roman" w:cs="Times New Roman"/>
          <w:sz w:val="28"/>
          <w:szCs w:val="28"/>
        </w:rPr>
        <w:t>Реализация стратегического проекта регионального значения предполагает создание на территории Самарской области современных экологически благоприятных курортов, рассчитанных на прием туристов из других регионов, и обеспечение круглогодичного обслуживания населения одной из крупнейших в Российской Федерации СТА, а также осуществление организованного доступа туристов к достопримечательностям национального парка «Самарская Лука» не во вред их экологическому благополучию.</w:t>
      </w:r>
    </w:p>
    <w:p w:rsidR="000006A2" w:rsidRPr="00267C82" w:rsidRDefault="000006A2" w:rsidP="000006A2">
      <w:pPr>
        <w:autoSpaceDE w:val="0"/>
        <w:autoSpaceDN w:val="0"/>
        <w:adjustRightInd w:val="0"/>
        <w:spacing w:after="100" w:line="240" w:lineRule="auto"/>
        <w:jc w:val="both"/>
        <w:rPr>
          <w:rFonts w:ascii="Times New Roman" w:hAnsi="Times New Roman" w:cs="Times New Roman"/>
          <w:sz w:val="28"/>
          <w:szCs w:val="28"/>
        </w:rPr>
      </w:pPr>
      <w:r w:rsidRPr="00267C82">
        <w:rPr>
          <w:rFonts w:ascii="Times New Roman" w:hAnsi="Times New Roman" w:cs="Times New Roman"/>
          <w:i/>
          <w:sz w:val="28"/>
          <w:szCs w:val="28"/>
        </w:rPr>
        <w:t>Срок реализации проекта:</w:t>
      </w:r>
      <w:r w:rsidRPr="00267C82">
        <w:rPr>
          <w:rFonts w:ascii="Times New Roman" w:hAnsi="Times New Roman" w:cs="Times New Roman"/>
          <w:sz w:val="28"/>
          <w:szCs w:val="28"/>
        </w:rPr>
        <w:t xml:space="preserve"> 2022-2025 гг.</w:t>
      </w:r>
    </w:p>
    <w:p w:rsidR="008F1D5B" w:rsidRDefault="008F1D5B" w:rsidP="008F1D5B">
      <w:pPr>
        <w:autoSpaceDE w:val="0"/>
        <w:autoSpaceDN w:val="0"/>
        <w:adjustRightInd w:val="0"/>
        <w:spacing w:after="100" w:line="240" w:lineRule="auto"/>
        <w:jc w:val="both"/>
        <w:rPr>
          <w:rFonts w:ascii="Times New Roman" w:hAnsi="Times New Roman" w:cs="Times New Roman"/>
          <w:b/>
          <w:color w:val="000000"/>
          <w:kern w:val="24"/>
          <w:sz w:val="28"/>
          <w:szCs w:val="28"/>
        </w:rPr>
      </w:pPr>
      <w:bookmarkStart w:id="36" w:name="_Toc528075308"/>
      <w:bookmarkStart w:id="37" w:name="_Toc528075350"/>
      <w:r w:rsidRPr="000C3615">
        <w:rPr>
          <w:rFonts w:ascii="Times New Roman" w:eastAsia="Calibri" w:hAnsi="Times New Roman" w:cs="Times New Roman"/>
          <w:b/>
          <w:sz w:val="28"/>
          <w:szCs w:val="28"/>
        </w:rPr>
        <w:t>Открытие филиала ГБУ «</w:t>
      </w:r>
      <w:r w:rsidR="00422607" w:rsidRPr="000C3615">
        <w:rPr>
          <w:rFonts w:ascii="Times New Roman" w:eastAsia="Calibri" w:hAnsi="Times New Roman" w:cs="Times New Roman"/>
          <w:b/>
          <w:sz w:val="28"/>
          <w:szCs w:val="28"/>
        </w:rPr>
        <w:t xml:space="preserve">Туристский </w:t>
      </w:r>
      <w:r w:rsidRPr="000C3615">
        <w:rPr>
          <w:rFonts w:ascii="Times New Roman" w:eastAsia="Calibri" w:hAnsi="Times New Roman" w:cs="Times New Roman"/>
          <w:b/>
          <w:sz w:val="28"/>
          <w:szCs w:val="28"/>
        </w:rPr>
        <w:t>информационн</w:t>
      </w:r>
      <w:r w:rsidR="00422607" w:rsidRPr="000C3615">
        <w:rPr>
          <w:rFonts w:ascii="Times New Roman" w:eastAsia="Calibri" w:hAnsi="Times New Roman" w:cs="Times New Roman"/>
          <w:b/>
          <w:sz w:val="28"/>
          <w:szCs w:val="28"/>
        </w:rPr>
        <w:t>ый</w:t>
      </w:r>
      <w:r w:rsidRPr="000C3615">
        <w:rPr>
          <w:rFonts w:ascii="Times New Roman" w:eastAsia="Calibri" w:hAnsi="Times New Roman" w:cs="Times New Roman"/>
          <w:b/>
          <w:sz w:val="28"/>
          <w:szCs w:val="28"/>
        </w:rPr>
        <w:t xml:space="preserve"> центр Самарской области» при Историко-краеведческом музее</w:t>
      </w:r>
      <w:r w:rsidRPr="000C3615">
        <w:rPr>
          <w:rFonts w:ascii="Times New Roman" w:hAnsi="Times New Roman" w:cs="Times New Roman"/>
          <w:b/>
          <w:color w:val="000000"/>
          <w:kern w:val="24"/>
          <w:sz w:val="28"/>
          <w:szCs w:val="28"/>
        </w:rPr>
        <w:t xml:space="preserve"> (СЗ-9.1)</w:t>
      </w:r>
    </w:p>
    <w:p w:rsidR="000006A2" w:rsidRPr="00267C82" w:rsidRDefault="000006A2" w:rsidP="000006A2">
      <w:pPr>
        <w:autoSpaceDE w:val="0"/>
        <w:autoSpaceDN w:val="0"/>
        <w:adjustRightInd w:val="0"/>
        <w:spacing w:after="100" w:line="240" w:lineRule="auto"/>
        <w:jc w:val="both"/>
        <w:rPr>
          <w:rFonts w:ascii="Times New Roman" w:hAnsi="Times New Roman" w:cs="Times New Roman"/>
          <w:sz w:val="28"/>
          <w:szCs w:val="28"/>
        </w:rPr>
      </w:pPr>
      <w:r w:rsidRPr="00267C82">
        <w:rPr>
          <w:rFonts w:ascii="Times New Roman" w:hAnsi="Times New Roman" w:cs="Times New Roman"/>
          <w:sz w:val="28"/>
          <w:szCs w:val="28"/>
        </w:rPr>
        <w:t>Проект направлен на реализацию стратегического направления Самарской области на период до 2030 года «Развитие туристской информационной системы».</w:t>
      </w:r>
    </w:p>
    <w:p w:rsidR="000006A2" w:rsidRPr="000C3615" w:rsidRDefault="000006A2" w:rsidP="000006A2">
      <w:pPr>
        <w:autoSpaceDE w:val="0"/>
        <w:autoSpaceDN w:val="0"/>
        <w:adjustRightInd w:val="0"/>
        <w:spacing w:after="100" w:line="240" w:lineRule="auto"/>
        <w:jc w:val="both"/>
        <w:rPr>
          <w:rFonts w:ascii="Times New Roman" w:hAnsi="Times New Roman" w:cs="Times New Roman"/>
          <w:sz w:val="28"/>
          <w:szCs w:val="28"/>
        </w:rPr>
      </w:pPr>
      <w:r w:rsidRPr="00267C82">
        <w:rPr>
          <w:rFonts w:ascii="Times New Roman" w:hAnsi="Times New Roman" w:cs="Times New Roman"/>
          <w:sz w:val="28"/>
          <w:szCs w:val="28"/>
        </w:rPr>
        <w:t xml:space="preserve">Цель проекта: создание и функционирование туристского информационного </w:t>
      </w:r>
      <w:r w:rsidRPr="000C3615">
        <w:rPr>
          <w:rFonts w:ascii="Times New Roman" w:hAnsi="Times New Roman" w:cs="Times New Roman"/>
          <w:sz w:val="28"/>
          <w:szCs w:val="28"/>
        </w:rPr>
        <w:t xml:space="preserve">центра </w:t>
      </w:r>
      <w:r w:rsidR="009108DE" w:rsidRPr="000C3615">
        <w:rPr>
          <w:rFonts w:ascii="Times New Roman" w:hAnsi="Times New Roman" w:cs="Times New Roman"/>
          <w:sz w:val="28"/>
          <w:szCs w:val="28"/>
        </w:rPr>
        <w:t>на территории Волжского района</w:t>
      </w:r>
      <w:r w:rsidRPr="000C3615">
        <w:rPr>
          <w:rFonts w:ascii="Times New Roman" w:hAnsi="Times New Roman" w:cs="Times New Roman"/>
          <w:sz w:val="28"/>
          <w:szCs w:val="28"/>
        </w:rPr>
        <w:t xml:space="preserve"> и call-центра, установка информационных указателей, разработка информационных сайтов, мобильных гидов, информационных киосков, карт и путеводителей для туристов, интеграцию в проект «Карта гостя» Самарской области, проведение рекламной кампании в целях продвижения и популяризации туристских ресурсов и увеличения турпотока в район.</w:t>
      </w:r>
    </w:p>
    <w:p w:rsidR="000006A2" w:rsidRPr="00267C82" w:rsidRDefault="000006A2" w:rsidP="000006A2">
      <w:pPr>
        <w:autoSpaceDE w:val="0"/>
        <w:autoSpaceDN w:val="0"/>
        <w:adjustRightInd w:val="0"/>
        <w:spacing w:after="100" w:line="240" w:lineRule="auto"/>
        <w:jc w:val="both"/>
        <w:rPr>
          <w:rFonts w:ascii="Times New Roman" w:hAnsi="Times New Roman" w:cs="Times New Roman"/>
          <w:sz w:val="28"/>
          <w:szCs w:val="28"/>
        </w:rPr>
      </w:pPr>
      <w:r w:rsidRPr="000C3615">
        <w:rPr>
          <w:rFonts w:ascii="Times New Roman" w:hAnsi="Times New Roman" w:cs="Times New Roman"/>
          <w:i/>
          <w:sz w:val="28"/>
          <w:szCs w:val="28"/>
        </w:rPr>
        <w:t>Срок реализации:</w:t>
      </w:r>
      <w:r w:rsidRPr="000C3615">
        <w:rPr>
          <w:rFonts w:ascii="Times New Roman" w:hAnsi="Times New Roman" w:cs="Times New Roman"/>
          <w:sz w:val="28"/>
          <w:szCs w:val="28"/>
        </w:rPr>
        <w:t xml:space="preserve"> </w:t>
      </w:r>
      <w:r w:rsidR="008F1D5B" w:rsidRPr="000C3615">
        <w:rPr>
          <w:rFonts w:ascii="Times New Roman" w:hAnsi="Times New Roman" w:cs="Times New Roman"/>
          <w:sz w:val="28"/>
          <w:szCs w:val="28"/>
        </w:rPr>
        <w:t xml:space="preserve">2021 </w:t>
      </w:r>
      <w:r w:rsidR="000C3615">
        <w:rPr>
          <w:rFonts w:ascii="Times New Roman" w:hAnsi="Times New Roman" w:cs="Times New Roman"/>
          <w:sz w:val="28"/>
          <w:szCs w:val="28"/>
        </w:rPr>
        <w:t>год</w:t>
      </w:r>
    </w:p>
    <w:bookmarkEnd w:id="36"/>
    <w:bookmarkEnd w:id="37"/>
    <w:p w:rsidR="000006A2" w:rsidRPr="00267C82" w:rsidRDefault="000C3615" w:rsidP="000006A2">
      <w:pPr>
        <w:spacing w:after="100" w:line="240" w:lineRule="auto"/>
        <w:jc w:val="both"/>
        <w:rPr>
          <w:rFonts w:ascii="Times New Roman" w:hAnsi="Times New Roman" w:cs="Times New Roman"/>
          <w:b/>
          <w:sz w:val="28"/>
          <w:szCs w:val="28"/>
        </w:rPr>
      </w:pPr>
      <w:r w:rsidRPr="00267C82">
        <w:rPr>
          <w:rFonts w:ascii="Times New Roman" w:hAnsi="Times New Roman" w:cs="Times New Roman"/>
          <w:b/>
          <w:sz w:val="28"/>
          <w:szCs w:val="28"/>
        </w:rPr>
        <w:lastRenderedPageBreak/>
        <w:t xml:space="preserve"> </w:t>
      </w:r>
      <w:r w:rsidR="000006A2" w:rsidRPr="00267C82">
        <w:rPr>
          <w:rFonts w:ascii="Times New Roman" w:hAnsi="Times New Roman" w:cs="Times New Roman"/>
          <w:b/>
          <w:sz w:val="28"/>
          <w:szCs w:val="28"/>
        </w:rPr>
        <w:t xml:space="preserve">«Строительство многофункционального спортивно-выставочного комплекса «SamaraRing» на территории с.п. Курумоч </w:t>
      </w:r>
      <w:r w:rsidR="000006A2" w:rsidRPr="00267C82">
        <w:rPr>
          <w:rFonts w:ascii="Times New Roman" w:hAnsi="Times New Roman" w:cs="Times New Roman"/>
          <w:b/>
          <w:color w:val="000000"/>
          <w:kern w:val="24"/>
          <w:sz w:val="28"/>
          <w:szCs w:val="28"/>
        </w:rPr>
        <w:t>(СЗ-9.3)</w:t>
      </w:r>
    </w:p>
    <w:p w:rsidR="000006A2" w:rsidRPr="00267C82" w:rsidRDefault="000006A2" w:rsidP="000006A2">
      <w:pPr>
        <w:pStyle w:val="a4"/>
        <w:tabs>
          <w:tab w:val="left" w:pos="0"/>
        </w:tabs>
        <w:spacing w:after="100" w:line="240" w:lineRule="auto"/>
        <w:ind w:left="0"/>
        <w:contextualSpacing w:val="0"/>
        <w:jc w:val="both"/>
        <w:rPr>
          <w:rFonts w:ascii="Times New Roman" w:hAnsi="Times New Roman" w:cs="Times New Roman"/>
          <w:sz w:val="28"/>
          <w:szCs w:val="28"/>
        </w:rPr>
      </w:pPr>
      <w:r w:rsidRPr="00267C82">
        <w:rPr>
          <w:rFonts w:ascii="Times New Roman" w:hAnsi="Times New Roman" w:cs="Times New Roman"/>
          <w:i/>
          <w:sz w:val="28"/>
          <w:szCs w:val="28"/>
        </w:rPr>
        <w:t>Проблема, которую решает проект:</w:t>
      </w:r>
      <w:r w:rsidRPr="00267C82">
        <w:rPr>
          <w:rFonts w:ascii="Times New Roman" w:hAnsi="Times New Roman" w:cs="Times New Roman"/>
          <w:sz w:val="28"/>
          <w:szCs w:val="28"/>
        </w:rPr>
        <w:t>отсутствие туристкой инфраструктуры, отвечающей мировым стандартам.</w:t>
      </w:r>
    </w:p>
    <w:p w:rsidR="000006A2" w:rsidRPr="00267C82" w:rsidRDefault="000006A2" w:rsidP="000006A2">
      <w:pPr>
        <w:pStyle w:val="a4"/>
        <w:tabs>
          <w:tab w:val="left" w:pos="0"/>
        </w:tabs>
        <w:spacing w:after="100" w:line="240" w:lineRule="auto"/>
        <w:ind w:left="0"/>
        <w:contextualSpacing w:val="0"/>
        <w:jc w:val="both"/>
        <w:rPr>
          <w:rFonts w:ascii="Times New Roman" w:hAnsi="Times New Roman" w:cs="Times New Roman"/>
          <w:sz w:val="28"/>
          <w:szCs w:val="28"/>
        </w:rPr>
      </w:pPr>
      <w:r w:rsidRPr="00267C82">
        <w:rPr>
          <w:rFonts w:ascii="Times New Roman" w:hAnsi="Times New Roman" w:cs="Times New Roman"/>
          <w:i/>
          <w:sz w:val="28"/>
          <w:szCs w:val="28"/>
        </w:rPr>
        <w:t>Цель проекта:</w:t>
      </w:r>
      <w:r w:rsidRPr="00267C82">
        <w:rPr>
          <w:rFonts w:ascii="Times New Roman" w:hAnsi="Times New Roman" w:cs="Times New Roman"/>
          <w:sz w:val="28"/>
          <w:szCs w:val="28"/>
        </w:rPr>
        <w:t xml:space="preserve"> создание современной инфраструктуры для отдыха и занятия спортом</w:t>
      </w:r>
    </w:p>
    <w:p w:rsidR="000006A2" w:rsidRPr="00267C82" w:rsidRDefault="000006A2" w:rsidP="000006A2">
      <w:pPr>
        <w:pStyle w:val="a4"/>
        <w:tabs>
          <w:tab w:val="left" w:pos="0"/>
        </w:tabs>
        <w:spacing w:after="100" w:line="240" w:lineRule="auto"/>
        <w:ind w:left="0"/>
        <w:contextualSpacing w:val="0"/>
        <w:jc w:val="both"/>
        <w:rPr>
          <w:rFonts w:ascii="Times New Roman" w:hAnsi="Times New Roman" w:cs="Times New Roman"/>
          <w:sz w:val="28"/>
          <w:szCs w:val="28"/>
        </w:rPr>
      </w:pPr>
      <w:r w:rsidRPr="00267C82">
        <w:rPr>
          <w:rFonts w:ascii="Times New Roman" w:hAnsi="Times New Roman" w:cs="Times New Roman"/>
          <w:sz w:val="28"/>
          <w:szCs w:val="28"/>
        </w:rPr>
        <w:t xml:space="preserve">Стратегический проект регионального значения предполагает строительство шоссейно-кольцевой трассы, трассы для картинга, овальной трассы/ипподром, учебно-тренировочной трассы, трассы для ралли-кросса, гостиницы на 150 номеров, кемпингов, дополнительного жилья (коттеджей), автостоянок. </w:t>
      </w:r>
      <w:r w:rsidRPr="00267C82">
        <w:rPr>
          <w:rFonts w:ascii="Times New Roman" w:hAnsi="Times New Roman" w:cs="Times New Roman"/>
          <w:bCs/>
          <w:sz w:val="28"/>
          <w:szCs w:val="28"/>
        </w:rPr>
        <w:t>Планируемый объект туризма регионального значения территориального развития Самарско-Тольяттинской агломерации</w:t>
      </w:r>
      <w:r w:rsidRPr="00267C82">
        <w:rPr>
          <w:rStyle w:val="ab"/>
          <w:rFonts w:ascii="Times New Roman" w:hAnsi="Times New Roman" w:cs="Times New Roman"/>
          <w:bCs/>
          <w:sz w:val="28"/>
          <w:szCs w:val="28"/>
        </w:rPr>
        <w:footnoteReference w:id="17"/>
      </w:r>
      <w:r w:rsidRPr="00267C82">
        <w:rPr>
          <w:rFonts w:ascii="Times New Roman" w:hAnsi="Times New Roman" w:cs="Times New Roman"/>
          <w:bCs/>
          <w:sz w:val="28"/>
          <w:szCs w:val="28"/>
        </w:rPr>
        <w:t>.</w:t>
      </w:r>
    </w:p>
    <w:p w:rsidR="000006A2" w:rsidRPr="00267C82" w:rsidRDefault="000006A2" w:rsidP="000006A2">
      <w:pPr>
        <w:spacing w:after="100" w:line="240" w:lineRule="auto"/>
        <w:jc w:val="both"/>
        <w:rPr>
          <w:rFonts w:ascii="Times New Roman" w:hAnsi="Times New Roman" w:cs="Times New Roman"/>
          <w:color w:val="000000"/>
          <w:kern w:val="24"/>
          <w:sz w:val="28"/>
          <w:szCs w:val="28"/>
        </w:rPr>
      </w:pPr>
      <w:r w:rsidRPr="00267C82">
        <w:rPr>
          <w:rFonts w:ascii="Times New Roman" w:hAnsi="Times New Roman" w:cs="Times New Roman"/>
          <w:i/>
          <w:color w:val="000000"/>
          <w:kern w:val="24"/>
          <w:sz w:val="28"/>
          <w:szCs w:val="28"/>
        </w:rPr>
        <w:t>Срок реализации:</w:t>
      </w:r>
      <w:r w:rsidRPr="00267C82">
        <w:rPr>
          <w:rFonts w:ascii="Times New Roman" w:hAnsi="Times New Roman" w:cs="Times New Roman"/>
          <w:color w:val="000000"/>
          <w:kern w:val="24"/>
          <w:sz w:val="28"/>
          <w:szCs w:val="28"/>
        </w:rPr>
        <w:t xml:space="preserve"> 2022 г.</w:t>
      </w:r>
    </w:p>
    <w:p w:rsidR="000006A2" w:rsidRPr="000C3615" w:rsidRDefault="003E7BBF" w:rsidP="000006A2">
      <w:pPr>
        <w:spacing w:after="100" w:line="240" w:lineRule="auto"/>
        <w:jc w:val="both"/>
        <w:rPr>
          <w:rFonts w:ascii="Times New Roman" w:hAnsi="Times New Roman" w:cs="Times New Roman"/>
          <w:b/>
          <w:color w:val="000000"/>
          <w:kern w:val="24"/>
          <w:sz w:val="28"/>
          <w:szCs w:val="28"/>
        </w:rPr>
      </w:pPr>
      <w:r w:rsidRPr="000C3615">
        <w:rPr>
          <w:rFonts w:ascii="Times New Roman" w:hAnsi="Times New Roman" w:cs="Times New Roman"/>
          <w:b/>
          <w:color w:val="000000"/>
          <w:kern w:val="24"/>
          <w:sz w:val="28"/>
          <w:szCs w:val="28"/>
        </w:rPr>
        <w:t xml:space="preserve">Инвестиционный проект </w:t>
      </w:r>
      <w:r w:rsidR="000006A2" w:rsidRPr="000C3615">
        <w:rPr>
          <w:rFonts w:ascii="Times New Roman" w:hAnsi="Times New Roman" w:cs="Times New Roman"/>
          <w:b/>
          <w:color w:val="000000"/>
          <w:kern w:val="24"/>
          <w:sz w:val="28"/>
          <w:szCs w:val="28"/>
        </w:rPr>
        <w:t>«Создание водной туристской базы» (СЗ-9.3)</w:t>
      </w:r>
    </w:p>
    <w:p w:rsidR="000006A2" w:rsidRPr="000C3615" w:rsidRDefault="000006A2" w:rsidP="000006A2">
      <w:pPr>
        <w:spacing w:after="100" w:line="240" w:lineRule="auto"/>
        <w:jc w:val="both"/>
        <w:rPr>
          <w:rFonts w:ascii="Times New Roman" w:hAnsi="Times New Roman" w:cs="Times New Roman"/>
          <w:color w:val="000000"/>
          <w:kern w:val="24"/>
          <w:sz w:val="28"/>
          <w:szCs w:val="28"/>
        </w:rPr>
      </w:pPr>
      <w:r w:rsidRPr="000C3615">
        <w:rPr>
          <w:rFonts w:ascii="Times New Roman" w:hAnsi="Times New Roman" w:cs="Times New Roman"/>
          <w:i/>
          <w:sz w:val="28"/>
          <w:szCs w:val="28"/>
        </w:rPr>
        <w:t>Цель проекта:</w:t>
      </w:r>
      <w:r w:rsidR="003E7BBF" w:rsidRPr="000C3615">
        <w:rPr>
          <w:rFonts w:ascii="Times New Roman" w:hAnsi="Times New Roman" w:cs="Times New Roman"/>
          <w:i/>
          <w:sz w:val="28"/>
          <w:szCs w:val="28"/>
        </w:rPr>
        <w:t xml:space="preserve"> </w:t>
      </w:r>
      <w:r w:rsidRPr="000C3615">
        <w:rPr>
          <w:rFonts w:ascii="Times New Roman" w:hAnsi="Times New Roman" w:cs="Times New Roman"/>
          <w:color w:val="000000"/>
          <w:kern w:val="24"/>
          <w:sz w:val="28"/>
          <w:szCs w:val="28"/>
        </w:rPr>
        <w:t>Создание водной туристской базы для организации водных походов по рекам Волге и Самарке с двумя опорными пунктами в селе Рождествено и Спиридоновке.</w:t>
      </w:r>
    </w:p>
    <w:p w:rsidR="000006A2" w:rsidRPr="000C3615" w:rsidRDefault="000006A2" w:rsidP="000006A2">
      <w:pPr>
        <w:spacing w:after="100" w:line="240" w:lineRule="auto"/>
        <w:jc w:val="both"/>
        <w:rPr>
          <w:rFonts w:ascii="Times New Roman" w:hAnsi="Times New Roman" w:cs="Times New Roman"/>
          <w:b/>
          <w:color w:val="000000"/>
          <w:kern w:val="24"/>
          <w:sz w:val="28"/>
          <w:szCs w:val="28"/>
        </w:rPr>
      </w:pPr>
      <w:r w:rsidRPr="000C3615">
        <w:rPr>
          <w:rFonts w:ascii="Times New Roman" w:hAnsi="Times New Roman" w:cs="Times New Roman"/>
          <w:i/>
          <w:sz w:val="28"/>
          <w:szCs w:val="28"/>
        </w:rPr>
        <w:t>Проблема, которую решает проект:</w:t>
      </w:r>
      <w:r w:rsidR="003E7BBF" w:rsidRPr="000C3615">
        <w:rPr>
          <w:rFonts w:ascii="Times New Roman" w:hAnsi="Times New Roman" w:cs="Times New Roman"/>
          <w:i/>
          <w:sz w:val="28"/>
          <w:szCs w:val="28"/>
        </w:rPr>
        <w:t xml:space="preserve"> </w:t>
      </w:r>
      <w:r w:rsidRPr="000C3615">
        <w:rPr>
          <w:rFonts w:ascii="Times New Roman" w:hAnsi="Times New Roman" w:cs="Times New Roman"/>
          <w:sz w:val="28"/>
          <w:szCs w:val="28"/>
        </w:rPr>
        <w:t>неразвитость речного туризма, отсутствие водной инфраструктуры.</w:t>
      </w:r>
    </w:p>
    <w:p w:rsidR="000006A2" w:rsidRPr="000C3615" w:rsidRDefault="000006A2" w:rsidP="000006A2">
      <w:pPr>
        <w:spacing w:after="100" w:line="240" w:lineRule="auto"/>
        <w:jc w:val="both"/>
        <w:rPr>
          <w:rFonts w:ascii="Times New Roman" w:hAnsi="Times New Roman" w:cs="Times New Roman"/>
          <w:sz w:val="28"/>
          <w:szCs w:val="28"/>
        </w:rPr>
      </w:pPr>
      <w:r w:rsidRPr="000C3615">
        <w:rPr>
          <w:rFonts w:ascii="Times New Roman" w:hAnsi="Times New Roman" w:cs="Times New Roman"/>
          <w:i/>
          <w:sz w:val="28"/>
          <w:szCs w:val="28"/>
        </w:rPr>
        <w:t>Срок реализации</w:t>
      </w:r>
      <w:r w:rsidRPr="000C3615">
        <w:rPr>
          <w:rFonts w:ascii="Times New Roman" w:hAnsi="Times New Roman" w:cs="Times New Roman"/>
          <w:sz w:val="28"/>
          <w:szCs w:val="28"/>
        </w:rPr>
        <w:t>: 2021 гг.</w:t>
      </w:r>
    </w:p>
    <w:p w:rsidR="000006A2" w:rsidRPr="000C3615" w:rsidRDefault="0040250E" w:rsidP="000006A2">
      <w:pPr>
        <w:spacing w:after="100" w:line="240" w:lineRule="auto"/>
        <w:jc w:val="both"/>
        <w:rPr>
          <w:rFonts w:ascii="Times New Roman" w:hAnsi="Times New Roman" w:cs="Times New Roman"/>
          <w:b/>
          <w:color w:val="000000"/>
          <w:kern w:val="24"/>
          <w:sz w:val="28"/>
          <w:szCs w:val="28"/>
        </w:rPr>
      </w:pPr>
      <w:r w:rsidRPr="000C3615">
        <w:rPr>
          <w:rFonts w:ascii="Times New Roman" w:hAnsi="Times New Roman" w:cs="Times New Roman"/>
          <w:b/>
          <w:color w:val="000000"/>
          <w:kern w:val="24"/>
          <w:sz w:val="28"/>
          <w:szCs w:val="28"/>
        </w:rPr>
        <w:t xml:space="preserve">Инвестиционный проект </w:t>
      </w:r>
      <w:r w:rsidR="000006A2" w:rsidRPr="000C3615">
        <w:rPr>
          <w:rFonts w:ascii="Times New Roman" w:hAnsi="Times New Roman" w:cs="Times New Roman"/>
          <w:b/>
          <w:sz w:val="28"/>
          <w:szCs w:val="28"/>
        </w:rPr>
        <w:t xml:space="preserve">«Строительство кемпинга для отдыха рыбаков» </w:t>
      </w:r>
      <w:r w:rsidR="000006A2" w:rsidRPr="000C3615">
        <w:rPr>
          <w:rFonts w:ascii="Times New Roman" w:hAnsi="Times New Roman" w:cs="Times New Roman"/>
          <w:b/>
          <w:color w:val="000000"/>
          <w:kern w:val="24"/>
          <w:sz w:val="28"/>
          <w:szCs w:val="28"/>
        </w:rPr>
        <w:t>(СЗ-9.3)</w:t>
      </w:r>
    </w:p>
    <w:p w:rsidR="000006A2" w:rsidRPr="000C3615" w:rsidRDefault="000006A2" w:rsidP="000006A2">
      <w:pPr>
        <w:pStyle w:val="a4"/>
        <w:tabs>
          <w:tab w:val="left" w:pos="0"/>
        </w:tabs>
        <w:spacing w:after="100" w:line="240" w:lineRule="auto"/>
        <w:ind w:left="0"/>
        <w:contextualSpacing w:val="0"/>
        <w:jc w:val="both"/>
        <w:rPr>
          <w:rFonts w:ascii="Times New Roman" w:hAnsi="Times New Roman" w:cs="Times New Roman"/>
          <w:sz w:val="28"/>
          <w:szCs w:val="28"/>
        </w:rPr>
      </w:pPr>
      <w:r w:rsidRPr="000C3615">
        <w:rPr>
          <w:rFonts w:ascii="Times New Roman" w:hAnsi="Times New Roman" w:cs="Times New Roman"/>
          <w:i/>
          <w:sz w:val="28"/>
          <w:szCs w:val="28"/>
        </w:rPr>
        <w:t>Проблема, которую решает проект:</w:t>
      </w:r>
      <w:r w:rsidR="0040250E" w:rsidRPr="000C3615">
        <w:rPr>
          <w:rFonts w:ascii="Times New Roman" w:hAnsi="Times New Roman" w:cs="Times New Roman"/>
          <w:i/>
          <w:sz w:val="28"/>
          <w:szCs w:val="28"/>
        </w:rPr>
        <w:t xml:space="preserve"> </w:t>
      </w:r>
      <w:r w:rsidRPr="000C3615">
        <w:rPr>
          <w:rFonts w:ascii="Times New Roman" w:hAnsi="Times New Roman" w:cs="Times New Roman"/>
          <w:sz w:val="28"/>
          <w:szCs w:val="28"/>
        </w:rPr>
        <w:t>отсутствие доступной туристкой инфраструктуры для туристов и рыбаков, низкий уровень сервиса.</w:t>
      </w:r>
    </w:p>
    <w:p w:rsidR="000006A2" w:rsidRPr="00267C82" w:rsidRDefault="000006A2" w:rsidP="000006A2">
      <w:pPr>
        <w:pStyle w:val="a4"/>
        <w:tabs>
          <w:tab w:val="left" w:pos="0"/>
        </w:tabs>
        <w:spacing w:after="100" w:line="240" w:lineRule="auto"/>
        <w:ind w:left="0"/>
        <w:contextualSpacing w:val="0"/>
        <w:jc w:val="both"/>
        <w:rPr>
          <w:rFonts w:ascii="Times New Roman" w:hAnsi="Times New Roman" w:cs="Times New Roman"/>
          <w:sz w:val="28"/>
          <w:szCs w:val="28"/>
        </w:rPr>
      </w:pPr>
      <w:r w:rsidRPr="000C3615">
        <w:rPr>
          <w:rFonts w:ascii="Times New Roman" w:hAnsi="Times New Roman" w:cs="Times New Roman"/>
          <w:i/>
          <w:sz w:val="28"/>
          <w:szCs w:val="28"/>
        </w:rPr>
        <w:t>Цель проекта:</w:t>
      </w:r>
      <w:r w:rsidRPr="000C3615">
        <w:rPr>
          <w:rFonts w:ascii="Times New Roman" w:hAnsi="Times New Roman" w:cs="Times New Roman"/>
          <w:sz w:val="28"/>
          <w:szCs w:val="28"/>
        </w:rPr>
        <w:t xml:space="preserve"> строительство кемпинга для отдыха рыбаков в поселке Тридцатый, недалеко от озера, арендованного для организации рыбной ловли.</w:t>
      </w:r>
      <w:r w:rsidRPr="00267C82">
        <w:rPr>
          <w:rFonts w:ascii="Times New Roman" w:hAnsi="Times New Roman" w:cs="Times New Roman"/>
          <w:sz w:val="28"/>
          <w:szCs w:val="28"/>
        </w:rPr>
        <w:t xml:space="preserve"> </w:t>
      </w:r>
    </w:p>
    <w:p w:rsidR="000006A2" w:rsidRPr="00267C82" w:rsidRDefault="000006A2" w:rsidP="000006A2">
      <w:pPr>
        <w:pStyle w:val="a4"/>
        <w:tabs>
          <w:tab w:val="left" w:pos="0"/>
        </w:tabs>
        <w:spacing w:after="100" w:line="240" w:lineRule="auto"/>
        <w:ind w:left="0"/>
        <w:contextualSpacing w:val="0"/>
        <w:jc w:val="both"/>
        <w:rPr>
          <w:rFonts w:ascii="Times New Roman" w:hAnsi="Times New Roman" w:cs="Times New Roman"/>
          <w:sz w:val="28"/>
          <w:szCs w:val="28"/>
        </w:rPr>
      </w:pPr>
      <w:r w:rsidRPr="00267C82">
        <w:rPr>
          <w:rFonts w:ascii="Times New Roman" w:hAnsi="Times New Roman" w:cs="Times New Roman"/>
          <w:i/>
          <w:sz w:val="28"/>
          <w:szCs w:val="28"/>
        </w:rPr>
        <w:t>Срок реализации:</w:t>
      </w:r>
      <w:r w:rsidRPr="00267C82">
        <w:rPr>
          <w:rFonts w:ascii="Times New Roman" w:hAnsi="Times New Roman" w:cs="Times New Roman"/>
          <w:sz w:val="28"/>
          <w:szCs w:val="28"/>
        </w:rPr>
        <w:t xml:space="preserve"> 2022 гг.</w:t>
      </w:r>
    </w:p>
    <w:p w:rsidR="000006A2" w:rsidRPr="00267C82" w:rsidRDefault="000006A2" w:rsidP="000006A2">
      <w:pPr>
        <w:spacing w:after="100" w:line="240" w:lineRule="auto"/>
        <w:jc w:val="both"/>
        <w:rPr>
          <w:rFonts w:ascii="Times New Roman" w:hAnsi="Times New Roman" w:cs="Times New Roman"/>
          <w:b/>
          <w:color w:val="000000"/>
          <w:kern w:val="24"/>
          <w:sz w:val="28"/>
          <w:szCs w:val="28"/>
        </w:rPr>
      </w:pPr>
      <w:r>
        <w:rPr>
          <w:rFonts w:ascii="Times New Roman" w:hAnsi="Times New Roman" w:cs="Times New Roman"/>
          <w:b/>
          <w:sz w:val="28"/>
          <w:szCs w:val="28"/>
        </w:rPr>
        <w:t xml:space="preserve">Инвестиционный проект </w:t>
      </w:r>
      <w:r w:rsidRPr="00267C82">
        <w:rPr>
          <w:rFonts w:ascii="Times New Roman" w:hAnsi="Times New Roman" w:cs="Times New Roman"/>
          <w:b/>
          <w:sz w:val="28"/>
          <w:szCs w:val="28"/>
        </w:rPr>
        <w:t xml:space="preserve">«Яицкие озера» </w:t>
      </w:r>
      <w:r w:rsidRPr="00267C82">
        <w:rPr>
          <w:rFonts w:ascii="Times New Roman" w:hAnsi="Times New Roman" w:cs="Times New Roman"/>
          <w:b/>
          <w:color w:val="000000"/>
          <w:kern w:val="24"/>
          <w:sz w:val="28"/>
          <w:szCs w:val="28"/>
        </w:rPr>
        <w:t>(СЗ-9.3)</w:t>
      </w:r>
    </w:p>
    <w:p w:rsidR="000006A2" w:rsidRPr="00267C82" w:rsidRDefault="000006A2" w:rsidP="000006A2">
      <w:pPr>
        <w:autoSpaceDE w:val="0"/>
        <w:autoSpaceDN w:val="0"/>
        <w:adjustRightInd w:val="0"/>
        <w:spacing w:after="100" w:line="240" w:lineRule="auto"/>
        <w:jc w:val="both"/>
        <w:rPr>
          <w:rFonts w:ascii="Times New Roman" w:hAnsi="Times New Roman" w:cs="Times New Roman"/>
          <w:sz w:val="28"/>
          <w:szCs w:val="28"/>
        </w:rPr>
      </w:pPr>
      <w:r w:rsidRPr="00267C82">
        <w:rPr>
          <w:rFonts w:ascii="Times New Roman" w:hAnsi="Times New Roman" w:cs="Times New Roman"/>
          <w:i/>
          <w:sz w:val="28"/>
          <w:szCs w:val="28"/>
        </w:rPr>
        <w:t>Проблема, которую решает проект:</w:t>
      </w:r>
      <w:r w:rsidR="0040250E">
        <w:rPr>
          <w:rFonts w:ascii="Times New Roman" w:hAnsi="Times New Roman" w:cs="Times New Roman"/>
          <w:i/>
          <w:sz w:val="28"/>
          <w:szCs w:val="28"/>
        </w:rPr>
        <w:t xml:space="preserve"> </w:t>
      </w:r>
      <w:r w:rsidRPr="00267C82">
        <w:rPr>
          <w:rFonts w:ascii="Times New Roman" w:hAnsi="Times New Roman" w:cs="Times New Roman"/>
          <w:bCs/>
          <w:sz w:val="28"/>
          <w:szCs w:val="28"/>
        </w:rPr>
        <w:t xml:space="preserve">плохая экологическая обстановка; отсутствие инфраструктуры для отдыха </w:t>
      </w:r>
      <w:r w:rsidRPr="00267C82">
        <w:rPr>
          <w:rFonts w:ascii="Times New Roman" w:hAnsi="Times New Roman" w:cs="Times New Roman"/>
          <w:sz w:val="28"/>
          <w:szCs w:val="28"/>
        </w:rPr>
        <w:t>жителей и гостей Волжского района.</w:t>
      </w:r>
    </w:p>
    <w:p w:rsidR="000006A2" w:rsidRPr="00267C82" w:rsidRDefault="000006A2" w:rsidP="000006A2">
      <w:pPr>
        <w:autoSpaceDE w:val="0"/>
        <w:autoSpaceDN w:val="0"/>
        <w:adjustRightInd w:val="0"/>
        <w:spacing w:after="100" w:line="240" w:lineRule="auto"/>
        <w:jc w:val="both"/>
        <w:rPr>
          <w:rFonts w:ascii="Times New Roman" w:hAnsi="Times New Roman" w:cs="Times New Roman"/>
          <w:bCs/>
          <w:sz w:val="28"/>
          <w:szCs w:val="28"/>
        </w:rPr>
      </w:pPr>
      <w:r w:rsidRPr="00267C82">
        <w:rPr>
          <w:rFonts w:ascii="Times New Roman" w:hAnsi="Times New Roman" w:cs="Times New Roman"/>
          <w:bCs/>
          <w:i/>
          <w:sz w:val="28"/>
          <w:szCs w:val="28"/>
        </w:rPr>
        <w:t>Цель проекта:</w:t>
      </w:r>
      <w:r w:rsidRPr="00267C82">
        <w:rPr>
          <w:rFonts w:ascii="Times New Roman" w:hAnsi="Times New Roman" w:cs="Times New Roman"/>
          <w:bCs/>
          <w:sz w:val="28"/>
          <w:szCs w:val="28"/>
        </w:rPr>
        <w:t xml:space="preserve"> создание современной инфраструктуры отдыха с высоким уровнем сервиса; оказание туристических услуг и сохранение экологической системы области. </w:t>
      </w:r>
    </w:p>
    <w:p w:rsidR="000006A2" w:rsidRPr="00267C82" w:rsidRDefault="000006A2" w:rsidP="000006A2">
      <w:pPr>
        <w:autoSpaceDE w:val="0"/>
        <w:autoSpaceDN w:val="0"/>
        <w:adjustRightInd w:val="0"/>
        <w:spacing w:after="100" w:line="240" w:lineRule="auto"/>
        <w:jc w:val="both"/>
        <w:rPr>
          <w:rFonts w:ascii="Times New Roman" w:hAnsi="Times New Roman" w:cs="Times New Roman"/>
          <w:bCs/>
          <w:sz w:val="28"/>
          <w:szCs w:val="28"/>
        </w:rPr>
      </w:pPr>
      <w:r w:rsidRPr="00267C82">
        <w:rPr>
          <w:rFonts w:ascii="Times New Roman" w:hAnsi="Times New Roman" w:cs="Times New Roman"/>
          <w:bCs/>
          <w:sz w:val="28"/>
          <w:szCs w:val="28"/>
        </w:rPr>
        <w:t xml:space="preserve">Проект предполагает </w:t>
      </w:r>
      <w:r w:rsidRPr="00267C82">
        <w:rPr>
          <w:rFonts w:ascii="Times New Roman" w:hAnsi="Times New Roman" w:cs="Times New Roman"/>
          <w:sz w:val="28"/>
          <w:szCs w:val="28"/>
        </w:rPr>
        <w:t>очистку береговой зоны Яицких озер, облагораживание территории вокруг них, создание на берегу зоны отдыха для жителей и гостей Волжского района, а также строительство базы отдыха «Яицкий бриз» на территории, приближенной к Яицким озерам.</w:t>
      </w:r>
    </w:p>
    <w:p w:rsidR="000006A2" w:rsidRPr="00267C82" w:rsidRDefault="000006A2" w:rsidP="000006A2">
      <w:pPr>
        <w:autoSpaceDE w:val="0"/>
        <w:autoSpaceDN w:val="0"/>
        <w:adjustRightInd w:val="0"/>
        <w:spacing w:after="100" w:line="240" w:lineRule="auto"/>
        <w:jc w:val="both"/>
        <w:rPr>
          <w:rFonts w:ascii="Times New Roman" w:hAnsi="Times New Roman" w:cs="Times New Roman"/>
          <w:sz w:val="28"/>
          <w:szCs w:val="28"/>
        </w:rPr>
      </w:pPr>
      <w:r w:rsidRPr="00267C82">
        <w:rPr>
          <w:rFonts w:ascii="Times New Roman" w:hAnsi="Times New Roman" w:cs="Times New Roman"/>
          <w:bCs/>
          <w:i/>
          <w:sz w:val="28"/>
          <w:szCs w:val="28"/>
        </w:rPr>
        <w:lastRenderedPageBreak/>
        <w:t>Срок реализации:</w:t>
      </w:r>
      <w:r w:rsidRPr="00267C82">
        <w:rPr>
          <w:rFonts w:ascii="Times New Roman" w:hAnsi="Times New Roman" w:cs="Times New Roman"/>
          <w:bCs/>
          <w:sz w:val="28"/>
          <w:szCs w:val="28"/>
        </w:rPr>
        <w:t>202</w:t>
      </w:r>
      <w:r>
        <w:rPr>
          <w:rFonts w:ascii="Times New Roman" w:hAnsi="Times New Roman" w:cs="Times New Roman"/>
          <w:bCs/>
          <w:sz w:val="28"/>
          <w:szCs w:val="28"/>
        </w:rPr>
        <w:t>2</w:t>
      </w:r>
      <w:r w:rsidRPr="00267C82">
        <w:rPr>
          <w:rFonts w:ascii="Times New Roman" w:hAnsi="Times New Roman" w:cs="Times New Roman"/>
          <w:bCs/>
          <w:sz w:val="28"/>
          <w:szCs w:val="28"/>
        </w:rPr>
        <w:t>-202</w:t>
      </w:r>
      <w:r>
        <w:rPr>
          <w:rFonts w:ascii="Times New Roman" w:hAnsi="Times New Roman" w:cs="Times New Roman"/>
          <w:bCs/>
          <w:sz w:val="28"/>
          <w:szCs w:val="28"/>
        </w:rPr>
        <w:t>5</w:t>
      </w:r>
      <w:r w:rsidRPr="00267C82">
        <w:rPr>
          <w:rFonts w:ascii="Times New Roman" w:hAnsi="Times New Roman" w:cs="Times New Roman"/>
          <w:bCs/>
          <w:sz w:val="28"/>
          <w:szCs w:val="28"/>
        </w:rPr>
        <w:t xml:space="preserve"> гг.</w:t>
      </w:r>
    </w:p>
    <w:p w:rsidR="000006A2" w:rsidRPr="00267C82" w:rsidRDefault="000006A2" w:rsidP="000006A2">
      <w:pPr>
        <w:autoSpaceDE w:val="0"/>
        <w:autoSpaceDN w:val="0"/>
        <w:adjustRightInd w:val="0"/>
        <w:spacing w:after="10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П</w:t>
      </w:r>
      <w:r w:rsidRPr="00267C82">
        <w:rPr>
          <w:rFonts w:ascii="Times New Roman" w:hAnsi="Times New Roman" w:cs="Times New Roman"/>
          <w:sz w:val="28"/>
          <w:szCs w:val="28"/>
          <w:u w:val="single"/>
        </w:rPr>
        <w:t>рограммы</w:t>
      </w:r>
      <w:r>
        <w:rPr>
          <w:rFonts w:ascii="Times New Roman" w:hAnsi="Times New Roman" w:cs="Times New Roman"/>
          <w:sz w:val="28"/>
          <w:szCs w:val="28"/>
          <w:u w:val="single"/>
        </w:rPr>
        <w:t xml:space="preserve"> и национальные проекты</w:t>
      </w:r>
    </w:p>
    <w:p w:rsidR="000006A2" w:rsidRPr="00BC4638" w:rsidRDefault="000006A2" w:rsidP="000006A2">
      <w:pPr>
        <w:pStyle w:val="a4"/>
        <w:numPr>
          <w:ilvl w:val="0"/>
          <w:numId w:val="66"/>
        </w:numPr>
        <w:autoSpaceDE w:val="0"/>
        <w:autoSpaceDN w:val="0"/>
        <w:adjustRightInd w:val="0"/>
        <w:spacing w:after="100" w:line="240" w:lineRule="auto"/>
        <w:ind w:left="714" w:hanging="357"/>
        <w:contextualSpacing w:val="0"/>
        <w:jc w:val="both"/>
        <w:rPr>
          <w:rFonts w:ascii="Times New Roman" w:hAnsi="Times New Roman" w:cs="Times New Roman"/>
          <w:sz w:val="28"/>
          <w:szCs w:val="28"/>
        </w:rPr>
      </w:pPr>
      <w:r w:rsidRPr="00BC4638">
        <w:rPr>
          <w:rFonts w:ascii="Times New Roman" w:hAnsi="Times New Roman" w:cs="Times New Roman"/>
          <w:sz w:val="28"/>
          <w:szCs w:val="28"/>
        </w:rPr>
        <w:t>Муниципальная программа Волжского района Самарской области «Развитие туризма на 2017-2019 годы» и на период до 2022 года</w:t>
      </w:r>
    </w:p>
    <w:p w:rsidR="000006A2" w:rsidRPr="00BC4638" w:rsidRDefault="000006A2" w:rsidP="000006A2">
      <w:pPr>
        <w:pStyle w:val="a4"/>
        <w:numPr>
          <w:ilvl w:val="0"/>
          <w:numId w:val="66"/>
        </w:numPr>
        <w:autoSpaceDE w:val="0"/>
        <w:autoSpaceDN w:val="0"/>
        <w:adjustRightInd w:val="0"/>
        <w:spacing w:after="100" w:line="240" w:lineRule="auto"/>
        <w:ind w:left="714" w:hanging="357"/>
        <w:contextualSpacing w:val="0"/>
        <w:jc w:val="both"/>
        <w:rPr>
          <w:rFonts w:ascii="Times New Roman" w:hAnsi="Times New Roman" w:cs="Times New Roman"/>
          <w:sz w:val="28"/>
          <w:szCs w:val="28"/>
        </w:rPr>
      </w:pPr>
      <w:r w:rsidRPr="00BC4638">
        <w:rPr>
          <w:rFonts w:ascii="Times New Roman" w:hAnsi="Times New Roman" w:cs="Times New Roman"/>
          <w:sz w:val="28"/>
          <w:szCs w:val="28"/>
        </w:rPr>
        <w:t>Государственная программа</w:t>
      </w:r>
      <w:r w:rsidRPr="00BC4638">
        <w:rPr>
          <w:rFonts w:ascii="Times New Roman" w:eastAsia="Calibri" w:hAnsi="Times New Roman" w:cs="Times New Roman"/>
          <w:sz w:val="28"/>
          <w:szCs w:val="28"/>
        </w:rPr>
        <w:t xml:space="preserve"> «Развитие туристско-рекреационного кластера в Самарской области» на 2015 – 2025 годы</w:t>
      </w:r>
    </w:p>
    <w:p w:rsidR="000006A2" w:rsidRPr="00BC4638" w:rsidRDefault="000006A2" w:rsidP="000006A2">
      <w:pPr>
        <w:pStyle w:val="a4"/>
        <w:numPr>
          <w:ilvl w:val="0"/>
          <w:numId w:val="66"/>
        </w:numPr>
        <w:autoSpaceDE w:val="0"/>
        <w:autoSpaceDN w:val="0"/>
        <w:adjustRightInd w:val="0"/>
        <w:spacing w:after="100" w:line="240" w:lineRule="auto"/>
        <w:ind w:left="714" w:hanging="357"/>
        <w:contextualSpacing w:val="0"/>
        <w:jc w:val="both"/>
        <w:rPr>
          <w:rFonts w:ascii="Times New Roman" w:hAnsi="Times New Roman" w:cs="Times New Roman"/>
          <w:b/>
          <w:sz w:val="28"/>
          <w:szCs w:val="28"/>
        </w:rPr>
      </w:pPr>
      <w:r w:rsidRPr="00BC4638">
        <w:rPr>
          <w:rFonts w:ascii="Times New Roman" w:hAnsi="Times New Roman" w:cs="Times New Roman"/>
          <w:sz w:val="28"/>
          <w:szCs w:val="28"/>
        </w:rPr>
        <w:t>Муниципальная программа «Сохранение и популяризация музейного фонда и объектов культурного наследия, расположенных на территории муниципального района Волжский Самарской области» на 2018-2020 годы</w:t>
      </w:r>
      <w:r w:rsidRPr="00BC4638">
        <w:rPr>
          <w:rFonts w:ascii="Times New Roman" w:eastAsia="Calibri" w:hAnsi="Times New Roman" w:cs="Times New Roman"/>
          <w:sz w:val="28"/>
          <w:szCs w:val="28"/>
        </w:rPr>
        <w:t xml:space="preserve"> и на период до 2024 г.</w:t>
      </w:r>
    </w:p>
    <w:p w:rsidR="00A54427" w:rsidRDefault="000006A2" w:rsidP="00A54427">
      <w:pPr>
        <w:pStyle w:val="a4"/>
        <w:numPr>
          <w:ilvl w:val="0"/>
          <w:numId w:val="66"/>
        </w:numPr>
        <w:spacing w:after="0" w:line="240" w:lineRule="auto"/>
        <w:jc w:val="both"/>
        <w:rPr>
          <w:rFonts w:ascii="Times New Roman" w:eastAsia="Calibri" w:hAnsi="Times New Roman" w:cs="Times New Roman"/>
          <w:sz w:val="28"/>
          <w:szCs w:val="28"/>
        </w:rPr>
      </w:pPr>
      <w:r w:rsidRPr="00BC4638">
        <w:rPr>
          <w:rFonts w:ascii="Times New Roman" w:hAnsi="Times New Roman" w:cs="Times New Roman"/>
          <w:sz w:val="28"/>
          <w:szCs w:val="28"/>
        </w:rPr>
        <w:t>Государственная программа</w:t>
      </w:r>
      <w:r w:rsidRPr="00BC4638">
        <w:rPr>
          <w:rFonts w:ascii="Times New Roman" w:eastAsia="Calibri" w:hAnsi="Times New Roman" w:cs="Times New Roman"/>
          <w:sz w:val="28"/>
          <w:szCs w:val="28"/>
        </w:rPr>
        <w:t xml:space="preserve"> «Развитие культуры в Самарской области на период до 2020 года».</w:t>
      </w:r>
    </w:p>
    <w:p w:rsidR="000006A2" w:rsidRPr="003C1545" w:rsidRDefault="000006A2" w:rsidP="00A54427">
      <w:pPr>
        <w:pStyle w:val="a4"/>
        <w:numPr>
          <w:ilvl w:val="0"/>
          <w:numId w:val="66"/>
        </w:numPr>
        <w:spacing w:after="0" w:line="240" w:lineRule="auto"/>
        <w:jc w:val="both"/>
        <w:rPr>
          <w:rFonts w:ascii="Times New Roman" w:eastAsia="Calibri" w:hAnsi="Times New Roman" w:cs="Times New Roman"/>
          <w:sz w:val="28"/>
          <w:szCs w:val="28"/>
        </w:rPr>
      </w:pPr>
      <w:r w:rsidRPr="00A54427">
        <w:rPr>
          <w:rFonts w:ascii="Times New Roman" w:hAnsi="Times New Roman" w:cs="Times New Roman"/>
          <w:sz w:val="28"/>
          <w:szCs w:val="28"/>
        </w:rPr>
        <w:t>Национальный проект «Культура»</w:t>
      </w:r>
    </w:p>
    <w:p w:rsidR="00DE09EF" w:rsidRDefault="00DE09EF" w:rsidP="00DE09EF">
      <w:pPr>
        <w:spacing w:after="0" w:line="240" w:lineRule="auto"/>
        <w:jc w:val="both"/>
        <w:rPr>
          <w:rFonts w:ascii="Times New Roman" w:hAnsi="Times New Roman" w:cs="Times New Roman"/>
          <w:sz w:val="28"/>
          <w:szCs w:val="28"/>
          <w:u w:val="single"/>
        </w:rPr>
      </w:pPr>
    </w:p>
    <w:p w:rsidR="003C1545" w:rsidRPr="00DE09EF" w:rsidRDefault="003C1545" w:rsidP="00DE09EF">
      <w:pPr>
        <w:spacing w:after="0" w:line="240" w:lineRule="auto"/>
        <w:jc w:val="both"/>
        <w:rPr>
          <w:rFonts w:ascii="Times New Roman" w:hAnsi="Times New Roman" w:cs="Times New Roman"/>
          <w:sz w:val="28"/>
          <w:szCs w:val="28"/>
        </w:rPr>
      </w:pPr>
      <w:r w:rsidRPr="00DE09EF">
        <w:rPr>
          <w:rFonts w:ascii="Times New Roman" w:hAnsi="Times New Roman" w:cs="Times New Roman"/>
          <w:sz w:val="28"/>
          <w:szCs w:val="28"/>
          <w:u w:val="single"/>
        </w:rPr>
        <w:t>Новые</w:t>
      </w:r>
      <w:r w:rsidRPr="00DE09EF">
        <w:rPr>
          <w:rFonts w:ascii="Times New Roman" w:hAnsi="Times New Roman" w:cs="Times New Roman"/>
          <w:sz w:val="28"/>
          <w:szCs w:val="28"/>
        </w:rPr>
        <w:t>:</w:t>
      </w:r>
    </w:p>
    <w:p w:rsidR="003C1545" w:rsidRPr="000C3615" w:rsidRDefault="003C1545" w:rsidP="003C1545">
      <w:pPr>
        <w:pStyle w:val="a4"/>
        <w:numPr>
          <w:ilvl w:val="0"/>
          <w:numId w:val="66"/>
        </w:numPr>
        <w:autoSpaceDE w:val="0"/>
        <w:autoSpaceDN w:val="0"/>
        <w:adjustRightInd w:val="0"/>
        <w:spacing w:after="100" w:line="240" w:lineRule="auto"/>
        <w:ind w:left="714" w:hanging="357"/>
        <w:contextualSpacing w:val="0"/>
        <w:jc w:val="both"/>
        <w:rPr>
          <w:rFonts w:ascii="Times New Roman" w:hAnsi="Times New Roman" w:cs="Times New Roman"/>
          <w:sz w:val="28"/>
          <w:szCs w:val="28"/>
        </w:rPr>
      </w:pPr>
      <w:r w:rsidRPr="000C3615">
        <w:rPr>
          <w:rFonts w:ascii="Times New Roman" w:hAnsi="Times New Roman" w:cs="Times New Roman"/>
          <w:sz w:val="28"/>
          <w:szCs w:val="28"/>
        </w:rPr>
        <w:t xml:space="preserve">Муниципальная программа «Развитие туризма на 2020-2022 годы» </w:t>
      </w:r>
    </w:p>
    <w:p w:rsidR="000006A2" w:rsidRDefault="000006A2" w:rsidP="000006A2">
      <w:pPr>
        <w:spacing w:after="100" w:line="240" w:lineRule="auto"/>
        <w:jc w:val="both"/>
        <w:rPr>
          <w:rFonts w:ascii="Times New Roman" w:hAnsi="Times New Roman" w:cs="Times New Roman"/>
          <w:sz w:val="28"/>
          <w:szCs w:val="28"/>
          <w:u w:val="single"/>
        </w:rPr>
      </w:pPr>
    </w:p>
    <w:p w:rsidR="000006A2" w:rsidRPr="00267C82" w:rsidRDefault="000006A2" w:rsidP="000006A2">
      <w:pPr>
        <w:spacing w:after="100" w:line="240" w:lineRule="auto"/>
        <w:jc w:val="both"/>
        <w:rPr>
          <w:rFonts w:ascii="Times New Roman" w:hAnsi="Times New Roman" w:cs="Times New Roman"/>
          <w:sz w:val="28"/>
          <w:szCs w:val="28"/>
        </w:rPr>
      </w:pPr>
      <w:r w:rsidRPr="00267C82">
        <w:rPr>
          <w:rFonts w:ascii="Times New Roman" w:hAnsi="Times New Roman" w:cs="Times New Roman"/>
          <w:sz w:val="28"/>
          <w:szCs w:val="28"/>
          <w:u w:val="single"/>
        </w:rPr>
        <w:t xml:space="preserve">Целевые показатели и их значения </w:t>
      </w:r>
    </w:p>
    <w:tbl>
      <w:tblPr>
        <w:tblpPr w:leftFromText="181" w:rightFromText="181" w:vertAnchor="text" w:tblpXSpec="center" w:tblpY="1"/>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134"/>
        <w:gridCol w:w="1063"/>
        <w:gridCol w:w="1063"/>
        <w:gridCol w:w="1063"/>
        <w:gridCol w:w="1064"/>
      </w:tblGrid>
      <w:tr w:rsidR="000006A2" w:rsidRPr="003F69C8" w:rsidTr="00004532">
        <w:trPr>
          <w:trHeight w:val="353"/>
        </w:trPr>
        <w:tc>
          <w:tcPr>
            <w:tcW w:w="3794" w:type="dxa"/>
            <w:vMerge w:val="restart"/>
            <w:shd w:val="clear" w:color="auto" w:fill="C00000"/>
            <w:vAlign w:val="center"/>
          </w:tcPr>
          <w:p w:rsidR="000006A2" w:rsidRPr="003F69C8" w:rsidRDefault="000006A2" w:rsidP="00004532">
            <w:pPr>
              <w:spacing w:after="0" w:line="240" w:lineRule="auto"/>
              <w:jc w:val="center"/>
              <w:rPr>
                <w:rFonts w:ascii="Times New Roman" w:hAnsi="Times New Roman" w:cs="Times New Roman"/>
                <w:b/>
                <w:sz w:val="24"/>
                <w:szCs w:val="24"/>
              </w:rPr>
            </w:pPr>
            <w:r w:rsidRPr="003F69C8">
              <w:rPr>
                <w:rFonts w:ascii="Times New Roman" w:hAnsi="Times New Roman" w:cs="Times New Roman"/>
                <w:b/>
                <w:sz w:val="24"/>
                <w:szCs w:val="24"/>
              </w:rPr>
              <w:t>Показатель</w:t>
            </w:r>
          </w:p>
        </w:tc>
        <w:tc>
          <w:tcPr>
            <w:tcW w:w="1134" w:type="dxa"/>
            <w:vMerge w:val="restart"/>
            <w:shd w:val="clear" w:color="auto" w:fill="C00000"/>
            <w:vAlign w:val="center"/>
          </w:tcPr>
          <w:p w:rsidR="000006A2" w:rsidRPr="003F69C8" w:rsidRDefault="000006A2" w:rsidP="00004532">
            <w:pPr>
              <w:spacing w:after="0" w:line="240" w:lineRule="auto"/>
              <w:jc w:val="center"/>
              <w:rPr>
                <w:rFonts w:ascii="Times New Roman" w:hAnsi="Times New Roman" w:cs="Times New Roman"/>
                <w:b/>
                <w:sz w:val="24"/>
                <w:szCs w:val="24"/>
              </w:rPr>
            </w:pPr>
            <w:r w:rsidRPr="003F69C8">
              <w:rPr>
                <w:rFonts w:ascii="Times New Roman" w:hAnsi="Times New Roman" w:cs="Times New Roman"/>
                <w:b/>
                <w:sz w:val="24"/>
                <w:szCs w:val="24"/>
              </w:rPr>
              <w:t>Ед. измер.</w:t>
            </w:r>
          </w:p>
        </w:tc>
        <w:tc>
          <w:tcPr>
            <w:tcW w:w="4253" w:type="dxa"/>
            <w:gridSpan w:val="4"/>
            <w:shd w:val="clear" w:color="auto" w:fill="C00000"/>
            <w:vAlign w:val="center"/>
          </w:tcPr>
          <w:p w:rsidR="000006A2" w:rsidRPr="003F69C8" w:rsidRDefault="000006A2" w:rsidP="00004532">
            <w:pPr>
              <w:spacing w:after="0" w:line="240" w:lineRule="auto"/>
              <w:jc w:val="center"/>
              <w:rPr>
                <w:rFonts w:ascii="Times New Roman" w:hAnsi="Times New Roman" w:cs="Times New Roman"/>
                <w:b/>
                <w:sz w:val="24"/>
                <w:szCs w:val="24"/>
              </w:rPr>
            </w:pPr>
            <w:r w:rsidRPr="003F69C8">
              <w:rPr>
                <w:rFonts w:ascii="Times New Roman" w:hAnsi="Times New Roman" w:cs="Times New Roman"/>
                <w:b/>
                <w:sz w:val="24"/>
                <w:szCs w:val="24"/>
              </w:rPr>
              <w:t>Значение показателя по годам:</w:t>
            </w:r>
          </w:p>
        </w:tc>
      </w:tr>
      <w:tr w:rsidR="000006A2" w:rsidRPr="003F69C8" w:rsidTr="00004532">
        <w:trPr>
          <w:trHeight w:val="331"/>
        </w:trPr>
        <w:tc>
          <w:tcPr>
            <w:tcW w:w="3794" w:type="dxa"/>
            <w:vMerge/>
            <w:shd w:val="clear" w:color="auto" w:fill="C00000"/>
            <w:vAlign w:val="center"/>
          </w:tcPr>
          <w:p w:rsidR="000006A2" w:rsidRPr="003F69C8" w:rsidRDefault="000006A2" w:rsidP="00004532">
            <w:pPr>
              <w:spacing w:after="0" w:line="240" w:lineRule="auto"/>
              <w:jc w:val="center"/>
              <w:rPr>
                <w:rFonts w:ascii="Times New Roman" w:hAnsi="Times New Roman" w:cs="Times New Roman"/>
                <w:b/>
                <w:sz w:val="24"/>
                <w:szCs w:val="24"/>
              </w:rPr>
            </w:pPr>
          </w:p>
        </w:tc>
        <w:tc>
          <w:tcPr>
            <w:tcW w:w="1134" w:type="dxa"/>
            <w:vMerge/>
            <w:shd w:val="clear" w:color="auto" w:fill="C00000"/>
            <w:vAlign w:val="center"/>
          </w:tcPr>
          <w:p w:rsidR="000006A2" w:rsidRPr="003F69C8" w:rsidRDefault="000006A2" w:rsidP="00004532">
            <w:pPr>
              <w:spacing w:after="0" w:line="240" w:lineRule="auto"/>
              <w:jc w:val="center"/>
              <w:rPr>
                <w:rFonts w:ascii="Times New Roman" w:hAnsi="Times New Roman" w:cs="Times New Roman"/>
                <w:b/>
                <w:sz w:val="24"/>
                <w:szCs w:val="24"/>
              </w:rPr>
            </w:pPr>
          </w:p>
        </w:tc>
        <w:tc>
          <w:tcPr>
            <w:tcW w:w="1063" w:type="dxa"/>
            <w:shd w:val="clear" w:color="auto" w:fill="C00000"/>
            <w:vAlign w:val="center"/>
          </w:tcPr>
          <w:p w:rsidR="000006A2" w:rsidRPr="003F69C8" w:rsidRDefault="000006A2" w:rsidP="00004532">
            <w:pPr>
              <w:spacing w:after="0" w:line="240" w:lineRule="auto"/>
              <w:jc w:val="center"/>
              <w:rPr>
                <w:rFonts w:ascii="Times New Roman" w:hAnsi="Times New Roman" w:cs="Times New Roman"/>
                <w:b/>
                <w:sz w:val="24"/>
                <w:szCs w:val="24"/>
              </w:rPr>
            </w:pPr>
            <w:r w:rsidRPr="003F69C8">
              <w:rPr>
                <w:rFonts w:ascii="Times New Roman" w:hAnsi="Times New Roman" w:cs="Times New Roman"/>
                <w:b/>
                <w:sz w:val="24"/>
                <w:szCs w:val="24"/>
              </w:rPr>
              <w:t>2017</w:t>
            </w:r>
            <w:r>
              <w:rPr>
                <w:rFonts w:ascii="Times New Roman" w:hAnsi="Times New Roman" w:cs="Times New Roman"/>
                <w:b/>
                <w:sz w:val="24"/>
                <w:szCs w:val="24"/>
              </w:rPr>
              <w:t>*</w:t>
            </w:r>
          </w:p>
        </w:tc>
        <w:tc>
          <w:tcPr>
            <w:tcW w:w="1063" w:type="dxa"/>
            <w:shd w:val="clear" w:color="auto" w:fill="C00000"/>
            <w:vAlign w:val="center"/>
          </w:tcPr>
          <w:p w:rsidR="000006A2" w:rsidRPr="003F69C8" w:rsidRDefault="000006A2" w:rsidP="00004532">
            <w:pPr>
              <w:spacing w:after="0" w:line="240" w:lineRule="auto"/>
              <w:jc w:val="center"/>
              <w:rPr>
                <w:rFonts w:ascii="Times New Roman" w:hAnsi="Times New Roman" w:cs="Times New Roman"/>
                <w:b/>
                <w:sz w:val="24"/>
                <w:szCs w:val="24"/>
              </w:rPr>
            </w:pPr>
            <w:r w:rsidRPr="003F69C8">
              <w:rPr>
                <w:rFonts w:ascii="Times New Roman" w:hAnsi="Times New Roman" w:cs="Times New Roman"/>
                <w:b/>
                <w:sz w:val="24"/>
                <w:szCs w:val="24"/>
              </w:rPr>
              <w:t>2021</w:t>
            </w:r>
          </w:p>
        </w:tc>
        <w:tc>
          <w:tcPr>
            <w:tcW w:w="1063" w:type="dxa"/>
            <w:shd w:val="clear" w:color="auto" w:fill="C00000"/>
            <w:vAlign w:val="center"/>
          </w:tcPr>
          <w:p w:rsidR="000006A2" w:rsidRPr="003F69C8" w:rsidRDefault="000006A2" w:rsidP="00004532">
            <w:pPr>
              <w:spacing w:after="0" w:line="240" w:lineRule="auto"/>
              <w:jc w:val="center"/>
              <w:rPr>
                <w:rFonts w:ascii="Times New Roman" w:hAnsi="Times New Roman" w:cs="Times New Roman"/>
                <w:b/>
                <w:sz w:val="24"/>
                <w:szCs w:val="24"/>
              </w:rPr>
            </w:pPr>
            <w:r w:rsidRPr="003F69C8">
              <w:rPr>
                <w:rFonts w:ascii="Times New Roman" w:hAnsi="Times New Roman" w:cs="Times New Roman"/>
                <w:b/>
                <w:sz w:val="24"/>
                <w:szCs w:val="24"/>
              </w:rPr>
              <w:t>2024</w:t>
            </w:r>
          </w:p>
        </w:tc>
        <w:tc>
          <w:tcPr>
            <w:tcW w:w="1064" w:type="dxa"/>
            <w:shd w:val="clear" w:color="auto" w:fill="C00000"/>
            <w:vAlign w:val="center"/>
          </w:tcPr>
          <w:p w:rsidR="000006A2" w:rsidRPr="003F69C8" w:rsidRDefault="000006A2" w:rsidP="00004532">
            <w:pPr>
              <w:spacing w:after="0" w:line="240" w:lineRule="auto"/>
              <w:jc w:val="center"/>
              <w:rPr>
                <w:rFonts w:ascii="Times New Roman" w:hAnsi="Times New Roman" w:cs="Times New Roman"/>
                <w:b/>
                <w:sz w:val="24"/>
                <w:szCs w:val="24"/>
              </w:rPr>
            </w:pPr>
            <w:r w:rsidRPr="003F69C8">
              <w:rPr>
                <w:rFonts w:ascii="Times New Roman" w:hAnsi="Times New Roman" w:cs="Times New Roman"/>
                <w:b/>
                <w:sz w:val="24"/>
                <w:szCs w:val="24"/>
              </w:rPr>
              <w:t>2030</w:t>
            </w:r>
          </w:p>
        </w:tc>
      </w:tr>
      <w:tr w:rsidR="000006A2" w:rsidRPr="003F69C8" w:rsidTr="00004532">
        <w:trPr>
          <w:trHeight w:val="353"/>
        </w:trPr>
        <w:tc>
          <w:tcPr>
            <w:tcW w:w="3794" w:type="dxa"/>
            <w:vAlign w:val="center"/>
          </w:tcPr>
          <w:p w:rsidR="000006A2" w:rsidRPr="003F69C8" w:rsidRDefault="000006A2" w:rsidP="00004532">
            <w:pPr>
              <w:pStyle w:val="Default"/>
              <w:rPr>
                <w:rFonts w:ascii="Times New Roman" w:hAnsi="Times New Roman" w:cs="Times New Roman"/>
              </w:rPr>
            </w:pPr>
            <w:r w:rsidRPr="003F69C8">
              <w:rPr>
                <w:rFonts w:ascii="Times New Roman" w:hAnsi="Times New Roman" w:cs="Times New Roman"/>
              </w:rPr>
              <w:t xml:space="preserve">Объем туристического потока </w:t>
            </w:r>
          </w:p>
        </w:tc>
        <w:tc>
          <w:tcPr>
            <w:tcW w:w="1134" w:type="dxa"/>
            <w:vAlign w:val="center"/>
          </w:tcPr>
          <w:p w:rsidR="000006A2" w:rsidRPr="003F69C8" w:rsidRDefault="000006A2" w:rsidP="00004532">
            <w:pPr>
              <w:pStyle w:val="Default"/>
              <w:jc w:val="center"/>
              <w:rPr>
                <w:rFonts w:ascii="Times New Roman" w:hAnsi="Times New Roman" w:cs="Times New Roman"/>
              </w:rPr>
            </w:pPr>
            <w:r w:rsidRPr="003F69C8">
              <w:rPr>
                <w:rFonts w:ascii="Times New Roman" w:hAnsi="Times New Roman" w:cs="Times New Roman"/>
              </w:rPr>
              <w:t>тыс. чел.</w:t>
            </w:r>
          </w:p>
        </w:tc>
        <w:tc>
          <w:tcPr>
            <w:tcW w:w="1063" w:type="dxa"/>
            <w:vAlign w:val="center"/>
          </w:tcPr>
          <w:p w:rsidR="000006A2" w:rsidRPr="003F69C8" w:rsidRDefault="000006A2"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50,0</w:t>
            </w:r>
          </w:p>
        </w:tc>
        <w:tc>
          <w:tcPr>
            <w:tcW w:w="1063" w:type="dxa"/>
            <w:vAlign w:val="center"/>
          </w:tcPr>
          <w:p w:rsidR="000006A2" w:rsidRPr="005A6C9C" w:rsidRDefault="000006A2" w:rsidP="0000453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15</w:t>
            </w:r>
            <w:r w:rsidRPr="005A6C9C">
              <w:rPr>
                <w:rFonts w:ascii="Times New Roman" w:eastAsia="Calibri" w:hAnsi="Times New Roman" w:cs="Times New Roman"/>
                <w:sz w:val="24"/>
                <w:szCs w:val="24"/>
              </w:rPr>
              <w:t>0,0</w:t>
            </w:r>
          </w:p>
        </w:tc>
        <w:tc>
          <w:tcPr>
            <w:tcW w:w="1063" w:type="dxa"/>
            <w:vAlign w:val="center"/>
          </w:tcPr>
          <w:p w:rsidR="000006A2" w:rsidRPr="005A6C9C" w:rsidRDefault="000006A2" w:rsidP="0000453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w:t>
            </w:r>
            <w:r w:rsidRPr="005A6C9C">
              <w:rPr>
                <w:rFonts w:ascii="Times New Roman" w:eastAsia="Calibri" w:hAnsi="Times New Roman" w:cs="Times New Roman"/>
                <w:sz w:val="24"/>
                <w:szCs w:val="24"/>
              </w:rPr>
              <w:t>00,0</w:t>
            </w:r>
          </w:p>
        </w:tc>
        <w:tc>
          <w:tcPr>
            <w:tcW w:w="1064" w:type="dxa"/>
            <w:vAlign w:val="center"/>
          </w:tcPr>
          <w:p w:rsidR="000006A2" w:rsidRPr="005A6C9C" w:rsidRDefault="000006A2" w:rsidP="0000453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35</w:t>
            </w:r>
            <w:r w:rsidRPr="005A6C9C">
              <w:rPr>
                <w:rFonts w:ascii="Times New Roman" w:eastAsia="Calibri" w:hAnsi="Times New Roman" w:cs="Times New Roman"/>
                <w:sz w:val="24"/>
                <w:szCs w:val="24"/>
              </w:rPr>
              <w:t>0,0</w:t>
            </w:r>
          </w:p>
        </w:tc>
      </w:tr>
      <w:tr w:rsidR="000006A2" w:rsidRPr="003F69C8" w:rsidTr="00004532">
        <w:trPr>
          <w:trHeight w:val="353"/>
        </w:trPr>
        <w:tc>
          <w:tcPr>
            <w:tcW w:w="3794" w:type="dxa"/>
            <w:vAlign w:val="center"/>
          </w:tcPr>
          <w:p w:rsidR="000006A2" w:rsidRPr="003F69C8" w:rsidRDefault="000006A2" w:rsidP="00004532">
            <w:pPr>
              <w:pStyle w:val="Default"/>
              <w:rPr>
                <w:rFonts w:ascii="Times New Roman" w:hAnsi="Times New Roman" w:cs="Times New Roman"/>
              </w:rPr>
            </w:pPr>
            <w:r>
              <w:rPr>
                <w:rFonts w:ascii="Times New Roman" w:hAnsi="Times New Roman" w:cs="Times New Roman"/>
              </w:rPr>
              <w:t xml:space="preserve">Количество </w:t>
            </w:r>
            <w:r w:rsidRPr="003F69C8">
              <w:rPr>
                <w:rFonts w:ascii="Times New Roman" w:hAnsi="Times New Roman" w:cs="Times New Roman"/>
              </w:rPr>
              <w:t xml:space="preserve">коллективных средств размещения </w:t>
            </w:r>
          </w:p>
        </w:tc>
        <w:tc>
          <w:tcPr>
            <w:tcW w:w="1134" w:type="dxa"/>
            <w:vAlign w:val="center"/>
          </w:tcPr>
          <w:p w:rsidR="000006A2" w:rsidRDefault="000006A2" w:rsidP="00004532">
            <w:pPr>
              <w:pStyle w:val="Default"/>
              <w:jc w:val="center"/>
              <w:rPr>
                <w:rFonts w:ascii="Times New Roman" w:hAnsi="Times New Roman" w:cs="Times New Roman"/>
              </w:rPr>
            </w:pPr>
            <w:r>
              <w:rPr>
                <w:rFonts w:ascii="Times New Roman" w:hAnsi="Times New Roman" w:cs="Times New Roman"/>
              </w:rPr>
              <w:t>ед.</w:t>
            </w:r>
          </w:p>
        </w:tc>
        <w:tc>
          <w:tcPr>
            <w:tcW w:w="1063" w:type="dxa"/>
            <w:vAlign w:val="center"/>
          </w:tcPr>
          <w:p w:rsidR="000006A2" w:rsidRDefault="000006A2"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13</w:t>
            </w:r>
          </w:p>
        </w:tc>
        <w:tc>
          <w:tcPr>
            <w:tcW w:w="1063" w:type="dxa"/>
            <w:vAlign w:val="center"/>
          </w:tcPr>
          <w:p w:rsidR="000006A2" w:rsidRPr="005A6C9C" w:rsidRDefault="000006A2" w:rsidP="00004532">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20</w:t>
            </w:r>
          </w:p>
        </w:tc>
        <w:tc>
          <w:tcPr>
            <w:tcW w:w="1063" w:type="dxa"/>
            <w:vAlign w:val="center"/>
          </w:tcPr>
          <w:p w:rsidR="000006A2" w:rsidRPr="005A6C9C" w:rsidRDefault="000006A2" w:rsidP="00004532">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30</w:t>
            </w:r>
          </w:p>
        </w:tc>
        <w:tc>
          <w:tcPr>
            <w:tcW w:w="1064" w:type="dxa"/>
            <w:vAlign w:val="center"/>
          </w:tcPr>
          <w:p w:rsidR="000006A2" w:rsidRPr="005A6C9C" w:rsidRDefault="000006A2" w:rsidP="00004532">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50</w:t>
            </w:r>
          </w:p>
        </w:tc>
      </w:tr>
      <w:tr w:rsidR="000006A2" w:rsidRPr="003F69C8" w:rsidTr="00004532">
        <w:trPr>
          <w:trHeight w:val="353"/>
        </w:trPr>
        <w:tc>
          <w:tcPr>
            <w:tcW w:w="3794" w:type="dxa"/>
            <w:vAlign w:val="center"/>
          </w:tcPr>
          <w:p w:rsidR="000006A2" w:rsidRPr="003F69C8" w:rsidRDefault="000006A2" w:rsidP="00004532">
            <w:pPr>
              <w:pStyle w:val="Default"/>
              <w:rPr>
                <w:rFonts w:ascii="Times New Roman" w:hAnsi="Times New Roman" w:cs="Times New Roman"/>
              </w:rPr>
            </w:pPr>
            <w:r>
              <w:rPr>
                <w:rFonts w:ascii="Times New Roman" w:hAnsi="Times New Roman" w:cs="Times New Roman"/>
              </w:rPr>
              <w:t>Количество мест</w:t>
            </w:r>
            <w:r w:rsidRPr="003F69C8">
              <w:rPr>
                <w:rFonts w:ascii="Times New Roman" w:hAnsi="Times New Roman" w:cs="Times New Roman"/>
              </w:rPr>
              <w:t xml:space="preserve"> в коллективных средствах размещения </w:t>
            </w:r>
          </w:p>
        </w:tc>
        <w:tc>
          <w:tcPr>
            <w:tcW w:w="1134" w:type="dxa"/>
            <w:vAlign w:val="center"/>
          </w:tcPr>
          <w:p w:rsidR="000006A2" w:rsidRPr="003F69C8" w:rsidRDefault="000006A2" w:rsidP="00004532">
            <w:pPr>
              <w:pStyle w:val="Default"/>
              <w:jc w:val="center"/>
              <w:rPr>
                <w:rFonts w:ascii="Times New Roman" w:hAnsi="Times New Roman" w:cs="Times New Roman"/>
              </w:rPr>
            </w:pPr>
            <w:r>
              <w:rPr>
                <w:rFonts w:ascii="Times New Roman" w:hAnsi="Times New Roman" w:cs="Times New Roman"/>
              </w:rPr>
              <w:t>ед.</w:t>
            </w:r>
          </w:p>
        </w:tc>
        <w:tc>
          <w:tcPr>
            <w:tcW w:w="1063" w:type="dxa"/>
            <w:vAlign w:val="center"/>
          </w:tcPr>
          <w:p w:rsidR="000006A2" w:rsidRPr="003F69C8" w:rsidRDefault="000006A2"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1263</w:t>
            </w:r>
          </w:p>
        </w:tc>
        <w:tc>
          <w:tcPr>
            <w:tcW w:w="1063" w:type="dxa"/>
            <w:vAlign w:val="center"/>
          </w:tcPr>
          <w:p w:rsidR="000006A2" w:rsidRPr="005A6C9C" w:rsidRDefault="000006A2" w:rsidP="0000453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1600</w:t>
            </w:r>
          </w:p>
        </w:tc>
        <w:tc>
          <w:tcPr>
            <w:tcW w:w="1063" w:type="dxa"/>
            <w:vAlign w:val="center"/>
          </w:tcPr>
          <w:p w:rsidR="000006A2" w:rsidRPr="005A6C9C" w:rsidRDefault="000006A2" w:rsidP="0000453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w:t>
            </w:r>
            <w:r w:rsidRPr="005A6C9C">
              <w:rPr>
                <w:rFonts w:ascii="Times New Roman" w:eastAsia="Calibri" w:hAnsi="Times New Roman" w:cs="Times New Roman"/>
                <w:sz w:val="24"/>
                <w:szCs w:val="24"/>
              </w:rPr>
              <w:t>000</w:t>
            </w:r>
          </w:p>
        </w:tc>
        <w:tc>
          <w:tcPr>
            <w:tcW w:w="1064" w:type="dxa"/>
            <w:vAlign w:val="center"/>
          </w:tcPr>
          <w:p w:rsidR="000006A2" w:rsidRPr="005A6C9C" w:rsidRDefault="000006A2" w:rsidP="0000453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35</w:t>
            </w:r>
            <w:r w:rsidRPr="005A6C9C">
              <w:rPr>
                <w:rFonts w:ascii="Times New Roman" w:eastAsia="Calibri" w:hAnsi="Times New Roman" w:cs="Times New Roman"/>
                <w:sz w:val="24"/>
                <w:szCs w:val="24"/>
              </w:rPr>
              <w:t>00</w:t>
            </w:r>
          </w:p>
        </w:tc>
      </w:tr>
      <w:tr w:rsidR="000006A2" w:rsidRPr="003F69C8" w:rsidTr="00004532">
        <w:trPr>
          <w:trHeight w:val="353"/>
        </w:trPr>
        <w:tc>
          <w:tcPr>
            <w:tcW w:w="3794" w:type="dxa"/>
            <w:vAlign w:val="center"/>
          </w:tcPr>
          <w:p w:rsidR="000006A2" w:rsidRPr="003F69C8" w:rsidRDefault="000006A2" w:rsidP="00004532">
            <w:pPr>
              <w:pStyle w:val="Default"/>
              <w:rPr>
                <w:rFonts w:ascii="Times New Roman" w:hAnsi="Times New Roman" w:cs="Times New Roman"/>
              </w:rPr>
            </w:pPr>
            <w:r w:rsidRPr="003F69C8">
              <w:rPr>
                <w:rFonts w:ascii="Times New Roman" w:hAnsi="Times New Roman" w:cs="Times New Roman"/>
              </w:rPr>
              <w:t xml:space="preserve">Объем платных туристских услуг, оказанных населению </w:t>
            </w:r>
          </w:p>
        </w:tc>
        <w:tc>
          <w:tcPr>
            <w:tcW w:w="1134" w:type="dxa"/>
            <w:vAlign w:val="center"/>
          </w:tcPr>
          <w:p w:rsidR="000006A2" w:rsidRPr="003F69C8" w:rsidRDefault="000006A2" w:rsidP="000045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w:t>
            </w:r>
            <w:r w:rsidRPr="003F69C8">
              <w:rPr>
                <w:rFonts w:ascii="Times New Roman" w:hAnsi="Times New Roman" w:cs="Times New Roman"/>
                <w:sz w:val="24"/>
                <w:szCs w:val="24"/>
              </w:rPr>
              <w:t>ыс.руб.</w:t>
            </w:r>
          </w:p>
        </w:tc>
        <w:tc>
          <w:tcPr>
            <w:tcW w:w="1063" w:type="dxa"/>
            <w:vAlign w:val="center"/>
          </w:tcPr>
          <w:p w:rsidR="000006A2" w:rsidRPr="003F69C8" w:rsidRDefault="000006A2"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н/д</w:t>
            </w:r>
          </w:p>
        </w:tc>
        <w:tc>
          <w:tcPr>
            <w:tcW w:w="1063" w:type="dxa"/>
            <w:vAlign w:val="center"/>
          </w:tcPr>
          <w:p w:rsidR="000006A2" w:rsidRPr="005A6C9C" w:rsidRDefault="000006A2" w:rsidP="00004532">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200 000</w:t>
            </w:r>
          </w:p>
        </w:tc>
        <w:tc>
          <w:tcPr>
            <w:tcW w:w="1063" w:type="dxa"/>
            <w:vAlign w:val="center"/>
          </w:tcPr>
          <w:p w:rsidR="000006A2" w:rsidRPr="005A6C9C" w:rsidRDefault="000006A2" w:rsidP="00004532">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300 000</w:t>
            </w:r>
          </w:p>
        </w:tc>
        <w:tc>
          <w:tcPr>
            <w:tcW w:w="1064" w:type="dxa"/>
            <w:vAlign w:val="center"/>
          </w:tcPr>
          <w:p w:rsidR="000006A2" w:rsidRPr="005A6C9C" w:rsidRDefault="000006A2" w:rsidP="00004532">
            <w:pPr>
              <w:spacing w:after="0" w:line="240" w:lineRule="auto"/>
              <w:jc w:val="right"/>
              <w:rPr>
                <w:rFonts w:ascii="Times New Roman" w:eastAsia="Calibri" w:hAnsi="Times New Roman" w:cs="Times New Roman"/>
                <w:sz w:val="24"/>
                <w:szCs w:val="24"/>
              </w:rPr>
            </w:pPr>
            <w:r w:rsidRPr="005A6C9C">
              <w:rPr>
                <w:rFonts w:ascii="Times New Roman" w:eastAsia="Calibri" w:hAnsi="Times New Roman" w:cs="Times New Roman"/>
                <w:sz w:val="24"/>
                <w:szCs w:val="24"/>
              </w:rPr>
              <w:t>500 000</w:t>
            </w:r>
          </w:p>
        </w:tc>
      </w:tr>
    </w:tbl>
    <w:p w:rsidR="000006A2" w:rsidRPr="001E0D16" w:rsidRDefault="000006A2" w:rsidP="000006A2">
      <w:pPr>
        <w:spacing w:after="0" w:line="240" w:lineRule="auto"/>
        <w:jc w:val="both"/>
        <w:rPr>
          <w:rFonts w:ascii="Times New Roman" w:hAnsi="Times New Roman" w:cs="Times New Roman"/>
          <w:color w:val="000000"/>
          <w:kern w:val="24"/>
          <w:sz w:val="20"/>
          <w:szCs w:val="20"/>
        </w:rPr>
      </w:pPr>
      <w:r w:rsidRPr="001E0D16">
        <w:rPr>
          <w:rFonts w:ascii="Times New Roman" w:hAnsi="Times New Roman" w:cs="Times New Roman"/>
          <w:color w:val="000000"/>
          <w:kern w:val="24"/>
          <w:sz w:val="20"/>
          <w:szCs w:val="20"/>
        </w:rPr>
        <w:t>*По данным Департамента туризма Самарской области</w:t>
      </w:r>
    </w:p>
    <w:p w:rsidR="000006A2" w:rsidRPr="00543A3F" w:rsidRDefault="000006A2" w:rsidP="000006A2">
      <w:pPr>
        <w:autoSpaceDE w:val="0"/>
        <w:autoSpaceDN w:val="0"/>
        <w:adjustRightInd w:val="0"/>
        <w:spacing w:after="0" w:line="240" w:lineRule="auto"/>
        <w:jc w:val="both"/>
        <w:rPr>
          <w:rFonts w:ascii="Times New Roman" w:hAnsi="Times New Roman" w:cs="Times New Roman"/>
          <w:b/>
          <w:sz w:val="28"/>
          <w:szCs w:val="28"/>
        </w:rPr>
      </w:pPr>
    </w:p>
    <w:p w:rsidR="003F69C8" w:rsidRPr="00543A3F" w:rsidRDefault="003F69C8" w:rsidP="003F69C8">
      <w:pPr>
        <w:autoSpaceDE w:val="0"/>
        <w:autoSpaceDN w:val="0"/>
        <w:adjustRightInd w:val="0"/>
        <w:spacing w:after="0" w:line="240" w:lineRule="auto"/>
        <w:jc w:val="both"/>
        <w:rPr>
          <w:rFonts w:ascii="Times New Roman" w:hAnsi="Times New Roman" w:cs="Times New Roman"/>
          <w:b/>
          <w:sz w:val="28"/>
          <w:szCs w:val="28"/>
        </w:rPr>
      </w:pPr>
    </w:p>
    <w:p w:rsidR="003F69C8" w:rsidRPr="00543A3F" w:rsidRDefault="003F69C8" w:rsidP="003F69C8">
      <w:pPr>
        <w:autoSpaceDE w:val="0"/>
        <w:autoSpaceDN w:val="0"/>
        <w:adjustRightInd w:val="0"/>
        <w:spacing w:after="0" w:line="240" w:lineRule="auto"/>
        <w:jc w:val="both"/>
        <w:rPr>
          <w:rFonts w:ascii="Times New Roman" w:hAnsi="Times New Roman" w:cs="Times New Roman"/>
          <w:b/>
          <w:sz w:val="28"/>
          <w:szCs w:val="28"/>
        </w:rPr>
      </w:pPr>
    </w:p>
    <w:p w:rsidR="003F69C8" w:rsidRPr="00543A3F" w:rsidRDefault="003F69C8" w:rsidP="003F69C8">
      <w:pPr>
        <w:autoSpaceDE w:val="0"/>
        <w:autoSpaceDN w:val="0"/>
        <w:adjustRightInd w:val="0"/>
        <w:spacing w:after="100" w:line="240" w:lineRule="auto"/>
        <w:jc w:val="both"/>
        <w:rPr>
          <w:rFonts w:ascii="Times New Roman" w:hAnsi="Times New Roman" w:cs="Times New Roman"/>
          <w:b/>
          <w:sz w:val="28"/>
          <w:szCs w:val="28"/>
        </w:rPr>
      </w:pPr>
    </w:p>
    <w:p w:rsidR="006F6381" w:rsidRDefault="006F6381" w:rsidP="006F6381">
      <w:pPr>
        <w:spacing w:after="0"/>
        <w:ind w:firstLine="709"/>
        <w:jc w:val="both"/>
        <w:rPr>
          <w:rFonts w:ascii="Times New Roman" w:hAnsi="Times New Roman"/>
          <w:sz w:val="28"/>
          <w:szCs w:val="28"/>
        </w:rPr>
      </w:pPr>
    </w:p>
    <w:p w:rsidR="006F6381" w:rsidRDefault="006F6381" w:rsidP="006F6381">
      <w:pPr>
        <w:spacing w:after="0"/>
        <w:ind w:firstLine="709"/>
        <w:jc w:val="both"/>
        <w:rPr>
          <w:rFonts w:ascii="Times New Roman" w:hAnsi="Times New Roman"/>
          <w:sz w:val="28"/>
          <w:szCs w:val="28"/>
        </w:rPr>
      </w:pPr>
    </w:p>
    <w:p w:rsidR="006F6381" w:rsidRDefault="006F6381" w:rsidP="006F6381">
      <w:pPr>
        <w:spacing w:after="0"/>
        <w:ind w:firstLine="709"/>
        <w:jc w:val="both"/>
        <w:rPr>
          <w:rFonts w:ascii="Times New Roman" w:hAnsi="Times New Roman"/>
          <w:sz w:val="28"/>
          <w:szCs w:val="28"/>
        </w:rPr>
      </w:pPr>
    </w:p>
    <w:p w:rsidR="006F6381" w:rsidRDefault="006F6381" w:rsidP="006F6381">
      <w:pPr>
        <w:spacing w:after="0"/>
        <w:ind w:firstLine="709"/>
        <w:jc w:val="both"/>
        <w:rPr>
          <w:rFonts w:ascii="Times New Roman" w:hAnsi="Times New Roman"/>
          <w:sz w:val="28"/>
          <w:szCs w:val="28"/>
        </w:rPr>
      </w:pPr>
    </w:p>
    <w:p w:rsidR="006F6381" w:rsidRDefault="006F6381" w:rsidP="006F6381">
      <w:pPr>
        <w:spacing w:after="0"/>
        <w:ind w:firstLine="709"/>
        <w:jc w:val="both"/>
        <w:rPr>
          <w:rFonts w:ascii="Times New Roman" w:hAnsi="Times New Roman"/>
          <w:sz w:val="28"/>
          <w:szCs w:val="28"/>
        </w:rPr>
      </w:pPr>
    </w:p>
    <w:p w:rsidR="006F6381" w:rsidRDefault="006F6381" w:rsidP="006F6381">
      <w:pPr>
        <w:spacing w:after="0"/>
        <w:ind w:firstLine="709"/>
        <w:jc w:val="both"/>
        <w:rPr>
          <w:rFonts w:ascii="Times New Roman" w:hAnsi="Times New Roman"/>
          <w:sz w:val="28"/>
          <w:szCs w:val="28"/>
        </w:rPr>
      </w:pPr>
    </w:p>
    <w:p w:rsidR="006F6381" w:rsidRDefault="006F6381" w:rsidP="006F6381">
      <w:pPr>
        <w:spacing w:after="0"/>
        <w:ind w:firstLine="709"/>
        <w:jc w:val="both"/>
        <w:rPr>
          <w:rFonts w:ascii="Times New Roman" w:hAnsi="Times New Roman"/>
          <w:sz w:val="28"/>
          <w:szCs w:val="28"/>
        </w:rPr>
      </w:pPr>
    </w:p>
    <w:p w:rsidR="006F6381" w:rsidRDefault="006F6381" w:rsidP="006F6381">
      <w:pPr>
        <w:spacing w:after="0"/>
        <w:ind w:firstLine="709"/>
        <w:jc w:val="both"/>
        <w:rPr>
          <w:rFonts w:ascii="Times New Roman" w:hAnsi="Times New Roman"/>
          <w:sz w:val="28"/>
          <w:szCs w:val="28"/>
        </w:rPr>
      </w:pPr>
    </w:p>
    <w:p w:rsidR="000A6D6E" w:rsidRDefault="000A6D6E">
      <w:pPr>
        <w:rPr>
          <w:rFonts w:ascii="Times New Roman Полужирный" w:hAnsi="Times New Roman Полужирный"/>
          <w:b/>
          <w:caps/>
          <w:color w:val="365F91"/>
          <w:sz w:val="28"/>
          <w:szCs w:val="28"/>
        </w:rPr>
      </w:pPr>
      <w:r>
        <w:rPr>
          <w:rFonts w:ascii="Times New Roman Полужирный" w:hAnsi="Times New Roman Полужирный"/>
          <w:b/>
          <w:caps/>
          <w:color w:val="365F91"/>
          <w:sz w:val="28"/>
          <w:szCs w:val="28"/>
        </w:rPr>
        <w:br w:type="page"/>
      </w:r>
    </w:p>
    <w:p w:rsidR="00180F44" w:rsidRPr="003A5B3A" w:rsidRDefault="00F54B92" w:rsidP="00740EB6">
      <w:pPr>
        <w:pStyle w:val="a4"/>
        <w:numPr>
          <w:ilvl w:val="0"/>
          <w:numId w:val="65"/>
        </w:numPr>
        <w:spacing w:after="100" w:line="240" w:lineRule="auto"/>
        <w:ind w:left="567" w:hanging="567"/>
        <w:jc w:val="both"/>
        <w:rPr>
          <w:rFonts w:ascii="Times New Roman Полужирный" w:hAnsi="Times New Roman Полужирный"/>
          <w:b/>
          <w:caps/>
          <w:color w:val="365F91"/>
          <w:sz w:val="28"/>
          <w:szCs w:val="28"/>
        </w:rPr>
      </w:pPr>
      <w:r w:rsidRPr="00F54B92">
        <w:rPr>
          <w:rFonts w:ascii="Times New Roman Полужирный" w:hAnsi="Times New Roman Полужирный"/>
          <w:b/>
          <w:caps/>
          <w:color w:val="365F91"/>
          <w:sz w:val="28"/>
          <w:szCs w:val="28"/>
        </w:rPr>
        <w:lastRenderedPageBreak/>
        <w:t>КОМФОРТН</w:t>
      </w:r>
      <w:r w:rsidR="00E34378" w:rsidRPr="00E34378">
        <w:rPr>
          <w:rFonts w:ascii="Times New Roman Полужирный" w:hAnsi="Times New Roman Полужирный"/>
          <w:b/>
          <w:caps/>
          <w:color w:val="365F91"/>
          <w:sz w:val="28"/>
          <w:szCs w:val="28"/>
        </w:rPr>
        <w:t>ая</w:t>
      </w:r>
      <w:r w:rsidRPr="00F54B92">
        <w:rPr>
          <w:rFonts w:ascii="Times New Roman Полужирный" w:hAnsi="Times New Roman Полужирный"/>
          <w:b/>
          <w:caps/>
          <w:color w:val="365F91"/>
          <w:sz w:val="28"/>
          <w:szCs w:val="28"/>
        </w:rPr>
        <w:t xml:space="preserve"> и благоустроенн</w:t>
      </w:r>
      <w:r w:rsidR="00E34378" w:rsidRPr="00E34378">
        <w:rPr>
          <w:rFonts w:ascii="Times New Roman Полужирный" w:hAnsi="Times New Roman Полужирный"/>
          <w:b/>
          <w:caps/>
          <w:color w:val="365F91"/>
          <w:sz w:val="28"/>
          <w:szCs w:val="28"/>
        </w:rPr>
        <w:t>ая среда проживания</w:t>
      </w:r>
    </w:p>
    <w:p w:rsidR="00180F44" w:rsidRPr="00E34378" w:rsidRDefault="00180F44" w:rsidP="00E97097">
      <w:pPr>
        <w:pStyle w:val="a4"/>
        <w:spacing w:after="100" w:line="240" w:lineRule="auto"/>
        <w:ind w:left="0"/>
        <w:jc w:val="both"/>
        <w:rPr>
          <w:rFonts w:ascii="Times New Roman Полужирный" w:hAnsi="Times New Roman Полужирный"/>
          <w:b/>
          <w:caps/>
          <w:color w:val="365F91"/>
          <w:sz w:val="28"/>
          <w:szCs w:val="28"/>
        </w:rPr>
      </w:pPr>
    </w:p>
    <w:p w:rsidR="00CF7B89" w:rsidRPr="00CF7B89" w:rsidRDefault="00CF7B89" w:rsidP="00740EB6">
      <w:pPr>
        <w:pStyle w:val="a4"/>
        <w:numPr>
          <w:ilvl w:val="1"/>
          <w:numId w:val="65"/>
        </w:numPr>
        <w:spacing w:after="100" w:line="240" w:lineRule="auto"/>
        <w:ind w:left="0" w:firstLine="0"/>
        <w:jc w:val="both"/>
        <w:rPr>
          <w:rFonts w:ascii="Times New Roman" w:hAnsi="Times New Roman"/>
          <w:b/>
          <w:color w:val="365F91" w:themeColor="accent1" w:themeShade="BF"/>
          <w:sz w:val="28"/>
          <w:szCs w:val="28"/>
        </w:rPr>
      </w:pPr>
      <w:r w:rsidRPr="00491981">
        <w:rPr>
          <w:rFonts w:ascii="Times New Roman" w:hAnsi="Times New Roman" w:cs="Times New Roman"/>
          <w:b/>
          <w:color w:val="365F91" w:themeColor="accent1" w:themeShade="BF"/>
          <w:sz w:val="28"/>
          <w:szCs w:val="28"/>
        </w:rPr>
        <w:t xml:space="preserve">Целевое видение, стратегические задачи и ожидаемые результаты </w:t>
      </w:r>
    </w:p>
    <w:p w:rsidR="00CF7B89" w:rsidRPr="00491981" w:rsidRDefault="00CF7B89" w:rsidP="00CF7B89">
      <w:pPr>
        <w:pStyle w:val="a4"/>
        <w:spacing w:after="100" w:line="240" w:lineRule="auto"/>
        <w:ind w:left="0"/>
        <w:jc w:val="both"/>
        <w:rPr>
          <w:rFonts w:ascii="Times New Roman" w:hAnsi="Times New Roman"/>
          <w:b/>
          <w:color w:val="365F91" w:themeColor="accent1" w:themeShade="BF"/>
          <w:sz w:val="28"/>
          <w:szCs w:val="28"/>
        </w:rPr>
      </w:pPr>
    </w:p>
    <w:p w:rsidR="00463A6D" w:rsidRDefault="00463A6D" w:rsidP="00CF7B89">
      <w:pPr>
        <w:spacing w:after="100" w:line="240" w:lineRule="auto"/>
        <w:ind w:left="567"/>
        <w:jc w:val="both"/>
        <w:rPr>
          <w:rFonts w:ascii="Times New Roman" w:hAnsi="Times New Roman"/>
          <w:b/>
          <w:color w:val="365F91"/>
          <w:sz w:val="28"/>
          <w:szCs w:val="28"/>
        </w:rPr>
      </w:pPr>
      <w:r w:rsidRPr="00463A6D">
        <w:rPr>
          <w:rFonts w:ascii="Times New Roman" w:hAnsi="Times New Roman"/>
          <w:b/>
          <w:color w:val="365F91"/>
          <w:sz w:val="28"/>
          <w:szCs w:val="28"/>
        </w:rPr>
        <w:t>6</w:t>
      </w:r>
      <w:r w:rsidR="00C77322" w:rsidRPr="00463A6D">
        <w:rPr>
          <w:rFonts w:ascii="Times New Roman" w:hAnsi="Times New Roman"/>
          <w:b/>
          <w:color w:val="365F91"/>
          <w:sz w:val="28"/>
          <w:szCs w:val="28"/>
        </w:rPr>
        <w:t>.1</w:t>
      </w:r>
      <w:r w:rsidR="00F96767">
        <w:rPr>
          <w:rFonts w:ascii="Times New Roman" w:hAnsi="Times New Roman"/>
          <w:b/>
          <w:color w:val="365F91"/>
          <w:sz w:val="28"/>
          <w:szCs w:val="28"/>
        </w:rPr>
        <w:t>.1</w:t>
      </w:r>
      <w:r w:rsidR="00C77322" w:rsidRPr="00463A6D">
        <w:rPr>
          <w:rFonts w:ascii="Times New Roman" w:hAnsi="Times New Roman"/>
          <w:b/>
          <w:color w:val="365F91"/>
          <w:sz w:val="28"/>
          <w:szCs w:val="28"/>
        </w:rPr>
        <w:t xml:space="preserve"> </w:t>
      </w:r>
      <w:r>
        <w:rPr>
          <w:rFonts w:ascii="Times New Roman" w:hAnsi="Times New Roman"/>
          <w:b/>
          <w:color w:val="365F91"/>
          <w:sz w:val="28"/>
          <w:szCs w:val="28"/>
        </w:rPr>
        <w:t>«</w:t>
      </w:r>
      <w:r w:rsidRPr="00463A6D">
        <w:rPr>
          <w:rFonts w:ascii="Times New Roman" w:hAnsi="Times New Roman"/>
          <w:b/>
          <w:color w:val="365F91"/>
          <w:sz w:val="28"/>
          <w:szCs w:val="28"/>
        </w:rPr>
        <w:t>Волжский район 2030</w:t>
      </w:r>
      <w:r>
        <w:rPr>
          <w:rFonts w:ascii="Times New Roman" w:hAnsi="Times New Roman"/>
          <w:b/>
          <w:color w:val="365F91"/>
          <w:sz w:val="28"/>
          <w:szCs w:val="28"/>
        </w:rPr>
        <w:t>»</w:t>
      </w:r>
      <w:r w:rsidRPr="00463A6D">
        <w:rPr>
          <w:rFonts w:ascii="Times New Roman" w:hAnsi="Times New Roman"/>
          <w:b/>
          <w:color w:val="365F91"/>
          <w:sz w:val="28"/>
          <w:szCs w:val="28"/>
        </w:rPr>
        <w:t xml:space="preserve"> – район доступного, качественного жилья, надежного и эффективного ЖКХ (СЦ-10)</w:t>
      </w:r>
    </w:p>
    <w:p w:rsidR="00F06467" w:rsidRDefault="00F06467" w:rsidP="00E97097">
      <w:pPr>
        <w:pStyle w:val="a4"/>
        <w:spacing w:after="100" w:line="240" w:lineRule="auto"/>
        <w:ind w:left="0"/>
        <w:jc w:val="both"/>
        <w:rPr>
          <w:rFonts w:ascii="Times New Roman" w:hAnsi="Times New Roman"/>
          <w:b/>
          <w:sz w:val="28"/>
          <w:szCs w:val="28"/>
        </w:rPr>
      </w:pPr>
    </w:p>
    <w:p w:rsidR="003B18F1" w:rsidRPr="00F06467" w:rsidRDefault="003B18F1" w:rsidP="003B18F1">
      <w:pPr>
        <w:pStyle w:val="a4"/>
        <w:spacing w:after="100" w:line="240" w:lineRule="auto"/>
        <w:ind w:left="0"/>
        <w:jc w:val="both"/>
        <w:rPr>
          <w:rFonts w:ascii="Times New Roman" w:hAnsi="Times New Roman"/>
          <w:sz w:val="28"/>
          <w:szCs w:val="28"/>
          <w:u w:val="single"/>
        </w:rPr>
      </w:pPr>
      <w:r w:rsidRPr="00F06467">
        <w:rPr>
          <w:rFonts w:ascii="Times New Roman" w:hAnsi="Times New Roman"/>
          <w:sz w:val="28"/>
          <w:szCs w:val="28"/>
          <w:u w:val="single"/>
        </w:rPr>
        <w:t>Жилищная сфера. Градостроительство и благоустройство: стратегическая диагностика</w:t>
      </w:r>
    </w:p>
    <w:p w:rsidR="003B18F1" w:rsidRDefault="003B18F1" w:rsidP="003B18F1">
      <w:pPr>
        <w:pStyle w:val="a4"/>
        <w:spacing w:after="100" w:line="240" w:lineRule="auto"/>
        <w:ind w:left="0"/>
        <w:jc w:val="both"/>
        <w:rPr>
          <w:rFonts w:ascii="Times New Roman" w:hAnsi="Times New Roman"/>
          <w:sz w:val="28"/>
          <w:szCs w:val="28"/>
        </w:rPr>
      </w:pPr>
      <w:r w:rsidRPr="00DA7415">
        <w:rPr>
          <w:rFonts w:ascii="Times New Roman" w:hAnsi="Times New Roman"/>
          <w:sz w:val="28"/>
          <w:szCs w:val="28"/>
        </w:rPr>
        <w:t>Формирование комфортной среды проживания является приоритетной задачей развития муниципальных образований, важнейшим условием для закрепления в сельской местности молодежи, роста обеспеченности трудовыми ресурсами экономики муниципального района.</w:t>
      </w:r>
    </w:p>
    <w:p w:rsidR="003B18F1" w:rsidRDefault="003B18F1" w:rsidP="003B18F1">
      <w:pPr>
        <w:spacing w:after="100" w:line="240" w:lineRule="auto"/>
        <w:jc w:val="both"/>
        <w:rPr>
          <w:rFonts w:ascii="Times New Roman" w:hAnsi="Times New Roman"/>
          <w:sz w:val="28"/>
          <w:szCs w:val="28"/>
        </w:rPr>
      </w:pPr>
      <w:r w:rsidRPr="00AE1808">
        <w:rPr>
          <w:rFonts w:ascii="Times New Roman" w:hAnsi="Times New Roman"/>
          <w:sz w:val="28"/>
          <w:szCs w:val="28"/>
        </w:rPr>
        <w:t xml:space="preserve">Одним из положительных моментов развития </w:t>
      </w:r>
      <w:r>
        <w:rPr>
          <w:rFonts w:ascii="Times New Roman" w:hAnsi="Times New Roman"/>
          <w:sz w:val="28"/>
          <w:szCs w:val="28"/>
        </w:rPr>
        <w:t>жилищной сферы м.р. Волжский</w:t>
      </w:r>
      <w:r w:rsidRPr="00AE1808">
        <w:rPr>
          <w:rFonts w:ascii="Times New Roman" w:hAnsi="Times New Roman"/>
          <w:sz w:val="28"/>
          <w:szCs w:val="28"/>
        </w:rPr>
        <w:t xml:space="preserve"> является </w:t>
      </w:r>
      <w:r>
        <w:rPr>
          <w:rFonts w:ascii="Times New Roman" w:hAnsi="Times New Roman"/>
          <w:sz w:val="28"/>
          <w:szCs w:val="28"/>
        </w:rPr>
        <w:t>активное жилищное строительство. По</w:t>
      </w:r>
      <w:r w:rsidRPr="00AE1808">
        <w:rPr>
          <w:rFonts w:ascii="Times New Roman" w:hAnsi="Times New Roman"/>
          <w:sz w:val="28"/>
          <w:szCs w:val="28"/>
        </w:rPr>
        <w:t xml:space="preserve"> общей площади вводимого в эксплуатацию жилья</w:t>
      </w:r>
      <w:r>
        <w:rPr>
          <w:rFonts w:ascii="Times New Roman" w:hAnsi="Times New Roman"/>
          <w:sz w:val="28"/>
          <w:szCs w:val="28"/>
        </w:rPr>
        <w:t xml:space="preserve"> район занимает 2 место, уступая первенство м.р. Ставропольский</w:t>
      </w:r>
      <w:r w:rsidRPr="00AE1808">
        <w:rPr>
          <w:rFonts w:ascii="Times New Roman" w:hAnsi="Times New Roman"/>
          <w:sz w:val="28"/>
          <w:szCs w:val="28"/>
        </w:rPr>
        <w:t>.</w:t>
      </w:r>
    </w:p>
    <w:p w:rsidR="003B18F1" w:rsidRDefault="003B18F1" w:rsidP="003B18F1">
      <w:pPr>
        <w:spacing w:after="0" w:line="240" w:lineRule="auto"/>
        <w:jc w:val="center"/>
        <w:rPr>
          <w:rFonts w:ascii="Times New Roman" w:hAnsi="Times New Roman"/>
          <w:b/>
          <w:i/>
          <w:sz w:val="28"/>
          <w:szCs w:val="28"/>
        </w:rPr>
      </w:pPr>
      <w:r>
        <w:rPr>
          <w:noProof/>
        </w:rPr>
        <w:drawing>
          <wp:inline distT="0" distB="0" distL="0" distR="0" wp14:anchorId="691A32AB" wp14:editId="2D16CAD9">
            <wp:extent cx="5663487" cy="2743200"/>
            <wp:effectExtent l="19050" t="0" r="13413" b="0"/>
            <wp:docPr id="30" name="Диаграмма 1">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6455E71B-99C0-4631-898C-C4E30A999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3B18F1" w:rsidRPr="00AC6C4B" w:rsidRDefault="003B18F1" w:rsidP="003B18F1">
      <w:pPr>
        <w:pStyle w:val="a4"/>
        <w:spacing w:after="0" w:line="240" w:lineRule="auto"/>
        <w:ind w:left="0"/>
        <w:contextualSpacing w:val="0"/>
        <w:jc w:val="both"/>
        <w:rPr>
          <w:rFonts w:ascii="Times New Roman" w:hAnsi="Times New Roman"/>
          <w:spacing w:val="-2"/>
          <w:sz w:val="20"/>
          <w:szCs w:val="20"/>
        </w:rPr>
      </w:pPr>
      <w:r w:rsidRPr="00AC6C4B">
        <w:rPr>
          <w:rFonts w:ascii="Times New Roman" w:hAnsi="Times New Roman"/>
          <w:color w:val="000000"/>
          <w:spacing w:val="-2"/>
          <w:sz w:val="20"/>
          <w:szCs w:val="20"/>
          <w:shd w:val="clear" w:color="auto" w:fill="FFFFFF"/>
        </w:rPr>
        <w:t xml:space="preserve">Источник: </w:t>
      </w:r>
      <w:r w:rsidRPr="00AC6C4B">
        <w:rPr>
          <w:rFonts w:ascii="Times New Roman" w:hAnsi="Times New Roman"/>
          <w:spacing w:val="-2"/>
          <w:sz w:val="20"/>
          <w:szCs w:val="20"/>
        </w:rPr>
        <w:t>Муниципальные районы Самарской области. Статистический сборник. – Самара, 2017.</w:t>
      </w:r>
      <w:r>
        <w:rPr>
          <w:rFonts w:ascii="Times New Roman" w:hAnsi="Times New Roman"/>
          <w:spacing w:val="-2"/>
          <w:sz w:val="20"/>
          <w:szCs w:val="20"/>
        </w:rPr>
        <w:t>;</w:t>
      </w:r>
      <w:r w:rsidRPr="00AC6C4B">
        <w:rPr>
          <w:rFonts w:ascii="Times New Roman" w:hAnsi="Times New Roman"/>
          <w:color w:val="000000"/>
          <w:spacing w:val="-2"/>
          <w:sz w:val="20"/>
          <w:szCs w:val="20"/>
        </w:rPr>
        <w:t>Доклад Главы муниципального района Волжский Самарской области о достигнутых значениях показателей для оценки эффективности деятельности органов местного самоуправления муниципального района Волжский Самарской области за 2017 год и их планируемых значений на 3-летний период</w:t>
      </w:r>
      <w:r w:rsidRPr="00AC6C4B">
        <w:rPr>
          <w:rFonts w:ascii="Times New Roman" w:hAnsi="Times New Roman"/>
          <w:color w:val="000000"/>
          <w:spacing w:val="-2"/>
          <w:sz w:val="20"/>
          <w:szCs w:val="20"/>
          <w:shd w:val="clear" w:color="auto" w:fill="FFFFFF"/>
        </w:rPr>
        <w:t>;</w:t>
      </w:r>
      <w:r w:rsidRPr="00AC6C4B">
        <w:rPr>
          <w:rFonts w:ascii="Times New Roman" w:hAnsi="Times New Roman"/>
          <w:spacing w:val="-2"/>
          <w:sz w:val="20"/>
          <w:szCs w:val="20"/>
        </w:rPr>
        <w:t xml:space="preserve"> аналитика ФГБОУ ВО «СГЭУ»</w:t>
      </w:r>
    </w:p>
    <w:p w:rsidR="003B18F1" w:rsidRPr="00722DD2" w:rsidRDefault="003B18F1" w:rsidP="003B18F1">
      <w:pPr>
        <w:pStyle w:val="a4"/>
        <w:spacing w:after="0" w:line="240" w:lineRule="auto"/>
        <w:ind w:left="0"/>
        <w:contextualSpacing w:val="0"/>
        <w:jc w:val="center"/>
        <w:rPr>
          <w:rFonts w:ascii="Times New Roman" w:hAnsi="Times New Roman"/>
          <w:b/>
          <w:spacing w:val="-3"/>
          <w:w w:val="101"/>
          <w:sz w:val="28"/>
          <w:szCs w:val="28"/>
        </w:rPr>
      </w:pPr>
      <w:r w:rsidRPr="00722DD2">
        <w:rPr>
          <w:rFonts w:ascii="Times New Roman" w:hAnsi="Times New Roman"/>
          <w:b/>
          <w:noProof/>
          <w:sz w:val="28"/>
          <w:szCs w:val="28"/>
        </w:rPr>
        <w:t>Рисунок</w:t>
      </w:r>
      <w:r>
        <w:rPr>
          <w:rFonts w:ascii="Times New Roman" w:hAnsi="Times New Roman"/>
          <w:b/>
          <w:spacing w:val="-3"/>
          <w:w w:val="101"/>
          <w:sz w:val="28"/>
          <w:szCs w:val="28"/>
        </w:rPr>
        <w:t>6</w:t>
      </w:r>
      <w:r w:rsidRPr="00CD1AC0">
        <w:rPr>
          <w:rFonts w:ascii="Times New Roman" w:hAnsi="Times New Roman"/>
          <w:b/>
          <w:sz w:val="28"/>
          <w:szCs w:val="28"/>
        </w:rPr>
        <w:t>.</w:t>
      </w:r>
      <w:r>
        <w:rPr>
          <w:rFonts w:ascii="Times New Roman" w:hAnsi="Times New Roman"/>
          <w:b/>
          <w:sz w:val="28"/>
          <w:szCs w:val="28"/>
        </w:rPr>
        <w:t>1</w:t>
      </w:r>
      <w:r w:rsidRPr="00CD1AC0">
        <w:rPr>
          <w:rFonts w:ascii="Times New Roman" w:hAnsi="Times New Roman"/>
          <w:b/>
          <w:spacing w:val="-3"/>
          <w:w w:val="101"/>
          <w:sz w:val="28"/>
          <w:szCs w:val="28"/>
        </w:rPr>
        <w:t>–</w:t>
      </w:r>
      <w:r w:rsidRPr="00722DD2">
        <w:rPr>
          <w:rFonts w:ascii="Times New Roman" w:hAnsi="Times New Roman"/>
          <w:b/>
          <w:spacing w:val="-3"/>
          <w:w w:val="101"/>
          <w:sz w:val="28"/>
          <w:szCs w:val="28"/>
        </w:rPr>
        <w:t xml:space="preserve"> Жилищный фонд м.р. </w:t>
      </w:r>
      <w:r>
        <w:rPr>
          <w:rFonts w:ascii="Times New Roman" w:hAnsi="Times New Roman"/>
          <w:b/>
          <w:spacing w:val="-3"/>
          <w:w w:val="101"/>
          <w:sz w:val="28"/>
          <w:szCs w:val="28"/>
        </w:rPr>
        <w:t>Волж</w:t>
      </w:r>
      <w:r w:rsidRPr="00722DD2">
        <w:rPr>
          <w:rFonts w:ascii="Times New Roman" w:hAnsi="Times New Roman"/>
          <w:b/>
          <w:spacing w:val="-3"/>
          <w:w w:val="101"/>
          <w:sz w:val="28"/>
          <w:szCs w:val="28"/>
        </w:rPr>
        <w:t>ский в 201</w:t>
      </w:r>
      <w:r>
        <w:rPr>
          <w:rFonts w:ascii="Times New Roman" w:hAnsi="Times New Roman"/>
          <w:b/>
          <w:spacing w:val="-3"/>
          <w:w w:val="101"/>
          <w:sz w:val="28"/>
          <w:szCs w:val="28"/>
        </w:rPr>
        <w:t>3</w:t>
      </w:r>
      <w:r w:rsidRPr="00722DD2">
        <w:rPr>
          <w:rFonts w:ascii="Times New Roman" w:hAnsi="Times New Roman"/>
          <w:b/>
          <w:spacing w:val="-3"/>
          <w:w w:val="101"/>
          <w:sz w:val="28"/>
          <w:szCs w:val="28"/>
        </w:rPr>
        <w:t>-2017гг.</w:t>
      </w:r>
    </w:p>
    <w:p w:rsidR="003B18F1" w:rsidRDefault="003B18F1" w:rsidP="003B18F1">
      <w:pPr>
        <w:pStyle w:val="a4"/>
        <w:spacing w:after="0" w:line="240" w:lineRule="auto"/>
        <w:ind w:left="0"/>
        <w:contextualSpacing w:val="0"/>
        <w:jc w:val="center"/>
        <w:rPr>
          <w:rFonts w:ascii="Times New Roman" w:hAnsi="Times New Roman"/>
          <w:b/>
          <w:spacing w:val="-3"/>
          <w:w w:val="101"/>
          <w:sz w:val="24"/>
          <w:szCs w:val="24"/>
        </w:rPr>
      </w:pPr>
    </w:p>
    <w:p w:rsidR="003B18F1" w:rsidRPr="00347D2D" w:rsidRDefault="003B18F1" w:rsidP="003B18F1">
      <w:pPr>
        <w:pStyle w:val="a4"/>
        <w:spacing w:after="100" w:line="240" w:lineRule="auto"/>
        <w:ind w:left="0"/>
        <w:contextualSpacing w:val="0"/>
        <w:jc w:val="both"/>
        <w:rPr>
          <w:rFonts w:ascii="Times New Roman" w:hAnsi="Times New Roman"/>
          <w:sz w:val="28"/>
          <w:szCs w:val="28"/>
        </w:rPr>
      </w:pPr>
      <w:r w:rsidRPr="00347D2D">
        <w:rPr>
          <w:rFonts w:ascii="Times New Roman" w:hAnsi="Times New Roman"/>
          <w:sz w:val="28"/>
          <w:szCs w:val="28"/>
        </w:rPr>
        <w:t>Общая площадь жилищного фонда за период 201</w:t>
      </w:r>
      <w:r>
        <w:rPr>
          <w:rFonts w:ascii="Times New Roman" w:hAnsi="Times New Roman"/>
          <w:sz w:val="28"/>
          <w:szCs w:val="28"/>
        </w:rPr>
        <w:t>3</w:t>
      </w:r>
      <w:r w:rsidRPr="00347D2D">
        <w:rPr>
          <w:rFonts w:ascii="Times New Roman" w:hAnsi="Times New Roman"/>
          <w:sz w:val="28"/>
          <w:szCs w:val="28"/>
        </w:rPr>
        <w:t>-201</w:t>
      </w:r>
      <w:r>
        <w:rPr>
          <w:rFonts w:ascii="Times New Roman" w:hAnsi="Times New Roman"/>
          <w:sz w:val="28"/>
          <w:szCs w:val="28"/>
        </w:rPr>
        <w:t>7</w:t>
      </w:r>
      <w:r w:rsidRPr="00347D2D">
        <w:rPr>
          <w:rFonts w:ascii="Times New Roman" w:hAnsi="Times New Roman"/>
          <w:sz w:val="28"/>
          <w:szCs w:val="28"/>
        </w:rPr>
        <w:t>гг. имела устойчивую тенденцию к росту с 1</w:t>
      </w:r>
      <w:r>
        <w:rPr>
          <w:rFonts w:ascii="Times New Roman" w:hAnsi="Times New Roman"/>
          <w:sz w:val="28"/>
          <w:szCs w:val="28"/>
        </w:rPr>
        <w:t>527 тыс.</w:t>
      </w:r>
      <w:r w:rsidRPr="00347D2D">
        <w:rPr>
          <w:rFonts w:ascii="Times New Roman" w:hAnsi="Times New Roman"/>
          <w:sz w:val="28"/>
          <w:szCs w:val="28"/>
        </w:rPr>
        <w:t>м</w:t>
      </w:r>
      <w:r w:rsidRPr="00347D2D">
        <w:rPr>
          <w:rFonts w:ascii="Times New Roman" w:hAnsi="Times New Roman"/>
          <w:sz w:val="28"/>
          <w:szCs w:val="28"/>
          <w:vertAlign w:val="superscript"/>
        </w:rPr>
        <w:t>2</w:t>
      </w:r>
      <w:r w:rsidRPr="00347D2D">
        <w:rPr>
          <w:rFonts w:ascii="Times New Roman" w:hAnsi="Times New Roman"/>
          <w:sz w:val="28"/>
          <w:szCs w:val="28"/>
        </w:rPr>
        <w:t xml:space="preserve"> до </w:t>
      </w:r>
      <w:r>
        <w:rPr>
          <w:rFonts w:ascii="Times New Roman" w:hAnsi="Times New Roman"/>
          <w:sz w:val="28"/>
          <w:szCs w:val="28"/>
        </w:rPr>
        <w:t>2721</w:t>
      </w:r>
      <w:r w:rsidRPr="00347D2D">
        <w:rPr>
          <w:rFonts w:ascii="Times New Roman" w:hAnsi="Times New Roman"/>
          <w:sz w:val="28"/>
          <w:szCs w:val="28"/>
        </w:rPr>
        <w:t xml:space="preserve"> тыс.м</w:t>
      </w:r>
      <w:r w:rsidRPr="00347D2D">
        <w:rPr>
          <w:rFonts w:ascii="Times New Roman" w:hAnsi="Times New Roman"/>
          <w:sz w:val="28"/>
          <w:szCs w:val="28"/>
          <w:vertAlign w:val="superscript"/>
        </w:rPr>
        <w:t>2</w:t>
      </w:r>
      <w:r w:rsidRPr="00347D2D">
        <w:rPr>
          <w:rFonts w:ascii="Times New Roman" w:hAnsi="Times New Roman"/>
          <w:sz w:val="28"/>
          <w:szCs w:val="28"/>
        </w:rPr>
        <w:t xml:space="preserve"> (рост на </w:t>
      </w:r>
      <w:r>
        <w:rPr>
          <w:rFonts w:ascii="Times New Roman" w:hAnsi="Times New Roman"/>
          <w:sz w:val="28"/>
          <w:szCs w:val="28"/>
        </w:rPr>
        <w:t>78,3</w:t>
      </w:r>
      <w:r w:rsidRPr="00347D2D">
        <w:rPr>
          <w:rFonts w:ascii="Times New Roman" w:hAnsi="Times New Roman"/>
          <w:sz w:val="28"/>
          <w:szCs w:val="28"/>
        </w:rPr>
        <w:t xml:space="preserve">%). Общая площадь жилых помещений, приходящаяся в среднем на 1 жителя района, увеличилась на </w:t>
      </w:r>
      <w:r>
        <w:rPr>
          <w:rFonts w:ascii="Times New Roman" w:hAnsi="Times New Roman"/>
          <w:sz w:val="28"/>
          <w:szCs w:val="28"/>
        </w:rPr>
        <w:t>45</w:t>
      </w:r>
      <w:r w:rsidRPr="00347D2D">
        <w:rPr>
          <w:rFonts w:ascii="Times New Roman" w:hAnsi="Times New Roman"/>
          <w:sz w:val="28"/>
          <w:szCs w:val="28"/>
        </w:rPr>
        <w:t>,</w:t>
      </w:r>
      <w:r>
        <w:rPr>
          <w:rFonts w:ascii="Times New Roman" w:hAnsi="Times New Roman"/>
          <w:sz w:val="28"/>
          <w:szCs w:val="28"/>
        </w:rPr>
        <w:t>3</w:t>
      </w:r>
      <w:r w:rsidRPr="00347D2D">
        <w:rPr>
          <w:rFonts w:ascii="Times New Roman" w:hAnsi="Times New Roman"/>
          <w:sz w:val="28"/>
          <w:szCs w:val="28"/>
        </w:rPr>
        <w:t xml:space="preserve">% и составила в 2017г. </w:t>
      </w:r>
      <w:r>
        <w:rPr>
          <w:rFonts w:ascii="Times New Roman" w:hAnsi="Times New Roman"/>
          <w:sz w:val="28"/>
          <w:szCs w:val="28"/>
        </w:rPr>
        <w:t xml:space="preserve">- </w:t>
      </w:r>
      <w:r w:rsidRPr="00347D2D">
        <w:rPr>
          <w:rFonts w:ascii="Times New Roman" w:hAnsi="Times New Roman"/>
          <w:sz w:val="28"/>
          <w:szCs w:val="28"/>
        </w:rPr>
        <w:t>2</w:t>
      </w:r>
      <w:r>
        <w:rPr>
          <w:rFonts w:ascii="Times New Roman" w:hAnsi="Times New Roman"/>
          <w:sz w:val="28"/>
          <w:szCs w:val="28"/>
        </w:rPr>
        <w:t>6</w:t>
      </w:r>
      <w:r w:rsidRPr="00347D2D">
        <w:rPr>
          <w:rFonts w:ascii="Times New Roman" w:hAnsi="Times New Roman"/>
          <w:sz w:val="28"/>
          <w:szCs w:val="28"/>
        </w:rPr>
        <w:t>,</w:t>
      </w:r>
      <w:r>
        <w:rPr>
          <w:rFonts w:ascii="Times New Roman" w:hAnsi="Times New Roman"/>
          <w:sz w:val="28"/>
          <w:szCs w:val="28"/>
        </w:rPr>
        <w:t>3</w:t>
      </w:r>
      <w:r w:rsidRPr="00347D2D">
        <w:rPr>
          <w:rFonts w:ascii="Times New Roman" w:hAnsi="Times New Roman"/>
          <w:sz w:val="28"/>
          <w:szCs w:val="28"/>
        </w:rPr>
        <w:t xml:space="preserve"> м</w:t>
      </w:r>
      <w:r w:rsidRPr="00347D2D">
        <w:rPr>
          <w:rFonts w:ascii="Times New Roman" w:hAnsi="Times New Roman"/>
          <w:sz w:val="28"/>
          <w:szCs w:val="28"/>
          <w:vertAlign w:val="superscript"/>
        </w:rPr>
        <w:t>2</w:t>
      </w:r>
      <w:r w:rsidRPr="00347D2D">
        <w:rPr>
          <w:rFonts w:ascii="Times New Roman" w:hAnsi="Times New Roman"/>
          <w:sz w:val="28"/>
          <w:szCs w:val="28"/>
        </w:rPr>
        <w:t xml:space="preserve">.По данному показателю </w:t>
      </w:r>
      <w:r>
        <w:rPr>
          <w:rFonts w:ascii="Times New Roman" w:hAnsi="Times New Roman"/>
          <w:sz w:val="28"/>
          <w:szCs w:val="28"/>
        </w:rPr>
        <w:t>Волжский</w:t>
      </w:r>
      <w:r w:rsidRPr="00347D2D">
        <w:rPr>
          <w:rFonts w:ascii="Times New Roman" w:hAnsi="Times New Roman"/>
          <w:sz w:val="28"/>
          <w:szCs w:val="28"/>
        </w:rPr>
        <w:t xml:space="preserve"> район занимает </w:t>
      </w:r>
      <w:r>
        <w:rPr>
          <w:rFonts w:ascii="Times New Roman" w:hAnsi="Times New Roman"/>
          <w:sz w:val="28"/>
          <w:szCs w:val="28"/>
        </w:rPr>
        <w:t>среднее положение</w:t>
      </w:r>
      <w:r w:rsidRPr="00347D2D">
        <w:rPr>
          <w:rFonts w:ascii="Times New Roman" w:hAnsi="Times New Roman"/>
          <w:sz w:val="28"/>
          <w:szCs w:val="28"/>
        </w:rPr>
        <w:t xml:space="preserve"> среди сельских муниципальных районов Самарской области. </w:t>
      </w:r>
    </w:p>
    <w:p w:rsidR="003B18F1" w:rsidRPr="00347D2D" w:rsidRDefault="003B18F1" w:rsidP="003B18F1">
      <w:pPr>
        <w:pStyle w:val="a4"/>
        <w:spacing w:after="100" w:line="240" w:lineRule="auto"/>
        <w:ind w:left="0"/>
        <w:contextualSpacing w:val="0"/>
        <w:jc w:val="both"/>
        <w:rPr>
          <w:rFonts w:ascii="Times New Roman" w:hAnsi="Times New Roman"/>
          <w:sz w:val="28"/>
          <w:szCs w:val="28"/>
        </w:rPr>
      </w:pPr>
      <w:r w:rsidRPr="00347D2D">
        <w:rPr>
          <w:rFonts w:ascii="Times New Roman" w:hAnsi="Times New Roman"/>
          <w:sz w:val="28"/>
          <w:szCs w:val="28"/>
        </w:rPr>
        <w:lastRenderedPageBreak/>
        <w:t xml:space="preserve">Качественное состояние жилого фонда улучшается: доля ветхого и аварийного жилья имеет стремительную тенденцию к снижению с </w:t>
      </w:r>
      <w:r>
        <w:rPr>
          <w:rFonts w:ascii="Times New Roman" w:hAnsi="Times New Roman"/>
          <w:sz w:val="28"/>
          <w:szCs w:val="28"/>
        </w:rPr>
        <w:t>3,4</w:t>
      </w:r>
      <w:r w:rsidRPr="00347D2D">
        <w:rPr>
          <w:rFonts w:ascii="Times New Roman" w:hAnsi="Times New Roman"/>
          <w:sz w:val="28"/>
          <w:szCs w:val="28"/>
        </w:rPr>
        <w:t>% в 2013г</w:t>
      </w:r>
      <w:r>
        <w:rPr>
          <w:rFonts w:ascii="Times New Roman" w:hAnsi="Times New Roman"/>
          <w:sz w:val="28"/>
          <w:szCs w:val="28"/>
        </w:rPr>
        <w:t xml:space="preserve">. практически до </w:t>
      </w:r>
      <w:r w:rsidRPr="00347D2D">
        <w:rPr>
          <w:rFonts w:ascii="Times New Roman" w:hAnsi="Times New Roman"/>
          <w:sz w:val="28"/>
          <w:szCs w:val="28"/>
        </w:rPr>
        <w:t xml:space="preserve">0% в 2017г. Причиной является </w:t>
      </w:r>
      <w:r>
        <w:rPr>
          <w:rFonts w:ascii="Times New Roman" w:hAnsi="Times New Roman"/>
          <w:sz w:val="28"/>
          <w:szCs w:val="28"/>
        </w:rPr>
        <w:t>интенсив</w:t>
      </w:r>
      <w:r w:rsidRPr="00347D2D">
        <w:rPr>
          <w:rFonts w:ascii="Times New Roman" w:hAnsi="Times New Roman"/>
          <w:sz w:val="28"/>
          <w:szCs w:val="28"/>
        </w:rPr>
        <w:t xml:space="preserve">ное жилищное строительство. </w:t>
      </w:r>
    </w:p>
    <w:p w:rsidR="003B18F1" w:rsidRPr="00323406" w:rsidRDefault="003B18F1" w:rsidP="003B18F1">
      <w:pPr>
        <w:spacing w:after="100" w:line="240" w:lineRule="auto"/>
        <w:jc w:val="both"/>
        <w:rPr>
          <w:rFonts w:ascii="Times New Roman" w:hAnsi="Times New Roman"/>
          <w:spacing w:val="-2"/>
          <w:sz w:val="28"/>
          <w:szCs w:val="28"/>
        </w:rPr>
      </w:pPr>
      <w:r w:rsidRPr="00323406">
        <w:rPr>
          <w:rFonts w:ascii="Times New Roman" w:hAnsi="Times New Roman"/>
          <w:spacing w:val="-2"/>
          <w:sz w:val="28"/>
          <w:szCs w:val="28"/>
        </w:rPr>
        <w:t>Непосредственная близость к областному центру г.о. Самара делает Волжский район территорией привлекательной для проживания. В районе кроме индивидуального жилищного строительства ведется строительство новых крупных микрорайонов. В 2017 году было введено в эксплуатацию жилья общей площадью 485,2 тыс.м</w:t>
      </w:r>
      <w:r w:rsidRPr="00323406">
        <w:rPr>
          <w:rFonts w:ascii="Times New Roman" w:hAnsi="Times New Roman"/>
          <w:spacing w:val="-2"/>
          <w:sz w:val="28"/>
          <w:szCs w:val="28"/>
          <w:vertAlign w:val="superscript"/>
        </w:rPr>
        <w:t>2</w:t>
      </w:r>
      <w:r w:rsidRPr="00323406">
        <w:rPr>
          <w:rFonts w:ascii="Times New Roman" w:hAnsi="Times New Roman"/>
          <w:spacing w:val="-2"/>
          <w:sz w:val="28"/>
          <w:szCs w:val="28"/>
        </w:rPr>
        <w:t>, в том числе многоквартирные жилые дома в мкр. «</w:t>
      </w:r>
      <w:r>
        <w:rPr>
          <w:rFonts w:ascii="Times New Roman" w:hAnsi="Times New Roman"/>
          <w:spacing w:val="-2"/>
          <w:sz w:val="28"/>
          <w:szCs w:val="28"/>
        </w:rPr>
        <w:t>Южный город</w:t>
      </w:r>
      <w:r w:rsidRPr="00323406">
        <w:rPr>
          <w:rFonts w:ascii="Times New Roman" w:hAnsi="Times New Roman"/>
          <w:spacing w:val="-2"/>
          <w:sz w:val="28"/>
          <w:szCs w:val="28"/>
        </w:rPr>
        <w:t>» - 200,86 тыс.м</w:t>
      </w:r>
      <w:r w:rsidRPr="00323406">
        <w:rPr>
          <w:rFonts w:ascii="Times New Roman" w:hAnsi="Times New Roman"/>
          <w:spacing w:val="-2"/>
          <w:sz w:val="28"/>
          <w:szCs w:val="28"/>
          <w:vertAlign w:val="superscript"/>
        </w:rPr>
        <w:t>2</w:t>
      </w:r>
      <w:r w:rsidRPr="00323406">
        <w:rPr>
          <w:rFonts w:ascii="Times New Roman" w:hAnsi="Times New Roman"/>
          <w:spacing w:val="-2"/>
          <w:sz w:val="28"/>
          <w:szCs w:val="28"/>
        </w:rPr>
        <w:t>, малоэтажные жилые дома в мкр. «Кошелев проект» - 187,5 тыс.м</w:t>
      </w:r>
      <w:r w:rsidRPr="00323406">
        <w:rPr>
          <w:rFonts w:ascii="Times New Roman" w:hAnsi="Times New Roman"/>
          <w:spacing w:val="-2"/>
          <w:sz w:val="28"/>
          <w:szCs w:val="28"/>
          <w:vertAlign w:val="superscript"/>
        </w:rPr>
        <w:t>2</w:t>
      </w:r>
      <w:r w:rsidRPr="00323406">
        <w:rPr>
          <w:rFonts w:ascii="Times New Roman" w:hAnsi="Times New Roman"/>
          <w:spacing w:val="-2"/>
          <w:sz w:val="28"/>
          <w:szCs w:val="28"/>
        </w:rPr>
        <w:t>, индивидуальное жилищное строительство – 89,8 тыс.м</w:t>
      </w:r>
      <w:r w:rsidRPr="00323406">
        <w:rPr>
          <w:rFonts w:ascii="Times New Roman" w:hAnsi="Times New Roman"/>
          <w:spacing w:val="-2"/>
          <w:sz w:val="28"/>
          <w:szCs w:val="28"/>
          <w:vertAlign w:val="superscript"/>
        </w:rPr>
        <w:t>2</w:t>
      </w:r>
      <w:r w:rsidRPr="00323406">
        <w:rPr>
          <w:rFonts w:ascii="Times New Roman" w:hAnsi="Times New Roman"/>
          <w:spacing w:val="-2"/>
          <w:sz w:val="28"/>
          <w:szCs w:val="28"/>
        </w:rPr>
        <w:t>.</w:t>
      </w:r>
    </w:p>
    <w:p w:rsidR="003B18F1" w:rsidRDefault="003B18F1" w:rsidP="003B18F1">
      <w:pPr>
        <w:pStyle w:val="a4"/>
        <w:spacing w:after="100" w:line="240" w:lineRule="auto"/>
        <w:ind w:left="0"/>
        <w:contextualSpacing w:val="0"/>
        <w:jc w:val="both"/>
        <w:rPr>
          <w:rFonts w:ascii="Times New Roman" w:hAnsi="Times New Roman"/>
          <w:sz w:val="28"/>
          <w:szCs w:val="28"/>
        </w:rPr>
      </w:pPr>
      <w:r w:rsidRPr="007428F7">
        <w:rPr>
          <w:rFonts w:ascii="Times New Roman" w:hAnsi="Times New Roman"/>
          <w:sz w:val="28"/>
          <w:szCs w:val="28"/>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Pr>
          <w:rFonts w:ascii="Times New Roman" w:hAnsi="Times New Roman"/>
          <w:sz w:val="28"/>
          <w:szCs w:val="28"/>
        </w:rPr>
        <w:t>, увеличилась с 2,6% в 2014г. до 11,1% в 2017г.</w:t>
      </w:r>
      <w:r>
        <w:rPr>
          <w:rStyle w:val="ab"/>
        </w:rPr>
        <w:footnoteReference w:id="18"/>
      </w:r>
    </w:p>
    <w:p w:rsidR="003B18F1" w:rsidRPr="007A79A4" w:rsidRDefault="003B18F1" w:rsidP="003B18F1">
      <w:pPr>
        <w:pStyle w:val="a4"/>
        <w:spacing w:after="100" w:line="240" w:lineRule="auto"/>
        <w:ind w:left="0"/>
        <w:contextualSpacing w:val="0"/>
        <w:jc w:val="both"/>
        <w:rPr>
          <w:rFonts w:ascii="Times New Roman" w:hAnsi="Times New Roman"/>
          <w:sz w:val="28"/>
          <w:szCs w:val="28"/>
        </w:rPr>
      </w:pPr>
      <w:r>
        <w:rPr>
          <w:rFonts w:ascii="Times New Roman" w:hAnsi="Times New Roman"/>
          <w:sz w:val="28"/>
          <w:szCs w:val="28"/>
        </w:rPr>
        <w:t xml:space="preserve">В области жилищной сферы в районе реализуются муниципальные программы «Стимулирование развития жилищного строительства на территории муниципального района Волжский Самарской области на 2015-2020 годы», «Молодой семье-доступное жилье на 2016-2020 годы», </w:t>
      </w:r>
      <w:r w:rsidRPr="0078382B">
        <w:rPr>
          <w:rFonts w:ascii="Times New Roman" w:hAnsi="Times New Roman"/>
          <w:sz w:val="28"/>
          <w:szCs w:val="28"/>
        </w:rPr>
        <w:t>«Устойчивое развитие сельских территорий</w:t>
      </w:r>
      <w:r w:rsidR="00DE09EF">
        <w:rPr>
          <w:rFonts w:ascii="Times New Roman" w:hAnsi="Times New Roman"/>
          <w:sz w:val="28"/>
          <w:szCs w:val="28"/>
        </w:rPr>
        <w:t xml:space="preserve"> </w:t>
      </w:r>
      <w:r w:rsidRPr="0078382B">
        <w:rPr>
          <w:rFonts w:ascii="Times New Roman" w:hAnsi="Times New Roman"/>
          <w:sz w:val="28"/>
          <w:szCs w:val="28"/>
        </w:rPr>
        <w:t>муниципального района Волжский Самарской области на 2014-2017 годы и на период до 2020 года»</w:t>
      </w:r>
      <w:r>
        <w:rPr>
          <w:rFonts w:ascii="Times New Roman" w:hAnsi="Times New Roman"/>
          <w:sz w:val="28"/>
          <w:szCs w:val="28"/>
        </w:rPr>
        <w:t>.</w:t>
      </w:r>
    </w:p>
    <w:p w:rsidR="003B18F1" w:rsidRDefault="003B18F1" w:rsidP="003B18F1">
      <w:pPr>
        <w:pStyle w:val="a4"/>
        <w:spacing w:after="100" w:line="240" w:lineRule="auto"/>
        <w:ind w:left="0"/>
        <w:contextualSpacing w:val="0"/>
        <w:jc w:val="both"/>
        <w:rPr>
          <w:rFonts w:ascii="Times New Roman" w:hAnsi="Times New Roman"/>
          <w:sz w:val="28"/>
          <w:szCs w:val="28"/>
        </w:rPr>
      </w:pPr>
      <w:r w:rsidRPr="00347D2D">
        <w:rPr>
          <w:rFonts w:ascii="Times New Roman" w:hAnsi="Times New Roman"/>
          <w:sz w:val="28"/>
          <w:szCs w:val="28"/>
        </w:rPr>
        <w:t xml:space="preserve">С целью повышения уровня благоустройства в </w:t>
      </w:r>
      <w:r>
        <w:rPr>
          <w:rFonts w:ascii="Times New Roman" w:hAnsi="Times New Roman"/>
          <w:sz w:val="28"/>
          <w:szCs w:val="28"/>
        </w:rPr>
        <w:t>Волж</w:t>
      </w:r>
      <w:r w:rsidRPr="00347D2D">
        <w:rPr>
          <w:rFonts w:ascii="Times New Roman" w:hAnsi="Times New Roman"/>
          <w:sz w:val="28"/>
          <w:szCs w:val="28"/>
        </w:rPr>
        <w:t>ском районе</w:t>
      </w:r>
      <w:r w:rsidR="00DE09EF">
        <w:rPr>
          <w:rFonts w:ascii="Times New Roman" w:hAnsi="Times New Roman"/>
          <w:sz w:val="28"/>
          <w:szCs w:val="28"/>
        </w:rPr>
        <w:t xml:space="preserve"> </w:t>
      </w:r>
      <w:r w:rsidRPr="00347D2D">
        <w:rPr>
          <w:rFonts w:ascii="Times New Roman" w:hAnsi="Times New Roman"/>
          <w:sz w:val="28"/>
          <w:szCs w:val="28"/>
        </w:rPr>
        <w:t>реализуется муниципальная программа «</w:t>
      </w:r>
      <w:r>
        <w:rPr>
          <w:rFonts w:ascii="Times New Roman" w:hAnsi="Times New Roman"/>
          <w:sz w:val="28"/>
          <w:szCs w:val="28"/>
        </w:rPr>
        <w:t>Формирование комфортной</w:t>
      </w:r>
      <w:r w:rsidR="00DE09EF">
        <w:rPr>
          <w:rFonts w:ascii="Times New Roman" w:hAnsi="Times New Roman"/>
          <w:sz w:val="28"/>
          <w:szCs w:val="28"/>
        </w:rPr>
        <w:t xml:space="preserve"> </w:t>
      </w:r>
      <w:r>
        <w:rPr>
          <w:rFonts w:ascii="Times New Roman" w:hAnsi="Times New Roman"/>
          <w:sz w:val="28"/>
          <w:szCs w:val="28"/>
        </w:rPr>
        <w:t>районской среды</w:t>
      </w:r>
      <w:r w:rsidRPr="00347D2D">
        <w:rPr>
          <w:rFonts w:ascii="Times New Roman" w:hAnsi="Times New Roman"/>
          <w:sz w:val="28"/>
          <w:szCs w:val="28"/>
        </w:rPr>
        <w:t>».</w:t>
      </w:r>
      <w:r>
        <w:rPr>
          <w:rFonts w:ascii="Times New Roman" w:hAnsi="Times New Roman"/>
          <w:sz w:val="28"/>
          <w:szCs w:val="28"/>
        </w:rPr>
        <w:t xml:space="preserve"> В 2017 г. в рамках данной программы </w:t>
      </w:r>
      <w:r w:rsidRPr="00FF432A">
        <w:rPr>
          <w:rFonts w:ascii="Times New Roman" w:hAnsi="Times New Roman"/>
          <w:sz w:val="28"/>
          <w:szCs w:val="28"/>
        </w:rPr>
        <w:t>благоустроено 44 дворовых территории в состав которых входит 61 многоквартирный дом, освоено 104,1 млн.руб</w:t>
      </w:r>
      <w:r>
        <w:rPr>
          <w:rFonts w:ascii="Times New Roman" w:hAnsi="Times New Roman"/>
          <w:sz w:val="28"/>
          <w:szCs w:val="28"/>
        </w:rPr>
        <w:t>.В</w:t>
      </w:r>
      <w:r w:rsidRPr="00FF432A">
        <w:rPr>
          <w:rFonts w:ascii="Times New Roman" w:hAnsi="Times New Roman"/>
          <w:sz w:val="28"/>
          <w:szCs w:val="28"/>
        </w:rPr>
        <w:t xml:space="preserve"> 2018 году работа по данной программе продолж</w:t>
      </w:r>
      <w:r>
        <w:rPr>
          <w:rFonts w:ascii="Times New Roman" w:hAnsi="Times New Roman"/>
          <w:sz w:val="28"/>
          <w:szCs w:val="28"/>
        </w:rPr>
        <w:t>ае</w:t>
      </w:r>
      <w:r w:rsidRPr="00FF432A">
        <w:rPr>
          <w:rFonts w:ascii="Times New Roman" w:hAnsi="Times New Roman"/>
          <w:sz w:val="28"/>
          <w:szCs w:val="28"/>
        </w:rPr>
        <w:t>тся</w:t>
      </w:r>
      <w:r>
        <w:rPr>
          <w:rFonts w:ascii="Times New Roman" w:hAnsi="Times New Roman"/>
          <w:sz w:val="28"/>
          <w:szCs w:val="28"/>
        </w:rPr>
        <w:t xml:space="preserve"> (25.12.17г. утверждена программа </w:t>
      </w:r>
      <w:r w:rsidRPr="00347D2D">
        <w:rPr>
          <w:rFonts w:ascii="Times New Roman" w:hAnsi="Times New Roman"/>
          <w:sz w:val="28"/>
          <w:szCs w:val="28"/>
        </w:rPr>
        <w:t>«</w:t>
      </w:r>
      <w:r>
        <w:rPr>
          <w:rFonts w:ascii="Times New Roman" w:hAnsi="Times New Roman"/>
          <w:sz w:val="28"/>
          <w:szCs w:val="28"/>
        </w:rPr>
        <w:t>Формирование комфортной</w:t>
      </w:r>
      <w:r w:rsidR="00DE09EF">
        <w:rPr>
          <w:rFonts w:ascii="Times New Roman" w:hAnsi="Times New Roman"/>
          <w:sz w:val="28"/>
          <w:szCs w:val="28"/>
        </w:rPr>
        <w:t xml:space="preserve"> </w:t>
      </w:r>
      <w:r>
        <w:rPr>
          <w:rFonts w:ascii="Times New Roman" w:hAnsi="Times New Roman"/>
          <w:sz w:val="28"/>
          <w:szCs w:val="28"/>
        </w:rPr>
        <w:t>районской среды на 2018-2022 годы</w:t>
      </w:r>
      <w:r w:rsidRPr="00347D2D">
        <w:rPr>
          <w:rFonts w:ascii="Times New Roman" w:hAnsi="Times New Roman"/>
          <w:sz w:val="28"/>
          <w:szCs w:val="28"/>
        </w:rPr>
        <w:t>»</w:t>
      </w:r>
      <w:r>
        <w:rPr>
          <w:rFonts w:ascii="Times New Roman" w:hAnsi="Times New Roman"/>
          <w:sz w:val="28"/>
          <w:szCs w:val="28"/>
        </w:rPr>
        <w:t xml:space="preserve"> на территории муниципального района Волжский Самарской области, с общим объемом финансирования за счет средств местного бюджета 28000 тыс.руб.)</w:t>
      </w:r>
    </w:p>
    <w:p w:rsidR="003B18F1" w:rsidRDefault="003B18F1" w:rsidP="003B18F1">
      <w:pPr>
        <w:pStyle w:val="a4"/>
        <w:spacing w:after="100" w:line="240" w:lineRule="auto"/>
        <w:ind w:left="0"/>
        <w:contextualSpacing w:val="0"/>
        <w:jc w:val="both"/>
        <w:rPr>
          <w:rFonts w:ascii="Times New Roman" w:hAnsi="Times New Roman"/>
          <w:sz w:val="28"/>
          <w:szCs w:val="28"/>
        </w:rPr>
      </w:pPr>
      <w:r>
        <w:rPr>
          <w:rFonts w:ascii="Times New Roman" w:hAnsi="Times New Roman"/>
          <w:sz w:val="28"/>
          <w:szCs w:val="28"/>
        </w:rPr>
        <w:t>Положительно оценивая состояние жилищной сферы в м.р. Волжский необходимо отметить ряд проблемных моментов:</w:t>
      </w:r>
    </w:p>
    <w:p w:rsidR="003B18F1" w:rsidRDefault="003B18F1" w:rsidP="003B18F1">
      <w:pPr>
        <w:pStyle w:val="a4"/>
        <w:spacing w:after="100" w:line="240" w:lineRule="auto"/>
        <w:ind w:left="0"/>
        <w:contextualSpacing w:val="0"/>
        <w:jc w:val="both"/>
        <w:rPr>
          <w:rFonts w:ascii="Times New Roman" w:hAnsi="Times New Roman"/>
          <w:sz w:val="28"/>
          <w:szCs w:val="28"/>
        </w:rPr>
      </w:pPr>
      <w:r>
        <w:rPr>
          <w:rFonts w:ascii="Times New Roman" w:hAnsi="Times New Roman"/>
          <w:sz w:val="28"/>
          <w:szCs w:val="28"/>
        </w:rPr>
        <w:t>- наличие жилого фонда с высокой степенью износа в ряде поселений (с.п. Лопатино, с.п. Просвет, с.п. Спиридоновка);</w:t>
      </w:r>
    </w:p>
    <w:p w:rsidR="003B18F1" w:rsidRPr="009076AE" w:rsidRDefault="003B18F1" w:rsidP="003B18F1">
      <w:pPr>
        <w:pStyle w:val="a4"/>
        <w:spacing w:after="100" w:line="240" w:lineRule="auto"/>
        <w:ind w:left="0"/>
        <w:contextualSpacing w:val="0"/>
        <w:jc w:val="both"/>
        <w:rPr>
          <w:rFonts w:ascii="Times New Roman" w:hAnsi="Times New Roman"/>
          <w:sz w:val="28"/>
          <w:szCs w:val="28"/>
        </w:rPr>
      </w:pPr>
      <w:r>
        <w:rPr>
          <w:rFonts w:ascii="Times New Roman" w:hAnsi="Times New Roman"/>
          <w:sz w:val="28"/>
          <w:szCs w:val="28"/>
        </w:rPr>
        <w:t xml:space="preserve">- отсутствие или недостаточное количество мест для захоронения (с.п. Лопатино, </w:t>
      </w:r>
      <w:r w:rsidRPr="009076AE">
        <w:rPr>
          <w:rFonts w:ascii="Times New Roman" w:hAnsi="Times New Roman"/>
          <w:sz w:val="28"/>
          <w:szCs w:val="28"/>
        </w:rPr>
        <w:t>п. Просвет, п. Пахарь</w:t>
      </w:r>
      <w:r>
        <w:rPr>
          <w:rFonts w:ascii="Times New Roman" w:hAnsi="Times New Roman"/>
          <w:sz w:val="28"/>
          <w:szCs w:val="28"/>
        </w:rPr>
        <w:t>);</w:t>
      </w:r>
    </w:p>
    <w:p w:rsidR="003B18F1" w:rsidRDefault="003B18F1" w:rsidP="003B18F1">
      <w:pPr>
        <w:pStyle w:val="a4"/>
        <w:spacing w:after="100" w:line="240" w:lineRule="auto"/>
        <w:ind w:left="0"/>
        <w:contextualSpacing w:val="0"/>
        <w:jc w:val="both"/>
        <w:rPr>
          <w:rFonts w:ascii="Times New Roman" w:hAnsi="Times New Roman"/>
          <w:sz w:val="28"/>
          <w:szCs w:val="28"/>
        </w:rPr>
      </w:pPr>
      <w:r>
        <w:rPr>
          <w:rFonts w:ascii="Times New Roman" w:hAnsi="Times New Roman"/>
          <w:sz w:val="28"/>
          <w:szCs w:val="28"/>
        </w:rPr>
        <w:t xml:space="preserve">- организация сбора и </w:t>
      </w:r>
      <w:r w:rsidRPr="009076AE">
        <w:rPr>
          <w:rFonts w:ascii="Times New Roman" w:hAnsi="Times New Roman"/>
          <w:sz w:val="28"/>
          <w:szCs w:val="28"/>
        </w:rPr>
        <w:t>вывоз</w:t>
      </w:r>
      <w:r>
        <w:rPr>
          <w:rFonts w:ascii="Times New Roman" w:hAnsi="Times New Roman"/>
          <w:sz w:val="28"/>
          <w:szCs w:val="28"/>
        </w:rPr>
        <w:t>а</w:t>
      </w:r>
      <w:r w:rsidRPr="009076AE">
        <w:rPr>
          <w:rFonts w:ascii="Times New Roman" w:hAnsi="Times New Roman"/>
          <w:sz w:val="28"/>
          <w:szCs w:val="28"/>
        </w:rPr>
        <w:t xml:space="preserve"> твердых бытовых отходов (с.п.Подъем-Михайловка, с.п.Рождествено, с.п. Сухая Вязовка, с.п. Черноречье</w:t>
      </w:r>
      <w:r>
        <w:rPr>
          <w:rFonts w:ascii="Times New Roman" w:hAnsi="Times New Roman"/>
          <w:sz w:val="28"/>
          <w:szCs w:val="28"/>
        </w:rPr>
        <w:t>);</w:t>
      </w:r>
    </w:p>
    <w:p w:rsidR="003B18F1" w:rsidRDefault="003B18F1" w:rsidP="003B18F1">
      <w:pPr>
        <w:pStyle w:val="a4"/>
        <w:spacing w:after="100" w:line="240" w:lineRule="auto"/>
        <w:ind w:left="0"/>
        <w:contextualSpacing w:val="0"/>
        <w:jc w:val="both"/>
        <w:rPr>
          <w:rFonts w:ascii="Times New Roman" w:hAnsi="Times New Roman"/>
          <w:sz w:val="28"/>
          <w:szCs w:val="28"/>
        </w:rPr>
      </w:pPr>
      <w:r>
        <w:rPr>
          <w:rFonts w:ascii="Times New Roman" w:hAnsi="Times New Roman"/>
          <w:sz w:val="28"/>
          <w:szCs w:val="28"/>
        </w:rPr>
        <w:t xml:space="preserve">-необходимость модернизации </w:t>
      </w:r>
      <w:r w:rsidRPr="009076AE">
        <w:rPr>
          <w:rFonts w:ascii="Times New Roman" w:hAnsi="Times New Roman"/>
          <w:sz w:val="28"/>
          <w:szCs w:val="28"/>
        </w:rPr>
        <w:t xml:space="preserve">уличного освещения </w:t>
      </w:r>
      <w:r>
        <w:rPr>
          <w:rFonts w:ascii="Times New Roman" w:hAnsi="Times New Roman"/>
          <w:sz w:val="28"/>
          <w:szCs w:val="28"/>
        </w:rPr>
        <w:t xml:space="preserve">в ряде </w:t>
      </w:r>
      <w:r w:rsidRPr="009076AE">
        <w:rPr>
          <w:rFonts w:ascii="Times New Roman" w:hAnsi="Times New Roman"/>
          <w:sz w:val="28"/>
          <w:szCs w:val="28"/>
        </w:rPr>
        <w:t>населенных пунктов (</w:t>
      </w:r>
      <w:r>
        <w:rPr>
          <w:rFonts w:ascii="Times New Roman" w:hAnsi="Times New Roman"/>
          <w:sz w:val="28"/>
          <w:szCs w:val="28"/>
        </w:rPr>
        <w:t xml:space="preserve">с.п. Просвет, с.п. </w:t>
      </w:r>
      <w:r w:rsidRPr="009076AE">
        <w:rPr>
          <w:rFonts w:ascii="Times New Roman" w:hAnsi="Times New Roman"/>
          <w:sz w:val="28"/>
          <w:szCs w:val="28"/>
        </w:rPr>
        <w:t>Сухая Вязовка</w:t>
      </w:r>
      <w:r>
        <w:rPr>
          <w:rFonts w:ascii="Times New Roman" w:hAnsi="Times New Roman"/>
          <w:sz w:val="28"/>
          <w:szCs w:val="28"/>
        </w:rPr>
        <w:t>, с.п. Дубовый Умет);</w:t>
      </w:r>
    </w:p>
    <w:p w:rsidR="003B18F1" w:rsidRDefault="003B18F1" w:rsidP="003B18F1">
      <w:pPr>
        <w:pStyle w:val="a4"/>
        <w:spacing w:after="100" w:line="240" w:lineRule="auto"/>
        <w:ind w:left="0"/>
        <w:contextualSpacing w:val="0"/>
        <w:jc w:val="both"/>
        <w:rPr>
          <w:rFonts w:ascii="Times New Roman" w:hAnsi="Times New Roman"/>
          <w:sz w:val="28"/>
          <w:szCs w:val="28"/>
        </w:rPr>
      </w:pPr>
      <w:r w:rsidRPr="000C3485">
        <w:rPr>
          <w:rFonts w:ascii="Times New Roman" w:eastAsia="Calibri" w:hAnsi="Times New Roman"/>
          <w:b/>
          <w:iCs/>
          <w:sz w:val="28"/>
          <w:szCs w:val="28"/>
        </w:rPr>
        <w:lastRenderedPageBreak/>
        <w:t>Жилищно-коммунальное хозяйство.</w:t>
      </w:r>
      <w:r>
        <w:rPr>
          <w:rFonts w:ascii="Times New Roman" w:eastAsia="Calibri" w:hAnsi="Times New Roman"/>
          <w:b/>
          <w:iCs/>
          <w:sz w:val="28"/>
          <w:szCs w:val="28"/>
        </w:rPr>
        <w:t xml:space="preserve"> </w:t>
      </w:r>
      <w:r w:rsidRPr="00AE1808">
        <w:rPr>
          <w:rFonts w:ascii="Times New Roman" w:hAnsi="Times New Roman"/>
          <w:sz w:val="28"/>
          <w:szCs w:val="28"/>
        </w:rPr>
        <w:t>Наряду</w:t>
      </w:r>
      <w:r>
        <w:rPr>
          <w:rFonts w:ascii="Times New Roman" w:hAnsi="Times New Roman"/>
          <w:sz w:val="28"/>
          <w:szCs w:val="28"/>
        </w:rPr>
        <w:t xml:space="preserve"> с</w:t>
      </w:r>
      <w:r w:rsidRPr="00AE1808">
        <w:rPr>
          <w:rFonts w:ascii="Times New Roman" w:hAnsi="Times New Roman"/>
          <w:sz w:val="28"/>
          <w:szCs w:val="28"/>
        </w:rPr>
        <w:t xml:space="preserve"> высоким</w:t>
      </w:r>
      <w:r>
        <w:rPr>
          <w:rFonts w:ascii="Times New Roman" w:hAnsi="Times New Roman"/>
          <w:sz w:val="28"/>
          <w:szCs w:val="28"/>
        </w:rPr>
        <w:t xml:space="preserve">и темпами жилищного строительства в м.р. Волжский наблюдается </w:t>
      </w:r>
      <w:r w:rsidRPr="00690C55">
        <w:rPr>
          <w:rFonts w:ascii="Times New Roman" w:hAnsi="Times New Roman"/>
          <w:sz w:val="28"/>
          <w:szCs w:val="28"/>
        </w:rPr>
        <w:t>развитие систем коммунальной</w:t>
      </w:r>
      <w:r>
        <w:rPr>
          <w:rFonts w:ascii="Times New Roman" w:hAnsi="Times New Roman"/>
          <w:sz w:val="28"/>
          <w:szCs w:val="28"/>
        </w:rPr>
        <w:t xml:space="preserve"> и</w:t>
      </w:r>
      <w:r w:rsidRPr="00690C55">
        <w:rPr>
          <w:rFonts w:ascii="Times New Roman" w:hAnsi="Times New Roman"/>
          <w:sz w:val="28"/>
          <w:szCs w:val="28"/>
        </w:rPr>
        <w:t xml:space="preserve"> </w:t>
      </w:r>
      <w:r w:rsidRPr="000C3615">
        <w:rPr>
          <w:rFonts w:ascii="Times New Roman" w:hAnsi="Times New Roman"/>
          <w:sz w:val="28"/>
          <w:szCs w:val="28"/>
        </w:rPr>
        <w:t>энергетической инфраструктур. В 2017г. по сравнению с 2015г. протяженность водопроводных сетей возросла на 19%, протяженность уличной канализационной сети на 1,8%, протяженность тепловых и паровых сетей на 6,7%.</w:t>
      </w:r>
    </w:p>
    <w:p w:rsidR="003B18F1" w:rsidRDefault="003B18F1" w:rsidP="003B18F1">
      <w:pPr>
        <w:pStyle w:val="a4"/>
        <w:spacing w:after="0" w:line="240" w:lineRule="auto"/>
        <w:ind w:left="0"/>
        <w:contextualSpacing w:val="0"/>
        <w:jc w:val="center"/>
        <w:rPr>
          <w:rFonts w:ascii="Times New Roman" w:hAnsi="Times New Roman"/>
          <w:b/>
          <w:i/>
          <w:sz w:val="28"/>
          <w:szCs w:val="28"/>
        </w:rPr>
      </w:pPr>
      <w:r w:rsidRPr="00BE10C0">
        <w:rPr>
          <w:rFonts w:ascii="Times New Roman" w:hAnsi="Times New Roman"/>
          <w:b/>
          <w:i/>
          <w:noProof/>
          <w:sz w:val="28"/>
          <w:szCs w:val="28"/>
        </w:rPr>
        <w:drawing>
          <wp:inline distT="0" distB="0" distL="0" distR="0" wp14:anchorId="5E70C2EB" wp14:editId="26F29447">
            <wp:extent cx="6017706" cy="2552131"/>
            <wp:effectExtent l="0" t="0" r="0" b="0"/>
            <wp:docPr id="6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B18F1" w:rsidRPr="000C3615" w:rsidRDefault="003B18F1" w:rsidP="003B18F1">
      <w:pPr>
        <w:spacing w:after="0" w:line="240" w:lineRule="auto"/>
        <w:jc w:val="center"/>
        <w:rPr>
          <w:rFonts w:ascii="Times New Roman" w:hAnsi="Times New Roman"/>
          <w:b/>
          <w:sz w:val="28"/>
          <w:szCs w:val="28"/>
        </w:rPr>
      </w:pPr>
      <w:r w:rsidRPr="000C3615">
        <w:rPr>
          <w:rFonts w:ascii="Times New Roman" w:hAnsi="Times New Roman"/>
          <w:b/>
          <w:sz w:val="28"/>
          <w:szCs w:val="28"/>
        </w:rPr>
        <w:t xml:space="preserve">Рисунок 6.2 -Развитие систем коммунальной, энергетической </w:t>
      </w:r>
    </w:p>
    <w:p w:rsidR="003B18F1" w:rsidRDefault="003B18F1" w:rsidP="003B18F1">
      <w:pPr>
        <w:spacing w:after="0" w:line="240" w:lineRule="auto"/>
        <w:jc w:val="center"/>
        <w:rPr>
          <w:rFonts w:ascii="Times New Roman" w:hAnsi="Times New Roman"/>
          <w:b/>
          <w:sz w:val="28"/>
          <w:szCs w:val="28"/>
        </w:rPr>
      </w:pPr>
      <w:r w:rsidRPr="000C3615">
        <w:rPr>
          <w:rFonts w:ascii="Times New Roman" w:hAnsi="Times New Roman"/>
          <w:b/>
          <w:sz w:val="28"/>
          <w:szCs w:val="28"/>
        </w:rPr>
        <w:t>и коммуникационной инфраструктур в м.р. Волжский</w:t>
      </w:r>
      <w:r>
        <w:rPr>
          <w:rFonts w:ascii="Times New Roman" w:hAnsi="Times New Roman"/>
          <w:b/>
          <w:sz w:val="28"/>
          <w:szCs w:val="28"/>
        </w:rPr>
        <w:t xml:space="preserve">  </w:t>
      </w:r>
    </w:p>
    <w:p w:rsidR="003B18F1" w:rsidRDefault="003B18F1" w:rsidP="003B18F1">
      <w:pPr>
        <w:spacing w:after="0" w:line="240" w:lineRule="auto"/>
        <w:jc w:val="center"/>
        <w:rPr>
          <w:rFonts w:ascii="Times New Roman" w:hAnsi="Times New Roman"/>
          <w:b/>
          <w:sz w:val="28"/>
          <w:szCs w:val="28"/>
        </w:rPr>
      </w:pPr>
    </w:p>
    <w:p w:rsidR="003B18F1" w:rsidRPr="00DC04BE" w:rsidRDefault="003B18F1" w:rsidP="003B18F1">
      <w:pPr>
        <w:pStyle w:val="a4"/>
        <w:spacing w:after="100" w:line="240" w:lineRule="auto"/>
        <w:ind w:left="0"/>
        <w:jc w:val="both"/>
        <w:rPr>
          <w:rFonts w:ascii="Times New Roman" w:hAnsi="Times New Roman"/>
          <w:sz w:val="28"/>
          <w:szCs w:val="28"/>
        </w:rPr>
      </w:pPr>
      <w:r w:rsidRPr="00DC04BE">
        <w:rPr>
          <w:rFonts w:ascii="Times New Roman" w:hAnsi="Times New Roman"/>
          <w:sz w:val="28"/>
          <w:szCs w:val="28"/>
        </w:rPr>
        <w:t xml:space="preserve">В м.р. </w:t>
      </w:r>
      <w:r>
        <w:rPr>
          <w:rFonts w:ascii="Times New Roman" w:hAnsi="Times New Roman"/>
          <w:sz w:val="28"/>
          <w:szCs w:val="28"/>
        </w:rPr>
        <w:t>Волж</w:t>
      </w:r>
      <w:r w:rsidRPr="00DC04BE">
        <w:rPr>
          <w:rFonts w:ascii="Times New Roman" w:hAnsi="Times New Roman"/>
          <w:sz w:val="28"/>
          <w:szCs w:val="28"/>
        </w:rPr>
        <w:t>ский отмечается высокий уровень газификации жилого фонда – 9</w:t>
      </w:r>
      <w:r>
        <w:rPr>
          <w:rFonts w:ascii="Times New Roman" w:hAnsi="Times New Roman"/>
          <w:sz w:val="28"/>
          <w:szCs w:val="28"/>
        </w:rPr>
        <w:t>3,3</w:t>
      </w:r>
      <w:r w:rsidRPr="00DC04BE">
        <w:rPr>
          <w:rFonts w:ascii="Times New Roman" w:hAnsi="Times New Roman"/>
          <w:sz w:val="28"/>
          <w:szCs w:val="28"/>
        </w:rPr>
        <w:t>% (в среднем по РФ – 67% в 2016г., в Самарской области – 75%)</w:t>
      </w:r>
      <w:r>
        <w:rPr>
          <w:rFonts w:ascii="Times New Roman" w:hAnsi="Times New Roman"/>
          <w:sz w:val="28"/>
          <w:szCs w:val="28"/>
        </w:rPr>
        <w:t>, за период 2013-2016 гг</w:t>
      </w:r>
      <w:r w:rsidRPr="00DC04BE">
        <w:rPr>
          <w:rFonts w:ascii="Times New Roman" w:hAnsi="Times New Roman"/>
          <w:sz w:val="28"/>
          <w:szCs w:val="28"/>
        </w:rPr>
        <w:t>.</w:t>
      </w:r>
      <w:r>
        <w:rPr>
          <w:rFonts w:ascii="Times New Roman" w:hAnsi="Times New Roman"/>
          <w:sz w:val="28"/>
          <w:szCs w:val="28"/>
        </w:rPr>
        <w:t xml:space="preserve"> наблюдалась тенденция роста показателя (рис.6.3).</w:t>
      </w:r>
    </w:p>
    <w:p w:rsidR="003B18F1" w:rsidRDefault="003B18F1" w:rsidP="003B18F1">
      <w:pPr>
        <w:spacing w:after="0" w:line="240" w:lineRule="auto"/>
        <w:jc w:val="center"/>
        <w:rPr>
          <w:rFonts w:ascii="Times New Roman" w:hAnsi="Times New Roman"/>
          <w:b/>
          <w:sz w:val="28"/>
          <w:szCs w:val="28"/>
        </w:rPr>
      </w:pPr>
      <w:r>
        <w:rPr>
          <w:noProof/>
        </w:rPr>
        <w:drawing>
          <wp:inline distT="0" distB="0" distL="0" distR="0" wp14:anchorId="432F38A4" wp14:editId="059CC50C">
            <wp:extent cx="5701004" cy="1922106"/>
            <wp:effectExtent l="0" t="0" r="0" b="0"/>
            <wp:docPr id="34" name="Диаграмма 3">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31E3333F-6D64-4CA6-B870-6F5DC9688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B18F1" w:rsidRPr="000C3485" w:rsidRDefault="003B18F1" w:rsidP="003B18F1">
      <w:pPr>
        <w:spacing w:after="0" w:line="240" w:lineRule="auto"/>
        <w:jc w:val="both"/>
        <w:rPr>
          <w:rStyle w:val="ae"/>
          <w:rFonts w:ascii="Times New Roman" w:hAnsi="Times New Roman" w:cs="Times New Roman"/>
          <w:sz w:val="20"/>
          <w:szCs w:val="20"/>
        </w:rPr>
      </w:pPr>
      <w:r w:rsidRPr="000C3485">
        <w:rPr>
          <w:rFonts w:ascii="Times New Roman" w:hAnsi="Times New Roman" w:cs="Times New Roman"/>
          <w:color w:val="000000"/>
          <w:sz w:val="20"/>
          <w:szCs w:val="20"/>
          <w:shd w:val="clear" w:color="auto" w:fill="FFFFFF"/>
        </w:rPr>
        <w:t xml:space="preserve">Источник: Паспорт социально-экономического развития муниципального района Волжский Самарской области (форма № 11); </w:t>
      </w:r>
      <w:hyperlink r:id="rId105" w:history="1">
        <w:r w:rsidRPr="000C3485">
          <w:rPr>
            <w:rStyle w:val="ae"/>
            <w:rFonts w:ascii="Times New Roman" w:hAnsi="Times New Roman" w:cs="Times New Roman"/>
            <w:color w:val="000000" w:themeColor="text1"/>
            <w:sz w:val="20"/>
            <w:szCs w:val="20"/>
          </w:rPr>
          <w:t>Основные показатели социально-экономического положения муниципальных образований</w:t>
        </w:r>
      </w:hyperlink>
      <w:r w:rsidRPr="000C3485">
        <w:rPr>
          <w:rFonts w:ascii="Times New Roman" w:hAnsi="Times New Roman" w:cs="Times New Roman"/>
          <w:color w:val="000000" w:themeColor="text1"/>
          <w:sz w:val="20"/>
          <w:szCs w:val="20"/>
        </w:rPr>
        <w:t xml:space="preserve">. </w:t>
      </w:r>
      <w:r w:rsidRPr="000C3485">
        <w:rPr>
          <w:rFonts w:ascii="Times New Roman" w:hAnsi="Times New Roman" w:cs="Times New Roman"/>
          <w:sz w:val="20"/>
          <w:szCs w:val="20"/>
          <w:lang w:val="en-US"/>
        </w:rPr>
        <w:t>URL</w:t>
      </w:r>
      <w:r w:rsidRPr="000C3485">
        <w:rPr>
          <w:rFonts w:ascii="Times New Roman" w:hAnsi="Times New Roman" w:cs="Times New Roman"/>
          <w:sz w:val="20"/>
          <w:szCs w:val="20"/>
        </w:rPr>
        <w:t xml:space="preserve">: </w:t>
      </w:r>
      <w:hyperlink r:id="rId106" w:history="1">
        <w:r w:rsidRPr="000C3485">
          <w:rPr>
            <w:rStyle w:val="ae"/>
            <w:rFonts w:ascii="Times New Roman" w:hAnsi="Times New Roman" w:cs="Times New Roman"/>
            <w:sz w:val="20"/>
            <w:szCs w:val="20"/>
            <w:lang w:val="en-US"/>
          </w:rPr>
          <w:t>http</w:t>
        </w:r>
        <w:r w:rsidRPr="000C3485">
          <w:rPr>
            <w:rStyle w:val="ae"/>
            <w:rFonts w:ascii="Times New Roman" w:hAnsi="Times New Roman" w:cs="Times New Roman"/>
            <w:sz w:val="20"/>
            <w:szCs w:val="20"/>
          </w:rPr>
          <w:t>://</w:t>
        </w:r>
        <w:r w:rsidRPr="000C3485">
          <w:rPr>
            <w:rStyle w:val="ae"/>
            <w:rFonts w:ascii="Times New Roman" w:hAnsi="Times New Roman" w:cs="Times New Roman"/>
            <w:sz w:val="20"/>
            <w:szCs w:val="20"/>
            <w:lang w:val="en-US"/>
          </w:rPr>
          <w:t>samarastat</w:t>
        </w:r>
        <w:r w:rsidRPr="000C3485">
          <w:rPr>
            <w:rStyle w:val="ae"/>
            <w:rFonts w:ascii="Times New Roman" w:hAnsi="Times New Roman" w:cs="Times New Roman"/>
            <w:sz w:val="20"/>
            <w:szCs w:val="20"/>
          </w:rPr>
          <w:t>.</w:t>
        </w:r>
        <w:r w:rsidRPr="000C3485">
          <w:rPr>
            <w:rStyle w:val="ae"/>
            <w:rFonts w:ascii="Times New Roman" w:hAnsi="Times New Roman" w:cs="Times New Roman"/>
            <w:sz w:val="20"/>
            <w:szCs w:val="20"/>
            <w:lang w:val="en-US"/>
          </w:rPr>
          <w:t>gks</w:t>
        </w:r>
        <w:r w:rsidRPr="000C3485">
          <w:rPr>
            <w:rStyle w:val="ae"/>
            <w:rFonts w:ascii="Times New Roman" w:hAnsi="Times New Roman" w:cs="Times New Roman"/>
            <w:sz w:val="20"/>
            <w:szCs w:val="20"/>
          </w:rPr>
          <w:t>.</w:t>
        </w:r>
        <w:r w:rsidRPr="000C3485">
          <w:rPr>
            <w:rStyle w:val="ae"/>
            <w:rFonts w:ascii="Times New Roman" w:hAnsi="Times New Roman" w:cs="Times New Roman"/>
            <w:sz w:val="20"/>
            <w:szCs w:val="20"/>
            <w:lang w:val="en-US"/>
          </w:rPr>
          <w:t>ru</w:t>
        </w:r>
      </w:hyperlink>
    </w:p>
    <w:p w:rsidR="003B18F1" w:rsidRDefault="003B18F1" w:rsidP="003B18F1">
      <w:pPr>
        <w:spacing w:after="0" w:line="240" w:lineRule="auto"/>
        <w:jc w:val="center"/>
        <w:rPr>
          <w:rFonts w:ascii="Times New Roman" w:hAnsi="Times New Roman"/>
          <w:b/>
          <w:sz w:val="28"/>
          <w:szCs w:val="28"/>
        </w:rPr>
      </w:pPr>
      <w:r w:rsidRPr="00356E86">
        <w:rPr>
          <w:rFonts w:ascii="Times New Roman" w:hAnsi="Times New Roman"/>
          <w:b/>
          <w:sz w:val="28"/>
          <w:szCs w:val="28"/>
        </w:rPr>
        <w:t xml:space="preserve">Рисунок </w:t>
      </w:r>
      <w:r>
        <w:rPr>
          <w:rFonts w:ascii="Times New Roman" w:hAnsi="Times New Roman"/>
          <w:b/>
          <w:sz w:val="28"/>
          <w:szCs w:val="28"/>
        </w:rPr>
        <w:t>6</w:t>
      </w:r>
      <w:r w:rsidRPr="00CD1AC0">
        <w:rPr>
          <w:rFonts w:ascii="Times New Roman" w:hAnsi="Times New Roman"/>
          <w:b/>
          <w:sz w:val="28"/>
          <w:szCs w:val="28"/>
        </w:rPr>
        <w:t>.</w:t>
      </w:r>
      <w:r>
        <w:rPr>
          <w:rFonts w:ascii="Times New Roman" w:hAnsi="Times New Roman"/>
          <w:b/>
          <w:sz w:val="28"/>
          <w:szCs w:val="28"/>
        </w:rPr>
        <w:t>3–Уровень газификации жилого фонда в м.р. Волжский</w:t>
      </w:r>
      <w:r w:rsidRPr="00356E86">
        <w:rPr>
          <w:rFonts w:ascii="Times New Roman" w:hAnsi="Times New Roman"/>
          <w:b/>
          <w:sz w:val="28"/>
          <w:szCs w:val="28"/>
        </w:rPr>
        <w:t>, %</w:t>
      </w:r>
    </w:p>
    <w:p w:rsidR="003B18F1" w:rsidRDefault="003B18F1" w:rsidP="003B18F1">
      <w:pPr>
        <w:spacing w:after="0" w:line="240" w:lineRule="auto"/>
        <w:jc w:val="both"/>
        <w:rPr>
          <w:rFonts w:ascii="Times New Roman" w:hAnsi="Times New Roman"/>
          <w:spacing w:val="-5"/>
          <w:sz w:val="28"/>
          <w:szCs w:val="28"/>
        </w:rPr>
      </w:pPr>
    </w:p>
    <w:p w:rsidR="003B18F1" w:rsidRDefault="003B18F1" w:rsidP="003B18F1">
      <w:pPr>
        <w:spacing w:after="100" w:line="240" w:lineRule="auto"/>
        <w:jc w:val="both"/>
        <w:rPr>
          <w:rFonts w:ascii="Times New Roman" w:hAnsi="Times New Roman"/>
          <w:sz w:val="28"/>
          <w:szCs w:val="28"/>
        </w:rPr>
      </w:pPr>
      <w:r w:rsidRPr="00F46AE9">
        <w:rPr>
          <w:rFonts w:ascii="Times New Roman" w:hAnsi="Times New Roman"/>
          <w:sz w:val="28"/>
          <w:szCs w:val="28"/>
        </w:rPr>
        <w:t>Уровень обеспеченности водопроводом, канализацией, горячим водоснабжением в районе достаточно высок. Однако в ряде населенных пунктов наблюдаются</w:t>
      </w:r>
      <w:r>
        <w:rPr>
          <w:rFonts w:ascii="Times New Roman" w:hAnsi="Times New Roman"/>
          <w:sz w:val="28"/>
          <w:szCs w:val="28"/>
        </w:rPr>
        <w:t xml:space="preserve"> проблемы с обеспеченностью основными системами жизнеобеспечения, особенно в новых жилых массивах (улицах) с индивидуальной застройкой. Например, </w:t>
      </w:r>
      <w:r w:rsidRPr="006C0FC6">
        <w:rPr>
          <w:rFonts w:ascii="Times New Roman" w:hAnsi="Times New Roman"/>
          <w:sz w:val="28"/>
          <w:szCs w:val="28"/>
        </w:rPr>
        <w:t>земельные участки</w:t>
      </w:r>
      <w:r>
        <w:rPr>
          <w:rFonts w:ascii="Times New Roman" w:hAnsi="Times New Roman"/>
          <w:sz w:val="28"/>
          <w:szCs w:val="28"/>
        </w:rPr>
        <w:t>,</w:t>
      </w:r>
      <w:r w:rsidRPr="006C0FC6">
        <w:rPr>
          <w:rFonts w:ascii="Times New Roman" w:hAnsi="Times New Roman"/>
          <w:sz w:val="28"/>
          <w:szCs w:val="28"/>
        </w:rPr>
        <w:t xml:space="preserve"> выделенные </w:t>
      </w:r>
      <w:r w:rsidRPr="000A5A90">
        <w:rPr>
          <w:rFonts w:ascii="Times New Roman" w:hAnsi="Times New Roman"/>
          <w:sz w:val="28"/>
          <w:szCs w:val="28"/>
        </w:rPr>
        <w:t>под жилую застройку</w:t>
      </w:r>
      <w:r>
        <w:rPr>
          <w:rFonts w:ascii="Times New Roman" w:hAnsi="Times New Roman"/>
          <w:sz w:val="28"/>
          <w:szCs w:val="28"/>
        </w:rPr>
        <w:t xml:space="preserve">с.п. </w:t>
      </w:r>
      <w:r w:rsidRPr="006C0FC6">
        <w:rPr>
          <w:rFonts w:ascii="Times New Roman" w:hAnsi="Times New Roman"/>
          <w:sz w:val="28"/>
          <w:szCs w:val="28"/>
        </w:rPr>
        <w:t>Верхняя Подстепновка</w:t>
      </w:r>
      <w:r>
        <w:rPr>
          <w:rFonts w:ascii="Times New Roman" w:hAnsi="Times New Roman"/>
          <w:sz w:val="28"/>
          <w:szCs w:val="28"/>
        </w:rPr>
        <w:t xml:space="preserve">, </w:t>
      </w:r>
      <w:r w:rsidRPr="009C2CEF">
        <w:rPr>
          <w:rFonts w:ascii="Times New Roman" w:hAnsi="Times New Roman"/>
          <w:sz w:val="28"/>
          <w:szCs w:val="28"/>
        </w:rPr>
        <w:t>с.п. Воскресенка</w:t>
      </w:r>
      <w:r>
        <w:rPr>
          <w:rFonts w:ascii="Times New Roman" w:hAnsi="Times New Roman"/>
          <w:sz w:val="28"/>
          <w:szCs w:val="28"/>
        </w:rPr>
        <w:t>, с.п. Просвет</w:t>
      </w:r>
      <w:r w:rsidRPr="006C0FC6">
        <w:rPr>
          <w:rFonts w:ascii="Times New Roman" w:hAnsi="Times New Roman"/>
          <w:sz w:val="28"/>
          <w:szCs w:val="28"/>
        </w:rPr>
        <w:t xml:space="preserve"> не газифицированы</w:t>
      </w:r>
      <w:r>
        <w:rPr>
          <w:rFonts w:ascii="Times New Roman" w:hAnsi="Times New Roman"/>
          <w:sz w:val="28"/>
          <w:szCs w:val="28"/>
        </w:rPr>
        <w:t xml:space="preserve">, в </w:t>
      </w:r>
      <w:r w:rsidRPr="009C2CEF">
        <w:rPr>
          <w:rFonts w:ascii="Times New Roman" w:hAnsi="Times New Roman"/>
          <w:sz w:val="28"/>
          <w:szCs w:val="28"/>
        </w:rPr>
        <w:t>с.п. Воскресенка</w:t>
      </w:r>
      <w:r>
        <w:rPr>
          <w:rFonts w:ascii="Times New Roman" w:hAnsi="Times New Roman"/>
          <w:sz w:val="28"/>
          <w:szCs w:val="28"/>
        </w:rPr>
        <w:t xml:space="preserve">и с.п. </w:t>
      </w:r>
      <w:r>
        <w:rPr>
          <w:rFonts w:ascii="Times New Roman" w:hAnsi="Times New Roman"/>
          <w:sz w:val="28"/>
          <w:szCs w:val="28"/>
        </w:rPr>
        <w:lastRenderedPageBreak/>
        <w:t>Просвет</w:t>
      </w:r>
      <w:r w:rsidR="00DE09EF">
        <w:rPr>
          <w:rFonts w:ascii="Times New Roman" w:hAnsi="Times New Roman"/>
          <w:sz w:val="28"/>
          <w:szCs w:val="28"/>
        </w:rPr>
        <w:t xml:space="preserve"> </w:t>
      </w:r>
      <w:r>
        <w:rPr>
          <w:rFonts w:ascii="Times New Roman" w:hAnsi="Times New Roman"/>
          <w:sz w:val="28"/>
          <w:szCs w:val="28"/>
        </w:rPr>
        <w:t xml:space="preserve">требуется строительство водопровода и </w:t>
      </w:r>
      <w:r w:rsidRPr="004174EF">
        <w:rPr>
          <w:rFonts w:ascii="Times New Roman" w:hAnsi="Times New Roman"/>
          <w:sz w:val="28"/>
          <w:szCs w:val="28"/>
        </w:rPr>
        <w:t>трансформаторных подстанций для электроснабжения</w:t>
      </w:r>
      <w:r>
        <w:rPr>
          <w:rFonts w:ascii="Times New Roman" w:hAnsi="Times New Roman"/>
          <w:sz w:val="28"/>
          <w:szCs w:val="28"/>
        </w:rPr>
        <w:t xml:space="preserve"> новых улиц.</w:t>
      </w:r>
    </w:p>
    <w:p w:rsidR="003B18F1" w:rsidRPr="00F46AE9" w:rsidRDefault="003B18F1" w:rsidP="003B18F1">
      <w:pPr>
        <w:spacing w:after="100" w:line="240" w:lineRule="auto"/>
        <w:jc w:val="both"/>
        <w:rPr>
          <w:rFonts w:ascii="Times New Roman" w:hAnsi="Times New Roman"/>
          <w:sz w:val="28"/>
          <w:szCs w:val="28"/>
        </w:rPr>
      </w:pPr>
      <w:r w:rsidRPr="005309DC">
        <w:rPr>
          <w:rFonts w:ascii="Times New Roman" w:hAnsi="Times New Roman"/>
          <w:sz w:val="28"/>
          <w:szCs w:val="28"/>
        </w:rPr>
        <w:t>В некоторых поселениях м.р. Волжский качество питьевой воды не соответствует нормативным требованиям (с.п. Верхняя Подстёпновка, с.п. Воскресенка, с.п. Дубовый Умет, с.п. Спиридоновка и др.)</w:t>
      </w:r>
      <w:r>
        <w:rPr>
          <w:rFonts w:ascii="Times New Roman" w:hAnsi="Times New Roman"/>
          <w:sz w:val="28"/>
          <w:szCs w:val="28"/>
        </w:rPr>
        <w:t>.</w:t>
      </w:r>
    </w:p>
    <w:p w:rsidR="003B18F1" w:rsidRPr="00261EA6" w:rsidRDefault="003B18F1" w:rsidP="003B18F1">
      <w:pPr>
        <w:spacing w:after="100" w:line="240" w:lineRule="auto"/>
        <w:jc w:val="both"/>
        <w:rPr>
          <w:rFonts w:ascii="Times New Roman" w:hAnsi="Times New Roman"/>
          <w:sz w:val="28"/>
          <w:szCs w:val="28"/>
        </w:rPr>
      </w:pPr>
      <w:r>
        <w:rPr>
          <w:rFonts w:ascii="Times New Roman" w:hAnsi="Times New Roman"/>
          <w:sz w:val="28"/>
          <w:szCs w:val="28"/>
        </w:rPr>
        <w:t>В ряде населенных пунктов о</w:t>
      </w:r>
      <w:r w:rsidRPr="00952B43">
        <w:rPr>
          <w:rFonts w:ascii="Times New Roman" w:hAnsi="Times New Roman"/>
          <w:sz w:val="28"/>
          <w:szCs w:val="28"/>
        </w:rPr>
        <w:t>тмечается существенный физический и моральный износ основных фондов коммунальной инфраструктуры</w:t>
      </w:r>
      <w:r>
        <w:rPr>
          <w:rFonts w:ascii="Times New Roman" w:hAnsi="Times New Roman"/>
          <w:sz w:val="28"/>
          <w:szCs w:val="28"/>
        </w:rPr>
        <w:t xml:space="preserve">. В с.п. </w:t>
      </w:r>
      <w:r w:rsidRPr="00261EA6">
        <w:rPr>
          <w:rFonts w:ascii="Times New Roman" w:hAnsi="Times New Roman"/>
          <w:sz w:val="28"/>
          <w:szCs w:val="28"/>
        </w:rPr>
        <w:t xml:space="preserve">Верхняя Подстепновка, с.п. Воскресенка </w:t>
      </w:r>
      <w:r>
        <w:rPr>
          <w:rFonts w:ascii="Times New Roman" w:hAnsi="Times New Roman"/>
          <w:sz w:val="28"/>
          <w:szCs w:val="28"/>
        </w:rPr>
        <w:t>и</w:t>
      </w:r>
      <w:r w:rsidRPr="00261EA6">
        <w:rPr>
          <w:rFonts w:ascii="Times New Roman" w:hAnsi="Times New Roman"/>
          <w:sz w:val="28"/>
          <w:szCs w:val="28"/>
        </w:rPr>
        <w:t xml:space="preserve">знос тепловых сетей </w:t>
      </w:r>
      <w:r>
        <w:rPr>
          <w:rFonts w:ascii="Times New Roman" w:hAnsi="Times New Roman"/>
          <w:sz w:val="28"/>
          <w:szCs w:val="28"/>
        </w:rPr>
        <w:t xml:space="preserve">и оборудования составляет около </w:t>
      </w:r>
      <w:r w:rsidRPr="00261EA6">
        <w:rPr>
          <w:rFonts w:ascii="Times New Roman" w:hAnsi="Times New Roman"/>
          <w:sz w:val="28"/>
          <w:szCs w:val="28"/>
        </w:rPr>
        <w:t>80%, что приводит к значительным потерям тепла</w:t>
      </w:r>
      <w:r>
        <w:rPr>
          <w:rFonts w:ascii="Times New Roman" w:hAnsi="Times New Roman"/>
          <w:sz w:val="28"/>
          <w:szCs w:val="28"/>
        </w:rPr>
        <w:t xml:space="preserve">. Высокая степень износа систем водоснабжения и водоотведения отмечается в с.п. </w:t>
      </w:r>
      <w:r w:rsidRPr="00FE15C3">
        <w:rPr>
          <w:rFonts w:ascii="Times New Roman" w:hAnsi="Times New Roman"/>
          <w:sz w:val="28"/>
          <w:szCs w:val="28"/>
        </w:rPr>
        <w:t>Курумоч, с.п. Лопатино, г.п. Петра Дубрава, с.п. Просвет, с.п. Рождествено, с.п. Спиридоновнка, с.п. Сухая Вязовка, с.п. Черновский.</w:t>
      </w:r>
    </w:p>
    <w:p w:rsidR="003B18F1" w:rsidRDefault="003B18F1" w:rsidP="003B18F1">
      <w:pPr>
        <w:pStyle w:val="a4"/>
        <w:spacing w:after="100" w:line="240" w:lineRule="auto"/>
        <w:ind w:left="0"/>
        <w:contextualSpacing w:val="0"/>
        <w:jc w:val="both"/>
        <w:rPr>
          <w:rFonts w:ascii="Times New Roman" w:eastAsia="Calibri" w:hAnsi="Times New Roman"/>
          <w:b/>
          <w:i/>
          <w:iCs/>
          <w:color w:val="365F91" w:themeColor="accent1" w:themeShade="BF"/>
          <w:sz w:val="28"/>
          <w:szCs w:val="28"/>
        </w:rPr>
      </w:pPr>
    </w:p>
    <w:p w:rsidR="003B18F1" w:rsidRPr="007222DE" w:rsidRDefault="003B18F1" w:rsidP="003B18F1">
      <w:pPr>
        <w:spacing w:after="100" w:line="240" w:lineRule="auto"/>
        <w:jc w:val="both"/>
        <w:rPr>
          <w:rFonts w:ascii="Times New Roman" w:hAnsi="Times New Roman" w:cs="Times New Roman"/>
          <w:bCs/>
          <w:sz w:val="28"/>
          <w:szCs w:val="28"/>
          <w:u w:val="single"/>
        </w:rPr>
      </w:pPr>
      <w:r w:rsidRPr="007222DE">
        <w:rPr>
          <w:rFonts w:ascii="Times New Roman" w:hAnsi="Times New Roman" w:cs="Times New Roman"/>
          <w:sz w:val="28"/>
          <w:szCs w:val="28"/>
          <w:u w:val="single"/>
        </w:rPr>
        <w:t>Обоснование стратегической цели «</w:t>
      </w:r>
      <w:r w:rsidRPr="007222DE">
        <w:rPr>
          <w:rFonts w:ascii="Times New Roman" w:hAnsi="Times New Roman" w:cs="Times New Roman"/>
          <w:bCs/>
          <w:sz w:val="28"/>
          <w:szCs w:val="28"/>
          <w:u w:val="single"/>
        </w:rPr>
        <w:t>Волжский район 2030» – район доступного, качественного жилья, надежного и эффективного ЖКХ (СЦ-10)</w:t>
      </w:r>
    </w:p>
    <w:p w:rsidR="003B18F1" w:rsidRDefault="003B18F1" w:rsidP="003B18F1">
      <w:pPr>
        <w:shd w:val="clear" w:color="auto" w:fill="FFFFFF"/>
        <w:spacing w:after="100" w:line="240" w:lineRule="auto"/>
        <w:jc w:val="both"/>
        <w:rPr>
          <w:rFonts w:ascii="Times New Roman" w:hAnsi="Times New Roman"/>
          <w:sz w:val="28"/>
          <w:szCs w:val="28"/>
        </w:rPr>
      </w:pPr>
      <w:r w:rsidRPr="0093249A">
        <w:rPr>
          <w:rFonts w:ascii="Times New Roman" w:hAnsi="Times New Roman"/>
          <w:sz w:val="28"/>
          <w:szCs w:val="28"/>
        </w:rPr>
        <w:t>Согласно результатам социологического опроса уровень удовлетворенности населения жилищными услугами, благоустройством территории района и услугами ЖКХ  составляет 66,6%; 66,1% и 50% соответственно. П</w:t>
      </w:r>
      <w:r>
        <w:rPr>
          <w:rFonts w:ascii="Times New Roman" w:hAnsi="Times New Roman"/>
          <w:sz w:val="28"/>
          <w:szCs w:val="28"/>
        </w:rPr>
        <w:t xml:space="preserve">роблемными моментами являются: высокая потребность в благоустройстве территорий городских и сельских поселений района; рост степени износа основных систем жизнеобеспечения; необходимость повышения обеспеченности основными системами жизнеобеспечения в ряде населенных пунктов района, особенно в новых жилых массивах (улицах) </w:t>
      </w:r>
      <w:r w:rsidRPr="001330AE">
        <w:rPr>
          <w:rFonts w:ascii="Times New Roman" w:hAnsi="Times New Roman"/>
          <w:sz w:val="28"/>
          <w:szCs w:val="28"/>
        </w:rPr>
        <w:t>с индивидуальной застройкой</w:t>
      </w:r>
      <w:r>
        <w:rPr>
          <w:rFonts w:ascii="Times New Roman" w:hAnsi="Times New Roman"/>
          <w:sz w:val="28"/>
          <w:szCs w:val="28"/>
        </w:rPr>
        <w:t>.</w:t>
      </w:r>
    </w:p>
    <w:p w:rsidR="003B18F1" w:rsidRPr="008412BA" w:rsidRDefault="003B18F1" w:rsidP="003B18F1">
      <w:pPr>
        <w:pStyle w:val="42"/>
        <w:shd w:val="clear" w:color="auto" w:fill="auto"/>
        <w:spacing w:before="0" w:after="100" w:line="240" w:lineRule="auto"/>
        <w:ind w:firstLine="0"/>
        <w:jc w:val="both"/>
        <w:rPr>
          <w:rFonts w:ascii="Times New Roman" w:hAnsi="Times New Roman" w:cs="Times New Roman"/>
          <w:b w:val="0"/>
          <w:sz w:val="28"/>
          <w:szCs w:val="28"/>
        </w:rPr>
      </w:pPr>
      <w:r w:rsidRPr="001659C1">
        <w:rPr>
          <w:rFonts w:ascii="Times New Roman" w:hAnsi="Times New Roman" w:cs="Times New Roman"/>
          <w:sz w:val="28"/>
          <w:szCs w:val="28"/>
        </w:rPr>
        <w:t>Ожидаемые результаты:</w:t>
      </w:r>
      <w:r>
        <w:rPr>
          <w:rFonts w:ascii="Times New Roman" w:hAnsi="Times New Roman" w:cs="Times New Roman"/>
          <w:sz w:val="28"/>
          <w:szCs w:val="28"/>
        </w:rPr>
        <w:t xml:space="preserve"> </w:t>
      </w:r>
      <w:r w:rsidRPr="001659C1">
        <w:rPr>
          <w:rFonts w:ascii="Times New Roman" w:hAnsi="Times New Roman" w:cs="Times New Roman"/>
          <w:b w:val="0"/>
          <w:sz w:val="28"/>
          <w:szCs w:val="28"/>
        </w:rPr>
        <w:t xml:space="preserve">увеличение объемов жилищного строительства с учетом социальной нормы </w:t>
      </w:r>
      <w:r>
        <w:rPr>
          <w:rFonts w:ascii="Times New Roman" w:hAnsi="Times New Roman" w:cs="Times New Roman"/>
          <w:b w:val="0"/>
          <w:sz w:val="28"/>
          <w:szCs w:val="28"/>
        </w:rPr>
        <w:t xml:space="preserve">обеспеченности жильем </w:t>
      </w:r>
      <w:r w:rsidRPr="001659C1">
        <w:rPr>
          <w:rFonts w:ascii="Times New Roman" w:hAnsi="Times New Roman" w:cs="Times New Roman"/>
          <w:b w:val="0"/>
          <w:sz w:val="28"/>
          <w:szCs w:val="28"/>
        </w:rPr>
        <w:t>34 кв.м. на человека</w:t>
      </w:r>
      <w:r>
        <w:rPr>
          <w:rFonts w:ascii="Times New Roman" w:hAnsi="Times New Roman" w:cs="Times New Roman"/>
          <w:b w:val="0"/>
          <w:sz w:val="28"/>
          <w:szCs w:val="28"/>
        </w:rPr>
        <w:t>;</w:t>
      </w:r>
      <w:r w:rsidRPr="001659C1">
        <w:rPr>
          <w:rFonts w:ascii="Times New Roman" w:hAnsi="Times New Roman" w:cs="Times New Roman"/>
          <w:b w:val="0"/>
          <w:sz w:val="28"/>
          <w:szCs w:val="28"/>
        </w:rPr>
        <w:t xml:space="preserve"> ликвидация ветхого и аварийного жилья к 2024 г.</w:t>
      </w:r>
      <w:r>
        <w:rPr>
          <w:rFonts w:ascii="Times New Roman" w:hAnsi="Times New Roman" w:cs="Times New Roman"/>
          <w:b w:val="0"/>
          <w:sz w:val="28"/>
          <w:szCs w:val="28"/>
        </w:rPr>
        <w:t xml:space="preserve">; </w:t>
      </w:r>
      <w:r w:rsidRPr="001659C1">
        <w:rPr>
          <w:rFonts w:ascii="Times New Roman" w:hAnsi="Times New Roman" w:cs="Times New Roman"/>
          <w:b w:val="0"/>
          <w:sz w:val="28"/>
          <w:szCs w:val="28"/>
        </w:rPr>
        <w:t>обеспечение населения доброкачественной питьевой водой до 100% к 2030г.</w:t>
      </w:r>
      <w:r>
        <w:rPr>
          <w:rFonts w:ascii="Times New Roman" w:hAnsi="Times New Roman" w:cs="Times New Roman"/>
          <w:b w:val="0"/>
          <w:sz w:val="28"/>
          <w:szCs w:val="28"/>
        </w:rPr>
        <w:t>; у</w:t>
      </w:r>
      <w:r w:rsidRPr="001659C1">
        <w:rPr>
          <w:rFonts w:ascii="Times New Roman" w:eastAsia="+mn-ea" w:hAnsi="Times New Roman" w:cs="Times New Roman"/>
          <w:b w:val="0"/>
          <w:sz w:val="28"/>
          <w:szCs w:val="28"/>
        </w:rPr>
        <w:t>величение числа газифицированных населенных пунктов на территории района до 100 %</w:t>
      </w:r>
      <w:r>
        <w:rPr>
          <w:rFonts w:ascii="Times New Roman" w:eastAsia="+mn-ea" w:hAnsi="Times New Roman" w:cs="Times New Roman"/>
          <w:b w:val="0"/>
          <w:sz w:val="28"/>
          <w:szCs w:val="28"/>
        </w:rPr>
        <w:t xml:space="preserve">; </w:t>
      </w:r>
      <w:r w:rsidRPr="001659C1">
        <w:rPr>
          <w:rFonts w:ascii="Times New Roman" w:hAnsi="Times New Roman" w:cs="Times New Roman"/>
          <w:b w:val="0"/>
          <w:sz w:val="28"/>
          <w:szCs w:val="28"/>
        </w:rPr>
        <w:t>повышение уровня удовлетворенности граждан качеством коммунальных услуг</w:t>
      </w:r>
      <w:r>
        <w:rPr>
          <w:rFonts w:ascii="Times New Roman" w:hAnsi="Times New Roman" w:cs="Times New Roman"/>
          <w:b w:val="0"/>
          <w:sz w:val="28"/>
          <w:szCs w:val="28"/>
        </w:rPr>
        <w:t>.</w:t>
      </w:r>
    </w:p>
    <w:p w:rsidR="003B18F1" w:rsidRPr="008412BA" w:rsidRDefault="003B18F1" w:rsidP="003B18F1">
      <w:pPr>
        <w:pStyle w:val="16"/>
        <w:keepNext/>
        <w:keepLines/>
        <w:shd w:val="clear" w:color="auto" w:fill="auto"/>
        <w:spacing w:after="100" w:line="240" w:lineRule="auto"/>
        <w:ind w:firstLine="0"/>
        <w:jc w:val="both"/>
        <w:rPr>
          <w:b w:val="0"/>
          <w:bCs w:val="0"/>
          <w:sz w:val="28"/>
          <w:szCs w:val="28"/>
          <w:u w:val="single"/>
        </w:rPr>
      </w:pPr>
      <w:bookmarkStart w:id="38" w:name="_Toc528075309"/>
      <w:bookmarkStart w:id="39" w:name="_Toc528075351"/>
      <w:r w:rsidRPr="008412BA">
        <w:rPr>
          <w:b w:val="0"/>
          <w:bCs w:val="0"/>
          <w:sz w:val="28"/>
          <w:szCs w:val="28"/>
          <w:u w:val="single"/>
        </w:rPr>
        <w:t>Задачи и основные мероприятия</w:t>
      </w:r>
      <w:bookmarkEnd w:id="38"/>
      <w:bookmarkEnd w:id="39"/>
    </w:p>
    <w:p w:rsidR="003B18F1" w:rsidRPr="00146E92" w:rsidRDefault="003B18F1" w:rsidP="003B18F1">
      <w:pPr>
        <w:pStyle w:val="16"/>
        <w:keepNext/>
        <w:keepLines/>
        <w:shd w:val="clear" w:color="auto" w:fill="auto"/>
        <w:spacing w:after="100" w:line="240" w:lineRule="auto"/>
        <w:ind w:firstLine="0"/>
        <w:jc w:val="both"/>
        <w:rPr>
          <w:sz w:val="28"/>
          <w:szCs w:val="28"/>
        </w:rPr>
      </w:pPr>
      <w:bookmarkStart w:id="40" w:name="_Toc528075310"/>
      <w:bookmarkStart w:id="41" w:name="_Toc528075352"/>
      <w:r w:rsidRPr="00146E92">
        <w:rPr>
          <w:sz w:val="28"/>
          <w:szCs w:val="28"/>
        </w:rPr>
        <w:t xml:space="preserve">СЗ-10.1 </w:t>
      </w:r>
      <w:r w:rsidRPr="00146E92">
        <w:rPr>
          <w:b w:val="0"/>
          <w:sz w:val="28"/>
          <w:szCs w:val="28"/>
        </w:rPr>
        <w:t>Обеспечение жителей района доступным и комфортным жильем.</w:t>
      </w:r>
      <w:bookmarkEnd w:id="40"/>
      <w:bookmarkEnd w:id="41"/>
    </w:p>
    <w:p w:rsidR="003B18F1" w:rsidRPr="00146E92" w:rsidRDefault="003B18F1" w:rsidP="003B18F1">
      <w:pPr>
        <w:keepNext/>
        <w:keepLines/>
        <w:widowControl w:val="0"/>
        <w:numPr>
          <w:ilvl w:val="0"/>
          <w:numId w:val="30"/>
        </w:numPr>
        <w:tabs>
          <w:tab w:val="left" w:pos="993"/>
        </w:tabs>
        <w:spacing w:after="100" w:line="240" w:lineRule="auto"/>
        <w:jc w:val="both"/>
        <w:rPr>
          <w:rFonts w:ascii="Times New Roman" w:hAnsi="Times New Roman" w:cs="Times New Roman"/>
          <w:sz w:val="28"/>
          <w:szCs w:val="28"/>
        </w:rPr>
      </w:pPr>
      <w:r w:rsidRPr="00146E92">
        <w:rPr>
          <w:rFonts w:ascii="Times New Roman" w:hAnsi="Times New Roman"/>
          <w:sz w:val="28"/>
          <w:szCs w:val="28"/>
        </w:rPr>
        <w:t>развитие системы обеспечения социальным жильем специалистов бюджетной сферы, в том числе молодых специалистов (врачей, учителей и др.);</w:t>
      </w:r>
    </w:p>
    <w:p w:rsidR="003B18F1" w:rsidRPr="00146E92" w:rsidRDefault="003B18F1" w:rsidP="003B18F1">
      <w:pPr>
        <w:pStyle w:val="a4"/>
        <w:numPr>
          <w:ilvl w:val="0"/>
          <w:numId w:val="30"/>
        </w:numPr>
        <w:spacing w:after="100" w:line="240" w:lineRule="auto"/>
        <w:contextualSpacing w:val="0"/>
        <w:jc w:val="both"/>
        <w:rPr>
          <w:rFonts w:ascii="Times New Roman" w:hAnsi="Times New Roman" w:cs="Times New Roman"/>
          <w:sz w:val="28"/>
          <w:szCs w:val="28"/>
        </w:rPr>
      </w:pPr>
      <w:r w:rsidRPr="00146E92">
        <w:rPr>
          <w:rFonts w:ascii="Times New Roman" w:hAnsi="Times New Roman" w:cs="Times New Roman"/>
          <w:sz w:val="28"/>
          <w:szCs w:val="28"/>
        </w:rPr>
        <w:t>стимулирование развития жилищного строительства;</w:t>
      </w:r>
    </w:p>
    <w:p w:rsidR="003B18F1" w:rsidRPr="00146E92" w:rsidRDefault="003B18F1" w:rsidP="003B18F1">
      <w:pPr>
        <w:pStyle w:val="a4"/>
        <w:numPr>
          <w:ilvl w:val="0"/>
          <w:numId w:val="30"/>
        </w:numPr>
        <w:spacing w:after="100" w:line="240" w:lineRule="auto"/>
        <w:contextualSpacing w:val="0"/>
        <w:jc w:val="both"/>
        <w:rPr>
          <w:rFonts w:ascii="Times New Roman" w:hAnsi="Times New Roman" w:cs="Times New Roman"/>
          <w:sz w:val="28"/>
          <w:szCs w:val="28"/>
        </w:rPr>
      </w:pPr>
      <w:r w:rsidRPr="00146E92">
        <w:rPr>
          <w:rFonts w:ascii="Times New Roman" w:hAnsi="Times New Roman" w:cs="Times New Roman"/>
          <w:sz w:val="28"/>
          <w:szCs w:val="28"/>
        </w:rPr>
        <w:t>выделение участков под жилищное строительство;</w:t>
      </w:r>
    </w:p>
    <w:p w:rsidR="003B18F1" w:rsidRPr="00146E92" w:rsidRDefault="003B18F1" w:rsidP="003B18F1">
      <w:pPr>
        <w:pStyle w:val="a4"/>
        <w:numPr>
          <w:ilvl w:val="0"/>
          <w:numId w:val="30"/>
        </w:numPr>
        <w:spacing w:after="100" w:line="240" w:lineRule="auto"/>
        <w:contextualSpacing w:val="0"/>
        <w:jc w:val="both"/>
        <w:rPr>
          <w:rFonts w:ascii="Times New Roman" w:hAnsi="Times New Roman" w:cs="Times New Roman"/>
          <w:sz w:val="28"/>
          <w:szCs w:val="28"/>
        </w:rPr>
      </w:pPr>
      <w:r w:rsidRPr="00146E92">
        <w:rPr>
          <w:rFonts w:ascii="Times New Roman" w:hAnsi="Times New Roman" w:cs="Times New Roman"/>
          <w:sz w:val="28"/>
          <w:szCs w:val="28"/>
        </w:rPr>
        <w:t xml:space="preserve">комплексное обеспечение районов новой жилой застройки инженерной, социальной и дорожной инфраструктурами; </w:t>
      </w:r>
    </w:p>
    <w:p w:rsidR="003B18F1" w:rsidRPr="00146E92" w:rsidRDefault="003B18F1" w:rsidP="003B18F1">
      <w:pPr>
        <w:pStyle w:val="a4"/>
        <w:numPr>
          <w:ilvl w:val="0"/>
          <w:numId w:val="30"/>
        </w:numPr>
        <w:spacing w:after="100" w:line="240" w:lineRule="auto"/>
        <w:contextualSpacing w:val="0"/>
        <w:jc w:val="both"/>
        <w:rPr>
          <w:rFonts w:ascii="Times New Roman" w:hAnsi="Times New Roman" w:cs="Times New Roman"/>
          <w:sz w:val="28"/>
          <w:szCs w:val="28"/>
        </w:rPr>
      </w:pPr>
      <w:r w:rsidRPr="00146E92">
        <w:rPr>
          <w:rFonts w:ascii="Times New Roman" w:hAnsi="Times New Roman" w:cs="Times New Roman"/>
          <w:sz w:val="28"/>
          <w:szCs w:val="28"/>
        </w:rPr>
        <w:t>внедрение стандарта управления многоквартирным домом, в т.ч. модельного договора;</w:t>
      </w:r>
    </w:p>
    <w:p w:rsidR="003B18F1" w:rsidRPr="001A34A9" w:rsidRDefault="003B18F1" w:rsidP="003B18F1">
      <w:pPr>
        <w:widowControl w:val="0"/>
        <w:numPr>
          <w:ilvl w:val="0"/>
          <w:numId w:val="30"/>
        </w:numPr>
        <w:tabs>
          <w:tab w:val="left" w:pos="993"/>
        </w:tabs>
        <w:spacing w:after="100" w:line="240" w:lineRule="auto"/>
        <w:jc w:val="both"/>
        <w:rPr>
          <w:rFonts w:ascii="Times New Roman" w:hAnsi="Times New Roman" w:cs="Times New Roman"/>
          <w:sz w:val="28"/>
          <w:szCs w:val="28"/>
        </w:rPr>
      </w:pPr>
      <w:r w:rsidRPr="001A34A9">
        <w:rPr>
          <w:rFonts w:ascii="Times New Roman" w:hAnsi="Times New Roman" w:cs="Times New Roman"/>
          <w:sz w:val="28"/>
          <w:szCs w:val="28"/>
        </w:rPr>
        <w:lastRenderedPageBreak/>
        <w:t>переселение из ветхого и аварийного жилищного фонда в с.п. Курумоч, г.п. Смышляевка;</w:t>
      </w:r>
      <w:r w:rsidR="00620A31" w:rsidRPr="001A34A9">
        <w:rPr>
          <w:rFonts w:ascii="Times New Roman" w:hAnsi="Times New Roman" w:cs="Times New Roman"/>
          <w:sz w:val="28"/>
          <w:szCs w:val="28"/>
        </w:rPr>
        <w:t xml:space="preserve"> </w:t>
      </w:r>
    </w:p>
    <w:p w:rsidR="003B18F1" w:rsidRPr="00146E92" w:rsidRDefault="003B18F1" w:rsidP="003B18F1">
      <w:pPr>
        <w:widowControl w:val="0"/>
        <w:numPr>
          <w:ilvl w:val="0"/>
          <w:numId w:val="30"/>
        </w:numPr>
        <w:tabs>
          <w:tab w:val="left" w:pos="993"/>
        </w:tabs>
        <w:spacing w:after="100" w:line="240" w:lineRule="auto"/>
        <w:jc w:val="both"/>
        <w:rPr>
          <w:rFonts w:ascii="Times New Roman" w:hAnsi="Times New Roman" w:cs="Times New Roman"/>
          <w:sz w:val="28"/>
          <w:szCs w:val="28"/>
        </w:rPr>
      </w:pPr>
      <w:r w:rsidRPr="00146E92">
        <w:rPr>
          <w:rFonts w:ascii="Times New Roman" w:hAnsi="Times New Roman" w:cs="Times New Roman"/>
          <w:sz w:val="28"/>
          <w:szCs w:val="28"/>
        </w:rPr>
        <w:t>обеспечение устойчивого функционирования региональной системы капитального ремонта общего имущества в многоквартирных домах; проведение своевременного текущего и капитального ремонта общего имущества в многоквартирных домах, в том числе с использованием энергосберегающих технологий</w:t>
      </w:r>
      <w:r>
        <w:rPr>
          <w:rFonts w:ascii="Times New Roman" w:hAnsi="Times New Roman" w:cs="Times New Roman"/>
          <w:sz w:val="28"/>
          <w:szCs w:val="28"/>
        </w:rPr>
        <w:t xml:space="preserve"> </w:t>
      </w:r>
      <w:r w:rsidRPr="00146E92">
        <w:rPr>
          <w:rFonts w:ascii="Times New Roman" w:hAnsi="Times New Roman" w:cs="Times New Roman"/>
          <w:sz w:val="28"/>
          <w:szCs w:val="28"/>
        </w:rPr>
        <w:t xml:space="preserve">повышение эффективности управления жилищным фондом; </w:t>
      </w:r>
    </w:p>
    <w:p w:rsidR="003B18F1" w:rsidRDefault="003B18F1" w:rsidP="003B18F1">
      <w:pPr>
        <w:widowControl w:val="0"/>
        <w:numPr>
          <w:ilvl w:val="0"/>
          <w:numId w:val="30"/>
        </w:numPr>
        <w:tabs>
          <w:tab w:val="left" w:pos="993"/>
        </w:tabs>
        <w:spacing w:after="100" w:line="240" w:lineRule="auto"/>
        <w:jc w:val="both"/>
        <w:rPr>
          <w:rFonts w:ascii="Times New Roman" w:hAnsi="Times New Roman" w:cs="Times New Roman"/>
          <w:sz w:val="28"/>
          <w:szCs w:val="28"/>
        </w:rPr>
      </w:pPr>
      <w:r w:rsidRPr="00146E92">
        <w:rPr>
          <w:rFonts w:ascii="Times New Roman" w:hAnsi="Times New Roman" w:cs="Times New Roman"/>
          <w:sz w:val="28"/>
          <w:szCs w:val="28"/>
        </w:rPr>
        <w:t>создание условий для активизации участия собственников в управлении жильем;</w:t>
      </w:r>
    </w:p>
    <w:p w:rsidR="003B18F1" w:rsidRPr="001A34A9" w:rsidRDefault="003B18F1" w:rsidP="003B18F1">
      <w:pPr>
        <w:widowControl w:val="0"/>
        <w:numPr>
          <w:ilvl w:val="0"/>
          <w:numId w:val="30"/>
        </w:numPr>
        <w:tabs>
          <w:tab w:val="left" w:pos="993"/>
        </w:tabs>
        <w:spacing w:after="100" w:line="240" w:lineRule="auto"/>
        <w:jc w:val="both"/>
        <w:rPr>
          <w:rFonts w:ascii="Times New Roman" w:hAnsi="Times New Roman" w:cs="Times New Roman"/>
          <w:sz w:val="28"/>
          <w:szCs w:val="28"/>
        </w:rPr>
      </w:pPr>
      <w:r w:rsidRPr="001A34A9">
        <w:rPr>
          <w:rFonts w:ascii="Times New Roman" w:eastAsia="Calibri" w:hAnsi="Times New Roman" w:cs="Times New Roman"/>
          <w:sz w:val="28"/>
          <w:szCs w:val="28"/>
        </w:rPr>
        <w:t>развитие механизма государственно-частного и муниципально-частного партнерства</w:t>
      </w:r>
      <w:r w:rsidR="00FC0DAF" w:rsidRPr="001A34A9">
        <w:rPr>
          <w:rFonts w:ascii="Times New Roman" w:eastAsia="Calibri" w:hAnsi="Times New Roman" w:cs="Times New Roman"/>
          <w:sz w:val="28"/>
          <w:szCs w:val="28"/>
        </w:rPr>
        <w:t>, р</w:t>
      </w:r>
      <w:r w:rsidRPr="001A34A9">
        <w:rPr>
          <w:rFonts w:ascii="Times New Roman" w:eastAsia="Calibri" w:hAnsi="Times New Roman" w:cs="Times New Roman"/>
          <w:sz w:val="28"/>
          <w:szCs w:val="28"/>
        </w:rPr>
        <w:t>асширения форм и методов взаимодействия власти и бизнеса в целях привлечения инвестиций в инфраструктурные проекты в сфере жилищно-коммунально</w:t>
      </w:r>
      <w:r w:rsidRPr="001A34A9">
        <w:rPr>
          <w:rFonts w:ascii="Times New Roman" w:hAnsi="Times New Roman" w:cs="Times New Roman"/>
          <w:sz w:val="28"/>
          <w:szCs w:val="28"/>
        </w:rPr>
        <w:t>го хозяйства и социальной сфере;</w:t>
      </w:r>
    </w:p>
    <w:p w:rsidR="003B18F1" w:rsidRPr="001A34A9" w:rsidRDefault="003B18F1" w:rsidP="003B18F1">
      <w:pPr>
        <w:widowControl w:val="0"/>
        <w:numPr>
          <w:ilvl w:val="0"/>
          <w:numId w:val="30"/>
        </w:numPr>
        <w:tabs>
          <w:tab w:val="left" w:pos="993"/>
        </w:tabs>
        <w:spacing w:after="100" w:line="240" w:lineRule="auto"/>
        <w:jc w:val="both"/>
        <w:rPr>
          <w:rFonts w:ascii="Times New Roman" w:hAnsi="Times New Roman" w:cs="Times New Roman"/>
          <w:sz w:val="28"/>
          <w:szCs w:val="28"/>
        </w:rPr>
      </w:pPr>
      <w:r w:rsidRPr="001A34A9">
        <w:rPr>
          <w:rFonts w:ascii="Times New Roman" w:hAnsi="Times New Roman" w:cs="Times New Roman"/>
          <w:sz w:val="28"/>
          <w:szCs w:val="28"/>
        </w:rPr>
        <w:t>приведение жилищного фонда к состоянию, отвечающему современным условиям энергоэффективности, экологическим требованиям к инфраструктуре и коммуникациям;</w:t>
      </w:r>
    </w:p>
    <w:p w:rsidR="003B18F1" w:rsidRPr="001A34A9" w:rsidRDefault="003B18F1" w:rsidP="003B18F1">
      <w:pPr>
        <w:widowControl w:val="0"/>
        <w:numPr>
          <w:ilvl w:val="0"/>
          <w:numId w:val="30"/>
        </w:numPr>
        <w:tabs>
          <w:tab w:val="left" w:pos="993"/>
        </w:tabs>
        <w:spacing w:after="100" w:line="240" w:lineRule="auto"/>
        <w:jc w:val="both"/>
        <w:rPr>
          <w:rFonts w:ascii="Times New Roman" w:hAnsi="Times New Roman" w:cs="Times New Roman"/>
          <w:sz w:val="28"/>
          <w:szCs w:val="28"/>
        </w:rPr>
      </w:pPr>
      <w:r w:rsidRPr="001A34A9">
        <w:rPr>
          <w:rFonts w:ascii="Times New Roman" w:hAnsi="Times New Roman" w:cs="Times New Roman"/>
          <w:sz w:val="28"/>
          <w:szCs w:val="28"/>
        </w:rPr>
        <w:t>применение передовых технологий в проектировании и строительстве жилья;</w:t>
      </w:r>
    </w:p>
    <w:p w:rsidR="003B18F1" w:rsidRDefault="003B18F1" w:rsidP="003B18F1">
      <w:pPr>
        <w:widowControl w:val="0"/>
        <w:numPr>
          <w:ilvl w:val="0"/>
          <w:numId w:val="30"/>
        </w:numPr>
        <w:tabs>
          <w:tab w:val="left" w:pos="993"/>
        </w:tabs>
        <w:spacing w:after="100" w:line="240" w:lineRule="auto"/>
        <w:jc w:val="both"/>
        <w:rPr>
          <w:rFonts w:ascii="Times New Roman" w:hAnsi="Times New Roman" w:cs="Times New Roman"/>
          <w:sz w:val="28"/>
          <w:szCs w:val="28"/>
        </w:rPr>
      </w:pPr>
      <w:r w:rsidRPr="00146E92">
        <w:rPr>
          <w:rFonts w:ascii="Times New Roman" w:hAnsi="Times New Roman" w:cs="Times New Roman"/>
          <w:sz w:val="28"/>
          <w:szCs w:val="28"/>
        </w:rPr>
        <w:t xml:space="preserve">стимулирование населения по повышению уровня благоустройства жилых домов в </w:t>
      </w:r>
      <w:r w:rsidR="00004532">
        <w:rPr>
          <w:rFonts w:ascii="Times New Roman" w:hAnsi="Times New Roman" w:cs="Times New Roman"/>
          <w:sz w:val="28"/>
          <w:szCs w:val="28"/>
        </w:rPr>
        <w:t>сельской местности</w:t>
      </w:r>
      <w:r w:rsidR="001A34A9">
        <w:rPr>
          <w:rFonts w:ascii="Times New Roman" w:hAnsi="Times New Roman" w:cs="Times New Roman"/>
          <w:sz w:val="28"/>
          <w:szCs w:val="28"/>
        </w:rPr>
        <w:t>;</w:t>
      </w:r>
    </w:p>
    <w:p w:rsidR="00004532" w:rsidRPr="001A34A9" w:rsidRDefault="00004532" w:rsidP="003B18F1">
      <w:pPr>
        <w:widowControl w:val="0"/>
        <w:numPr>
          <w:ilvl w:val="0"/>
          <w:numId w:val="30"/>
        </w:numPr>
        <w:tabs>
          <w:tab w:val="left" w:pos="993"/>
        </w:tabs>
        <w:spacing w:after="100" w:line="240" w:lineRule="auto"/>
        <w:jc w:val="both"/>
        <w:rPr>
          <w:rFonts w:ascii="Times New Roman" w:hAnsi="Times New Roman" w:cs="Times New Roman"/>
          <w:sz w:val="28"/>
          <w:szCs w:val="28"/>
        </w:rPr>
      </w:pPr>
      <w:r w:rsidRPr="001A34A9">
        <w:rPr>
          <w:rFonts w:ascii="Times New Roman" w:hAnsi="Times New Roman" w:cs="Times New Roman"/>
          <w:sz w:val="28"/>
          <w:szCs w:val="28"/>
        </w:rPr>
        <w:t>создание условий для обеспечения доступным и комфортным жильем сельского населения</w:t>
      </w:r>
      <w:r w:rsidR="009D1E8C" w:rsidRPr="001A34A9">
        <w:rPr>
          <w:rFonts w:ascii="Times New Roman" w:hAnsi="Times New Roman" w:cs="Times New Roman"/>
          <w:sz w:val="28"/>
          <w:szCs w:val="28"/>
        </w:rPr>
        <w:t xml:space="preserve"> через предоставление социальных выплат на строительство (приобретение) жилья в сельской местности; обеспечение строительства жилья по договору найма жилого помещения; улучшение жилищных условий семей, проживающих на сельских территориях, путем предоставления ипотечных кредитов (займов) по льготной ставке; повышение уровня благоустройства домовладений за счет по</w:t>
      </w:r>
      <w:r w:rsidR="001A34A9">
        <w:rPr>
          <w:rFonts w:ascii="Times New Roman" w:hAnsi="Times New Roman" w:cs="Times New Roman"/>
          <w:sz w:val="28"/>
          <w:szCs w:val="28"/>
        </w:rPr>
        <w:t>требительских кредитов (займов);</w:t>
      </w:r>
    </w:p>
    <w:p w:rsidR="00262B47" w:rsidRPr="001A34A9" w:rsidRDefault="00262B47" w:rsidP="00262B47">
      <w:pPr>
        <w:widowControl w:val="0"/>
        <w:numPr>
          <w:ilvl w:val="0"/>
          <w:numId w:val="30"/>
        </w:numPr>
        <w:tabs>
          <w:tab w:val="left" w:pos="993"/>
        </w:tabs>
        <w:spacing w:after="100" w:line="240" w:lineRule="auto"/>
        <w:jc w:val="both"/>
        <w:rPr>
          <w:rFonts w:ascii="Times New Roman" w:hAnsi="Times New Roman" w:cs="Times New Roman"/>
          <w:sz w:val="28"/>
          <w:szCs w:val="28"/>
        </w:rPr>
      </w:pPr>
      <w:r w:rsidRPr="001A34A9">
        <w:rPr>
          <w:rFonts w:ascii="Times New Roman" w:hAnsi="Times New Roman" w:cs="Times New Roman"/>
          <w:sz w:val="28"/>
          <w:szCs w:val="28"/>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 в том числе обеспечение уличного освещения, строительство улично-дорожной сети, а также благоустр</w:t>
      </w:r>
      <w:r w:rsidR="001A34A9">
        <w:rPr>
          <w:rFonts w:ascii="Times New Roman" w:hAnsi="Times New Roman" w:cs="Times New Roman"/>
          <w:sz w:val="28"/>
          <w:szCs w:val="28"/>
        </w:rPr>
        <w:t>ойство (в том числе озеленение).</w:t>
      </w:r>
    </w:p>
    <w:p w:rsidR="003B18F1" w:rsidRPr="00146E92" w:rsidRDefault="003B18F1" w:rsidP="003B18F1">
      <w:pPr>
        <w:pStyle w:val="42"/>
        <w:shd w:val="clear" w:color="auto" w:fill="auto"/>
        <w:spacing w:before="0" w:after="100" w:line="240" w:lineRule="auto"/>
        <w:ind w:firstLine="0"/>
        <w:jc w:val="both"/>
        <w:rPr>
          <w:rFonts w:ascii="Times New Roman" w:hAnsi="Times New Roman" w:cs="Times New Roman"/>
          <w:b w:val="0"/>
          <w:iCs/>
          <w:sz w:val="28"/>
          <w:szCs w:val="28"/>
        </w:rPr>
      </w:pPr>
      <w:r w:rsidRPr="00146E92">
        <w:rPr>
          <w:rFonts w:ascii="Times New Roman" w:hAnsi="Times New Roman" w:cs="Times New Roman"/>
          <w:sz w:val="28"/>
          <w:szCs w:val="28"/>
        </w:rPr>
        <w:t xml:space="preserve">СЗ-10.2 </w:t>
      </w:r>
      <w:r w:rsidRPr="00146E92">
        <w:rPr>
          <w:rFonts w:ascii="Times New Roman" w:hAnsi="Times New Roman" w:cs="Times New Roman"/>
          <w:b w:val="0"/>
          <w:iCs/>
          <w:sz w:val="28"/>
          <w:szCs w:val="28"/>
        </w:rPr>
        <w:t>Развитие коммунальной инфраструктуры на территории Волжского</w:t>
      </w:r>
      <w:r w:rsidR="00A54427">
        <w:rPr>
          <w:rFonts w:ascii="Times New Roman" w:hAnsi="Times New Roman" w:cs="Times New Roman"/>
          <w:b w:val="0"/>
          <w:iCs/>
          <w:sz w:val="28"/>
          <w:szCs w:val="28"/>
        </w:rPr>
        <w:t xml:space="preserve"> </w:t>
      </w:r>
      <w:r w:rsidRPr="00146E92">
        <w:rPr>
          <w:rFonts w:ascii="Times New Roman" w:hAnsi="Times New Roman" w:cs="Times New Roman"/>
          <w:b w:val="0"/>
          <w:iCs/>
          <w:sz w:val="28"/>
          <w:szCs w:val="28"/>
        </w:rPr>
        <w:t>района</w:t>
      </w:r>
    </w:p>
    <w:p w:rsidR="003B18F1" w:rsidRPr="001A34A9" w:rsidRDefault="003B18F1" w:rsidP="003B18F1">
      <w:pPr>
        <w:keepNext/>
        <w:keepLines/>
        <w:widowControl w:val="0"/>
        <w:numPr>
          <w:ilvl w:val="0"/>
          <w:numId w:val="31"/>
        </w:numPr>
        <w:tabs>
          <w:tab w:val="left" w:pos="993"/>
        </w:tabs>
        <w:spacing w:after="100" w:line="240" w:lineRule="auto"/>
        <w:jc w:val="both"/>
        <w:rPr>
          <w:rFonts w:ascii="Times New Roman" w:hAnsi="Times New Roman" w:cs="Times New Roman"/>
          <w:sz w:val="28"/>
          <w:szCs w:val="28"/>
        </w:rPr>
      </w:pPr>
      <w:r w:rsidRPr="001A34A9">
        <w:rPr>
          <w:rFonts w:ascii="Times New Roman" w:eastAsia="Times New Roman" w:hAnsi="Times New Roman" w:cs="Times New Roman"/>
          <w:bCs/>
          <w:iCs/>
          <w:sz w:val="28"/>
          <w:szCs w:val="28"/>
        </w:rPr>
        <w:lastRenderedPageBreak/>
        <w:t>реконструкция и модернизация систем водоснабжения, водоотведения, проектирование и строительство водопроводных сетей и канализационных очистных сооружений в рамках реализации муниципальной программы «Комплексное развитие систем коммунальной инфраструктуры Волжского района» и государственной программы «Развитие коммунальной инфраструктуры и совершенствование системы обращения с отходами в Самарской области»</w:t>
      </w:r>
      <w:r w:rsidRPr="001A34A9">
        <w:rPr>
          <w:rFonts w:ascii="Times New Roman" w:hAnsi="Times New Roman" w:cs="Times New Roman"/>
          <w:sz w:val="28"/>
          <w:szCs w:val="28"/>
        </w:rPr>
        <w:t xml:space="preserve"> в населенных пунктах Просвет, Дубовый Умет, Ровно-Владимировка, Рощинский, Яблоневый овраг, Лопатино, с. Воскресенка, п.Журавли, с. Курумоч, с.п. Сухая Вязовка, п. Калинка, п. Культура, с.п. Подъем-Михайловка, с.п. Спиридоновка, п. Просвет, п. Пахарь, с.п. Верхняя Подстепновка, с.п.Черновский, г.п. Смышляевка, включая:</w:t>
      </w:r>
    </w:p>
    <w:p w:rsidR="003B18F1" w:rsidRPr="00146E92" w:rsidRDefault="003B18F1" w:rsidP="003B18F1">
      <w:pPr>
        <w:widowControl w:val="0"/>
        <w:numPr>
          <w:ilvl w:val="0"/>
          <w:numId w:val="31"/>
        </w:numPr>
        <w:tabs>
          <w:tab w:val="left" w:pos="993"/>
        </w:tabs>
        <w:spacing w:after="100" w:line="240" w:lineRule="auto"/>
        <w:jc w:val="both"/>
        <w:rPr>
          <w:rFonts w:ascii="Times New Roman" w:hAnsi="Times New Roman" w:cs="Times New Roman"/>
          <w:sz w:val="28"/>
          <w:szCs w:val="28"/>
        </w:rPr>
      </w:pPr>
      <w:r w:rsidRPr="00146E92">
        <w:rPr>
          <w:rFonts w:ascii="Times New Roman" w:hAnsi="Times New Roman" w:cs="Times New Roman"/>
          <w:sz w:val="28"/>
          <w:szCs w:val="28"/>
        </w:rPr>
        <w:t>модернизация и строительство водозабора в с.п. Курумоч и водозаборных скважин в с. Воскресенка, п. Журавли, с.п. Сухая Вязовка;</w:t>
      </w:r>
    </w:p>
    <w:p w:rsidR="003B18F1" w:rsidRPr="00146E92" w:rsidRDefault="003B18F1" w:rsidP="003B18F1">
      <w:pPr>
        <w:widowControl w:val="0"/>
        <w:numPr>
          <w:ilvl w:val="0"/>
          <w:numId w:val="31"/>
        </w:numPr>
        <w:tabs>
          <w:tab w:val="left" w:pos="993"/>
        </w:tabs>
        <w:spacing w:after="100" w:line="240" w:lineRule="auto"/>
        <w:jc w:val="both"/>
        <w:rPr>
          <w:rFonts w:ascii="Times New Roman" w:hAnsi="Times New Roman" w:cs="Times New Roman"/>
          <w:sz w:val="28"/>
          <w:szCs w:val="28"/>
        </w:rPr>
      </w:pPr>
      <w:r w:rsidRPr="00146E92">
        <w:rPr>
          <w:rFonts w:ascii="Times New Roman" w:hAnsi="Times New Roman" w:cs="Times New Roman"/>
          <w:sz w:val="28"/>
          <w:szCs w:val="28"/>
        </w:rPr>
        <w:t>строительство центрального водопровода в п.Журавли, с. Дубовый Умет, п. Ровно-Владимировка, п. Калинка, п. Культура;</w:t>
      </w:r>
    </w:p>
    <w:p w:rsidR="003B18F1" w:rsidRPr="00146E92" w:rsidRDefault="003B18F1" w:rsidP="003B18F1">
      <w:pPr>
        <w:widowControl w:val="0"/>
        <w:numPr>
          <w:ilvl w:val="0"/>
          <w:numId w:val="31"/>
        </w:numPr>
        <w:tabs>
          <w:tab w:val="left" w:pos="993"/>
        </w:tabs>
        <w:spacing w:after="100" w:line="240" w:lineRule="auto"/>
        <w:jc w:val="both"/>
        <w:rPr>
          <w:rFonts w:ascii="Times New Roman" w:hAnsi="Times New Roman" w:cs="Times New Roman"/>
          <w:sz w:val="28"/>
          <w:szCs w:val="28"/>
        </w:rPr>
      </w:pPr>
      <w:r w:rsidRPr="00146E92">
        <w:rPr>
          <w:rFonts w:ascii="Times New Roman" w:hAnsi="Times New Roman" w:cs="Times New Roman"/>
          <w:sz w:val="28"/>
          <w:szCs w:val="28"/>
        </w:rPr>
        <w:t>капитальный ремонт (замена) водопровода в с. Дубовый Умет, с.п. Подъем-Михайловка, с.п. Спиридоновка, п. Просвет, п. Пахарь, г.п. Смышляевка, г.п. Стройкерамика, п. Спутник, п. Энергетик;</w:t>
      </w:r>
    </w:p>
    <w:p w:rsidR="003B18F1" w:rsidRPr="00146E92" w:rsidRDefault="003B18F1" w:rsidP="003B18F1">
      <w:pPr>
        <w:widowControl w:val="0"/>
        <w:numPr>
          <w:ilvl w:val="0"/>
          <w:numId w:val="31"/>
        </w:numPr>
        <w:tabs>
          <w:tab w:val="left" w:pos="993"/>
        </w:tabs>
        <w:spacing w:after="100" w:line="240" w:lineRule="auto"/>
        <w:jc w:val="both"/>
        <w:rPr>
          <w:rFonts w:ascii="Times New Roman" w:hAnsi="Times New Roman" w:cs="Times New Roman"/>
          <w:sz w:val="28"/>
          <w:szCs w:val="28"/>
        </w:rPr>
      </w:pPr>
      <w:r w:rsidRPr="00146E92">
        <w:rPr>
          <w:rFonts w:ascii="Times New Roman" w:hAnsi="Times New Roman" w:cs="Times New Roman"/>
          <w:sz w:val="28"/>
          <w:szCs w:val="28"/>
        </w:rPr>
        <w:t xml:space="preserve">строительство насосно-фильтровальной станции в с.п. Спиридоновка; </w:t>
      </w:r>
    </w:p>
    <w:p w:rsidR="003B18F1" w:rsidRPr="00146E92" w:rsidRDefault="003B18F1" w:rsidP="003B18F1">
      <w:pPr>
        <w:widowControl w:val="0"/>
        <w:numPr>
          <w:ilvl w:val="0"/>
          <w:numId w:val="31"/>
        </w:numPr>
        <w:tabs>
          <w:tab w:val="left" w:pos="993"/>
        </w:tabs>
        <w:spacing w:after="100" w:line="240" w:lineRule="auto"/>
        <w:jc w:val="both"/>
        <w:rPr>
          <w:rFonts w:ascii="Times New Roman" w:hAnsi="Times New Roman" w:cs="Times New Roman"/>
          <w:sz w:val="28"/>
          <w:szCs w:val="28"/>
        </w:rPr>
      </w:pPr>
      <w:r w:rsidRPr="00146E92">
        <w:rPr>
          <w:rFonts w:ascii="Times New Roman" w:hAnsi="Times New Roman" w:cs="Times New Roman"/>
          <w:sz w:val="28"/>
          <w:szCs w:val="28"/>
        </w:rPr>
        <w:t>установку фильтров для очистки воды в с.п. Верхняя Подстепновка, с.п.Черновский;</w:t>
      </w:r>
    </w:p>
    <w:p w:rsidR="003B18F1" w:rsidRPr="00146E92" w:rsidRDefault="003B18F1" w:rsidP="003B18F1">
      <w:pPr>
        <w:widowControl w:val="0"/>
        <w:numPr>
          <w:ilvl w:val="0"/>
          <w:numId w:val="31"/>
        </w:numPr>
        <w:tabs>
          <w:tab w:val="left" w:pos="993"/>
        </w:tabs>
        <w:spacing w:after="100" w:line="240" w:lineRule="auto"/>
        <w:jc w:val="both"/>
        <w:rPr>
          <w:rFonts w:ascii="Times New Roman" w:hAnsi="Times New Roman" w:cs="Times New Roman"/>
          <w:sz w:val="28"/>
          <w:szCs w:val="28"/>
        </w:rPr>
      </w:pPr>
      <w:r w:rsidRPr="00146E92">
        <w:rPr>
          <w:rFonts w:ascii="Times New Roman" w:hAnsi="Times New Roman" w:cs="Times New Roman"/>
          <w:sz w:val="28"/>
          <w:szCs w:val="28"/>
        </w:rPr>
        <w:t>строительство очистных сооружений в с.п. Верхняя Подстепновка, c.п. Bocкpeceнкa, с. Курумоч, с.п. Подъем-Михайловка, п. Просвет, п. Пахарь, г.п. Смышляевка, г.п. Стройкерамика;</w:t>
      </w:r>
    </w:p>
    <w:p w:rsidR="003B18F1" w:rsidRPr="00146E92" w:rsidRDefault="003B18F1" w:rsidP="003B18F1">
      <w:pPr>
        <w:keepNext/>
        <w:keepLines/>
        <w:widowControl w:val="0"/>
        <w:numPr>
          <w:ilvl w:val="0"/>
          <w:numId w:val="31"/>
        </w:numPr>
        <w:tabs>
          <w:tab w:val="left" w:pos="993"/>
        </w:tabs>
        <w:spacing w:after="100" w:line="240" w:lineRule="auto"/>
        <w:jc w:val="both"/>
        <w:rPr>
          <w:rFonts w:ascii="Times New Roman" w:hAnsi="Times New Roman" w:cs="Times New Roman"/>
          <w:sz w:val="28"/>
          <w:szCs w:val="28"/>
        </w:rPr>
      </w:pPr>
      <w:r w:rsidRPr="00146E92">
        <w:rPr>
          <w:rFonts w:ascii="Times New Roman" w:hAnsi="Times New Roman" w:cs="Times New Roman"/>
          <w:sz w:val="28"/>
          <w:szCs w:val="28"/>
        </w:rPr>
        <w:t>капитальный ремонт (замена) системы водоотведения канализационных стоков в с.п. Верхняя Подстепновка, с.п. Сухая Вязовка;</w:t>
      </w:r>
    </w:p>
    <w:p w:rsidR="003B18F1" w:rsidRPr="001A34A9" w:rsidRDefault="003B18F1" w:rsidP="003B18F1">
      <w:pPr>
        <w:pStyle w:val="42"/>
        <w:keepNext/>
        <w:keepLines/>
        <w:numPr>
          <w:ilvl w:val="0"/>
          <w:numId w:val="31"/>
        </w:numPr>
        <w:shd w:val="clear" w:color="auto" w:fill="auto"/>
        <w:spacing w:before="0" w:after="100" w:line="240" w:lineRule="auto"/>
        <w:jc w:val="both"/>
        <w:rPr>
          <w:rFonts w:ascii="Times New Roman" w:hAnsi="Times New Roman" w:cs="Times New Roman"/>
          <w:b w:val="0"/>
          <w:bCs w:val="0"/>
          <w:sz w:val="28"/>
          <w:szCs w:val="28"/>
        </w:rPr>
      </w:pPr>
      <w:r w:rsidRPr="00146E92">
        <w:rPr>
          <w:rFonts w:ascii="Times New Roman" w:hAnsi="Times New Roman" w:cs="Times New Roman"/>
          <w:b w:val="0"/>
          <w:bCs w:val="0"/>
          <w:sz w:val="28"/>
          <w:szCs w:val="28"/>
        </w:rPr>
        <w:t xml:space="preserve">реализация программы технического перевооружения котельных и ремонта сетей теплоснабжения, водоснабжения и водоотведения в рамках </w:t>
      </w:r>
      <w:r w:rsidRPr="001A34A9">
        <w:rPr>
          <w:rFonts w:ascii="Times New Roman" w:hAnsi="Times New Roman" w:cs="Times New Roman"/>
          <w:b w:val="0"/>
          <w:bCs w:val="0"/>
          <w:sz w:val="28"/>
          <w:szCs w:val="28"/>
        </w:rPr>
        <w:t>инвестиционных программ ресурсоснабжающих организаций.</w:t>
      </w:r>
    </w:p>
    <w:p w:rsidR="003B18F1" w:rsidRPr="001A34A9" w:rsidRDefault="003B18F1" w:rsidP="003B18F1">
      <w:pPr>
        <w:pStyle w:val="a4"/>
        <w:widowControl w:val="0"/>
        <w:numPr>
          <w:ilvl w:val="0"/>
          <w:numId w:val="31"/>
        </w:numPr>
        <w:shd w:val="clear" w:color="auto" w:fill="FFFFFF"/>
        <w:tabs>
          <w:tab w:val="left" w:pos="993"/>
        </w:tabs>
        <w:spacing w:after="100" w:line="240" w:lineRule="auto"/>
        <w:contextualSpacing w:val="0"/>
        <w:jc w:val="both"/>
        <w:rPr>
          <w:rFonts w:ascii="Times New Roman" w:hAnsi="Times New Roman" w:cs="Times New Roman"/>
          <w:bCs/>
          <w:iCs/>
          <w:sz w:val="28"/>
          <w:szCs w:val="28"/>
        </w:rPr>
      </w:pPr>
      <w:r w:rsidRPr="001A34A9">
        <w:rPr>
          <w:rFonts w:ascii="Times New Roman" w:hAnsi="Times New Roman" w:cs="Times New Roman"/>
          <w:bCs/>
          <w:iCs/>
          <w:sz w:val="28"/>
          <w:szCs w:val="28"/>
        </w:rPr>
        <w:t xml:space="preserve">расширение поставок качественной питьевой воды </w:t>
      </w:r>
      <w:r w:rsidRPr="001A34A9">
        <w:rPr>
          <w:rFonts w:ascii="Times New Roman" w:hAnsi="Times New Roman" w:cs="Times New Roman"/>
          <w:sz w:val="28"/>
          <w:szCs w:val="28"/>
        </w:rPr>
        <w:t>в населенные пункты района;</w:t>
      </w:r>
    </w:p>
    <w:p w:rsidR="003B18F1" w:rsidRPr="001A34A9" w:rsidRDefault="003B18F1" w:rsidP="003B18F1">
      <w:pPr>
        <w:pStyle w:val="a4"/>
        <w:widowControl w:val="0"/>
        <w:numPr>
          <w:ilvl w:val="0"/>
          <w:numId w:val="31"/>
        </w:numPr>
        <w:shd w:val="clear" w:color="auto" w:fill="FFFFFF"/>
        <w:tabs>
          <w:tab w:val="left" w:pos="993"/>
        </w:tabs>
        <w:spacing w:after="100" w:line="240" w:lineRule="auto"/>
        <w:jc w:val="both"/>
        <w:rPr>
          <w:rFonts w:ascii="Times New Roman" w:hAnsi="Times New Roman" w:cs="Times New Roman"/>
          <w:bCs/>
          <w:iCs/>
          <w:sz w:val="28"/>
          <w:szCs w:val="28"/>
        </w:rPr>
      </w:pPr>
      <w:r w:rsidRPr="001A34A9">
        <w:rPr>
          <w:rFonts w:ascii="Times New Roman" w:hAnsi="Times New Roman" w:cs="Times New Roman"/>
          <w:bCs/>
          <w:iCs/>
          <w:sz w:val="28"/>
          <w:szCs w:val="28"/>
        </w:rPr>
        <w:t>внедрение ресурсосберегающих технологий в сфере водоснабжения, энергоснабжения</w:t>
      </w:r>
    </w:p>
    <w:p w:rsidR="003B18F1" w:rsidRPr="00146E92" w:rsidRDefault="003B18F1" w:rsidP="003B18F1">
      <w:pPr>
        <w:pStyle w:val="a4"/>
        <w:widowControl w:val="0"/>
        <w:numPr>
          <w:ilvl w:val="0"/>
          <w:numId w:val="31"/>
        </w:numPr>
        <w:shd w:val="clear" w:color="auto" w:fill="FFFFFF"/>
        <w:tabs>
          <w:tab w:val="left" w:pos="993"/>
        </w:tabs>
        <w:spacing w:after="100" w:line="240" w:lineRule="auto"/>
        <w:contextualSpacing w:val="0"/>
        <w:jc w:val="both"/>
        <w:rPr>
          <w:rFonts w:ascii="Times New Roman" w:hAnsi="Times New Roman" w:cs="Times New Roman"/>
          <w:bCs/>
          <w:iCs/>
          <w:sz w:val="28"/>
          <w:szCs w:val="28"/>
        </w:rPr>
      </w:pPr>
      <w:r w:rsidRPr="001A34A9">
        <w:rPr>
          <w:rFonts w:ascii="Times New Roman" w:hAnsi="Times New Roman" w:cs="Times New Roman"/>
          <w:bCs/>
          <w:iCs/>
          <w:sz w:val="28"/>
          <w:szCs w:val="28"/>
        </w:rPr>
        <w:t>проведение технического перевооружения котельных, ремонт с</w:t>
      </w:r>
      <w:r w:rsidR="001A34A9">
        <w:rPr>
          <w:rFonts w:ascii="Times New Roman" w:hAnsi="Times New Roman" w:cs="Times New Roman"/>
          <w:bCs/>
          <w:iCs/>
          <w:sz w:val="28"/>
          <w:szCs w:val="28"/>
        </w:rPr>
        <w:t>етей теплоснабжения</w:t>
      </w:r>
      <w:r w:rsidRPr="001A34A9">
        <w:rPr>
          <w:rFonts w:ascii="Times New Roman" w:hAnsi="Times New Roman" w:cs="Times New Roman"/>
          <w:bCs/>
          <w:iCs/>
          <w:sz w:val="28"/>
          <w:szCs w:val="28"/>
        </w:rPr>
        <w:t xml:space="preserve">: перевод котельных на экологичное и экономичное газовое топливо на </w:t>
      </w:r>
      <w:r w:rsidRPr="00146E92">
        <w:rPr>
          <w:rFonts w:ascii="Times New Roman" w:hAnsi="Times New Roman" w:cs="Times New Roman"/>
          <w:bCs/>
          <w:iCs/>
          <w:sz w:val="28"/>
          <w:szCs w:val="28"/>
        </w:rPr>
        <w:t>основе концессии и МЧП с внедрением систем диспетчеризации и автоматизации процессов генерации тепловой энергии в п. Зелененький и п. Молодогвардейский; перевод жилых домов и зданий школы и детского сада на индивидуальное отопление (модульные котельные) в с.п. Просвет, г.п. Петра Дубрава;</w:t>
      </w:r>
    </w:p>
    <w:p w:rsidR="003B18F1" w:rsidRPr="001A34A9" w:rsidRDefault="003B18F1" w:rsidP="003B18F1">
      <w:pPr>
        <w:pStyle w:val="a4"/>
        <w:numPr>
          <w:ilvl w:val="0"/>
          <w:numId w:val="31"/>
        </w:numPr>
        <w:spacing w:after="100" w:line="240" w:lineRule="auto"/>
        <w:contextualSpacing w:val="0"/>
        <w:jc w:val="both"/>
        <w:rPr>
          <w:rFonts w:ascii="Times New Roman" w:hAnsi="Times New Roman" w:cs="Times New Roman"/>
          <w:sz w:val="28"/>
          <w:szCs w:val="28"/>
        </w:rPr>
      </w:pPr>
      <w:r w:rsidRPr="001A34A9">
        <w:rPr>
          <w:rFonts w:ascii="Times New Roman" w:hAnsi="Times New Roman" w:cs="Times New Roman"/>
          <w:bCs/>
          <w:iCs/>
          <w:sz w:val="28"/>
          <w:szCs w:val="28"/>
        </w:rPr>
        <w:lastRenderedPageBreak/>
        <w:t>газификация населенных пунктов: п. Культура, с. Курумоч</w:t>
      </w:r>
      <w:r w:rsidRPr="001A34A9">
        <w:rPr>
          <w:rFonts w:ascii="Times New Roman" w:hAnsi="Times New Roman" w:cs="Times New Roman"/>
          <w:sz w:val="28"/>
          <w:szCs w:val="28"/>
        </w:rPr>
        <w:t xml:space="preserve"> (улиц Фабричная, Ягодная, Вишневая, Волжская, массива для молодых семей в районе новой больницы (35 участков), массива для молодых семей – улицы Дружбы, Миргородская, Зеленодольская (120 участков), массива по улице Ново-Садовая (в районе старой больницы), п. Просвет, п. Пахарь, с.п. Спиридоновка (улиц Интернациональная, Набережная, Солнечная, Славянская, Песочная, Фестивальная, Северная, Садовая, Цветочная), с.п. Черноречье. </w:t>
      </w:r>
    </w:p>
    <w:p w:rsidR="003B18F1" w:rsidRPr="001A34A9" w:rsidRDefault="003B18F1" w:rsidP="003B18F1">
      <w:pPr>
        <w:pStyle w:val="a4"/>
        <w:numPr>
          <w:ilvl w:val="0"/>
          <w:numId w:val="31"/>
        </w:numPr>
        <w:spacing w:after="100" w:line="240" w:lineRule="auto"/>
        <w:contextualSpacing w:val="0"/>
        <w:jc w:val="both"/>
        <w:rPr>
          <w:rFonts w:ascii="Times New Roman" w:hAnsi="Times New Roman" w:cs="Times New Roman"/>
          <w:sz w:val="28"/>
          <w:szCs w:val="28"/>
        </w:rPr>
      </w:pPr>
      <w:r w:rsidRPr="001A34A9">
        <w:rPr>
          <w:rFonts w:ascii="Times New Roman" w:hAnsi="Times New Roman" w:cs="Times New Roman"/>
          <w:sz w:val="28"/>
          <w:szCs w:val="28"/>
        </w:rPr>
        <w:t>автоматизация процессов ведения жилищно-коммунального хозяйства, в том числе за счет внедрения информационных технологий в дистанционный учет и управление инфраструктурой;</w:t>
      </w:r>
    </w:p>
    <w:p w:rsidR="003B18F1" w:rsidRPr="00146E92" w:rsidRDefault="003B18F1" w:rsidP="003B18F1">
      <w:pPr>
        <w:pStyle w:val="a4"/>
        <w:numPr>
          <w:ilvl w:val="0"/>
          <w:numId w:val="31"/>
        </w:numPr>
        <w:spacing w:after="100" w:line="240" w:lineRule="auto"/>
        <w:contextualSpacing w:val="0"/>
        <w:jc w:val="both"/>
        <w:rPr>
          <w:rFonts w:ascii="Times New Roman" w:hAnsi="Times New Roman" w:cs="Times New Roman"/>
          <w:sz w:val="28"/>
          <w:szCs w:val="28"/>
        </w:rPr>
      </w:pPr>
      <w:r w:rsidRPr="00146E92">
        <w:rPr>
          <w:rFonts w:ascii="Times New Roman" w:hAnsi="Times New Roman" w:cs="Times New Roman"/>
          <w:sz w:val="28"/>
          <w:szCs w:val="28"/>
        </w:rPr>
        <w:t>внедрение на территории района системы расчетов за жилищно-коммунальные ресурсы посредством создания регионального единого расчетного центра Самарской области, развитие сервисов дистанционной оплаты;</w:t>
      </w:r>
    </w:p>
    <w:p w:rsidR="003B18F1" w:rsidRPr="00146E92" w:rsidRDefault="003B18F1" w:rsidP="003B18F1">
      <w:pPr>
        <w:pStyle w:val="a4"/>
        <w:numPr>
          <w:ilvl w:val="0"/>
          <w:numId w:val="31"/>
        </w:numPr>
        <w:spacing w:after="100" w:line="240" w:lineRule="auto"/>
        <w:contextualSpacing w:val="0"/>
        <w:jc w:val="both"/>
        <w:rPr>
          <w:rFonts w:ascii="Times New Roman" w:hAnsi="Times New Roman" w:cs="Times New Roman"/>
          <w:sz w:val="28"/>
          <w:szCs w:val="28"/>
        </w:rPr>
      </w:pPr>
      <w:r w:rsidRPr="00146E92">
        <w:rPr>
          <w:rFonts w:ascii="Times New Roman" w:eastAsia="Calibri" w:hAnsi="Times New Roman" w:cs="Times New Roman"/>
          <w:sz w:val="28"/>
          <w:szCs w:val="28"/>
        </w:rPr>
        <w:t>передача в концессию объектов коммунальной инфраструктуры муниципальных унитарных предприятий (далее – МУП), управление которыми признано неэффективным</w:t>
      </w:r>
      <w:r w:rsidRPr="00146E92">
        <w:rPr>
          <w:rFonts w:ascii="Times New Roman" w:hAnsi="Times New Roman" w:cs="Times New Roman"/>
          <w:sz w:val="28"/>
          <w:szCs w:val="28"/>
        </w:rPr>
        <w:t>;</w:t>
      </w:r>
    </w:p>
    <w:p w:rsidR="003B18F1" w:rsidRPr="00146E92" w:rsidRDefault="003B18F1" w:rsidP="003B18F1">
      <w:pPr>
        <w:pStyle w:val="a4"/>
        <w:numPr>
          <w:ilvl w:val="0"/>
          <w:numId w:val="31"/>
        </w:numPr>
        <w:spacing w:after="100" w:line="240" w:lineRule="auto"/>
        <w:contextualSpacing w:val="0"/>
        <w:jc w:val="both"/>
        <w:rPr>
          <w:rFonts w:ascii="Times New Roman" w:hAnsi="Times New Roman" w:cs="Times New Roman"/>
          <w:sz w:val="28"/>
          <w:szCs w:val="28"/>
        </w:rPr>
      </w:pPr>
      <w:r w:rsidRPr="00146E92">
        <w:rPr>
          <w:rFonts w:ascii="Times New Roman" w:hAnsi="Times New Roman"/>
          <w:sz w:val="28"/>
          <w:szCs w:val="28"/>
        </w:rPr>
        <w:t xml:space="preserve">синхронизация мероприятий по благоустройству территории м.р. Волжский с программами капитального ремонта многоквартирных домов, ремонта </w:t>
      </w:r>
      <w:r w:rsidRPr="001A34A9">
        <w:rPr>
          <w:rFonts w:ascii="Times New Roman" w:hAnsi="Times New Roman"/>
          <w:sz w:val="28"/>
          <w:szCs w:val="28"/>
        </w:rPr>
        <w:t xml:space="preserve">автомобильных дорог, в том числе в рамках </w:t>
      </w:r>
      <w:r w:rsidR="00620A31" w:rsidRPr="001A34A9">
        <w:rPr>
          <w:rFonts w:ascii="Times New Roman" w:hAnsi="Times New Roman"/>
          <w:sz w:val="28"/>
          <w:szCs w:val="28"/>
        </w:rPr>
        <w:t>НП «Безопасные и качественные автомобильные дороги»</w:t>
      </w:r>
      <w:r w:rsidRPr="001A34A9">
        <w:rPr>
          <w:rFonts w:ascii="Times New Roman" w:hAnsi="Times New Roman"/>
          <w:sz w:val="28"/>
          <w:szCs w:val="28"/>
        </w:rPr>
        <w:t>, ремонта коммунальной</w:t>
      </w:r>
      <w:r w:rsidRPr="00146E92">
        <w:rPr>
          <w:rFonts w:ascii="Times New Roman" w:hAnsi="Times New Roman"/>
          <w:sz w:val="28"/>
          <w:szCs w:val="28"/>
        </w:rPr>
        <w:t xml:space="preserve"> инфраструктуры</w:t>
      </w:r>
      <w:r w:rsidRPr="00146E92">
        <w:rPr>
          <w:rFonts w:ascii="Times New Roman" w:hAnsi="Times New Roman" w:cs="Times New Roman"/>
          <w:sz w:val="28"/>
          <w:szCs w:val="28"/>
        </w:rPr>
        <w:t>.</w:t>
      </w:r>
    </w:p>
    <w:p w:rsidR="003B18F1" w:rsidRPr="00146E92" w:rsidRDefault="003B18F1" w:rsidP="003B18F1">
      <w:pPr>
        <w:spacing w:after="100" w:line="240" w:lineRule="auto"/>
        <w:jc w:val="both"/>
        <w:rPr>
          <w:rFonts w:ascii="Times New Roman" w:hAnsi="Times New Roman" w:cs="Times New Roman"/>
          <w:sz w:val="28"/>
          <w:szCs w:val="28"/>
          <w:u w:val="single"/>
        </w:rPr>
      </w:pPr>
      <w:r w:rsidRPr="00146E92">
        <w:rPr>
          <w:rFonts w:ascii="Times New Roman" w:hAnsi="Times New Roman" w:cs="Times New Roman"/>
          <w:sz w:val="28"/>
          <w:szCs w:val="28"/>
          <w:u w:val="single"/>
        </w:rPr>
        <w:t xml:space="preserve">Проекты </w:t>
      </w:r>
    </w:p>
    <w:p w:rsidR="003B18F1" w:rsidRPr="00146E92" w:rsidRDefault="003B18F1" w:rsidP="003B18F1">
      <w:pPr>
        <w:spacing w:after="100" w:line="240" w:lineRule="auto"/>
        <w:jc w:val="both"/>
        <w:rPr>
          <w:rFonts w:ascii="Times New Roman" w:hAnsi="Times New Roman" w:cs="Times New Roman"/>
          <w:b/>
          <w:sz w:val="28"/>
          <w:szCs w:val="28"/>
        </w:rPr>
      </w:pPr>
      <w:r w:rsidRPr="00146E92">
        <w:rPr>
          <w:rFonts w:ascii="Times New Roman" w:hAnsi="Times New Roman" w:cs="Times New Roman"/>
          <w:b/>
          <w:sz w:val="28"/>
          <w:szCs w:val="28"/>
        </w:rPr>
        <w:t>Завершение комплексных социально-значимых региональных стратегических проектов «Южный город», «Кошелев Парк» (СЗ-10.1)</w:t>
      </w:r>
    </w:p>
    <w:p w:rsidR="003B18F1" w:rsidRPr="00146E92" w:rsidRDefault="003B18F1" w:rsidP="003B18F1">
      <w:pPr>
        <w:spacing w:after="100" w:line="240" w:lineRule="auto"/>
        <w:jc w:val="both"/>
        <w:rPr>
          <w:rFonts w:ascii="Times New Roman" w:hAnsi="Times New Roman" w:cs="Times New Roman"/>
          <w:b/>
          <w:sz w:val="28"/>
          <w:szCs w:val="28"/>
        </w:rPr>
      </w:pPr>
      <w:r w:rsidRPr="00146E92">
        <w:rPr>
          <w:rFonts w:ascii="Times New Roman" w:hAnsi="Times New Roman" w:cs="Times New Roman"/>
          <w:i/>
          <w:sz w:val="28"/>
          <w:szCs w:val="28"/>
        </w:rPr>
        <w:t>Цель проекта:</w:t>
      </w:r>
      <w:r w:rsidRPr="00146E92">
        <w:rPr>
          <w:rFonts w:ascii="Times New Roman" w:hAnsi="Times New Roman" w:cs="Times New Roman"/>
          <w:sz w:val="28"/>
          <w:szCs w:val="28"/>
        </w:rPr>
        <w:t xml:space="preserve"> Повышение объема ввода жилья и увеличение площади жилого фонда, рост обеспеченности жильем до 40 кв.м/чел к 2030г.</w:t>
      </w:r>
    </w:p>
    <w:p w:rsidR="003B18F1" w:rsidRPr="00146E92" w:rsidRDefault="003B18F1" w:rsidP="003B18F1">
      <w:pPr>
        <w:spacing w:after="100" w:line="240" w:lineRule="auto"/>
        <w:jc w:val="both"/>
        <w:rPr>
          <w:rFonts w:ascii="Times New Roman" w:hAnsi="Times New Roman" w:cs="Times New Roman"/>
          <w:sz w:val="28"/>
          <w:szCs w:val="28"/>
        </w:rPr>
      </w:pPr>
      <w:r w:rsidRPr="00146E92">
        <w:rPr>
          <w:rFonts w:ascii="Times New Roman" w:hAnsi="Times New Roman" w:cs="Times New Roman"/>
          <w:i/>
          <w:sz w:val="28"/>
          <w:szCs w:val="28"/>
        </w:rPr>
        <w:t>Сроки реализации:</w:t>
      </w:r>
      <w:r w:rsidRPr="00146E92">
        <w:rPr>
          <w:rFonts w:ascii="Times New Roman" w:hAnsi="Times New Roman" w:cs="Times New Roman"/>
          <w:sz w:val="28"/>
          <w:szCs w:val="28"/>
        </w:rPr>
        <w:t xml:space="preserve"> 2019-2024 гг.</w:t>
      </w:r>
    </w:p>
    <w:p w:rsidR="003B18F1" w:rsidRPr="00146E92" w:rsidRDefault="003B18F1" w:rsidP="003B18F1">
      <w:pPr>
        <w:spacing w:after="100" w:line="240" w:lineRule="auto"/>
        <w:jc w:val="both"/>
        <w:rPr>
          <w:rFonts w:ascii="Times New Roman" w:hAnsi="Times New Roman" w:cs="Times New Roman"/>
          <w:b/>
          <w:sz w:val="28"/>
          <w:szCs w:val="28"/>
        </w:rPr>
      </w:pPr>
      <w:r w:rsidRPr="000B7ABC">
        <w:rPr>
          <w:rFonts w:ascii="Times New Roman" w:hAnsi="Times New Roman" w:cs="Times New Roman"/>
          <w:b/>
          <w:sz w:val="28"/>
          <w:szCs w:val="28"/>
        </w:rPr>
        <w:t>«</w:t>
      </w:r>
      <w:r w:rsidRPr="000B7ABC">
        <w:rPr>
          <w:rFonts w:ascii="Times New Roman" w:hAnsi="Times New Roman"/>
          <w:b/>
          <w:sz w:val="28"/>
          <w:szCs w:val="28"/>
        </w:rPr>
        <w:t>Центр автоматического мониторинга содержания объектов муниципального хозяйства</w:t>
      </w:r>
      <w:r w:rsidRPr="000B7ABC">
        <w:rPr>
          <w:rFonts w:ascii="Times New Roman" w:hAnsi="Times New Roman" w:cs="Times New Roman"/>
          <w:b/>
          <w:sz w:val="28"/>
          <w:szCs w:val="28"/>
        </w:rPr>
        <w:t>»</w:t>
      </w:r>
      <w:r w:rsidRPr="00146E92">
        <w:rPr>
          <w:rFonts w:ascii="Times New Roman" w:hAnsi="Times New Roman" w:cs="Times New Roman"/>
          <w:b/>
          <w:sz w:val="28"/>
          <w:szCs w:val="28"/>
        </w:rPr>
        <w:t xml:space="preserve"> (СЗ-10.1) </w:t>
      </w:r>
    </w:p>
    <w:p w:rsidR="003B18F1" w:rsidRPr="00146E92" w:rsidRDefault="003B18F1" w:rsidP="003B18F1">
      <w:pPr>
        <w:spacing w:after="100" w:line="240" w:lineRule="auto"/>
        <w:jc w:val="both"/>
        <w:rPr>
          <w:rFonts w:ascii="Times New Roman" w:hAnsi="Times New Roman" w:cs="Times New Roman"/>
          <w:sz w:val="28"/>
          <w:szCs w:val="28"/>
        </w:rPr>
      </w:pPr>
      <w:r w:rsidRPr="00146E92">
        <w:rPr>
          <w:rFonts w:ascii="Times New Roman" w:hAnsi="Times New Roman" w:cs="Times New Roman"/>
          <w:i/>
          <w:sz w:val="28"/>
          <w:szCs w:val="28"/>
        </w:rPr>
        <w:t>Цель проекта:</w:t>
      </w:r>
      <w:r w:rsidRPr="00146E92">
        <w:rPr>
          <w:rFonts w:ascii="Times New Roman" w:hAnsi="Times New Roman" w:cs="Times New Roman"/>
          <w:sz w:val="28"/>
          <w:szCs w:val="28"/>
        </w:rPr>
        <w:t xml:space="preserve"> постоянное отслеживание аварийного жилья и принятие мер по его ремонту. </w:t>
      </w:r>
    </w:p>
    <w:p w:rsidR="003B18F1" w:rsidRDefault="003B18F1" w:rsidP="003B18F1">
      <w:pPr>
        <w:spacing w:after="100" w:line="240" w:lineRule="auto"/>
        <w:jc w:val="both"/>
        <w:rPr>
          <w:rFonts w:ascii="Times New Roman" w:hAnsi="Times New Roman" w:cs="Times New Roman"/>
          <w:sz w:val="28"/>
          <w:szCs w:val="28"/>
        </w:rPr>
      </w:pPr>
      <w:r w:rsidRPr="001A34A9">
        <w:rPr>
          <w:rFonts w:ascii="Times New Roman" w:hAnsi="Times New Roman" w:cs="Times New Roman"/>
          <w:i/>
          <w:sz w:val="28"/>
          <w:szCs w:val="28"/>
        </w:rPr>
        <w:t>Сроки реализации:</w:t>
      </w:r>
      <w:r w:rsidRPr="001A34A9">
        <w:rPr>
          <w:rFonts w:ascii="Times New Roman" w:hAnsi="Times New Roman" w:cs="Times New Roman"/>
          <w:sz w:val="28"/>
          <w:szCs w:val="28"/>
        </w:rPr>
        <w:t xml:space="preserve"> </w:t>
      </w:r>
      <w:r w:rsidR="00074F37" w:rsidRPr="001A34A9">
        <w:rPr>
          <w:rFonts w:ascii="Times New Roman" w:hAnsi="Times New Roman" w:cs="Times New Roman"/>
          <w:sz w:val="28"/>
          <w:szCs w:val="28"/>
        </w:rPr>
        <w:t>2022-2024</w:t>
      </w:r>
      <w:r w:rsidR="001A34A9" w:rsidRPr="001A34A9">
        <w:rPr>
          <w:rFonts w:ascii="Times New Roman" w:hAnsi="Times New Roman" w:cs="Times New Roman"/>
          <w:sz w:val="28"/>
          <w:szCs w:val="28"/>
        </w:rPr>
        <w:t xml:space="preserve"> гг.</w:t>
      </w:r>
    </w:p>
    <w:p w:rsidR="003B18F1" w:rsidRPr="00146E92" w:rsidRDefault="003B18F1" w:rsidP="003B18F1">
      <w:pPr>
        <w:spacing w:after="100" w:line="240" w:lineRule="auto"/>
        <w:jc w:val="both"/>
        <w:rPr>
          <w:rFonts w:ascii="Times New Roman" w:hAnsi="Times New Roman" w:cs="Times New Roman"/>
          <w:b/>
          <w:sz w:val="28"/>
          <w:szCs w:val="28"/>
        </w:rPr>
      </w:pPr>
      <w:r w:rsidRPr="00146E92">
        <w:rPr>
          <w:rFonts w:ascii="Times New Roman" w:hAnsi="Times New Roman" w:cs="Times New Roman"/>
          <w:b/>
          <w:sz w:val="28"/>
          <w:szCs w:val="28"/>
        </w:rPr>
        <w:t xml:space="preserve"> «Модернизация систем водоснабжения, водоотведения и строительство канализационных очистных сооружений с использованием перспективных технологий» (СЗ-10.2) </w:t>
      </w:r>
    </w:p>
    <w:p w:rsidR="003B18F1" w:rsidRPr="00146E92" w:rsidRDefault="003B18F1" w:rsidP="003B18F1">
      <w:pPr>
        <w:spacing w:after="100" w:line="240" w:lineRule="auto"/>
        <w:jc w:val="both"/>
        <w:rPr>
          <w:rFonts w:ascii="Times New Roman" w:hAnsi="Times New Roman" w:cs="Times New Roman"/>
          <w:sz w:val="28"/>
          <w:szCs w:val="28"/>
        </w:rPr>
      </w:pPr>
      <w:r w:rsidRPr="00146E92">
        <w:rPr>
          <w:rFonts w:ascii="Times New Roman" w:hAnsi="Times New Roman" w:cs="Times New Roman"/>
          <w:i/>
          <w:sz w:val="28"/>
          <w:szCs w:val="28"/>
        </w:rPr>
        <w:t>Цель проекта:</w:t>
      </w:r>
      <w:r w:rsidRPr="00146E92">
        <w:rPr>
          <w:rFonts w:ascii="Times New Roman" w:hAnsi="Times New Roman" w:cs="Times New Roman"/>
          <w:sz w:val="28"/>
          <w:szCs w:val="28"/>
        </w:rPr>
        <w:t xml:space="preserve"> Улучшение условий проживания граждан в жилищном фонде. </w:t>
      </w:r>
    </w:p>
    <w:p w:rsidR="003B18F1" w:rsidRDefault="003B18F1" w:rsidP="003B18F1">
      <w:pPr>
        <w:pStyle w:val="16"/>
        <w:keepNext/>
        <w:keepLines/>
        <w:shd w:val="clear" w:color="auto" w:fill="auto"/>
        <w:spacing w:after="100" w:line="240" w:lineRule="auto"/>
        <w:ind w:firstLine="0"/>
        <w:jc w:val="both"/>
        <w:rPr>
          <w:b w:val="0"/>
          <w:sz w:val="28"/>
          <w:szCs w:val="28"/>
        </w:rPr>
      </w:pPr>
      <w:bookmarkStart w:id="42" w:name="_Toc528075311"/>
      <w:bookmarkStart w:id="43" w:name="_Toc528075353"/>
      <w:r w:rsidRPr="00146E92">
        <w:rPr>
          <w:b w:val="0"/>
          <w:i/>
          <w:sz w:val="28"/>
          <w:szCs w:val="28"/>
        </w:rPr>
        <w:t>Сроки реализации</w:t>
      </w:r>
      <w:r w:rsidRPr="00146E92">
        <w:rPr>
          <w:b w:val="0"/>
          <w:sz w:val="28"/>
          <w:szCs w:val="28"/>
        </w:rPr>
        <w:t>: 2019-20</w:t>
      </w:r>
      <w:r>
        <w:rPr>
          <w:b w:val="0"/>
          <w:sz w:val="28"/>
          <w:szCs w:val="28"/>
        </w:rPr>
        <w:t>30</w:t>
      </w:r>
      <w:r w:rsidRPr="00146E92">
        <w:rPr>
          <w:b w:val="0"/>
          <w:sz w:val="28"/>
          <w:szCs w:val="28"/>
        </w:rPr>
        <w:t xml:space="preserve"> гг.</w:t>
      </w:r>
      <w:bookmarkEnd w:id="42"/>
      <w:bookmarkEnd w:id="43"/>
    </w:p>
    <w:p w:rsidR="003B18F1" w:rsidRPr="003868D1" w:rsidRDefault="003B18F1" w:rsidP="003B18F1">
      <w:pPr>
        <w:spacing w:after="100" w:line="240" w:lineRule="auto"/>
        <w:jc w:val="both"/>
        <w:rPr>
          <w:rFonts w:ascii="Times New Roman" w:hAnsi="Times New Roman" w:cs="Times New Roman"/>
          <w:sz w:val="28"/>
          <w:szCs w:val="28"/>
          <w:u w:val="single"/>
        </w:rPr>
      </w:pPr>
      <w:r w:rsidRPr="003868D1">
        <w:rPr>
          <w:rFonts w:ascii="Times New Roman" w:hAnsi="Times New Roman" w:cs="Times New Roman"/>
          <w:sz w:val="28"/>
          <w:szCs w:val="28"/>
          <w:u w:val="single"/>
        </w:rPr>
        <w:t>Программы и национальные проекты</w:t>
      </w:r>
    </w:p>
    <w:p w:rsidR="003B18F1" w:rsidRDefault="003B18F1" w:rsidP="003B18F1">
      <w:pPr>
        <w:pStyle w:val="a4"/>
        <w:numPr>
          <w:ilvl w:val="0"/>
          <w:numId w:val="67"/>
        </w:numPr>
        <w:spacing w:after="100" w:line="240" w:lineRule="auto"/>
        <w:jc w:val="both"/>
        <w:rPr>
          <w:rFonts w:ascii="Times New Roman" w:hAnsi="Times New Roman" w:cs="Times New Roman"/>
          <w:sz w:val="28"/>
          <w:szCs w:val="28"/>
        </w:rPr>
      </w:pPr>
      <w:r w:rsidRPr="003868D1">
        <w:rPr>
          <w:rFonts w:ascii="Times New Roman" w:hAnsi="Times New Roman" w:cs="Times New Roman"/>
          <w:sz w:val="28"/>
          <w:szCs w:val="28"/>
        </w:rPr>
        <w:lastRenderedPageBreak/>
        <w:t>Муниципальная программа «Устойчивое развитие сельских территорий муниципального района Волжский Самарской области на 2014-2017 годы и на период до 2020 года»</w:t>
      </w:r>
    </w:p>
    <w:p w:rsidR="003B18F1" w:rsidRPr="003868D1" w:rsidRDefault="003B18F1" w:rsidP="003B18F1">
      <w:pPr>
        <w:pStyle w:val="a4"/>
        <w:numPr>
          <w:ilvl w:val="0"/>
          <w:numId w:val="67"/>
        </w:numPr>
        <w:spacing w:after="100" w:line="240" w:lineRule="auto"/>
        <w:jc w:val="both"/>
        <w:rPr>
          <w:rFonts w:ascii="Times New Roman" w:hAnsi="Times New Roman" w:cs="Times New Roman"/>
          <w:sz w:val="28"/>
          <w:szCs w:val="28"/>
        </w:rPr>
      </w:pPr>
      <w:r w:rsidRPr="003868D1">
        <w:rPr>
          <w:rFonts w:ascii="Times New Roman" w:hAnsi="Times New Roman"/>
          <w:sz w:val="28"/>
          <w:szCs w:val="28"/>
        </w:rPr>
        <w:t>Государственная программа</w:t>
      </w:r>
      <w:r w:rsidRPr="003868D1">
        <w:rPr>
          <w:rFonts w:ascii="Times New Roman" w:hAnsi="Times New Roman" w:cs="Times New Roman"/>
          <w:sz w:val="28"/>
          <w:szCs w:val="28"/>
        </w:rPr>
        <w:t xml:space="preserve"> «Развитие жилищного строительства в Самарской области» до 2020 года </w:t>
      </w:r>
    </w:p>
    <w:p w:rsidR="003B18F1" w:rsidRPr="003868D1" w:rsidRDefault="003B18F1" w:rsidP="003B18F1">
      <w:pPr>
        <w:pStyle w:val="a4"/>
        <w:numPr>
          <w:ilvl w:val="0"/>
          <w:numId w:val="67"/>
        </w:numPr>
        <w:spacing w:after="100" w:line="240" w:lineRule="auto"/>
        <w:jc w:val="both"/>
        <w:rPr>
          <w:rFonts w:ascii="Times New Roman" w:hAnsi="Times New Roman" w:cs="Times New Roman"/>
          <w:sz w:val="28"/>
          <w:szCs w:val="28"/>
        </w:rPr>
      </w:pPr>
      <w:r w:rsidRPr="003868D1">
        <w:rPr>
          <w:rFonts w:ascii="Times New Roman" w:hAnsi="Times New Roman" w:cs="Times New Roman"/>
          <w:sz w:val="28"/>
          <w:szCs w:val="28"/>
        </w:rPr>
        <w:t>Муниципальная программа «Стимулирование развития жилищного строительства на территории муниципального района Волжский Самарской области на 2015-2020 годы»</w:t>
      </w:r>
    </w:p>
    <w:p w:rsidR="003B18F1" w:rsidRPr="003868D1" w:rsidRDefault="003B18F1" w:rsidP="003B18F1">
      <w:pPr>
        <w:pStyle w:val="a4"/>
        <w:numPr>
          <w:ilvl w:val="0"/>
          <w:numId w:val="67"/>
        </w:numPr>
        <w:spacing w:after="100" w:line="240" w:lineRule="auto"/>
        <w:jc w:val="both"/>
        <w:rPr>
          <w:rFonts w:ascii="Times New Roman" w:hAnsi="Times New Roman" w:cs="Times New Roman"/>
          <w:sz w:val="28"/>
          <w:szCs w:val="28"/>
        </w:rPr>
      </w:pPr>
      <w:r w:rsidRPr="003868D1">
        <w:rPr>
          <w:rFonts w:ascii="Times New Roman" w:hAnsi="Times New Roman" w:cs="Times New Roman"/>
          <w:sz w:val="28"/>
          <w:szCs w:val="28"/>
        </w:rPr>
        <w:t>Муниципальная программа «Молодой семье - доступное жилье» на 2016-2020 годы</w:t>
      </w:r>
    </w:p>
    <w:p w:rsidR="003B18F1" w:rsidRPr="003868D1" w:rsidRDefault="003B18F1" w:rsidP="003B18F1">
      <w:pPr>
        <w:pStyle w:val="16"/>
        <w:keepNext/>
        <w:keepLines/>
        <w:numPr>
          <w:ilvl w:val="0"/>
          <w:numId w:val="67"/>
        </w:numPr>
        <w:shd w:val="clear" w:color="auto" w:fill="auto"/>
        <w:spacing w:after="100" w:line="240" w:lineRule="auto"/>
        <w:jc w:val="both"/>
        <w:rPr>
          <w:b w:val="0"/>
          <w:sz w:val="28"/>
          <w:szCs w:val="28"/>
        </w:rPr>
      </w:pPr>
      <w:bookmarkStart w:id="44" w:name="_Toc528075312"/>
      <w:bookmarkStart w:id="45" w:name="_Toc528075354"/>
      <w:r w:rsidRPr="003868D1">
        <w:rPr>
          <w:b w:val="0"/>
          <w:sz w:val="28"/>
          <w:szCs w:val="28"/>
        </w:rPr>
        <w:t>Муниципальная программа «Комплексное развитие систем коммунальной инфраструктуры муниципального района Волжский Самарской области» на 2014-2020 годы</w:t>
      </w:r>
      <w:bookmarkEnd w:id="44"/>
      <w:bookmarkEnd w:id="45"/>
    </w:p>
    <w:p w:rsidR="003B18F1" w:rsidRPr="003868D1" w:rsidRDefault="003B18F1" w:rsidP="003B18F1">
      <w:pPr>
        <w:pStyle w:val="a4"/>
        <w:numPr>
          <w:ilvl w:val="0"/>
          <w:numId w:val="67"/>
        </w:numPr>
        <w:tabs>
          <w:tab w:val="left" w:pos="709"/>
          <w:tab w:val="left" w:pos="1134"/>
        </w:tabs>
        <w:spacing w:after="100" w:line="240" w:lineRule="auto"/>
        <w:jc w:val="both"/>
        <w:rPr>
          <w:rFonts w:ascii="Times New Roman" w:hAnsi="Times New Roman"/>
          <w:sz w:val="28"/>
          <w:szCs w:val="28"/>
        </w:rPr>
      </w:pPr>
      <w:r w:rsidRPr="003868D1">
        <w:rPr>
          <w:rFonts w:ascii="Times New Roman" w:hAnsi="Times New Roman"/>
          <w:sz w:val="28"/>
          <w:szCs w:val="28"/>
        </w:rPr>
        <w:t xml:space="preserve">Государственная программа «Развитие коммунальной инфраструктуры и совершенствование системы обращения с отходами в Самарской области» на 2014 – 2020 годы </w:t>
      </w:r>
    </w:p>
    <w:p w:rsidR="00513B4F" w:rsidRPr="00513B4F" w:rsidRDefault="003B18F1" w:rsidP="00513B4F">
      <w:pPr>
        <w:pStyle w:val="a4"/>
        <w:numPr>
          <w:ilvl w:val="0"/>
          <w:numId w:val="67"/>
        </w:numPr>
        <w:tabs>
          <w:tab w:val="left" w:pos="709"/>
          <w:tab w:val="left" w:pos="1134"/>
        </w:tabs>
        <w:spacing w:after="100" w:line="240" w:lineRule="auto"/>
        <w:jc w:val="both"/>
        <w:rPr>
          <w:rFonts w:ascii="Times New Roman" w:hAnsi="Times New Roman" w:cs="Times New Roman"/>
          <w:sz w:val="28"/>
          <w:szCs w:val="28"/>
        </w:rPr>
      </w:pPr>
      <w:r w:rsidRPr="003868D1">
        <w:rPr>
          <w:rFonts w:ascii="Times New Roman" w:hAnsi="Times New Roman"/>
          <w:bCs/>
          <w:sz w:val="28"/>
          <w:szCs w:val="28"/>
        </w:rPr>
        <w:t>Программы технического перевооружения котельных и ремонта сетей теплоснабжения, водоснабжения и водоотведения в рамках инвестиционных программ ресурсоснабжающих организаций</w:t>
      </w:r>
    </w:p>
    <w:p w:rsidR="003B18F1" w:rsidRDefault="003B18F1" w:rsidP="00513B4F">
      <w:pPr>
        <w:pStyle w:val="a4"/>
        <w:numPr>
          <w:ilvl w:val="0"/>
          <w:numId w:val="67"/>
        </w:numPr>
        <w:tabs>
          <w:tab w:val="left" w:pos="709"/>
          <w:tab w:val="left" w:pos="1134"/>
        </w:tabs>
        <w:spacing w:after="100" w:line="240" w:lineRule="auto"/>
        <w:jc w:val="both"/>
        <w:rPr>
          <w:rFonts w:ascii="Times New Roman" w:hAnsi="Times New Roman" w:cs="Times New Roman"/>
          <w:sz w:val="28"/>
          <w:szCs w:val="28"/>
        </w:rPr>
      </w:pPr>
      <w:r w:rsidRPr="00513B4F">
        <w:rPr>
          <w:rFonts w:ascii="Times New Roman" w:hAnsi="Times New Roman" w:cs="Times New Roman"/>
          <w:sz w:val="28"/>
          <w:szCs w:val="28"/>
        </w:rPr>
        <w:t>Национальный проект «Жилье и городская среда».</w:t>
      </w:r>
    </w:p>
    <w:p w:rsidR="003C1545" w:rsidRPr="00DE09EF" w:rsidRDefault="003C1545" w:rsidP="003C1545">
      <w:pPr>
        <w:tabs>
          <w:tab w:val="left" w:pos="709"/>
          <w:tab w:val="left" w:pos="1134"/>
        </w:tabs>
        <w:spacing w:after="100" w:line="240" w:lineRule="auto"/>
        <w:jc w:val="both"/>
        <w:rPr>
          <w:rFonts w:ascii="Times New Roman" w:hAnsi="Times New Roman" w:cs="Times New Roman"/>
          <w:sz w:val="28"/>
          <w:szCs w:val="28"/>
          <w:u w:val="single"/>
        </w:rPr>
      </w:pPr>
      <w:r w:rsidRPr="00DE09EF">
        <w:rPr>
          <w:rFonts w:ascii="Times New Roman" w:hAnsi="Times New Roman" w:cs="Times New Roman"/>
          <w:sz w:val="28"/>
          <w:szCs w:val="28"/>
          <w:u w:val="single"/>
        </w:rPr>
        <w:t>Новые</w:t>
      </w:r>
    </w:p>
    <w:p w:rsidR="003C1545" w:rsidRPr="008E7947" w:rsidRDefault="003C1545" w:rsidP="003C1545">
      <w:pPr>
        <w:pStyle w:val="a4"/>
        <w:numPr>
          <w:ilvl w:val="0"/>
          <w:numId w:val="67"/>
        </w:numPr>
        <w:spacing w:after="100" w:line="240" w:lineRule="auto"/>
        <w:jc w:val="both"/>
        <w:rPr>
          <w:rFonts w:ascii="Times New Roman" w:hAnsi="Times New Roman" w:cs="Times New Roman"/>
          <w:sz w:val="28"/>
          <w:szCs w:val="28"/>
        </w:rPr>
      </w:pPr>
      <w:r w:rsidRPr="008E7947">
        <w:rPr>
          <w:rFonts w:ascii="Times New Roman" w:hAnsi="Times New Roman"/>
          <w:sz w:val="28"/>
          <w:szCs w:val="28"/>
        </w:rPr>
        <w:t>Государственная программа</w:t>
      </w:r>
      <w:r w:rsidRPr="008E7947">
        <w:rPr>
          <w:rFonts w:ascii="Times New Roman" w:hAnsi="Times New Roman" w:cs="Times New Roman"/>
          <w:sz w:val="28"/>
          <w:szCs w:val="28"/>
        </w:rPr>
        <w:t xml:space="preserve"> РФ «Комплексное развитие сельских территорий» </w:t>
      </w:r>
    </w:p>
    <w:p w:rsidR="003C1545" w:rsidRPr="008E7947" w:rsidRDefault="003C1545" w:rsidP="003C1545">
      <w:pPr>
        <w:pStyle w:val="a4"/>
        <w:numPr>
          <w:ilvl w:val="0"/>
          <w:numId w:val="67"/>
        </w:numPr>
        <w:spacing w:after="100" w:line="240" w:lineRule="auto"/>
        <w:jc w:val="both"/>
        <w:rPr>
          <w:rFonts w:ascii="Times New Roman" w:hAnsi="Times New Roman" w:cs="Times New Roman"/>
          <w:sz w:val="28"/>
          <w:szCs w:val="28"/>
        </w:rPr>
      </w:pPr>
      <w:r w:rsidRPr="008E7947">
        <w:rPr>
          <w:rFonts w:ascii="Times New Roman" w:hAnsi="Times New Roman"/>
          <w:sz w:val="28"/>
          <w:szCs w:val="28"/>
        </w:rPr>
        <w:t>Государственная программа</w:t>
      </w:r>
      <w:r w:rsidRPr="008E7947">
        <w:rPr>
          <w:rFonts w:ascii="Times New Roman" w:hAnsi="Times New Roman" w:cs="Times New Roman"/>
          <w:sz w:val="28"/>
          <w:szCs w:val="28"/>
        </w:rPr>
        <w:t xml:space="preserve"> Самарской области «Комплексное развитие сельских территорий» </w:t>
      </w:r>
    </w:p>
    <w:p w:rsidR="003C1545" w:rsidRPr="008E7947" w:rsidRDefault="003C1545" w:rsidP="003C1545">
      <w:pPr>
        <w:pStyle w:val="a4"/>
        <w:numPr>
          <w:ilvl w:val="0"/>
          <w:numId w:val="67"/>
        </w:numPr>
        <w:spacing w:after="100" w:line="240" w:lineRule="auto"/>
        <w:jc w:val="both"/>
        <w:rPr>
          <w:rFonts w:ascii="Times New Roman" w:hAnsi="Times New Roman" w:cs="Times New Roman"/>
          <w:sz w:val="28"/>
          <w:szCs w:val="28"/>
        </w:rPr>
      </w:pPr>
      <w:r w:rsidRPr="008E7947">
        <w:rPr>
          <w:rFonts w:ascii="Times New Roman" w:hAnsi="Times New Roman" w:cs="Times New Roman"/>
          <w:sz w:val="28"/>
          <w:szCs w:val="28"/>
        </w:rPr>
        <w:t>Муниципальная программа «Комплексное развитие сельских территорий муниципального района Волжский Самарской области на 2020-2025 годы»</w:t>
      </w:r>
    </w:p>
    <w:p w:rsidR="003C1545" w:rsidRPr="003C1545" w:rsidRDefault="003C1545" w:rsidP="003C1545">
      <w:pPr>
        <w:tabs>
          <w:tab w:val="left" w:pos="709"/>
          <w:tab w:val="left" w:pos="1134"/>
        </w:tabs>
        <w:spacing w:after="100" w:line="240" w:lineRule="auto"/>
        <w:jc w:val="both"/>
        <w:rPr>
          <w:rFonts w:ascii="Times New Roman" w:hAnsi="Times New Roman" w:cs="Times New Roman"/>
          <w:sz w:val="28"/>
          <w:szCs w:val="28"/>
        </w:rPr>
      </w:pPr>
    </w:p>
    <w:p w:rsidR="003B18F1" w:rsidRPr="00267C82" w:rsidRDefault="003B18F1" w:rsidP="003B18F1">
      <w:pPr>
        <w:spacing w:after="100" w:line="240" w:lineRule="auto"/>
        <w:jc w:val="both"/>
        <w:rPr>
          <w:rFonts w:ascii="Times New Roman" w:hAnsi="Times New Roman" w:cs="Times New Roman"/>
          <w:sz w:val="28"/>
          <w:szCs w:val="28"/>
        </w:rPr>
      </w:pPr>
      <w:r w:rsidRPr="00267C82">
        <w:rPr>
          <w:rFonts w:ascii="Times New Roman" w:hAnsi="Times New Roman" w:cs="Times New Roman"/>
          <w:sz w:val="28"/>
          <w:szCs w:val="28"/>
          <w:u w:val="single"/>
        </w:rPr>
        <w:t xml:space="preserve">Целевые показатели и их значения </w:t>
      </w:r>
    </w:p>
    <w:tbl>
      <w:tblPr>
        <w:tblpPr w:leftFromText="181" w:rightFromText="181" w:vertAnchor="text" w:tblpXSpec="center" w:tblpY="1"/>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559"/>
        <w:gridCol w:w="819"/>
        <w:gridCol w:w="820"/>
        <w:gridCol w:w="819"/>
        <w:gridCol w:w="820"/>
      </w:tblGrid>
      <w:tr w:rsidR="003B18F1" w:rsidRPr="003F69C8" w:rsidTr="00004532">
        <w:trPr>
          <w:trHeight w:val="353"/>
        </w:trPr>
        <w:tc>
          <w:tcPr>
            <w:tcW w:w="4361" w:type="dxa"/>
            <w:vMerge w:val="restart"/>
            <w:shd w:val="clear" w:color="auto" w:fill="C00000"/>
            <w:vAlign w:val="center"/>
          </w:tcPr>
          <w:p w:rsidR="003B18F1" w:rsidRPr="003F69C8" w:rsidRDefault="003B18F1" w:rsidP="00004532">
            <w:pPr>
              <w:spacing w:after="0" w:line="240" w:lineRule="auto"/>
              <w:jc w:val="center"/>
              <w:rPr>
                <w:rFonts w:ascii="Times New Roman" w:hAnsi="Times New Roman" w:cs="Times New Roman"/>
                <w:b/>
                <w:sz w:val="24"/>
                <w:szCs w:val="24"/>
              </w:rPr>
            </w:pPr>
            <w:r w:rsidRPr="003F69C8">
              <w:rPr>
                <w:rFonts w:ascii="Times New Roman" w:hAnsi="Times New Roman" w:cs="Times New Roman"/>
                <w:b/>
                <w:sz w:val="24"/>
                <w:szCs w:val="24"/>
              </w:rPr>
              <w:t>Показатель</w:t>
            </w:r>
          </w:p>
        </w:tc>
        <w:tc>
          <w:tcPr>
            <w:tcW w:w="1559" w:type="dxa"/>
            <w:vMerge w:val="restart"/>
            <w:shd w:val="clear" w:color="auto" w:fill="C00000"/>
            <w:vAlign w:val="center"/>
          </w:tcPr>
          <w:p w:rsidR="003B18F1" w:rsidRPr="003F69C8" w:rsidRDefault="003B18F1" w:rsidP="000045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Ед. изм</w:t>
            </w:r>
            <w:r w:rsidRPr="003F69C8">
              <w:rPr>
                <w:rFonts w:ascii="Times New Roman" w:hAnsi="Times New Roman" w:cs="Times New Roman"/>
                <w:b/>
                <w:sz w:val="24"/>
                <w:szCs w:val="24"/>
              </w:rPr>
              <w:t>.</w:t>
            </w:r>
          </w:p>
        </w:tc>
        <w:tc>
          <w:tcPr>
            <w:tcW w:w="3278" w:type="dxa"/>
            <w:gridSpan w:val="4"/>
            <w:shd w:val="clear" w:color="auto" w:fill="C00000"/>
            <w:vAlign w:val="center"/>
          </w:tcPr>
          <w:p w:rsidR="003B18F1" w:rsidRPr="003F69C8" w:rsidRDefault="003B18F1" w:rsidP="00004532">
            <w:pPr>
              <w:spacing w:after="0" w:line="240" w:lineRule="auto"/>
              <w:jc w:val="center"/>
              <w:rPr>
                <w:rFonts w:ascii="Times New Roman" w:hAnsi="Times New Roman" w:cs="Times New Roman"/>
                <w:b/>
                <w:sz w:val="24"/>
                <w:szCs w:val="24"/>
              </w:rPr>
            </w:pPr>
            <w:r w:rsidRPr="003F69C8">
              <w:rPr>
                <w:rFonts w:ascii="Times New Roman" w:hAnsi="Times New Roman" w:cs="Times New Roman"/>
                <w:b/>
                <w:sz w:val="24"/>
                <w:szCs w:val="24"/>
              </w:rPr>
              <w:t>Значение показателя по годам:</w:t>
            </w:r>
          </w:p>
        </w:tc>
      </w:tr>
      <w:tr w:rsidR="003B18F1" w:rsidRPr="003F69C8" w:rsidTr="00004532">
        <w:trPr>
          <w:trHeight w:val="331"/>
        </w:trPr>
        <w:tc>
          <w:tcPr>
            <w:tcW w:w="4361" w:type="dxa"/>
            <w:vMerge/>
            <w:shd w:val="clear" w:color="auto" w:fill="C00000"/>
            <w:vAlign w:val="center"/>
          </w:tcPr>
          <w:p w:rsidR="003B18F1" w:rsidRPr="003F69C8" w:rsidRDefault="003B18F1" w:rsidP="00004532">
            <w:pPr>
              <w:spacing w:after="0" w:line="240" w:lineRule="auto"/>
              <w:jc w:val="center"/>
              <w:rPr>
                <w:rFonts w:ascii="Times New Roman" w:hAnsi="Times New Roman" w:cs="Times New Roman"/>
                <w:b/>
                <w:sz w:val="24"/>
                <w:szCs w:val="24"/>
              </w:rPr>
            </w:pPr>
          </w:p>
        </w:tc>
        <w:tc>
          <w:tcPr>
            <w:tcW w:w="1559" w:type="dxa"/>
            <w:vMerge/>
            <w:shd w:val="clear" w:color="auto" w:fill="C00000"/>
            <w:vAlign w:val="center"/>
          </w:tcPr>
          <w:p w:rsidR="003B18F1" w:rsidRPr="003F69C8" w:rsidRDefault="003B18F1" w:rsidP="00004532">
            <w:pPr>
              <w:spacing w:after="0" w:line="240" w:lineRule="auto"/>
              <w:jc w:val="center"/>
              <w:rPr>
                <w:rFonts w:ascii="Times New Roman" w:hAnsi="Times New Roman" w:cs="Times New Roman"/>
                <w:b/>
                <w:sz w:val="24"/>
                <w:szCs w:val="24"/>
              </w:rPr>
            </w:pPr>
          </w:p>
        </w:tc>
        <w:tc>
          <w:tcPr>
            <w:tcW w:w="819" w:type="dxa"/>
            <w:shd w:val="clear" w:color="auto" w:fill="C00000"/>
            <w:vAlign w:val="center"/>
          </w:tcPr>
          <w:p w:rsidR="003B18F1" w:rsidRPr="003F69C8" w:rsidRDefault="003B18F1" w:rsidP="00004532">
            <w:pPr>
              <w:spacing w:after="0" w:line="240" w:lineRule="auto"/>
              <w:jc w:val="center"/>
              <w:rPr>
                <w:rFonts w:ascii="Times New Roman" w:hAnsi="Times New Roman" w:cs="Times New Roman"/>
                <w:b/>
                <w:sz w:val="24"/>
                <w:szCs w:val="24"/>
              </w:rPr>
            </w:pPr>
            <w:r w:rsidRPr="003F69C8">
              <w:rPr>
                <w:rFonts w:ascii="Times New Roman" w:hAnsi="Times New Roman" w:cs="Times New Roman"/>
                <w:b/>
                <w:sz w:val="24"/>
                <w:szCs w:val="24"/>
              </w:rPr>
              <w:t>2017</w:t>
            </w:r>
          </w:p>
        </w:tc>
        <w:tc>
          <w:tcPr>
            <w:tcW w:w="820" w:type="dxa"/>
            <w:shd w:val="clear" w:color="auto" w:fill="C00000"/>
            <w:vAlign w:val="center"/>
          </w:tcPr>
          <w:p w:rsidR="003B18F1" w:rsidRPr="003F69C8" w:rsidRDefault="003B18F1" w:rsidP="00004532">
            <w:pPr>
              <w:spacing w:after="0" w:line="240" w:lineRule="auto"/>
              <w:jc w:val="center"/>
              <w:rPr>
                <w:rFonts w:ascii="Times New Roman" w:hAnsi="Times New Roman" w:cs="Times New Roman"/>
                <w:b/>
                <w:sz w:val="24"/>
                <w:szCs w:val="24"/>
              </w:rPr>
            </w:pPr>
            <w:r w:rsidRPr="003F69C8">
              <w:rPr>
                <w:rFonts w:ascii="Times New Roman" w:hAnsi="Times New Roman" w:cs="Times New Roman"/>
                <w:b/>
                <w:sz w:val="24"/>
                <w:szCs w:val="24"/>
              </w:rPr>
              <w:t>2021</w:t>
            </w:r>
          </w:p>
        </w:tc>
        <w:tc>
          <w:tcPr>
            <w:tcW w:w="819" w:type="dxa"/>
            <w:shd w:val="clear" w:color="auto" w:fill="C00000"/>
            <w:vAlign w:val="center"/>
          </w:tcPr>
          <w:p w:rsidR="003B18F1" w:rsidRPr="003F69C8" w:rsidRDefault="003B18F1" w:rsidP="00004532">
            <w:pPr>
              <w:spacing w:after="0" w:line="240" w:lineRule="auto"/>
              <w:jc w:val="center"/>
              <w:rPr>
                <w:rFonts w:ascii="Times New Roman" w:hAnsi="Times New Roman" w:cs="Times New Roman"/>
                <w:b/>
                <w:sz w:val="24"/>
                <w:szCs w:val="24"/>
              </w:rPr>
            </w:pPr>
            <w:r w:rsidRPr="003F69C8">
              <w:rPr>
                <w:rFonts w:ascii="Times New Roman" w:hAnsi="Times New Roman" w:cs="Times New Roman"/>
                <w:b/>
                <w:sz w:val="24"/>
                <w:szCs w:val="24"/>
              </w:rPr>
              <w:t>2024</w:t>
            </w:r>
          </w:p>
        </w:tc>
        <w:tc>
          <w:tcPr>
            <w:tcW w:w="820" w:type="dxa"/>
            <w:shd w:val="clear" w:color="auto" w:fill="C00000"/>
            <w:vAlign w:val="center"/>
          </w:tcPr>
          <w:p w:rsidR="003B18F1" w:rsidRPr="003F69C8" w:rsidRDefault="003B18F1" w:rsidP="00004532">
            <w:pPr>
              <w:spacing w:after="0" w:line="240" w:lineRule="auto"/>
              <w:jc w:val="center"/>
              <w:rPr>
                <w:rFonts w:ascii="Times New Roman" w:hAnsi="Times New Roman" w:cs="Times New Roman"/>
                <w:b/>
                <w:sz w:val="24"/>
                <w:szCs w:val="24"/>
              </w:rPr>
            </w:pPr>
            <w:r w:rsidRPr="003F69C8">
              <w:rPr>
                <w:rFonts w:ascii="Times New Roman" w:hAnsi="Times New Roman" w:cs="Times New Roman"/>
                <w:b/>
                <w:sz w:val="24"/>
                <w:szCs w:val="24"/>
              </w:rPr>
              <w:t>2030</w:t>
            </w:r>
          </w:p>
        </w:tc>
      </w:tr>
      <w:tr w:rsidR="003B18F1" w:rsidRPr="003F69C8" w:rsidTr="00004532">
        <w:trPr>
          <w:trHeight w:val="353"/>
        </w:trPr>
        <w:tc>
          <w:tcPr>
            <w:tcW w:w="4361" w:type="dxa"/>
          </w:tcPr>
          <w:p w:rsidR="003B18F1" w:rsidRPr="00572EA7" w:rsidRDefault="003B18F1" w:rsidP="00004532">
            <w:pPr>
              <w:spacing w:after="0" w:line="240" w:lineRule="auto"/>
              <w:rPr>
                <w:rFonts w:ascii="Times New Roman" w:hAnsi="Times New Roman" w:cs="Times New Roman"/>
                <w:sz w:val="24"/>
                <w:szCs w:val="24"/>
              </w:rPr>
            </w:pPr>
            <w:r w:rsidRPr="00572EA7">
              <w:rPr>
                <w:rFonts w:ascii="Times New Roman" w:hAnsi="Times New Roman" w:cs="Times New Roman"/>
                <w:sz w:val="24"/>
                <w:szCs w:val="24"/>
              </w:rPr>
              <w:t xml:space="preserve">Обеспеченность жильем на 1 жителя </w:t>
            </w:r>
          </w:p>
        </w:tc>
        <w:tc>
          <w:tcPr>
            <w:tcW w:w="1559" w:type="dxa"/>
            <w:vAlign w:val="center"/>
          </w:tcPr>
          <w:p w:rsidR="003B18F1" w:rsidRPr="003F69C8" w:rsidRDefault="003B18F1" w:rsidP="00004532">
            <w:pPr>
              <w:pStyle w:val="Default"/>
              <w:jc w:val="center"/>
              <w:rPr>
                <w:rFonts w:ascii="Times New Roman" w:hAnsi="Times New Roman" w:cs="Times New Roman"/>
              </w:rPr>
            </w:pPr>
            <w:r w:rsidRPr="00572EA7">
              <w:rPr>
                <w:rFonts w:ascii="Times New Roman" w:hAnsi="Times New Roman" w:cs="Times New Roman"/>
              </w:rPr>
              <w:t>кв.м/чел</w:t>
            </w:r>
          </w:p>
        </w:tc>
        <w:tc>
          <w:tcPr>
            <w:tcW w:w="819" w:type="dxa"/>
            <w:vAlign w:val="center"/>
          </w:tcPr>
          <w:p w:rsidR="003B18F1" w:rsidRPr="003F69C8" w:rsidRDefault="003B18F1"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26,3</w:t>
            </w:r>
          </w:p>
        </w:tc>
        <w:tc>
          <w:tcPr>
            <w:tcW w:w="820" w:type="dxa"/>
            <w:vAlign w:val="center"/>
          </w:tcPr>
          <w:p w:rsidR="003B18F1" w:rsidRPr="00572EA7" w:rsidRDefault="003B18F1" w:rsidP="00004532">
            <w:pPr>
              <w:spacing w:after="0" w:line="240" w:lineRule="auto"/>
              <w:jc w:val="right"/>
              <w:rPr>
                <w:rFonts w:ascii="Times New Roman" w:hAnsi="Times New Roman" w:cs="Times New Roman"/>
                <w:sz w:val="24"/>
                <w:szCs w:val="24"/>
              </w:rPr>
            </w:pPr>
            <w:r w:rsidRPr="00572EA7">
              <w:rPr>
                <w:rFonts w:ascii="Times New Roman" w:hAnsi="Times New Roman" w:cs="Times New Roman"/>
                <w:sz w:val="24"/>
                <w:szCs w:val="24"/>
              </w:rPr>
              <w:t>36,0</w:t>
            </w:r>
          </w:p>
        </w:tc>
        <w:tc>
          <w:tcPr>
            <w:tcW w:w="819" w:type="dxa"/>
            <w:vAlign w:val="center"/>
          </w:tcPr>
          <w:p w:rsidR="003B18F1" w:rsidRPr="00572EA7" w:rsidRDefault="003B18F1" w:rsidP="00004532">
            <w:pPr>
              <w:spacing w:after="0" w:line="240" w:lineRule="auto"/>
              <w:jc w:val="right"/>
              <w:rPr>
                <w:rFonts w:ascii="Times New Roman" w:hAnsi="Times New Roman" w:cs="Times New Roman"/>
                <w:sz w:val="24"/>
                <w:szCs w:val="24"/>
              </w:rPr>
            </w:pPr>
            <w:r w:rsidRPr="00572EA7">
              <w:rPr>
                <w:rFonts w:ascii="Times New Roman" w:hAnsi="Times New Roman" w:cs="Times New Roman"/>
                <w:sz w:val="24"/>
                <w:szCs w:val="24"/>
              </w:rPr>
              <w:t>38,0</w:t>
            </w:r>
          </w:p>
        </w:tc>
        <w:tc>
          <w:tcPr>
            <w:tcW w:w="820" w:type="dxa"/>
            <w:vAlign w:val="center"/>
          </w:tcPr>
          <w:p w:rsidR="003B18F1" w:rsidRPr="00572EA7" w:rsidRDefault="003B18F1" w:rsidP="00004532">
            <w:pPr>
              <w:spacing w:after="0" w:line="240" w:lineRule="auto"/>
              <w:jc w:val="right"/>
              <w:rPr>
                <w:rFonts w:ascii="Times New Roman" w:hAnsi="Times New Roman" w:cs="Times New Roman"/>
                <w:sz w:val="24"/>
                <w:szCs w:val="24"/>
              </w:rPr>
            </w:pPr>
            <w:r w:rsidRPr="00572EA7">
              <w:rPr>
                <w:rFonts w:ascii="Times New Roman" w:hAnsi="Times New Roman" w:cs="Times New Roman"/>
                <w:sz w:val="24"/>
                <w:szCs w:val="24"/>
              </w:rPr>
              <w:t>40,0</w:t>
            </w:r>
          </w:p>
        </w:tc>
      </w:tr>
      <w:tr w:rsidR="003B18F1" w:rsidRPr="003F69C8" w:rsidTr="00004532">
        <w:trPr>
          <w:trHeight w:val="353"/>
        </w:trPr>
        <w:tc>
          <w:tcPr>
            <w:tcW w:w="4361" w:type="dxa"/>
          </w:tcPr>
          <w:p w:rsidR="003B18F1" w:rsidRPr="00572EA7" w:rsidRDefault="003B18F1" w:rsidP="00004532">
            <w:pPr>
              <w:spacing w:after="0" w:line="240" w:lineRule="auto"/>
              <w:rPr>
                <w:rFonts w:ascii="Times New Roman" w:hAnsi="Times New Roman" w:cs="Times New Roman"/>
                <w:sz w:val="24"/>
                <w:szCs w:val="24"/>
              </w:rPr>
            </w:pPr>
            <w:r w:rsidRPr="00572EA7">
              <w:rPr>
                <w:rFonts w:ascii="Times New Roman" w:eastAsia="Times New Roman" w:hAnsi="Times New Roman" w:cs="Times New Roman"/>
                <w:sz w:val="24"/>
                <w:szCs w:val="24"/>
              </w:rPr>
              <w:t>Уровень обеспеченности населения качественной питьевой водой</w:t>
            </w:r>
          </w:p>
        </w:tc>
        <w:tc>
          <w:tcPr>
            <w:tcW w:w="1559" w:type="dxa"/>
            <w:vAlign w:val="center"/>
          </w:tcPr>
          <w:p w:rsidR="003B18F1" w:rsidRDefault="003B18F1" w:rsidP="00004532">
            <w:pPr>
              <w:pStyle w:val="Default"/>
              <w:jc w:val="center"/>
              <w:rPr>
                <w:rFonts w:ascii="Times New Roman" w:hAnsi="Times New Roman" w:cs="Times New Roman"/>
              </w:rPr>
            </w:pPr>
            <w:r>
              <w:rPr>
                <w:rFonts w:ascii="Times New Roman" w:hAnsi="Times New Roman" w:cs="Times New Roman"/>
              </w:rPr>
              <w:t>%</w:t>
            </w:r>
          </w:p>
        </w:tc>
        <w:tc>
          <w:tcPr>
            <w:tcW w:w="819" w:type="dxa"/>
            <w:vAlign w:val="center"/>
          </w:tcPr>
          <w:p w:rsidR="003B18F1" w:rsidRDefault="003B18F1"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н/д</w:t>
            </w:r>
          </w:p>
        </w:tc>
        <w:tc>
          <w:tcPr>
            <w:tcW w:w="820" w:type="dxa"/>
            <w:vAlign w:val="center"/>
          </w:tcPr>
          <w:p w:rsidR="003B18F1" w:rsidRPr="00572EA7" w:rsidRDefault="003B18F1" w:rsidP="00004532">
            <w:pPr>
              <w:spacing w:after="0" w:line="240" w:lineRule="auto"/>
              <w:jc w:val="right"/>
              <w:rPr>
                <w:rFonts w:ascii="Times New Roman" w:hAnsi="Times New Roman" w:cs="Times New Roman"/>
                <w:sz w:val="24"/>
                <w:szCs w:val="24"/>
              </w:rPr>
            </w:pPr>
            <w:r w:rsidRPr="00572EA7">
              <w:rPr>
                <w:rFonts w:ascii="Times New Roman" w:hAnsi="Times New Roman" w:cs="Times New Roman"/>
                <w:sz w:val="24"/>
                <w:szCs w:val="24"/>
              </w:rPr>
              <w:t>80,0</w:t>
            </w:r>
          </w:p>
        </w:tc>
        <w:tc>
          <w:tcPr>
            <w:tcW w:w="819" w:type="dxa"/>
            <w:vAlign w:val="center"/>
          </w:tcPr>
          <w:p w:rsidR="003B18F1" w:rsidRPr="00572EA7" w:rsidRDefault="003B18F1" w:rsidP="00004532">
            <w:pPr>
              <w:spacing w:after="0" w:line="240" w:lineRule="auto"/>
              <w:jc w:val="right"/>
              <w:rPr>
                <w:rFonts w:ascii="Times New Roman" w:hAnsi="Times New Roman" w:cs="Times New Roman"/>
                <w:sz w:val="24"/>
                <w:szCs w:val="24"/>
              </w:rPr>
            </w:pPr>
            <w:r w:rsidRPr="00572EA7">
              <w:rPr>
                <w:rFonts w:ascii="Times New Roman" w:hAnsi="Times New Roman" w:cs="Times New Roman"/>
                <w:sz w:val="24"/>
                <w:szCs w:val="24"/>
              </w:rPr>
              <w:t>92,0</w:t>
            </w:r>
          </w:p>
        </w:tc>
        <w:tc>
          <w:tcPr>
            <w:tcW w:w="820" w:type="dxa"/>
            <w:vAlign w:val="center"/>
          </w:tcPr>
          <w:p w:rsidR="003B18F1" w:rsidRPr="00572EA7" w:rsidRDefault="003B18F1" w:rsidP="00004532">
            <w:pPr>
              <w:spacing w:after="0" w:line="240" w:lineRule="auto"/>
              <w:jc w:val="right"/>
              <w:rPr>
                <w:rFonts w:ascii="Times New Roman" w:hAnsi="Times New Roman" w:cs="Times New Roman"/>
                <w:sz w:val="24"/>
                <w:szCs w:val="24"/>
              </w:rPr>
            </w:pPr>
            <w:r w:rsidRPr="00572EA7">
              <w:rPr>
                <w:rFonts w:ascii="Times New Roman" w:hAnsi="Times New Roman" w:cs="Times New Roman"/>
                <w:sz w:val="24"/>
                <w:szCs w:val="24"/>
              </w:rPr>
              <w:t>100,0</w:t>
            </w:r>
          </w:p>
        </w:tc>
      </w:tr>
      <w:tr w:rsidR="003B18F1" w:rsidRPr="003F69C8" w:rsidTr="00004532">
        <w:trPr>
          <w:trHeight w:val="353"/>
        </w:trPr>
        <w:tc>
          <w:tcPr>
            <w:tcW w:w="4361" w:type="dxa"/>
          </w:tcPr>
          <w:p w:rsidR="003B18F1" w:rsidRPr="00572EA7" w:rsidRDefault="003B18F1" w:rsidP="00004532">
            <w:pPr>
              <w:spacing w:after="0" w:line="240" w:lineRule="auto"/>
              <w:rPr>
                <w:rFonts w:ascii="Times New Roman" w:hAnsi="Times New Roman" w:cs="Times New Roman"/>
                <w:sz w:val="24"/>
                <w:szCs w:val="24"/>
              </w:rPr>
            </w:pPr>
            <w:r w:rsidRPr="00572EA7">
              <w:rPr>
                <w:rFonts w:ascii="Times New Roman" w:eastAsia="+mn-ea" w:hAnsi="Times New Roman" w:cs="Times New Roman"/>
                <w:sz w:val="24"/>
                <w:szCs w:val="24"/>
              </w:rPr>
              <w:t>Газификация населенных пунктов</w:t>
            </w:r>
          </w:p>
        </w:tc>
        <w:tc>
          <w:tcPr>
            <w:tcW w:w="1559" w:type="dxa"/>
            <w:vAlign w:val="center"/>
          </w:tcPr>
          <w:p w:rsidR="003B18F1" w:rsidRPr="003F69C8" w:rsidRDefault="003B18F1" w:rsidP="00004532">
            <w:pPr>
              <w:pStyle w:val="Default"/>
              <w:jc w:val="center"/>
              <w:rPr>
                <w:rFonts w:ascii="Times New Roman" w:hAnsi="Times New Roman" w:cs="Times New Roman"/>
              </w:rPr>
            </w:pPr>
            <w:r>
              <w:rPr>
                <w:rFonts w:ascii="Times New Roman" w:hAnsi="Times New Roman" w:cs="Times New Roman"/>
              </w:rPr>
              <w:t>%</w:t>
            </w:r>
          </w:p>
        </w:tc>
        <w:tc>
          <w:tcPr>
            <w:tcW w:w="819" w:type="dxa"/>
            <w:vAlign w:val="center"/>
          </w:tcPr>
          <w:p w:rsidR="003B18F1" w:rsidRPr="003F69C8" w:rsidRDefault="003B18F1"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93,3</w:t>
            </w:r>
          </w:p>
        </w:tc>
        <w:tc>
          <w:tcPr>
            <w:tcW w:w="820" w:type="dxa"/>
            <w:vAlign w:val="center"/>
          </w:tcPr>
          <w:p w:rsidR="003B18F1" w:rsidRPr="00572EA7" w:rsidRDefault="003B18F1" w:rsidP="00004532">
            <w:pPr>
              <w:spacing w:after="0" w:line="240" w:lineRule="auto"/>
              <w:jc w:val="right"/>
              <w:rPr>
                <w:rFonts w:ascii="Times New Roman" w:hAnsi="Times New Roman" w:cs="Times New Roman"/>
                <w:sz w:val="24"/>
                <w:szCs w:val="24"/>
              </w:rPr>
            </w:pPr>
            <w:r w:rsidRPr="00572EA7">
              <w:rPr>
                <w:rFonts w:ascii="Times New Roman" w:hAnsi="Times New Roman" w:cs="Times New Roman"/>
                <w:sz w:val="24"/>
                <w:szCs w:val="24"/>
              </w:rPr>
              <w:t>95</w:t>
            </w:r>
            <w:r>
              <w:rPr>
                <w:rFonts w:ascii="Times New Roman" w:hAnsi="Times New Roman" w:cs="Times New Roman"/>
                <w:sz w:val="24"/>
                <w:szCs w:val="24"/>
              </w:rPr>
              <w:t>,0</w:t>
            </w:r>
          </w:p>
        </w:tc>
        <w:tc>
          <w:tcPr>
            <w:tcW w:w="819" w:type="dxa"/>
            <w:vAlign w:val="center"/>
          </w:tcPr>
          <w:p w:rsidR="003B18F1" w:rsidRPr="00572EA7" w:rsidRDefault="003B18F1" w:rsidP="00004532">
            <w:pPr>
              <w:spacing w:after="0" w:line="240" w:lineRule="auto"/>
              <w:jc w:val="right"/>
              <w:rPr>
                <w:rFonts w:ascii="Times New Roman" w:hAnsi="Times New Roman" w:cs="Times New Roman"/>
                <w:sz w:val="24"/>
                <w:szCs w:val="24"/>
              </w:rPr>
            </w:pPr>
            <w:r w:rsidRPr="00572EA7">
              <w:rPr>
                <w:rFonts w:ascii="Times New Roman" w:hAnsi="Times New Roman" w:cs="Times New Roman"/>
                <w:sz w:val="24"/>
                <w:szCs w:val="24"/>
              </w:rPr>
              <w:t>98</w:t>
            </w:r>
            <w:r>
              <w:rPr>
                <w:rFonts w:ascii="Times New Roman" w:hAnsi="Times New Roman" w:cs="Times New Roman"/>
                <w:sz w:val="24"/>
                <w:szCs w:val="24"/>
              </w:rPr>
              <w:t>,0</w:t>
            </w:r>
          </w:p>
        </w:tc>
        <w:tc>
          <w:tcPr>
            <w:tcW w:w="820" w:type="dxa"/>
            <w:vAlign w:val="center"/>
          </w:tcPr>
          <w:p w:rsidR="003B18F1" w:rsidRPr="00572EA7" w:rsidRDefault="003B18F1" w:rsidP="00004532">
            <w:pPr>
              <w:spacing w:after="0" w:line="240" w:lineRule="auto"/>
              <w:jc w:val="right"/>
              <w:rPr>
                <w:rFonts w:ascii="Times New Roman" w:hAnsi="Times New Roman" w:cs="Times New Roman"/>
                <w:sz w:val="24"/>
                <w:szCs w:val="24"/>
              </w:rPr>
            </w:pPr>
            <w:r w:rsidRPr="00572EA7">
              <w:rPr>
                <w:rFonts w:ascii="Times New Roman" w:hAnsi="Times New Roman" w:cs="Times New Roman"/>
                <w:sz w:val="24"/>
                <w:szCs w:val="24"/>
              </w:rPr>
              <w:t>100</w:t>
            </w:r>
            <w:r>
              <w:rPr>
                <w:rFonts w:ascii="Times New Roman" w:hAnsi="Times New Roman" w:cs="Times New Roman"/>
                <w:sz w:val="24"/>
                <w:szCs w:val="24"/>
              </w:rPr>
              <w:t>,0</w:t>
            </w:r>
          </w:p>
        </w:tc>
      </w:tr>
      <w:tr w:rsidR="003B18F1" w:rsidRPr="003F69C8" w:rsidTr="00004532">
        <w:trPr>
          <w:trHeight w:val="353"/>
        </w:trPr>
        <w:tc>
          <w:tcPr>
            <w:tcW w:w="4361" w:type="dxa"/>
          </w:tcPr>
          <w:p w:rsidR="003B18F1" w:rsidRPr="00572EA7" w:rsidRDefault="003B18F1" w:rsidP="00004532">
            <w:pPr>
              <w:spacing w:after="0" w:line="240" w:lineRule="auto"/>
              <w:rPr>
                <w:rFonts w:ascii="Times New Roman" w:hAnsi="Times New Roman" w:cs="Times New Roman"/>
                <w:sz w:val="24"/>
                <w:szCs w:val="24"/>
              </w:rPr>
            </w:pPr>
            <w:r w:rsidRPr="00572EA7">
              <w:rPr>
                <w:rFonts w:ascii="Times New Roman" w:hAnsi="Times New Roman" w:cs="Times New Roman"/>
                <w:bCs/>
                <w:sz w:val="24"/>
                <w:szCs w:val="24"/>
              </w:rPr>
              <w:t xml:space="preserve">Уровень удовлетворенности населения жилищно-коммунальными услугами </w:t>
            </w:r>
          </w:p>
        </w:tc>
        <w:tc>
          <w:tcPr>
            <w:tcW w:w="1559" w:type="dxa"/>
            <w:vAlign w:val="center"/>
          </w:tcPr>
          <w:p w:rsidR="003B18F1" w:rsidRPr="003F69C8" w:rsidRDefault="003B18F1" w:rsidP="00004532">
            <w:pPr>
              <w:spacing w:after="0" w:line="240" w:lineRule="auto"/>
              <w:jc w:val="center"/>
              <w:rPr>
                <w:rFonts w:ascii="Times New Roman" w:hAnsi="Times New Roman" w:cs="Times New Roman"/>
                <w:sz w:val="24"/>
                <w:szCs w:val="24"/>
              </w:rPr>
            </w:pPr>
            <w:r w:rsidRPr="00572EA7">
              <w:rPr>
                <w:rFonts w:ascii="Times New Roman" w:hAnsi="Times New Roman" w:cs="Times New Roman"/>
                <w:bCs/>
                <w:sz w:val="24"/>
                <w:szCs w:val="24"/>
              </w:rPr>
              <w:t>% от опрошенных</w:t>
            </w:r>
          </w:p>
        </w:tc>
        <w:tc>
          <w:tcPr>
            <w:tcW w:w="819" w:type="dxa"/>
            <w:vAlign w:val="center"/>
          </w:tcPr>
          <w:p w:rsidR="003B18F1" w:rsidRPr="003F69C8" w:rsidRDefault="003B18F1"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80,0</w:t>
            </w:r>
          </w:p>
        </w:tc>
        <w:tc>
          <w:tcPr>
            <w:tcW w:w="820" w:type="dxa"/>
            <w:vAlign w:val="center"/>
          </w:tcPr>
          <w:p w:rsidR="003B18F1" w:rsidRPr="00572EA7" w:rsidRDefault="003B18F1" w:rsidP="00004532">
            <w:pPr>
              <w:spacing w:after="0" w:line="240" w:lineRule="auto"/>
              <w:jc w:val="right"/>
              <w:rPr>
                <w:rFonts w:ascii="Times New Roman" w:hAnsi="Times New Roman" w:cs="Times New Roman"/>
                <w:sz w:val="24"/>
                <w:szCs w:val="24"/>
              </w:rPr>
            </w:pPr>
            <w:r w:rsidRPr="00572EA7">
              <w:rPr>
                <w:rFonts w:ascii="Times New Roman" w:hAnsi="Times New Roman" w:cs="Times New Roman"/>
                <w:sz w:val="24"/>
                <w:szCs w:val="24"/>
              </w:rPr>
              <w:t>82,0</w:t>
            </w:r>
          </w:p>
        </w:tc>
        <w:tc>
          <w:tcPr>
            <w:tcW w:w="819" w:type="dxa"/>
            <w:vAlign w:val="center"/>
          </w:tcPr>
          <w:p w:rsidR="003B18F1" w:rsidRPr="00572EA7" w:rsidRDefault="003B18F1" w:rsidP="00004532">
            <w:pPr>
              <w:spacing w:after="0" w:line="240" w:lineRule="auto"/>
              <w:jc w:val="right"/>
              <w:rPr>
                <w:rFonts w:ascii="Times New Roman" w:hAnsi="Times New Roman" w:cs="Times New Roman"/>
                <w:sz w:val="24"/>
                <w:szCs w:val="24"/>
              </w:rPr>
            </w:pPr>
            <w:r w:rsidRPr="00572EA7">
              <w:rPr>
                <w:rFonts w:ascii="Times New Roman" w:hAnsi="Times New Roman" w:cs="Times New Roman"/>
                <w:sz w:val="24"/>
                <w:szCs w:val="24"/>
              </w:rPr>
              <w:t>87,0</w:t>
            </w:r>
          </w:p>
        </w:tc>
        <w:tc>
          <w:tcPr>
            <w:tcW w:w="820" w:type="dxa"/>
            <w:vAlign w:val="center"/>
          </w:tcPr>
          <w:p w:rsidR="003B18F1" w:rsidRPr="00572EA7" w:rsidRDefault="003B18F1" w:rsidP="00004532">
            <w:pPr>
              <w:spacing w:after="0" w:line="240" w:lineRule="auto"/>
              <w:jc w:val="right"/>
              <w:rPr>
                <w:rFonts w:ascii="Times New Roman" w:hAnsi="Times New Roman" w:cs="Times New Roman"/>
                <w:sz w:val="24"/>
                <w:szCs w:val="24"/>
              </w:rPr>
            </w:pPr>
            <w:r w:rsidRPr="00572EA7">
              <w:rPr>
                <w:rFonts w:ascii="Times New Roman" w:hAnsi="Times New Roman" w:cs="Times New Roman"/>
                <w:sz w:val="24"/>
                <w:szCs w:val="24"/>
              </w:rPr>
              <w:t>95,0</w:t>
            </w:r>
          </w:p>
        </w:tc>
      </w:tr>
    </w:tbl>
    <w:p w:rsidR="003B18F1" w:rsidRDefault="003B18F1" w:rsidP="003B18F1">
      <w:pPr>
        <w:rPr>
          <w:rFonts w:ascii="Times New Roman" w:eastAsia="Calibri" w:hAnsi="Times New Roman"/>
          <w:b/>
          <w:iCs/>
          <w:color w:val="365F91" w:themeColor="accent1" w:themeShade="BF"/>
          <w:sz w:val="28"/>
          <w:szCs w:val="28"/>
        </w:rPr>
      </w:pPr>
    </w:p>
    <w:p w:rsidR="008E7947" w:rsidRDefault="008E7947" w:rsidP="003B18F1">
      <w:pPr>
        <w:rPr>
          <w:rFonts w:ascii="Times New Roman" w:eastAsia="Calibri" w:hAnsi="Times New Roman"/>
          <w:b/>
          <w:iCs/>
          <w:color w:val="365F91" w:themeColor="accent1" w:themeShade="BF"/>
          <w:sz w:val="28"/>
          <w:szCs w:val="28"/>
        </w:rPr>
      </w:pPr>
    </w:p>
    <w:p w:rsidR="000C3485" w:rsidRDefault="000C3485" w:rsidP="00854DDC">
      <w:pPr>
        <w:tabs>
          <w:tab w:val="left" w:pos="709"/>
          <w:tab w:val="left" w:pos="1134"/>
        </w:tabs>
        <w:spacing w:after="0" w:line="240" w:lineRule="auto"/>
        <w:ind w:left="567"/>
        <w:jc w:val="both"/>
        <w:rPr>
          <w:rFonts w:ascii="Times New Roman" w:eastAsia="Calibri" w:hAnsi="Times New Roman"/>
          <w:b/>
          <w:iCs/>
          <w:color w:val="365F91" w:themeColor="accent1" w:themeShade="BF"/>
          <w:sz w:val="28"/>
          <w:szCs w:val="28"/>
        </w:rPr>
      </w:pPr>
      <w:r w:rsidRPr="000C3485">
        <w:rPr>
          <w:rFonts w:ascii="Times New Roman" w:eastAsia="Calibri" w:hAnsi="Times New Roman"/>
          <w:b/>
          <w:iCs/>
          <w:color w:val="365F91" w:themeColor="accent1" w:themeShade="BF"/>
          <w:sz w:val="28"/>
          <w:szCs w:val="28"/>
        </w:rPr>
        <w:lastRenderedPageBreak/>
        <w:t>6.</w:t>
      </w:r>
      <w:r w:rsidR="00854DDC">
        <w:rPr>
          <w:rFonts w:ascii="Times New Roman" w:eastAsia="Calibri" w:hAnsi="Times New Roman"/>
          <w:b/>
          <w:iCs/>
          <w:color w:val="365F91" w:themeColor="accent1" w:themeShade="BF"/>
          <w:sz w:val="28"/>
          <w:szCs w:val="28"/>
        </w:rPr>
        <w:t>1.</w:t>
      </w:r>
      <w:r w:rsidRPr="000C3485">
        <w:rPr>
          <w:rFonts w:ascii="Times New Roman" w:eastAsia="Calibri" w:hAnsi="Times New Roman"/>
          <w:b/>
          <w:iCs/>
          <w:color w:val="365F91" w:themeColor="accent1" w:themeShade="BF"/>
          <w:sz w:val="28"/>
          <w:szCs w:val="28"/>
        </w:rPr>
        <w:t>2 «Волжский район 2030» – район с благоустроенной и безопасной инфраструктурой комфорта (СЦ-11)</w:t>
      </w:r>
    </w:p>
    <w:p w:rsidR="000C3485" w:rsidRPr="000C3485" w:rsidRDefault="000C3485" w:rsidP="000C3485">
      <w:pPr>
        <w:tabs>
          <w:tab w:val="left" w:pos="709"/>
          <w:tab w:val="left" w:pos="1134"/>
        </w:tabs>
        <w:spacing w:after="0" w:line="240" w:lineRule="auto"/>
        <w:ind w:left="567" w:hanging="567"/>
        <w:jc w:val="both"/>
        <w:rPr>
          <w:rFonts w:ascii="Times New Roman" w:eastAsia="Calibri" w:hAnsi="Times New Roman"/>
          <w:b/>
          <w:iCs/>
          <w:color w:val="365F91" w:themeColor="accent1" w:themeShade="BF"/>
          <w:sz w:val="28"/>
          <w:szCs w:val="28"/>
        </w:rPr>
      </w:pPr>
    </w:p>
    <w:p w:rsidR="003B18F1" w:rsidRPr="00854DDC" w:rsidRDefault="003B18F1" w:rsidP="003B18F1">
      <w:pPr>
        <w:pStyle w:val="a4"/>
        <w:spacing w:after="100" w:line="240" w:lineRule="auto"/>
        <w:ind w:left="0"/>
        <w:contextualSpacing w:val="0"/>
        <w:jc w:val="both"/>
        <w:rPr>
          <w:rFonts w:ascii="Times New Roman" w:eastAsia="Calibri" w:hAnsi="Times New Roman" w:cs="Times New Roman"/>
          <w:iCs/>
          <w:sz w:val="28"/>
          <w:szCs w:val="28"/>
          <w:u w:val="single"/>
        </w:rPr>
      </w:pPr>
      <w:r w:rsidRPr="00854DDC">
        <w:rPr>
          <w:rFonts w:ascii="Times New Roman" w:eastAsia="Calibri" w:hAnsi="Times New Roman" w:cs="Times New Roman"/>
          <w:iCs/>
          <w:sz w:val="28"/>
          <w:szCs w:val="28"/>
          <w:u w:val="single"/>
        </w:rPr>
        <w:t>Дорожно-транспортный комплекс: стратегическая диагностика</w:t>
      </w:r>
    </w:p>
    <w:p w:rsidR="003B18F1" w:rsidRPr="000C3485" w:rsidRDefault="003B18F1" w:rsidP="003B18F1">
      <w:pPr>
        <w:pStyle w:val="a4"/>
        <w:spacing w:after="100" w:line="240" w:lineRule="auto"/>
        <w:ind w:left="0"/>
        <w:contextualSpacing w:val="0"/>
        <w:jc w:val="both"/>
        <w:rPr>
          <w:rFonts w:ascii="Times New Roman" w:hAnsi="Times New Roman" w:cs="Times New Roman"/>
          <w:sz w:val="28"/>
          <w:szCs w:val="28"/>
        </w:rPr>
      </w:pPr>
      <w:r w:rsidRPr="000C3485">
        <w:rPr>
          <w:rFonts w:ascii="Times New Roman" w:hAnsi="Times New Roman" w:cs="Times New Roman"/>
          <w:sz w:val="28"/>
          <w:szCs w:val="28"/>
        </w:rPr>
        <w:t xml:space="preserve">Развитие транспортной системы является важным условием обеспечения экономического роста и улучшения качества жизни населения. </w:t>
      </w:r>
    </w:p>
    <w:p w:rsidR="003B18F1" w:rsidRPr="000C3485" w:rsidRDefault="003B18F1" w:rsidP="003B18F1">
      <w:pPr>
        <w:spacing w:after="100" w:line="240" w:lineRule="auto"/>
        <w:jc w:val="both"/>
        <w:rPr>
          <w:rFonts w:ascii="Times New Roman" w:hAnsi="Times New Roman" w:cs="Times New Roman"/>
          <w:spacing w:val="-2"/>
          <w:sz w:val="28"/>
          <w:szCs w:val="28"/>
        </w:rPr>
      </w:pPr>
      <w:r w:rsidRPr="000C3485">
        <w:rPr>
          <w:rFonts w:ascii="Times New Roman" w:hAnsi="Times New Roman" w:cs="Times New Roman"/>
          <w:spacing w:val="-2"/>
          <w:sz w:val="28"/>
          <w:szCs w:val="28"/>
        </w:rPr>
        <w:t>Так как муниципальный район Волжский, кольцом окружает областной центр г.о. Самара, все транспортные потоки проходят через его территорию. В районе развит автомобильный транспорт.</w:t>
      </w:r>
      <w:r w:rsidR="00DE09EF">
        <w:rPr>
          <w:rFonts w:ascii="Times New Roman" w:hAnsi="Times New Roman" w:cs="Times New Roman"/>
          <w:spacing w:val="-2"/>
          <w:sz w:val="28"/>
          <w:szCs w:val="28"/>
        </w:rPr>
        <w:t xml:space="preserve"> </w:t>
      </w:r>
      <w:r w:rsidRPr="000C3485">
        <w:rPr>
          <w:rFonts w:ascii="Times New Roman" w:hAnsi="Times New Roman" w:cs="Times New Roman"/>
          <w:spacing w:val="-2"/>
          <w:sz w:val="28"/>
          <w:szCs w:val="28"/>
        </w:rPr>
        <w:t xml:space="preserve">Недалеко от посёлка Курумоч функционирует </w:t>
      </w:r>
      <w:hyperlink r:id="rId107" w:tooltip="Курумоч (аэропорт)" w:history="1">
        <w:r w:rsidRPr="000C3485">
          <w:rPr>
            <w:rFonts w:ascii="Times New Roman" w:hAnsi="Times New Roman" w:cs="Times New Roman"/>
            <w:spacing w:val="-2"/>
            <w:sz w:val="28"/>
            <w:szCs w:val="28"/>
          </w:rPr>
          <w:t>международный аэропорт</w:t>
        </w:r>
      </w:hyperlink>
      <w:r w:rsidRPr="000C3485">
        <w:rPr>
          <w:rFonts w:ascii="Times New Roman" w:hAnsi="Times New Roman" w:cs="Times New Roman"/>
          <w:spacing w:val="-2"/>
          <w:sz w:val="28"/>
          <w:szCs w:val="28"/>
        </w:rPr>
        <w:t xml:space="preserve"> Курумоч. Из аэропорта выполняются рейсы практически во все крупные</w:t>
      </w:r>
      <w:r w:rsidR="00DE09EF">
        <w:rPr>
          <w:rFonts w:ascii="Times New Roman" w:hAnsi="Times New Roman" w:cs="Times New Roman"/>
          <w:spacing w:val="-2"/>
          <w:sz w:val="28"/>
          <w:szCs w:val="28"/>
        </w:rPr>
        <w:t xml:space="preserve"> </w:t>
      </w:r>
      <w:r w:rsidRPr="000C3485">
        <w:rPr>
          <w:rFonts w:ascii="Times New Roman" w:hAnsi="Times New Roman" w:cs="Times New Roman"/>
          <w:spacing w:val="-2"/>
          <w:sz w:val="28"/>
          <w:szCs w:val="28"/>
        </w:rPr>
        <w:t>район</w:t>
      </w:r>
      <w:r w:rsidR="00DE09EF">
        <w:rPr>
          <w:rFonts w:ascii="Times New Roman" w:hAnsi="Times New Roman" w:cs="Times New Roman"/>
          <w:spacing w:val="-2"/>
          <w:sz w:val="28"/>
          <w:szCs w:val="28"/>
        </w:rPr>
        <w:t>ы</w:t>
      </w:r>
      <w:r w:rsidRPr="000C3485">
        <w:rPr>
          <w:rFonts w:ascii="Times New Roman" w:hAnsi="Times New Roman" w:cs="Times New Roman"/>
          <w:spacing w:val="-2"/>
          <w:sz w:val="28"/>
          <w:szCs w:val="28"/>
        </w:rPr>
        <w:t xml:space="preserve"> России, в столицы стран СНГ, а также Турцию, ОАЭ, Израиль, Германию, Чехию, Австралию, Италию и другие страны. Железнодорожный транспорт представлен Куйбышевской железной дорогой и Южно-Уральской железной дорогой (на территории с.п. Курумоч). Движение водного транспорта осуществляется по реке Волга, которая по своему значению и судоходной глубине относится к сверхмагистрали. Продолжительность навигационного периода составляет около 220 суток. </w:t>
      </w:r>
    </w:p>
    <w:p w:rsidR="003B18F1" w:rsidRPr="000C3485" w:rsidRDefault="003B18F1" w:rsidP="003B18F1">
      <w:pPr>
        <w:pStyle w:val="a4"/>
        <w:spacing w:after="100" w:line="240" w:lineRule="auto"/>
        <w:ind w:left="0"/>
        <w:contextualSpacing w:val="0"/>
        <w:jc w:val="both"/>
        <w:rPr>
          <w:rFonts w:ascii="Times New Roman" w:hAnsi="Times New Roman" w:cs="Times New Roman"/>
          <w:sz w:val="28"/>
          <w:szCs w:val="28"/>
        </w:rPr>
      </w:pPr>
      <w:r w:rsidRPr="000C3485">
        <w:rPr>
          <w:rFonts w:ascii="Times New Roman" w:hAnsi="Times New Roman" w:cs="Times New Roman"/>
          <w:sz w:val="28"/>
          <w:szCs w:val="28"/>
        </w:rPr>
        <w:t xml:space="preserve">Преобладающее большинство транспортных связей в м.р. Волжский осуществляется автомобильным транспортом. Транспортная инфраструктура района представлена автомобильными дорогами общего пользования федерального, межрегионального и местного значения. </w:t>
      </w:r>
    </w:p>
    <w:p w:rsidR="003B18F1" w:rsidRDefault="003B18F1" w:rsidP="003B18F1">
      <w:pPr>
        <w:pStyle w:val="a4"/>
        <w:spacing w:after="100" w:line="240" w:lineRule="auto"/>
        <w:ind w:left="0"/>
        <w:contextualSpacing w:val="0"/>
        <w:jc w:val="both"/>
        <w:rPr>
          <w:rFonts w:ascii="Times New Roman" w:hAnsi="Times New Roman" w:cs="Times New Roman"/>
          <w:sz w:val="28"/>
          <w:szCs w:val="28"/>
        </w:rPr>
      </w:pPr>
      <w:r w:rsidRPr="000C3485">
        <w:rPr>
          <w:rFonts w:ascii="Times New Roman" w:hAnsi="Times New Roman" w:cs="Times New Roman"/>
          <w:sz w:val="28"/>
          <w:szCs w:val="28"/>
        </w:rPr>
        <w:t>Общая протяженность автомобильных дорог общего пользования на территории м.р. Волжский составила в 2017 г. 1362,7 км, по сравнению с 2013г. она увеличилась на 43,5%. Протяженность автомобильных дорог федерального и регионального значения в районе практически не изменилась и составила - 104,1 км и 295,3 км соответственно (рис.</w:t>
      </w:r>
      <w:r>
        <w:rPr>
          <w:rFonts w:ascii="Times New Roman" w:hAnsi="Times New Roman" w:cs="Times New Roman"/>
          <w:sz w:val="28"/>
          <w:szCs w:val="28"/>
        </w:rPr>
        <w:t>6.4</w:t>
      </w:r>
      <w:r w:rsidRPr="000C3485">
        <w:rPr>
          <w:rFonts w:ascii="Times New Roman" w:hAnsi="Times New Roman" w:cs="Times New Roman"/>
          <w:sz w:val="28"/>
          <w:szCs w:val="28"/>
        </w:rPr>
        <w:t>).</w:t>
      </w:r>
    </w:p>
    <w:p w:rsidR="003B18F1" w:rsidRPr="000C3485" w:rsidRDefault="003B18F1" w:rsidP="003B18F1">
      <w:pPr>
        <w:spacing w:after="100" w:line="240" w:lineRule="auto"/>
        <w:jc w:val="both"/>
        <w:rPr>
          <w:rFonts w:ascii="Times New Roman" w:hAnsi="Times New Roman" w:cs="Times New Roman"/>
          <w:sz w:val="28"/>
          <w:szCs w:val="28"/>
        </w:rPr>
      </w:pPr>
      <w:r w:rsidRPr="000C3485">
        <w:rPr>
          <w:rFonts w:ascii="Times New Roman" w:hAnsi="Times New Roman" w:cs="Times New Roman"/>
          <w:sz w:val="28"/>
          <w:szCs w:val="28"/>
        </w:rPr>
        <w:t>Наибольшую долю в автодорожной сети района занимают дороги общего пользования местного значения – 70,6%. Их протяженность за анализируемый период возросла на 88% с 512 км в 2013 г. до 962,6 км в 2017г, что свидетельствует об интенсивном дорожном строительстве в районе. Так, в 2017 году завершено строительство дороги А-18/1 мкр. «Кошелев-проект», 1,2,3-ей очередей застройки жилого района «Южный город» и дорог с ливневой канализацией и локальным очистным сооружением № 4.</w:t>
      </w:r>
    </w:p>
    <w:p w:rsidR="003B18F1" w:rsidRPr="000C3485" w:rsidRDefault="003B18F1" w:rsidP="003B18F1">
      <w:pPr>
        <w:spacing w:after="100" w:line="240" w:lineRule="auto"/>
        <w:jc w:val="both"/>
        <w:rPr>
          <w:rFonts w:ascii="Times New Roman" w:hAnsi="Times New Roman" w:cs="Times New Roman"/>
          <w:sz w:val="28"/>
          <w:szCs w:val="28"/>
        </w:rPr>
      </w:pPr>
      <w:r w:rsidRPr="000C3485">
        <w:rPr>
          <w:rFonts w:ascii="Times New Roman" w:hAnsi="Times New Roman" w:cs="Times New Roman"/>
          <w:sz w:val="28"/>
          <w:szCs w:val="28"/>
        </w:rPr>
        <w:t>Удельный вес автомобильных дорог общего пользования с твердым покрытием в общей протяженности автомобильных дорог общего пользования в анализируемом периоде имел неоднозначную тенденцию и составил в 2017г. – 65,1% (рис.</w:t>
      </w:r>
      <w:r>
        <w:rPr>
          <w:rFonts w:ascii="Times New Roman" w:hAnsi="Times New Roman" w:cs="Times New Roman"/>
          <w:sz w:val="28"/>
          <w:szCs w:val="28"/>
        </w:rPr>
        <w:t>6.4</w:t>
      </w:r>
      <w:r w:rsidRPr="000C3485">
        <w:rPr>
          <w:rFonts w:ascii="Times New Roman" w:hAnsi="Times New Roman" w:cs="Times New Roman"/>
          <w:sz w:val="28"/>
          <w:szCs w:val="28"/>
        </w:rPr>
        <w:t>). Автомобильные дороги общего пользования федерального и регионального значения имеют 100% твердое покрытие, удельный вес автомобильных дорог с твердым покрытием в дорогах общего пользования муниципального значения в 2017г. составил 49,7%.</w:t>
      </w:r>
    </w:p>
    <w:p w:rsidR="003B18F1" w:rsidRPr="000C3485" w:rsidRDefault="003B18F1" w:rsidP="003B18F1">
      <w:pPr>
        <w:spacing w:after="0" w:line="240" w:lineRule="auto"/>
        <w:jc w:val="center"/>
        <w:rPr>
          <w:rFonts w:ascii="Times New Roman" w:hAnsi="Times New Roman" w:cs="Times New Roman"/>
          <w:sz w:val="24"/>
          <w:szCs w:val="24"/>
        </w:rPr>
      </w:pPr>
      <w:r w:rsidRPr="000C3485">
        <w:rPr>
          <w:rFonts w:ascii="Times New Roman" w:hAnsi="Times New Roman" w:cs="Times New Roman"/>
          <w:noProof/>
        </w:rPr>
        <w:lastRenderedPageBreak/>
        <w:drawing>
          <wp:inline distT="0" distB="0" distL="0" distR="0" wp14:anchorId="5E5079ED" wp14:editId="5062727B">
            <wp:extent cx="5257800" cy="2743200"/>
            <wp:effectExtent l="0" t="0" r="0" b="0"/>
            <wp:docPr id="35" name="Диаграмма 4">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0E01DA26-CEFF-4E14-8563-5E36A6C0B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3B18F1" w:rsidRPr="000C3485" w:rsidRDefault="003B18F1" w:rsidP="003B18F1">
      <w:pPr>
        <w:spacing w:after="0" w:line="240" w:lineRule="auto"/>
        <w:jc w:val="both"/>
        <w:rPr>
          <w:rFonts w:ascii="Times New Roman" w:hAnsi="Times New Roman" w:cs="Times New Roman"/>
          <w:color w:val="333333"/>
          <w:sz w:val="23"/>
          <w:szCs w:val="23"/>
        </w:rPr>
      </w:pPr>
      <w:r w:rsidRPr="000C3485">
        <w:rPr>
          <w:rFonts w:ascii="Times New Roman" w:hAnsi="Times New Roman" w:cs="Times New Roman"/>
          <w:color w:val="000000"/>
          <w:sz w:val="20"/>
          <w:szCs w:val="20"/>
          <w:shd w:val="clear" w:color="auto" w:fill="FFFFFF"/>
        </w:rPr>
        <w:t>Источник: Паспорт социально-экономического развития муниципального района Волжский Самарской области (форма № 17)</w:t>
      </w:r>
    </w:p>
    <w:p w:rsidR="003B18F1" w:rsidRPr="000C3485" w:rsidRDefault="003B18F1" w:rsidP="003B18F1">
      <w:pPr>
        <w:spacing w:after="0" w:line="240" w:lineRule="auto"/>
        <w:jc w:val="center"/>
        <w:rPr>
          <w:rFonts w:ascii="Times New Roman" w:hAnsi="Times New Roman" w:cs="Times New Roman"/>
          <w:b/>
          <w:sz w:val="28"/>
          <w:szCs w:val="28"/>
        </w:rPr>
      </w:pPr>
      <w:r w:rsidRPr="000C3485">
        <w:rPr>
          <w:rFonts w:ascii="Times New Roman" w:hAnsi="Times New Roman" w:cs="Times New Roman"/>
          <w:b/>
          <w:sz w:val="28"/>
          <w:szCs w:val="28"/>
        </w:rPr>
        <w:t xml:space="preserve">Рисунок </w:t>
      </w:r>
      <w:r>
        <w:rPr>
          <w:rFonts w:ascii="Times New Roman" w:hAnsi="Times New Roman" w:cs="Times New Roman"/>
          <w:b/>
          <w:sz w:val="28"/>
          <w:szCs w:val="28"/>
        </w:rPr>
        <w:t>6.4</w:t>
      </w:r>
      <w:r w:rsidRPr="000C3485">
        <w:rPr>
          <w:rFonts w:ascii="Times New Roman" w:hAnsi="Times New Roman" w:cs="Times New Roman"/>
          <w:b/>
          <w:sz w:val="28"/>
          <w:szCs w:val="28"/>
        </w:rPr>
        <w:t xml:space="preserve"> – Протяженность автомобильных дорог общего </w:t>
      </w:r>
    </w:p>
    <w:p w:rsidR="003B18F1" w:rsidRPr="000C3485" w:rsidRDefault="003B18F1" w:rsidP="003B18F1">
      <w:pPr>
        <w:spacing w:after="0" w:line="240" w:lineRule="auto"/>
        <w:jc w:val="center"/>
        <w:rPr>
          <w:rFonts w:ascii="Times New Roman" w:hAnsi="Times New Roman" w:cs="Times New Roman"/>
          <w:b/>
          <w:sz w:val="28"/>
          <w:szCs w:val="28"/>
        </w:rPr>
      </w:pPr>
      <w:r w:rsidRPr="000C3485">
        <w:rPr>
          <w:rFonts w:ascii="Times New Roman" w:hAnsi="Times New Roman" w:cs="Times New Roman"/>
          <w:b/>
          <w:sz w:val="28"/>
          <w:szCs w:val="28"/>
        </w:rPr>
        <w:t xml:space="preserve">пользования в м.р. Волжский и удельный вес дорог с твердым </w:t>
      </w:r>
    </w:p>
    <w:p w:rsidR="003B18F1" w:rsidRPr="000C3485" w:rsidRDefault="003B18F1" w:rsidP="003B18F1">
      <w:pPr>
        <w:spacing w:after="0" w:line="240" w:lineRule="auto"/>
        <w:jc w:val="center"/>
        <w:rPr>
          <w:rFonts w:ascii="Times New Roman" w:hAnsi="Times New Roman" w:cs="Times New Roman"/>
          <w:b/>
          <w:sz w:val="28"/>
          <w:szCs w:val="28"/>
        </w:rPr>
      </w:pPr>
      <w:r w:rsidRPr="000C3485">
        <w:rPr>
          <w:rFonts w:ascii="Times New Roman" w:hAnsi="Times New Roman" w:cs="Times New Roman"/>
          <w:b/>
          <w:sz w:val="28"/>
          <w:szCs w:val="28"/>
        </w:rPr>
        <w:t>покрытием в 2013-2017гг.</w:t>
      </w:r>
    </w:p>
    <w:p w:rsidR="003B18F1" w:rsidRPr="000C3485" w:rsidRDefault="003B18F1" w:rsidP="003B18F1">
      <w:pPr>
        <w:spacing w:after="0" w:line="240" w:lineRule="auto"/>
        <w:jc w:val="both"/>
        <w:rPr>
          <w:rFonts w:ascii="Times New Roman" w:hAnsi="Times New Roman" w:cs="Times New Roman"/>
          <w:sz w:val="28"/>
          <w:szCs w:val="28"/>
        </w:rPr>
      </w:pPr>
    </w:p>
    <w:p w:rsidR="003B18F1" w:rsidRPr="000C3485" w:rsidRDefault="003B18F1" w:rsidP="003B18F1">
      <w:pPr>
        <w:spacing w:after="100" w:line="240" w:lineRule="auto"/>
        <w:jc w:val="both"/>
        <w:rPr>
          <w:rFonts w:ascii="Times New Roman" w:hAnsi="Times New Roman" w:cs="Times New Roman"/>
          <w:spacing w:val="-3"/>
          <w:sz w:val="28"/>
          <w:szCs w:val="28"/>
        </w:rPr>
      </w:pPr>
      <w:r w:rsidRPr="000C3485">
        <w:rPr>
          <w:rFonts w:ascii="Times New Roman" w:hAnsi="Times New Roman" w:cs="Times New Roman"/>
          <w:spacing w:val="-3"/>
          <w:sz w:val="28"/>
          <w:szCs w:val="28"/>
        </w:rPr>
        <w:t>Автодороги общего пользования с твёрдым покрытием местного значения соединяют населённые пункты района между собой, выполняют связующие функции между улицами и отдельными объектами в населенных пунктах. В Волжском районе лишь один населенный пункт, не обеспеченный подъездными дорогами с твердым покрытием - п. Молодогвардейский, где проживают 260 человек.</w:t>
      </w:r>
    </w:p>
    <w:p w:rsidR="003B18F1" w:rsidRPr="000C3485" w:rsidRDefault="003B18F1" w:rsidP="003B18F1">
      <w:pPr>
        <w:spacing w:after="100" w:line="240" w:lineRule="auto"/>
        <w:jc w:val="both"/>
        <w:rPr>
          <w:rFonts w:ascii="Times New Roman" w:hAnsi="Times New Roman" w:cs="Times New Roman"/>
          <w:sz w:val="28"/>
          <w:szCs w:val="28"/>
        </w:rPr>
      </w:pPr>
      <w:r w:rsidRPr="000C3485">
        <w:rPr>
          <w:rFonts w:ascii="Times New Roman" w:hAnsi="Times New Roman" w:cs="Times New Roman"/>
          <w:sz w:val="28"/>
          <w:szCs w:val="28"/>
        </w:rPr>
        <w:t xml:space="preserve">Плотность автомобильных дорог общего пользования с твердым покрытием в м.р. Волжский в 2017г. составила 342,75 километра на 1000 кв. километров территории района (в 2013г. 269,2 км - рост на 27,3%). </w:t>
      </w:r>
    </w:p>
    <w:p w:rsidR="003B18F1" w:rsidRPr="000C3485" w:rsidRDefault="003B18F1" w:rsidP="003B18F1">
      <w:pPr>
        <w:spacing w:after="100" w:line="240" w:lineRule="auto"/>
        <w:jc w:val="both"/>
        <w:rPr>
          <w:rFonts w:ascii="Times New Roman" w:hAnsi="Times New Roman" w:cs="Times New Roman"/>
          <w:sz w:val="28"/>
          <w:szCs w:val="28"/>
        </w:rPr>
      </w:pPr>
      <w:r w:rsidRPr="000C3485">
        <w:rPr>
          <w:rFonts w:ascii="Times New Roman" w:hAnsi="Times New Roman" w:cs="Times New Roman"/>
          <w:sz w:val="28"/>
          <w:szCs w:val="28"/>
        </w:rPr>
        <w:t>Несмотря на активное дорожное строительство и ежегодный ремонт дорог, их качественное состояние имеет негативную тенденцию. Так, если в 2013г. лишь 43,7% дорог общего пользования местного значения не отвечали нормативным требованиям, то в 2016г. показатель возрос до 60,3%.</w:t>
      </w:r>
      <w:r w:rsidRPr="000C3485">
        <w:rPr>
          <w:rStyle w:val="ab"/>
          <w:rFonts w:ascii="Times New Roman" w:hAnsi="Times New Roman" w:cs="Times New Roman"/>
        </w:rPr>
        <w:footnoteReference w:id="19"/>
      </w:r>
    </w:p>
    <w:p w:rsidR="003B18F1" w:rsidRPr="000C3485" w:rsidRDefault="003B18F1" w:rsidP="003B18F1">
      <w:pPr>
        <w:spacing w:after="100" w:line="240" w:lineRule="auto"/>
        <w:jc w:val="both"/>
        <w:rPr>
          <w:rFonts w:ascii="Times New Roman" w:hAnsi="Times New Roman" w:cs="Times New Roman"/>
          <w:sz w:val="28"/>
          <w:szCs w:val="28"/>
        </w:rPr>
      </w:pPr>
      <w:r w:rsidRPr="000C3485">
        <w:rPr>
          <w:rFonts w:ascii="Times New Roman" w:hAnsi="Times New Roman" w:cs="Times New Roman"/>
          <w:sz w:val="28"/>
          <w:szCs w:val="28"/>
        </w:rPr>
        <w:t>В 2017г. проведены работы по ремонту дорог в поселениях Петра Дубрава, Воскресенка, Верхняя Подстепновка, Спиридоновка, Дубовый Умет, Черновский, Черноречье.</w:t>
      </w:r>
    </w:p>
    <w:p w:rsidR="003B18F1" w:rsidRPr="000C3485" w:rsidRDefault="003B18F1" w:rsidP="003B18F1">
      <w:pPr>
        <w:spacing w:after="100" w:line="240" w:lineRule="auto"/>
        <w:jc w:val="both"/>
        <w:rPr>
          <w:rFonts w:ascii="Times New Roman" w:hAnsi="Times New Roman" w:cs="Times New Roman"/>
          <w:sz w:val="28"/>
          <w:szCs w:val="28"/>
        </w:rPr>
      </w:pPr>
      <w:r w:rsidRPr="000C3485">
        <w:rPr>
          <w:rFonts w:ascii="Times New Roman" w:hAnsi="Times New Roman" w:cs="Times New Roman"/>
          <w:sz w:val="28"/>
          <w:szCs w:val="28"/>
        </w:rPr>
        <w:t>Транспортное сообщение населения по территории района и за его пределы осуществляется легковыми автомобилями, находящимися в собственности граждан, а также рейсовыми автобусами при районных и между районн</w:t>
      </w:r>
      <w:r w:rsidR="00DE09EF">
        <w:rPr>
          <w:rFonts w:ascii="Times New Roman" w:hAnsi="Times New Roman" w:cs="Times New Roman"/>
          <w:sz w:val="28"/>
          <w:szCs w:val="28"/>
        </w:rPr>
        <w:t>ы</w:t>
      </w:r>
      <w:r w:rsidRPr="000C3485">
        <w:rPr>
          <w:rFonts w:ascii="Times New Roman" w:hAnsi="Times New Roman" w:cs="Times New Roman"/>
          <w:sz w:val="28"/>
          <w:szCs w:val="28"/>
        </w:rPr>
        <w:t>х маршрутов и маршрутными такси. Услуги по перевозки пассажиров в м.р. Волжский производят следующие транспортные предприятия: ООО «Штурвал», ООО «Губернское», ГК «Рейс», АТП «Волга», ООО «Шоссе», ООО «Мотор», ООО «Авто-Лайн».</w:t>
      </w:r>
    </w:p>
    <w:p w:rsidR="003B18F1" w:rsidRPr="000C3485" w:rsidRDefault="003B18F1" w:rsidP="003B18F1">
      <w:pPr>
        <w:spacing w:after="100" w:line="240" w:lineRule="auto"/>
        <w:jc w:val="both"/>
        <w:rPr>
          <w:rFonts w:ascii="Times New Roman" w:hAnsi="Times New Roman" w:cs="Times New Roman"/>
          <w:sz w:val="28"/>
          <w:szCs w:val="28"/>
        </w:rPr>
      </w:pPr>
      <w:r w:rsidRPr="000C3485">
        <w:rPr>
          <w:rFonts w:ascii="Times New Roman" w:hAnsi="Times New Roman" w:cs="Times New Roman"/>
          <w:sz w:val="28"/>
          <w:szCs w:val="28"/>
        </w:rPr>
        <w:lastRenderedPageBreak/>
        <w:t>За период 2013-2017гг. в сфере пассажироперевозок м.р. Волжский наблюдались неоднозначные тенденции: с 2013г. по 2015г. в связи с сокращением автобусного парка с 273 до 125 единиц, количество пассажиров, перевезенных транспортом общего пользования, снизилось на 39% и составило 1837 тыс. человек. В 2016-2017 годах автобусный парк увеличился до 160 единиц и количество перевезенных пассажиров возросло до 1992 тыс. человек (13,2 млн. пассажирокилометров), рост относительно уровня 2015г. на 8%.</w:t>
      </w:r>
    </w:p>
    <w:p w:rsidR="003B18F1" w:rsidRPr="000C3485" w:rsidRDefault="003B18F1" w:rsidP="003B18F1">
      <w:pPr>
        <w:spacing w:after="100" w:line="240" w:lineRule="auto"/>
        <w:jc w:val="both"/>
        <w:rPr>
          <w:rFonts w:ascii="Times New Roman" w:hAnsi="Times New Roman" w:cs="Times New Roman"/>
          <w:sz w:val="28"/>
          <w:szCs w:val="28"/>
        </w:rPr>
      </w:pPr>
      <w:r w:rsidRPr="000C3485">
        <w:rPr>
          <w:rFonts w:ascii="Times New Roman" w:hAnsi="Times New Roman" w:cs="Times New Roman"/>
          <w:sz w:val="28"/>
          <w:szCs w:val="28"/>
        </w:rPr>
        <w:t xml:space="preserve">Сложности с транспортным сообщением существуют в с.п. Рождествено, так как оно находится в труднодоступной территории. Связь с правым берегом реки Волга осуществляется по воде и через плотину </w:t>
      </w:r>
      <w:hyperlink r:id="rId109" w:tooltip="Жигулёвская ГЭС" w:history="1">
        <w:r w:rsidRPr="000C3485">
          <w:rPr>
            <w:rFonts w:ascii="Times New Roman" w:hAnsi="Times New Roman" w:cs="Times New Roman"/>
            <w:sz w:val="28"/>
            <w:szCs w:val="28"/>
          </w:rPr>
          <w:t>Жигулёвской ГЭС</w:t>
        </w:r>
      </w:hyperlink>
      <w:r w:rsidRPr="000C3485">
        <w:rPr>
          <w:rFonts w:ascii="Times New Roman" w:hAnsi="Times New Roman" w:cs="Times New Roman"/>
          <w:sz w:val="28"/>
          <w:szCs w:val="28"/>
        </w:rPr>
        <w:t>. Транспортные связи на территории Самарской Луки ограничены. Население совершает специализированные целевые поездки в г.о. Самара. Водный транспорт имеет большое значение для жителей с.п. Рождествено. Центр поселения, село Рождествено оборудован пристанью.</w:t>
      </w:r>
    </w:p>
    <w:p w:rsidR="003B18F1" w:rsidRPr="000C3485" w:rsidRDefault="003B18F1" w:rsidP="003B18F1">
      <w:pPr>
        <w:spacing w:after="100" w:line="240" w:lineRule="auto"/>
        <w:jc w:val="both"/>
        <w:rPr>
          <w:rFonts w:ascii="Times New Roman" w:hAnsi="Times New Roman" w:cs="Times New Roman"/>
          <w:sz w:val="28"/>
          <w:szCs w:val="28"/>
        </w:rPr>
      </w:pPr>
      <w:r w:rsidRPr="000C3485">
        <w:rPr>
          <w:rFonts w:ascii="Times New Roman" w:hAnsi="Times New Roman" w:cs="Times New Roman"/>
          <w:sz w:val="28"/>
          <w:szCs w:val="28"/>
        </w:rPr>
        <w:t>В сфере грузоперевозок отмечаются положительные тенденции. С 2013г. по 2017г. объем перевезенных грузов предприятиями транспорта увеличился на 95,5% и составил 5956 тыс. тонн, а грузооборот возрос на 67,2% до 543 млн. тонн-км.</w:t>
      </w:r>
    </w:p>
    <w:p w:rsidR="003B18F1" w:rsidRPr="000C3485" w:rsidRDefault="003B18F1" w:rsidP="003B18F1">
      <w:pPr>
        <w:spacing w:after="100" w:line="240" w:lineRule="auto"/>
        <w:jc w:val="both"/>
        <w:rPr>
          <w:rFonts w:ascii="Times New Roman" w:hAnsi="Times New Roman" w:cs="Times New Roman"/>
          <w:sz w:val="28"/>
          <w:szCs w:val="28"/>
        </w:rPr>
      </w:pPr>
      <w:r w:rsidRPr="000C3485">
        <w:rPr>
          <w:rFonts w:ascii="Times New Roman" w:hAnsi="Times New Roman" w:cs="Times New Roman"/>
          <w:sz w:val="28"/>
          <w:szCs w:val="28"/>
        </w:rPr>
        <w:t xml:space="preserve">Таким образом, транспортная система Волжского района отличается многообразием видов транспорта. Несмотря на благоприятные тенденции в работе отдельных видов транспорта, транспортная система не в полной мере отвечает существующим потребностям и перспективам развития района. В качестве недостатков необходимо отметить </w:t>
      </w:r>
    </w:p>
    <w:p w:rsidR="003B18F1" w:rsidRPr="000C3485" w:rsidRDefault="003B18F1" w:rsidP="003B18F1">
      <w:pPr>
        <w:spacing w:after="100" w:line="240" w:lineRule="auto"/>
        <w:jc w:val="both"/>
        <w:rPr>
          <w:rFonts w:ascii="Times New Roman" w:hAnsi="Times New Roman" w:cs="Times New Roman"/>
          <w:sz w:val="28"/>
          <w:szCs w:val="28"/>
        </w:rPr>
      </w:pPr>
      <w:r w:rsidRPr="000C3485">
        <w:rPr>
          <w:rFonts w:ascii="Times New Roman" w:hAnsi="Times New Roman" w:cs="Times New Roman"/>
          <w:sz w:val="28"/>
          <w:szCs w:val="28"/>
        </w:rPr>
        <w:t>- неравномерность развития транспортной системы – в ряде населенных пунктов пассажирское транспортное сообщение отсутствует;</w:t>
      </w:r>
    </w:p>
    <w:p w:rsidR="003B18F1" w:rsidRPr="000C3485" w:rsidRDefault="003B18F1" w:rsidP="003B18F1">
      <w:pPr>
        <w:spacing w:after="100" w:line="240" w:lineRule="auto"/>
        <w:jc w:val="both"/>
        <w:rPr>
          <w:rFonts w:ascii="Times New Roman" w:hAnsi="Times New Roman" w:cs="Times New Roman"/>
          <w:sz w:val="28"/>
          <w:szCs w:val="28"/>
        </w:rPr>
      </w:pPr>
      <w:r w:rsidRPr="000C3485">
        <w:rPr>
          <w:rFonts w:ascii="Times New Roman" w:hAnsi="Times New Roman" w:cs="Times New Roman"/>
          <w:sz w:val="28"/>
          <w:szCs w:val="28"/>
        </w:rPr>
        <w:t>- недофинансирование дорожной отрасли в условиях роста интенсивности транспортного потока приводит к ухудшению качества дорог.</w:t>
      </w:r>
    </w:p>
    <w:p w:rsidR="003B18F1" w:rsidRPr="000C3485" w:rsidRDefault="003B18F1" w:rsidP="003B18F1">
      <w:pPr>
        <w:pStyle w:val="a4"/>
        <w:spacing w:after="100" w:line="240" w:lineRule="auto"/>
        <w:ind w:left="0"/>
        <w:contextualSpacing w:val="0"/>
        <w:jc w:val="both"/>
        <w:rPr>
          <w:rFonts w:ascii="Times New Roman" w:hAnsi="Times New Roman" w:cs="Times New Roman"/>
          <w:sz w:val="28"/>
          <w:szCs w:val="28"/>
        </w:rPr>
      </w:pPr>
      <w:r w:rsidRPr="00A44683">
        <w:rPr>
          <w:rFonts w:ascii="Times New Roman" w:eastAsia="Calibri" w:hAnsi="Times New Roman" w:cs="Times New Roman"/>
          <w:b/>
          <w:iCs/>
          <w:sz w:val="28"/>
          <w:szCs w:val="28"/>
        </w:rPr>
        <w:t>Информационно-коммуникационная инфраструктура.</w:t>
      </w:r>
      <w:r w:rsidR="004C0C94">
        <w:rPr>
          <w:rFonts w:ascii="Times New Roman" w:eastAsia="Calibri" w:hAnsi="Times New Roman" w:cs="Times New Roman"/>
          <w:b/>
          <w:iCs/>
          <w:sz w:val="28"/>
          <w:szCs w:val="28"/>
        </w:rPr>
        <w:t xml:space="preserve"> </w:t>
      </w:r>
      <w:r w:rsidRPr="000C3485">
        <w:rPr>
          <w:rFonts w:ascii="Times New Roman" w:hAnsi="Times New Roman" w:cs="Times New Roman"/>
          <w:sz w:val="28"/>
          <w:szCs w:val="28"/>
        </w:rPr>
        <w:t>В настоящее время на территории Волжского района осуществляют деятельность по обеспечению стационарной телефонной связью 5 операторов: ПАО «Ростелеком», ОАО «Волгателеком», ООО «Сибинтек», ООО «Самтелеком», ОАО «Мегафон».</w:t>
      </w:r>
      <w:r w:rsidRPr="000C3485">
        <w:rPr>
          <w:rStyle w:val="ab"/>
          <w:rFonts w:ascii="Times New Roman" w:hAnsi="Times New Roman" w:cs="Times New Roman"/>
        </w:rPr>
        <w:footnoteReference w:id="20"/>
      </w:r>
    </w:p>
    <w:p w:rsidR="003B18F1" w:rsidRPr="000C3485" w:rsidRDefault="003B18F1" w:rsidP="003B18F1">
      <w:pPr>
        <w:pStyle w:val="a4"/>
        <w:spacing w:after="100" w:line="240" w:lineRule="auto"/>
        <w:ind w:left="0"/>
        <w:contextualSpacing w:val="0"/>
        <w:jc w:val="both"/>
        <w:rPr>
          <w:rFonts w:ascii="Times New Roman" w:hAnsi="Times New Roman" w:cs="Times New Roman"/>
          <w:sz w:val="28"/>
          <w:szCs w:val="28"/>
        </w:rPr>
      </w:pPr>
      <w:r w:rsidRPr="000C3485">
        <w:rPr>
          <w:rFonts w:ascii="Times New Roman" w:hAnsi="Times New Roman" w:cs="Times New Roman"/>
          <w:sz w:val="28"/>
          <w:szCs w:val="28"/>
        </w:rPr>
        <w:t>В 2017г. имелось 18 телефонных станции местной сети - цифровых АТС. Количество аппаратов телефонной сети общего пользования – 2,3 тыс. шт. (в 2013г. - 6,21 тыс. шт.). На 100 человек населения приходится 2,52 телефонных аппарата (в 2013г. - 7,38), в т.ч. квартирных телефонов – 1,89 (в 2013г. – 5,4). Обеспеченность населения квартирными телефонными аппаратами сети общего пользования снижается в связи с ростом численности населения и вытеснением услуг стационарной связи услугами сотовой связи.</w:t>
      </w:r>
    </w:p>
    <w:p w:rsidR="003B18F1" w:rsidRPr="000C3485" w:rsidRDefault="003B18F1" w:rsidP="003B18F1">
      <w:pPr>
        <w:pStyle w:val="a4"/>
        <w:spacing w:after="100" w:line="240" w:lineRule="auto"/>
        <w:ind w:left="0"/>
        <w:contextualSpacing w:val="0"/>
        <w:jc w:val="both"/>
        <w:rPr>
          <w:rFonts w:ascii="Times New Roman" w:hAnsi="Times New Roman" w:cs="Times New Roman"/>
          <w:sz w:val="28"/>
          <w:szCs w:val="28"/>
        </w:rPr>
      </w:pPr>
      <w:r w:rsidRPr="000C3485">
        <w:rPr>
          <w:rFonts w:ascii="Times New Roman" w:hAnsi="Times New Roman" w:cs="Times New Roman"/>
          <w:sz w:val="28"/>
          <w:szCs w:val="28"/>
        </w:rPr>
        <w:t>В Волжском районе установлено 59 таксофона.</w:t>
      </w:r>
    </w:p>
    <w:p w:rsidR="003B18F1" w:rsidRPr="000C3485" w:rsidRDefault="003B18F1" w:rsidP="003B18F1">
      <w:pPr>
        <w:pStyle w:val="a4"/>
        <w:spacing w:after="100" w:line="240" w:lineRule="auto"/>
        <w:ind w:left="0"/>
        <w:contextualSpacing w:val="0"/>
        <w:jc w:val="both"/>
        <w:rPr>
          <w:rFonts w:ascii="Times New Roman" w:hAnsi="Times New Roman" w:cs="Times New Roman"/>
          <w:sz w:val="28"/>
          <w:szCs w:val="28"/>
        </w:rPr>
      </w:pPr>
      <w:r w:rsidRPr="000C3485">
        <w:rPr>
          <w:rFonts w:ascii="Times New Roman" w:hAnsi="Times New Roman" w:cs="Times New Roman"/>
          <w:sz w:val="28"/>
          <w:szCs w:val="28"/>
        </w:rPr>
        <w:lastRenderedPageBreak/>
        <w:t>Услуги сотовой связи оказываются такими операторами как «Мегафон», «Билайн» и «МТС».</w:t>
      </w:r>
    </w:p>
    <w:p w:rsidR="003B18F1" w:rsidRPr="000C3485" w:rsidRDefault="003B18F1" w:rsidP="003B18F1">
      <w:pPr>
        <w:pStyle w:val="a4"/>
        <w:spacing w:after="100" w:line="240" w:lineRule="auto"/>
        <w:ind w:left="0"/>
        <w:contextualSpacing w:val="0"/>
        <w:jc w:val="both"/>
        <w:rPr>
          <w:rFonts w:ascii="Times New Roman" w:hAnsi="Times New Roman" w:cs="Times New Roman"/>
          <w:sz w:val="28"/>
          <w:szCs w:val="28"/>
        </w:rPr>
      </w:pPr>
      <w:r w:rsidRPr="000C3485">
        <w:rPr>
          <w:rFonts w:ascii="Times New Roman" w:hAnsi="Times New Roman" w:cs="Times New Roman"/>
          <w:sz w:val="28"/>
          <w:szCs w:val="28"/>
        </w:rPr>
        <w:t xml:space="preserve">Количество пунктов коллективного доступа к сети Интернет в 2016г. составило - 15, в том числе 4 пункта открыты в отделениях почтовой связи. </w:t>
      </w:r>
    </w:p>
    <w:p w:rsidR="003B18F1" w:rsidRPr="000C3485" w:rsidRDefault="003B18F1" w:rsidP="003B18F1">
      <w:pPr>
        <w:pStyle w:val="a4"/>
        <w:spacing w:after="100" w:line="240" w:lineRule="auto"/>
        <w:ind w:left="0"/>
        <w:contextualSpacing w:val="0"/>
        <w:jc w:val="both"/>
        <w:rPr>
          <w:rFonts w:ascii="Times New Roman" w:hAnsi="Times New Roman" w:cs="Times New Roman"/>
          <w:sz w:val="28"/>
          <w:szCs w:val="28"/>
        </w:rPr>
      </w:pPr>
      <w:r w:rsidRPr="000C3485">
        <w:rPr>
          <w:rFonts w:ascii="Times New Roman" w:hAnsi="Times New Roman" w:cs="Times New Roman"/>
          <w:sz w:val="28"/>
          <w:szCs w:val="28"/>
        </w:rPr>
        <w:t>Охват населения телевизионным вещанием -100%.</w:t>
      </w:r>
      <w:r w:rsidRPr="000C3485">
        <w:rPr>
          <w:rStyle w:val="ab"/>
          <w:rFonts w:ascii="Times New Roman" w:hAnsi="Times New Roman" w:cs="Times New Roman"/>
        </w:rPr>
        <w:footnoteReference w:id="21"/>
      </w:r>
    </w:p>
    <w:p w:rsidR="003B18F1" w:rsidRPr="000C3485" w:rsidRDefault="003B18F1" w:rsidP="003B18F1">
      <w:pPr>
        <w:pStyle w:val="a4"/>
        <w:spacing w:after="100" w:line="240" w:lineRule="auto"/>
        <w:ind w:left="0"/>
        <w:contextualSpacing w:val="0"/>
        <w:jc w:val="both"/>
        <w:rPr>
          <w:rFonts w:ascii="Times New Roman" w:hAnsi="Times New Roman" w:cs="Times New Roman"/>
          <w:spacing w:val="-4"/>
          <w:sz w:val="28"/>
          <w:szCs w:val="28"/>
        </w:rPr>
      </w:pPr>
      <w:r w:rsidRPr="000C3485">
        <w:rPr>
          <w:rFonts w:ascii="Times New Roman" w:hAnsi="Times New Roman" w:cs="Times New Roman"/>
          <w:spacing w:val="-4"/>
          <w:sz w:val="28"/>
          <w:szCs w:val="28"/>
        </w:rPr>
        <w:t xml:space="preserve">Приоритетными направлениями развития связи в м.р. Волжский являются: </w:t>
      </w:r>
    </w:p>
    <w:p w:rsidR="003B18F1" w:rsidRPr="000C3485" w:rsidRDefault="003B18F1" w:rsidP="003B18F1">
      <w:pPr>
        <w:pStyle w:val="a4"/>
        <w:spacing w:after="100" w:line="240" w:lineRule="auto"/>
        <w:ind w:left="0"/>
        <w:contextualSpacing w:val="0"/>
        <w:jc w:val="both"/>
        <w:rPr>
          <w:rFonts w:ascii="Times New Roman" w:hAnsi="Times New Roman" w:cs="Times New Roman"/>
          <w:sz w:val="28"/>
          <w:szCs w:val="28"/>
        </w:rPr>
      </w:pPr>
      <w:r w:rsidRPr="000C3485">
        <w:rPr>
          <w:rFonts w:ascii="Times New Roman" w:hAnsi="Times New Roman" w:cs="Times New Roman"/>
          <w:sz w:val="28"/>
          <w:szCs w:val="28"/>
        </w:rPr>
        <w:t>- развитие новых услуг связи;</w:t>
      </w:r>
    </w:p>
    <w:p w:rsidR="003B18F1" w:rsidRPr="000C3485" w:rsidRDefault="003B18F1" w:rsidP="003B18F1">
      <w:pPr>
        <w:pStyle w:val="a4"/>
        <w:spacing w:after="100" w:line="240" w:lineRule="auto"/>
        <w:ind w:left="0"/>
        <w:contextualSpacing w:val="0"/>
        <w:jc w:val="both"/>
        <w:rPr>
          <w:rFonts w:ascii="Times New Roman" w:hAnsi="Times New Roman" w:cs="Times New Roman"/>
          <w:sz w:val="28"/>
          <w:szCs w:val="28"/>
        </w:rPr>
      </w:pPr>
      <w:r w:rsidRPr="000C3485">
        <w:rPr>
          <w:rFonts w:ascii="Times New Roman" w:hAnsi="Times New Roman" w:cs="Times New Roman"/>
          <w:sz w:val="28"/>
          <w:szCs w:val="28"/>
        </w:rPr>
        <w:t xml:space="preserve">- дальнейшее развитие </w:t>
      </w:r>
      <w:r>
        <w:rPr>
          <w:rFonts w:ascii="Times New Roman" w:hAnsi="Times New Roman" w:cs="Times New Roman"/>
          <w:sz w:val="28"/>
          <w:szCs w:val="28"/>
        </w:rPr>
        <w:t>сотовой и интернет-связи</w:t>
      </w:r>
      <w:r w:rsidRPr="000C3485">
        <w:rPr>
          <w:rFonts w:ascii="Times New Roman" w:hAnsi="Times New Roman" w:cs="Times New Roman"/>
          <w:sz w:val="28"/>
          <w:szCs w:val="28"/>
        </w:rPr>
        <w:t xml:space="preserve">. </w:t>
      </w:r>
    </w:p>
    <w:p w:rsidR="003B18F1" w:rsidRPr="00A9093B" w:rsidRDefault="003B18F1" w:rsidP="003B18F1">
      <w:pPr>
        <w:spacing w:after="100" w:line="240" w:lineRule="auto"/>
        <w:jc w:val="both"/>
        <w:rPr>
          <w:rFonts w:ascii="Times New Roman" w:hAnsi="Times New Roman"/>
          <w:sz w:val="28"/>
          <w:szCs w:val="28"/>
        </w:rPr>
      </w:pPr>
      <w:r w:rsidRPr="000C3DEC">
        <w:rPr>
          <w:rFonts w:ascii="Times New Roman" w:hAnsi="Times New Roman"/>
          <w:b/>
          <w:iCs/>
          <w:spacing w:val="1"/>
          <w:sz w:val="28"/>
          <w:szCs w:val="28"/>
        </w:rPr>
        <w:t>Общественная безопасность</w:t>
      </w:r>
      <w:r>
        <w:rPr>
          <w:rFonts w:ascii="Times New Roman" w:hAnsi="Times New Roman"/>
          <w:sz w:val="28"/>
          <w:szCs w:val="28"/>
        </w:rPr>
        <w:t xml:space="preserve">. </w:t>
      </w:r>
      <w:r w:rsidRPr="00A9093B">
        <w:rPr>
          <w:rFonts w:ascii="Times New Roman" w:hAnsi="Times New Roman"/>
          <w:sz w:val="28"/>
          <w:szCs w:val="28"/>
        </w:rPr>
        <w:t xml:space="preserve">На территории района общественная безопасность осуществляется по следующим направлениям: профилактика правонарушений, </w:t>
      </w:r>
      <w:hyperlink r:id="rId110" w:history="1">
        <w:r w:rsidRPr="00A9093B">
          <w:rPr>
            <w:rFonts w:ascii="Times New Roman" w:hAnsi="Times New Roman"/>
            <w:sz w:val="28"/>
            <w:szCs w:val="28"/>
          </w:rPr>
          <w:t>пожарная безопасность</w:t>
        </w:r>
      </w:hyperlink>
      <w:r w:rsidRPr="00A9093B">
        <w:rPr>
          <w:rFonts w:ascii="Times New Roman" w:hAnsi="Times New Roman"/>
          <w:sz w:val="28"/>
          <w:szCs w:val="28"/>
        </w:rPr>
        <w:t xml:space="preserve">, </w:t>
      </w:r>
      <w:hyperlink r:id="rId111" w:history="1">
        <w:r w:rsidRPr="00A9093B">
          <w:rPr>
            <w:rFonts w:ascii="Times New Roman" w:hAnsi="Times New Roman"/>
            <w:sz w:val="28"/>
            <w:szCs w:val="28"/>
          </w:rPr>
          <w:t>антитеррористическая безопасность</w:t>
        </w:r>
      </w:hyperlink>
      <w:r w:rsidRPr="00A9093B">
        <w:rPr>
          <w:rFonts w:ascii="Times New Roman" w:hAnsi="Times New Roman"/>
          <w:sz w:val="28"/>
          <w:szCs w:val="28"/>
        </w:rPr>
        <w:t xml:space="preserve">, </w:t>
      </w:r>
      <w:hyperlink r:id="rId112" w:tooltip="Безопасность дорожного движения (обратная связь)" w:history="1">
        <w:r w:rsidRPr="00A9093B">
          <w:rPr>
            <w:rFonts w:ascii="Times New Roman" w:hAnsi="Times New Roman"/>
            <w:sz w:val="28"/>
            <w:szCs w:val="28"/>
          </w:rPr>
          <w:t>безопасность дорожного движения.</w:t>
        </w:r>
      </w:hyperlink>
      <w:r w:rsidRPr="00A9093B">
        <w:rPr>
          <w:rFonts w:ascii="Times New Roman" w:hAnsi="Times New Roman"/>
          <w:sz w:val="28"/>
          <w:szCs w:val="28"/>
        </w:rPr>
        <w:t xml:space="preserve"> Проводятся ежегодные мероприятия в области гражданской обороны, предупреждения и ликвидации чрезвычайных ситуаций. Органами местного самоуправления регулярно проводится профилактическая работа по усилению мер, направленных на предупреждение посягательств террористического характера. Проводится разъяснительная работа с населением, на объектах образования.</w:t>
      </w:r>
    </w:p>
    <w:p w:rsidR="003B18F1" w:rsidRPr="00A9093B" w:rsidRDefault="003B18F1" w:rsidP="003B18F1">
      <w:pPr>
        <w:shd w:val="clear" w:color="auto" w:fill="FFFFFF"/>
        <w:spacing w:after="100" w:line="240" w:lineRule="auto"/>
        <w:jc w:val="both"/>
        <w:rPr>
          <w:rFonts w:ascii="Times New Roman" w:hAnsi="Times New Roman"/>
          <w:sz w:val="28"/>
          <w:szCs w:val="28"/>
        </w:rPr>
      </w:pPr>
      <w:r>
        <w:rPr>
          <w:rFonts w:ascii="Times New Roman" w:hAnsi="Times New Roman"/>
          <w:sz w:val="28"/>
          <w:szCs w:val="28"/>
        </w:rPr>
        <w:t>На территории района</w:t>
      </w:r>
      <w:r w:rsidRPr="00A9093B">
        <w:rPr>
          <w:rFonts w:ascii="Times New Roman" w:hAnsi="Times New Roman"/>
          <w:sz w:val="28"/>
          <w:szCs w:val="28"/>
        </w:rPr>
        <w:t xml:space="preserve"> реализуются</w:t>
      </w:r>
      <w:r w:rsidR="004C0C94">
        <w:rPr>
          <w:rFonts w:ascii="Times New Roman" w:hAnsi="Times New Roman"/>
          <w:sz w:val="28"/>
          <w:szCs w:val="28"/>
        </w:rPr>
        <w:t xml:space="preserve"> </w:t>
      </w:r>
      <w:r w:rsidRPr="00A9093B">
        <w:rPr>
          <w:rFonts w:ascii="Times New Roman" w:hAnsi="Times New Roman"/>
          <w:sz w:val="28"/>
          <w:szCs w:val="28"/>
        </w:rPr>
        <w:t>следующие программы в области общественной безопасности:</w:t>
      </w:r>
    </w:p>
    <w:p w:rsidR="003B18F1" w:rsidRPr="00A9093B" w:rsidRDefault="003B18F1" w:rsidP="003B18F1">
      <w:pPr>
        <w:shd w:val="clear" w:color="auto" w:fill="FFFFFF"/>
        <w:spacing w:after="100" w:line="240" w:lineRule="auto"/>
        <w:jc w:val="both"/>
        <w:rPr>
          <w:rFonts w:ascii="Times New Roman" w:hAnsi="Times New Roman"/>
          <w:sz w:val="28"/>
          <w:szCs w:val="28"/>
        </w:rPr>
      </w:pPr>
      <w:r w:rsidRPr="00A9093B">
        <w:rPr>
          <w:rFonts w:ascii="Times New Roman" w:hAnsi="Times New Roman"/>
          <w:sz w:val="28"/>
          <w:szCs w:val="28"/>
        </w:rPr>
        <w:t>- муниципальная программа «Обеспечение пожарной безопасности образовательных учреждений</w:t>
      </w:r>
      <w:r w:rsidR="004C0C94">
        <w:rPr>
          <w:rFonts w:ascii="Times New Roman" w:hAnsi="Times New Roman"/>
          <w:sz w:val="28"/>
          <w:szCs w:val="28"/>
        </w:rPr>
        <w:t xml:space="preserve"> </w:t>
      </w:r>
      <w:r w:rsidRPr="00A9093B">
        <w:rPr>
          <w:rFonts w:ascii="Times New Roman" w:hAnsi="Times New Roman"/>
          <w:sz w:val="28"/>
          <w:szCs w:val="28"/>
        </w:rPr>
        <w:t>на территории муниципального района Волжский Самарской области на 2018-2020 годы»;</w:t>
      </w:r>
    </w:p>
    <w:p w:rsidR="003B18F1" w:rsidRPr="00A9093B" w:rsidRDefault="003B18F1" w:rsidP="003B18F1">
      <w:pPr>
        <w:shd w:val="clear" w:color="auto" w:fill="FFFFFF"/>
        <w:spacing w:after="100" w:line="240" w:lineRule="auto"/>
        <w:jc w:val="both"/>
        <w:rPr>
          <w:rFonts w:ascii="Times New Roman" w:hAnsi="Times New Roman"/>
          <w:sz w:val="28"/>
          <w:szCs w:val="28"/>
        </w:rPr>
      </w:pPr>
      <w:r w:rsidRPr="00A9093B">
        <w:rPr>
          <w:rFonts w:ascii="Times New Roman" w:hAnsi="Times New Roman"/>
          <w:sz w:val="28"/>
          <w:szCs w:val="28"/>
        </w:rPr>
        <w:t>- муниципальная программа «Профилактика правонарушений и обеспечение общественной безопасности в муниципальном районе Волжский Самарской области на 2018-2020 годы»;</w:t>
      </w:r>
    </w:p>
    <w:p w:rsidR="003B18F1" w:rsidRPr="00A9093B" w:rsidRDefault="003B18F1" w:rsidP="003B18F1">
      <w:pPr>
        <w:shd w:val="clear" w:color="auto" w:fill="FFFFFF"/>
        <w:spacing w:after="100" w:line="240" w:lineRule="auto"/>
        <w:jc w:val="both"/>
        <w:rPr>
          <w:rFonts w:ascii="Times New Roman" w:hAnsi="Times New Roman"/>
          <w:sz w:val="28"/>
          <w:szCs w:val="28"/>
        </w:rPr>
      </w:pPr>
      <w:r w:rsidRPr="00A9093B">
        <w:rPr>
          <w:rFonts w:ascii="Times New Roman" w:hAnsi="Times New Roman"/>
          <w:sz w:val="28"/>
          <w:szCs w:val="28"/>
        </w:rPr>
        <w:t>- муниципальная программа «Противодействие коррупции в муниципальном районе Волжский Самарской области на 2018-2020 годы»;</w:t>
      </w:r>
    </w:p>
    <w:p w:rsidR="003B18F1" w:rsidRPr="00A9093B" w:rsidRDefault="003B18F1" w:rsidP="003B18F1">
      <w:pPr>
        <w:shd w:val="clear" w:color="auto" w:fill="FFFFFF"/>
        <w:spacing w:after="100" w:line="240" w:lineRule="auto"/>
        <w:jc w:val="both"/>
        <w:rPr>
          <w:rFonts w:ascii="Times New Roman" w:hAnsi="Times New Roman"/>
          <w:sz w:val="28"/>
          <w:szCs w:val="28"/>
        </w:rPr>
      </w:pPr>
      <w:r w:rsidRPr="00A9093B">
        <w:rPr>
          <w:rFonts w:ascii="Times New Roman" w:hAnsi="Times New Roman"/>
          <w:sz w:val="28"/>
          <w:szCs w:val="28"/>
        </w:rPr>
        <w:t>- муниципальная программа «Противодействие незаконному обороту наркотических средств, профилактика наркомании, лечение и реабилитация наркозависимой части населения муниципального района Волжский Самарской области на 2018-2020годы»;</w:t>
      </w:r>
    </w:p>
    <w:p w:rsidR="003B18F1" w:rsidRPr="00A9093B" w:rsidRDefault="003B18F1" w:rsidP="003B18F1">
      <w:pPr>
        <w:shd w:val="clear" w:color="auto" w:fill="FFFFFF"/>
        <w:spacing w:after="100" w:line="240" w:lineRule="auto"/>
        <w:jc w:val="both"/>
        <w:rPr>
          <w:rFonts w:ascii="Times New Roman" w:hAnsi="Times New Roman"/>
          <w:sz w:val="28"/>
          <w:szCs w:val="28"/>
        </w:rPr>
      </w:pPr>
      <w:r w:rsidRPr="00A9093B">
        <w:rPr>
          <w:rFonts w:ascii="Times New Roman" w:hAnsi="Times New Roman"/>
          <w:sz w:val="28"/>
          <w:szCs w:val="28"/>
        </w:rPr>
        <w:t>- муниципальная программа «Противодействие терроризму и экстремистской деятельности в муниципальном районе Волжский Самарской области на 2018-2020 годы».</w:t>
      </w:r>
    </w:p>
    <w:p w:rsidR="003B18F1" w:rsidRPr="00A9093B" w:rsidRDefault="003B18F1" w:rsidP="003B18F1">
      <w:pPr>
        <w:shd w:val="clear" w:color="auto" w:fill="FFFFFF"/>
        <w:spacing w:after="100" w:line="240" w:lineRule="auto"/>
        <w:jc w:val="both"/>
        <w:rPr>
          <w:rFonts w:ascii="Times New Roman" w:hAnsi="Times New Roman"/>
          <w:bCs/>
          <w:color w:val="000000"/>
          <w:spacing w:val="-4"/>
          <w:sz w:val="28"/>
          <w:szCs w:val="28"/>
        </w:rPr>
      </w:pPr>
      <w:r w:rsidRPr="008E7947">
        <w:rPr>
          <w:rFonts w:ascii="Times New Roman" w:hAnsi="Times New Roman"/>
          <w:bCs/>
          <w:color w:val="000000"/>
          <w:spacing w:val="-4"/>
          <w:sz w:val="28"/>
          <w:szCs w:val="28"/>
        </w:rPr>
        <w:t>За последние десятилетие наблюдается снижение преступности на территории м.р. Волжский на 47% – с 1813 ед. в 2006 г. до 955 ед. в 2017 г. (рис. 6.5).</w:t>
      </w:r>
      <w:r w:rsidRPr="00A9093B">
        <w:rPr>
          <w:rFonts w:ascii="Times New Roman" w:hAnsi="Times New Roman"/>
          <w:bCs/>
          <w:color w:val="000000"/>
          <w:spacing w:val="-4"/>
          <w:sz w:val="28"/>
          <w:szCs w:val="28"/>
        </w:rPr>
        <w:t xml:space="preserve"> </w:t>
      </w:r>
    </w:p>
    <w:p w:rsidR="003B18F1" w:rsidRPr="00A9093B" w:rsidRDefault="003B18F1" w:rsidP="003B18F1">
      <w:pPr>
        <w:spacing w:after="0" w:line="240" w:lineRule="auto"/>
        <w:jc w:val="center"/>
        <w:rPr>
          <w:rFonts w:ascii="Times New Roman" w:hAnsi="Times New Roman"/>
          <w:sz w:val="20"/>
          <w:szCs w:val="20"/>
        </w:rPr>
      </w:pPr>
      <w:r w:rsidRPr="000578DF">
        <w:rPr>
          <w:rFonts w:ascii="Times New Roman" w:hAnsi="Times New Roman"/>
          <w:noProof/>
          <w:sz w:val="20"/>
          <w:szCs w:val="20"/>
        </w:rPr>
        <w:lastRenderedPageBreak/>
        <w:drawing>
          <wp:inline distT="0" distB="0" distL="0" distR="0" wp14:anchorId="6BCEBC69" wp14:editId="751EFF47">
            <wp:extent cx="6167509" cy="2265529"/>
            <wp:effectExtent l="0" t="0" r="0" b="0"/>
            <wp:docPr id="6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3B18F1" w:rsidRPr="00A9093B" w:rsidRDefault="003B18F1" w:rsidP="003B18F1">
      <w:pPr>
        <w:spacing w:after="0" w:line="240" w:lineRule="auto"/>
        <w:jc w:val="both"/>
        <w:rPr>
          <w:rFonts w:ascii="Times New Roman" w:hAnsi="Times New Roman"/>
          <w:sz w:val="20"/>
          <w:szCs w:val="20"/>
        </w:rPr>
      </w:pPr>
      <w:r w:rsidRPr="00A9093B">
        <w:rPr>
          <w:rFonts w:ascii="Times New Roman" w:hAnsi="Times New Roman"/>
          <w:sz w:val="20"/>
          <w:szCs w:val="20"/>
        </w:rPr>
        <w:t>Источник: Муниципальные районы Самарской области. Статистический сборник. – Самара, 2017.</w:t>
      </w:r>
    </w:p>
    <w:p w:rsidR="003B18F1" w:rsidRPr="008E7947" w:rsidRDefault="003B18F1" w:rsidP="003B18F1">
      <w:pPr>
        <w:spacing w:after="0" w:line="240" w:lineRule="auto"/>
        <w:jc w:val="center"/>
        <w:rPr>
          <w:rFonts w:ascii="Times New Roman" w:hAnsi="Times New Roman"/>
          <w:b/>
          <w:sz w:val="28"/>
          <w:szCs w:val="28"/>
        </w:rPr>
      </w:pPr>
      <w:r w:rsidRPr="008E7947">
        <w:rPr>
          <w:rFonts w:ascii="Times New Roman" w:hAnsi="Times New Roman"/>
          <w:b/>
          <w:sz w:val="28"/>
          <w:szCs w:val="28"/>
        </w:rPr>
        <w:t xml:space="preserve">Рисунок 6.5 – Число зарегистрированных преступлений на </w:t>
      </w:r>
    </w:p>
    <w:p w:rsidR="003B18F1" w:rsidRPr="008E7947" w:rsidRDefault="003B18F1" w:rsidP="003B18F1">
      <w:pPr>
        <w:spacing w:after="0" w:line="240" w:lineRule="auto"/>
        <w:jc w:val="center"/>
        <w:rPr>
          <w:rFonts w:ascii="Times New Roman" w:hAnsi="Times New Roman"/>
          <w:b/>
          <w:sz w:val="28"/>
          <w:szCs w:val="28"/>
        </w:rPr>
      </w:pPr>
      <w:r w:rsidRPr="008E7947">
        <w:rPr>
          <w:rFonts w:ascii="Times New Roman" w:hAnsi="Times New Roman"/>
          <w:b/>
          <w:sz w:val="28"/>
          <w:szCs w:val="28"/>
        </w:rPr>
        <w:t>100 000 человек населения в м.р. Волжский в 2006-2017 гг.</w:t>
      </w:r>
    </w:p>
    <w:p w:rsidR="003B18F1" w:rsidRPr="008E7947" w:rsidRDefault="003B18F1" w:rsidP="003B18F1">
      <w:pPr>
        <w:spacing w:after="0" w:line="240" w:lineRule="auto"/>
        <w:jc w:val="center"/>
        <w:rPr>
          <w:rFonts w:ascii="Times New Roman" w:hAnsi="Times New Roman"/>
          <w:sz w:val="24"/>
          <w:szCs w:val="24"/>
        </w:rPr>
      </w:pPr>
    </w:p>
    <w:p w:rsidR="003B18F1" w:rsidRPr="00A9093B" w:rsidRDefault="003B18F1" w:rsidP="003B18F1">
      <w:pPr>
        <w:shd w:val="clear" w:color="auto" w:fill="FFFFFF"/>
        <w:spacing w:after="100" w:line="240" w:lineRule="auto"/>
        <w:jc w:val="both"/>
        <w:rPr>
          <w:rFonts w:ascii="Times New Roman" w:hAnsi="Times New Roman"/>
          <w:sz w:val="28"/>
          <w:szCs w:val="28"/>
        </w:rPr>
      </w:pPr>
      <w:r w:rsidRPr="008E7947">
        <w:rPr>
          <w:rFonts w:ascii="Times New Roman" w:hAnsi="Times New Roman"/>
          <w:sz w:val="28"/>
          <w:szCs w:val="28"/>
        </w:rPr>
        <w:t>При этом, фиксируемая преступная активность в расчете на 100 000 чел. населения в районе  составляет 990 ед. существенно ниже по ср</w:t>
      </w:r>
      <w:r w:rsidR="008E7947" w:rsidRPr="008E7947">
        <w:rPr>
          <w:rFonts w:ascii="Times New Roman" w:hAnsi="Times New Roman"/>
          <w:sz w:val="28"/>
          <w:szCs w:val="28"/>
        </w:rPr>
        <w:t>авнению с 2006 годом (2272 ед.)</w:t>
      </w:r>
      <w:r w:rsidRPr="008E7947">
        <w:rPr>
          <w:rFonts w:ascii="Times New Roman" w:hAnsi="Times New Roman"/>
          <w:sz w:val="28"/>
          <w:szCs w:val="28"/>
        </w:rPr>
        <w:t>.</w:t>
      </w:r>
    </w:p>
    <w:p w:rsidR="003B18F1" w:rsidRDefault="003B18F1" w:rsidP="003B18F1">
      <w:pPr>
        <w:shd w:val="clear" w:color="auto" w:fill="FFFFFF"/>
        <w:spacing w:after="100" w:line="240" w:lineRule="auto"/>
        <w:jc w:val="both"/>
        <w:rPr>
          <w:rFonts w:ascii="Times New Roman" w:hAnsi="Times New Roman"/>
          <w:sz w:val="28"/>
          <w:szCs w:val="28"/>
        </w:rPr>
      </w:pPr>
      <w:r w:rsidRPr="00A9093B">
        <w:rPr>
          <w:rFonts w:ascii="Times New Roman" w:hAnsi="Times New Roman"/>
          <w:sz w:val="28"/>
          <w:szCs w:val="28"/>
        </w:rPr>
        <w:t xml:space="preserve">Таким образом, </w:t>
      </w:r>
      <w:r>
        <w:rPr>
          <w:rFonts w:ascii="Times New Roman" w:hAnsi="Times New Roman"/>
          <w:sz w:val="28"/>
          <w:szCs w:val="28"/>
        </w:rPr>
        <w:t>в последние годы наблюдается устойчивое</w:t>
      </w:r>
      <w:r w:rsidRPr="00A9093B">
        <w:rPr>
          <w:rFonts w:ascii="Times New Roman" w:hAnsi="Times New Roman"/>
          <w:sz w:val="28"/>
          <w:szCs w:val="28"/>
        </w:rPr>
        <w:t xml:space="preserve"> повышени</w:t>
      </w:r>
      <w:r>
        <w:rPr>
          <w:rFonts w:ascii="Times New Roman" w:hAnsi="Times New Roman"/>
          <w:sz w:val="28"/>
          <w:szCs w:val="28"/>
        </w:rPr>
        <w:t>е</w:t>
      </w:r>
      <w:r w:rsidRPr="00A9093B">
        <w:rPr>
          <w:rFonts w:ascii="Times New Roman" w:hAnsi="Times New Roman"/>
          <w:sz w:val="28"/>
          <w:szCs w:val="28"/>
        </w:rPr>
        <w:t xml:space="preserve"> уровня общественной безопасности в м.р. Волжский.</w:t>
      </w:r>
    </w:p>
    <w:p w:rsidR="003B18F1" w:rsidRPr="000C3485" w:rsidRDefault="003B18F1" w:rsidP="003B18F1">
      <w:pPr>
        <w:shd w:val="clear" w:color="auto" w:fill="FFFFFF"/>
        <w:spacing w:after="100" w:line="240" w:lineRule="auto"/>
        <w:jc w:val="both"/>
        <w:rPr>
          <w:rFonts w:ascii="Times New Roman" w:hAnsi="Times New Roman" w:cs="Times New Roman"/>
          <w:b/>
          <w:bCs/>
          <w:i/>
          <w:color w:val="365F91"/>
          <w:sz w:val="28"/>
          <w:szCs w:val="28"/>
        </w:rPr>
      </w:pPr>
    </w:p>
    <w:p w:rsidR="003B18F1" w:rsidRPr="00C12479" w:rsidRDefault="003B18F1" w:rsidP="003B18F1">
      <w:pPr>
        <w:tabs>
          <w:tab w:val="left" w:pos="709"/>
          <w:tab w:val="left" w:pos="1134"/>
        </w:tabs>
        <w:spacing w:after="100" w:line="240" w:lineRule="auto"/>
        <w:jc w:val="both"/>
        <w:rPr>
          <w:rFonts w:ascii="Times New Roman" w:hAnsi="Times New Roman" w:cs="Times New Roman"/>
          <w:bCs/>
          <w:sz w:val="28"/>
          <w:szCs w:val="28"/>
          <w:u w:val="single"/>
        </w:rPr>
      </w:pPr>
      <w:r w:rsidRPr="00C12479">
        <w:rPr>
          <w:rFonts w:ascii="Times New Roman" w:hAnsi="Times New Roman" w:cs="Times New Roman"/>
          <w:bCs/>
          <w:sz w:val="28"/>
          <w:szCs w:val="28"/>
          <w:u w:val="single"/>
        </w:rPr>
        <w:t>Обоснование стратегической цели: «Волжский район 2030» – район с благоустроенной и безопасной инфраструктурой комфорта (СЦ-11)</w:t>
      </w:r>
    </w:p>
    <w:p w:rsidR="003B18F1" w:rsidRPr="0044239F" w:rsidRDefault="003B18F1" w:rsidP="003B18F1">
      <w:pPr>
        <w:spacing w:after="100" w:line="240" w:lineRule="auto"/>
        <w:jc w:val="both"/>
        <w:rPr>
          <w:rFonts w:ascii="Times New Roman" w:eastAsia="Calibri" w:hAnsi="Times New Roman" w:cs="Times New Roman"/>
          <w:sz w:val="28"/>
          <w:szCs w:val="28"/>
        </w:rPr>
      </w:pPr>
      <w:r w:rsidRPr="0044239F">
        <w:rPr>
          <w:rFonts w:ascii="Times New Roman" w:eastAsia="Calibri" w:hAnsi="Times New Roman" w:cs="Times New Roman"/>
          <w:sz w:val="28"/>
          <w:szCs w:val="28"/>
        </w:rPr>
        <w:t>Основными приоритетными направлениями стратегического развития Волжского района по мнению опрошенных респондентов являются: создание комфортной среды проживания (67,8%) и развитие транспортной инфраструктуры (53,5%).</w:t>
      </w:r>
    </w:p>
    <w:p w:rsidR="003B18F1" w:rsidRPr="0044239F" w:rsidRDefault="003B18F1" w:rsidP="003B18F1">
      <w:pPr>
        <w:spacing w:after="100" w:line="240" w:lineRule="auto"/>
        <w:jc w:val="both"/>
        <w:rPr>
          <w:rFonts w:ascii="Times New Roman" w:hAnsi="Times New Roman" w:cs="Times New Roman"/>
          <w:bCs/>
          <w:sz w:val="28"/>
          <w:szCs w:val="28"/>
        </w:rPr>
      </w:pPr>
      <w:r w:rsidRPr="0044239F">
        <w:rPr>
          <w:rFonts w:ascii="Times New Roman" w:hAnsi="Times New Roman" w:cs="Times New Roman"/>
          <w:b/>
          <w:sz w:val="28"/>
          <w:szCs w:val="28"/>
        </w:rPr>
        <w:t>Ожидаемые результаты:</w:t>
      </w:r>
      <w:r w:rsidRPr="0044239F">
        <w:rPr>
          <w:rFonts w:ascii="Times New Roman" w:hAnsi="Times New Roman" w:cs="Times New Roman"/>
          <w:sz w:val="28"/>
          <w:szCs w:val="28"/>
        </w:rPr>
        <w:t xml:space="preserve"> повышение индекса качества комфортности среды района; повышение безопасности проживания в м.р. Волжский; д</w:t>
      </w:r>
      <w:r w:rsidRPr="0044239F">
        <w:rPr>
          <w:rFonts w:ascii="Times New Roman" w:eastAsia="Times New Roman" w:hAnsi="Times New Roman" w:cs="Times New Roman"/>
          <w:bCs/>
          <w:sz w:val="28"/>
          <w:szCs w:val="28"/>
        </w:rPr>
        <w:t>оля автомобильных дорог местного значения в муниципальном районе, находящихся в нормативном состоянии - 95 % к концу 2030 года</w:t>
      </w:r>
      <w:r w:rsidRPr="0044239F">
        <w:rPr>
          <w:rFonts w:ascii="Times New Roman" w:hAnsi="Times New Roman" w:cs="Times New Roman"/>
          <w:bCs/>
          <w:sz w:val="28"/>
          <w:szCs w:val="28"/>
        </w:rPr>
        <w:t>; у</w:t>
      </w:r>
      <w:r w:rsidRPr="0044239F">
        <w:rPr>
          <w:rFonts w:ascii="Times New Roman" w:hAnsi="Times New Roman" w:cs="Times New Roman"/>
          <w:sz w:val="28"/>
          <w:szCs w:val="28"/>
        </w:rPr>
        <w:t>довлетворенность населения организацией транспортного обслуживания в муниципальном образовании - 90</w:t>
      </w:r>
      <w:r w:rsidRPr="0044239F">
        <w:rPr>
          <w:rFonts w:ascii="Times New Roman" w:hAnsi="Times New Roman" w:cs="Times New Roman"/>
          <w:bCs/>
          <w:sz w:val="28"/>
          <w:szCs w:val="28"/>
        </w:rPr>
        <w:t>%.</w:t>
      </w:r>
    </w:p>
    <w:p w:rsidR="003B18F1" w:rsidRPr="00C12479" w:rsidRDefault="003B18F1" w:rsidP="003B18F1">
      <w:pPr>
        <w:spacing w:after="100" w:line="240" w:lineRule="auto"/>
        <w:jc w:val="both"/>
        <w:rPr>
          <w:rStyle w:val="22"/>
          <w:rFonts w:eastAsiaTheme="minorHAnsi"/>
        </w:rPr>
      </w:pPr>
      <w:r w:rsidRPr="00C12479">
        <w:rPr>
          <w:rStyle w:val="22"/>
          <w:rFonts w:eastAsiaTheme="minorHAnsi"/>
        </w:rPr>
        <w:t>Задачи и основные мероприятия</w:t>
      </w:r>
    </w:p>
    <w:p w:rsidR="003B18F1" w:rsidRPr="00C12479" w:rsidRDefault="003B18F1" w:rsidP="003B18F1">
      <w:pPr>
        <w:spacing w:after="100" w:line="240" w:lineRule="auto"/>
        <w:jc w:val="both"/>
        <w:rPr>
          <w:rFonts w:ascii="Times New Roman" w:hAnsi="Times New Roman" w:cs="Times New Roman"/>
          <w:sz w:val="28"/>
          <w:szCs w:val="28"/>
        </w:rPr>
      </w:pPr>
      <w:r w:rsidRPr="00C12479">
        <w:rPr>
          <w:rFonts w:ascii="Times New Roman" w:hAnsi="Times New Roman" w:cs="Times New Roman"/>
          <w:b/>
          <w:sz w:val="28"/>
          <w:szCs w:val="28"/>
        </w:rPr>
        <w:t xml:space="preserve">СЗ-11.1 </w:t>
      </w:r>
      <w:r w:rsidRPr="00C12479">
        <w:rPr>
          <w:rFonts w:ascii="Times New Roman" w:hAnsi="Times New Roman" w:cs="Times New Roman"/>
          <w:bCs/>
          <w:iCs/>
          <w:sz w:val="28"/>
          <w:szCs w:val="28"/>
        </w:rPr>
        <w:t>Создание</w:t>
      </w:r>
      <w:r w:rsidR="0026385B">
        <w:rPr>
          <w:rFonts w:ascii="Times New Roman" w:hAnsi="Times New Roman" w:cs="Times New Roman"/>
          <w:bCs/>
          <w:iCs/>
          <w:sz w:val="28"/>
          <w:szCs w:val="28"/>
        </w:rPr>
        <w:t xml:space="preserve"> </w:t>
      </w:r>
      <w:r w:rsidRPr="00C12479">
        <w:rPr>
          <w:rFonts w:ascii="Times New Roman" w:hAnsi="Times New Roman" w:cs="Times New Roman"/>
          <w:bCs/>
          <w:iCs/>
          <w:sz w:val="28"/>
          <w:szCs w:val="28"/>
        </w:rPr>
        <w:t>комфортной среды проживания на всей территории района</w:t>
      </w:r>
    </w:p>
    <w:p w:rsidR="003B18F1" w:rsidRPr="008E7947" w:rsidRDefault="003B18F1" w:rsidP="003B18F1">
      <w:pPr>
        <w:widowControl w:val="0"/>
        <w:numPr>
          <w:ilvl w:val="0"/>
          <w:numId w:val="33"/>
        </w:numPr>
        <w:tabs>
          <w:tab w:val="left" w:pos="993"/>
          <w:tab w:val="left" w:pos="1449"/>
        </w:tabs>
        <w:spacing w:after="100" w:line="240" w:lineRule="auto"/>
        <w:jc w:val="both"/>
        <w:rPr>
          <w:rFonts w:ascii="Times New Roman" w:hAnsi="Times New Roman" w:cs="Times New Roman"/>
          <w:sz w:val="28"/>
          <w:szCs w:val="28"/>
        </w:rPr>
      </w:pPr>
      <w:r w:rsidRPr="008E7947">
        <w:rPr>
          <w:rFonts w:ascii="Times New Roman" w:hAnsi="Times New Roman" w:cs="Times New Roman"/>
          <w:sz w:val="28"/>
          <w:szCs w:val="28"/>
        </w:rPr>
        <w:t>благоустройство дворовых, общественных территорий и пешеходных зон с учетом интересов по проведению досуга населения в рамках реализации программы «Формирование комфортной городской среды»;</w:t>
      </w:r>
    </w:p>
    <w:p w:rsidR="003B18F1" w:rsidRPr="008E7947" w:rsidRDefault="003B18F1" w:rsidP="003B18F1">
      <w:pPr>
        <w:widowControl w:val="0"/>
        <w:numPr>
          <w:ilvl w:val="0"/>
          <w:numId w:val="33"/>
        </w:numPr>
        <w:tabs>
          <w:tab w:val="left" w:pos="993"/>
          <w:tab w:val="left" w:pos="1449"/>
        </w:tabs>
        <w:spacing w:after="100" w:line="240" w:lineRule="auto"/>
        <w:jc w:val="both"/>
        <w:rPr>
          <w:rFonts w:ascii="Times New Roman" w:hAnsi="Times New Roman" w:cs="Times New Roman"/>
          <w:sz w:val="28"/>
          <w:szCs w:val="28"/>
        </w:rPr>
      </w:pPr>
      <w:r w:rsidRPr="008E7947">
        <w:rPr>
          <w:rFonts w:ascii="Times New Roman" w:hAnsi="Times New Roman" w:cs="Times New Roman"/>
          <w:sz w:val="28"/>
          <w:szCs w:val="28"/>
        </w:rPr>
        <w:t>вовлечение жителей в формирование планов благоустройства и создание комфортной среды на территории района;</w:t>
      </w:r>
    </w:p>
    <w:p w:rsidR="003B18F1" w:rsidRPr="00C12479" w:rsidRDefault="003B18F1" w:rsidP="003B18F1">
      <w:pPr>
        <w:widowControl w:val="0"/>
        <w:numPr>
          <w:ilvl w:val="0"/>
          <w:numId w:val="33"/>
        </w:numPr>
        <w:tabs>
          <w:tab w:val="left" w:pos="993"/>
          <w:tab w:val="left" w:pos="1449"/>
        </w:tabs>
        <w:spacing w:after="100" w:line="240" w:lineRule="auto"/>
        <w:jc w:val="both"/>
        <w:rPr>
          <w:rFonts w:ascii="Times New Roman" w:hAnsi="Times New Roman" w:cs="Times New Roman"/>
          <w:sz w:val="28"/>
          <w:szCs w:val="28"/>
        </w:rPr>
      </w:pPr>
      <w:r w:rsidRPr="008E7947">
        <w:rPr>
          <w:rFonts w:ascii="Times New Roman" w:hAnsi="Times New Roman" w:cs="Times New Roman"/>
          <w:sz w:val="28"/>
          <w:szCs w:val="28"/>
        </w:rPr>
        <w:t xml:space="preserve">модернизация системы уличного освещения, переход на светодиодные </w:t>
      </w:r>
      <w:r w:rsidRPr="00C12479">
        <w:rPr>
          <w:rFonts w:ascii="Times New Roman" w:hAnsi="Times New Roman" w:cs="Times New Roman"/>
          <w:sz w:val="28"/>
          <w:szCs w:val="28"/>
        </w:rPr>
        <w:t xml:space="preserve">лампы </w:t>
      </w:r>
    </w:p>
    <w:p w:rsidR="003B18F1" w:rsidRPr="00C12479" w:rsidRDefault="003B18F1" w:rsidP="003B18F1">
      <w:pPr>
        <w:widowControl w:val="0"/>
        <w:numPr>
          <w:ilvl w:val="0"/>
          <w:numId w:val="33"/>
        </w:numPr>
        <w:tabs>
          <w:tab w:val="left" w:pos="993"/>
          <w:tab w:val="left" w:pos="1449"/>
        </w:tabs>
        <w:spacing w:after="100" w:line="240" w:lineRule="auto"/>
        <w:jc w:val="both"/>
        <w:rPr>
          <w:rFonts w:ascii="Times New Roman" w:hAnsi="Times New Roman" w:cs="Times New Roman"/>
          <w:sz w:val="28"/>
          <w:szCs w:val="28"/>
        </w:rPr>
      </w:pPr>
      <w:r w:rsidRPr="00C12479">
        <w:rPr>
          <w:rFonts w:ascii="Times New Roman" w:hAnsi="Times New Roman" w:cs="Times New Roman"/>
          <w:sz w:val="28"/>
          <w:szCs w:val="28"/>
        </w:rPr>
        <w:t xml:space="preserve">обустройство зон отдыха населения, прилегающих территорий зданий и </w:t>
      </w:r>
      <w:r w:rsidRPr="00C12479">
        <w:rPr>
          <w:rFonts w:ascii="Times New Roman" w:hAnsi="Times New Roman" w:cs="Times New Roman"/>
          <w:sz w:val="28"/>
          <w:szCs w:val="28"/>
        </w:rPr>
        <w:lastRenderedPageBreak/>
        <w:t>сооружений;</w:t>
      </w:r>
    </w:p>
    <w:p w:rsidR="003B18F1" w:rsidRPr="00C12479" w:rsidRDefault="003B18F1" w:rsidP="003B18F1">
      <w:pPr>
        <w:widowControl w:val="0"/>
        <w:numPr>
          <w:ilvl w:val="0"/>
          <w:numId w:val="33"/>
        </w:numPr>
        <w:tabs>
          <w:tab w:val="left" w:pos="993"/>
          <w:tab w:val="left" w:pos="1449"/>
        </w:tabs>
        <w:spacing w:after="100" w:line="240" w:lineRule="auto"/>
        <w:jc w:val="both"/>
        <w:rPr>
          <w:rFonts w:ascii="Times New Roman" w:hAnsi="Times New Roman" w:cs="Times New Roman"/>
          <w:sz w:val="28"/>
          <w:szCs w:val="28"/>
        </w:rPr>
      </w:pPr>
      <w:r w:rsidRPr="00C12479">
        <w:rPr>
          <w:rFonts w:ascii="Times New Roman" w:hAnsi="Times New Roman" w:cs="Times New Roman"/>
          <w:sz w:val="28"/>
          <w:szCs w:val="28"/>
        </w:rPr>
        <w:t>Обустройство зон отдыха, прилегающих территорий зданий и сооружений, строительство детских площадок, реконструкция существующих парков, создание новых благоустроенных рекреационных зон: строительство в парке им. В.Л. Катынского (с. Курумоч) современной игровой площадки на резиновом основании; обустройство зон отдыха для населения у озера ж.м. Яицкое (с.п. Лопатино), у прудов «Центральный» и «Садамкина» (п. Просвет); строительство детских площадок (с.п. Подъем-Михайловка, г.п. Смышляевка, с.п. Сухая Вязовка);</w:t>
      </w:r>
    </w:p>
    <w:p w:rsidR="003B18F1" w:rsidRPr="00C12479" w:rsidRDefault="003B18F1" w:rsidP="003B18F1">
      <w:pPr>
        <w:widowControl w:val="0"/>
        <w:numPr>
          <w:ilvl w:val="0"/>
          <w:numId w:val="33"/>
        </w:numPr>
        <w:tabs>
          <w:tab w:val="left" w:pos="993"/>
          <w:tab w:val="left" w:pos="1449"/>
        </w:tabs>
        <w:spacing w:after="100" w:line="240" w:lineRule="auto"/>
        <w:jc w:val="both"/>
        <w:rPr>
          <w:rFonts w:ascii="Times New Roman" w:hAnsi="Times New Roman" w:cs="Times New Roman"/>
          <w:sz w:val="28"/>
          <w:szCs w:val="28"/>
        </w:rPr>
      </w:pPr>
      <w:r w:rsidRPr="00C12479">
        <w:rPr>
          <w:rFonts w:ascii="Times New Roman" w:hAnsi="Times New Roman" w:cs="Times New Roman"/>
          <w:sz w:val="28"/>
          <w:szCs w:val="28"/>
        </w:rPr>
        <w:t>строительство кладбищ в п. Просвет, п. Пахарь, с. Курумоч, с.п. Лопатино;</w:t>
      </w:r>
    </w:p>
    <w:p w:rsidR="003B18F1" w:rsidRPr="00C12479" w:rsidRDefault="003B18F1" w:rsidP="003B18F1">
      <w:pPr>
        <w:widowControl w:val="0"/>
        <w:numPr>
          <w:ilvl w:val="0"/>
          <w:numId w:val="33"/>
        </w:numPr>
        <w:tabs>
          <w:tab w:val="left" w:pos="993"/>
          <w:tab w:val="left" w:pos="1449"/>
        </w:tabs>
        <w:spacing w:after="100" w:line="240" w:lineRule="auto"/>
        <w:jc w:val="both"/>
        <w:rPr>
          <w:rFonts w:ascii="Times New Roman" w:hAnsi="Times New Roman" w:cs="Times New Roman"/>
          <w:sz w:val="28"/>
          <w:szCs w:val="28"/>
        </w:rPr>
      </w:pPr>
      <w:r w:rsidRPr="00C12479">
        <w:rPr>
          <w:rFonts w:ascii="Times New Roman" w:hAnsi="Times New Roman"/>
          <w:sz w:val="28"/>
          <w:szCs w:val="28"/>
        </w:rPr>
        <w:t>реализация на территории м.р. Волжский губернаторского проекта «Содействие» с целью поддержки социально значимых инициатив жителей.</w:t>
      </w:r>
    </w:p>
    <w:p w:rsidR="003B18F1" w:rsidRPr="00C12479" w:rsidRDefault="003B18F1" w:rsidP="003B18F1">
      <w:pPr>
        <w:pStyle w:val="42"/>
        <w:shd w:val="clear" w:color="auto" w:fill="auto"/>
        <w:spacing w:before="0" w:after="100" w:line="240" w:lineRule="auto"/>
        <w:ind w:firstLine="0"/>
        <w:jc w:val="both"/>
        <w:rPr>
          <w:rFonts w:ascii="Times New Roman" w:hAnsi="Times New Roman" w:cs="Times New Roman"/>
          <w:sz w:val="28"/>
          <w:szCs w:val="28"/>
        </w:rPr>
      </w:pPr>
      <w:r w:rsidRPr="00C12479">
        <w:rPr>
          <w:rFonts w:ascii="Times New Roman" w:hAnsi="Times New Roman" w:cs="Times New Roman"/>
          <w:sz w:val="28"/>
          <w:szCs w:val="28"/>
        </w:rPr>
        <w:t xml:space="preserve">СЗ-11.2 </w:t>
      </w:r>
      <w:r w:rsidRPr="00C12479">
        <w:rPr>
          <w:rFonts w:ascii="Times New Roman" w:hAnsi="Times New Roman" w:cs="Times New Roman"/>
          <w:b w:val="0"/>
          <w:bCs w:val="0"/>
          <w:sz w:val="28"/>
          <w:szCs w:val="28"/>
        </w:rPr>
        <w:t>«Умный» и безопасный район</w:t>
      </w:r>
    </w:p>
    <w:p w:rsidR="003B18F1" w:rsidRPr="008E7947" w:rsidRDefault="003B18F1" w:rsidP="003B18F1">
      <w:pPr>
        <w:pStyle w:val="a4"/>
        <w:numPr>
          <w:ilvl w:val="0"/>
          <w:numId w:val="34"/>
        </w:numPr>
        <w:spacing w:after="100" w:line="240" w:lineRule="auto"/>
        <w:contextualSpacing w:val="0"/>
        <w:jc w:val="both"/>
        <w:rPr>
          <w:rFonts w:ascii="Times New Roman" w:hAnsi="Times New Roman" w:cs="Times New Roman"/>
          <w:sz w:val="28"/>
          <w:szCs w:val="28"/>
        </w:rPr>
      </w:pPr>
      <w:r w:rsidRPr="008E7947">
        <w:rPr>
          <w:rFonts w:ascii="Times New Roman" w:hAnsi="Times New Roman" w:cs="Times New Roman"/>
          <w:sz w:val="28"/>
          <w:szCs w:val="28"/>
        </w:rPr>
        <w:t>обеспечение общественной безопасности и правопорядка;</w:t>
      </w:r>
    </w:p>
    <w:p w:rsidR="003B18F1" w:rsidRPr="008E7947" w:rsidRDefault="003B18F1" w:rsidP="003B18F1">
      <w:pPr>
        <w:pStyle w:val="a4"/>
        <w:numPr>
          <w:ilvl w:val="0"/>
          <w:numId w:val="34"/>
        </w:numPr>
        <w:spacing w:after="100" w:line="240" w:lineRule="auto"/>
        <w:contextualSpacing w:val="0"/>
        <w:jc w:val="both"/>
        <w:rPr>
          <w:rFonts w:ascii="Times New Roman" w:hAnsi="Times New Roman" w:cs="Times New Roman"/>
          <w:sz w:val="28"/>
          <w:szCs w:val="28"/>
        </w:rPr>
      </w:pPr>
      <w:r w:rsidRPr="008E7947">
        <w:rPr>
          <w:rFonts w:ascii="Times New Roman" w:hAnsi="Times New Roman" w:cs="Times New Roman"/>
          <w:sz w:val="28"/>
          <w:szCs w:val="28"/>
        </w:rPr>
        <w:t xml:space="preserve">развитие </w:t>
      </w:r>
      <w:r w:rsidR="00074F37" w:rsidRPr="008E7947">
        <w:rPr>
          <w:rFonts w:ascii="Times New Roman" w:hAnsi="Times New Roman" w:cs="Times New Roman"/>
          <w:sz w:val="28"/>
          <w:szCs w:val="28"/>
        </w:rPr>
        <w:t>А</w:t>
      </w:r>
      <w:r w:rsidRPr="008E7947">
        <w:rPr>
          <w:rFonts w:ascii="Times New Roman" w:hAnsi="Times New Roman" w:cs="Times New Roman"/>
          <w:sz w:val="28"/>
          <w:szCs w:val="28"/>
        </w:rPr>
        <w:t xml:space="preserve">ПК «Безопасный район» на территории м.р. Волжский (видеонаблюдение, фото-видео фиксация нарушений ПДД, систем оповещения населения о ЧС и т.д.); </w:t>
      </w:r>
    </w:p>
    <w:p w:rsidR="003B18F1" w:rsidRPr="00C12479" w:rsidRDefault="003B18F1" w:rsidP="003B18F1">
      <w:pPr>
        <w:pStyle w:val="a4"/>
        <w:numPr>
          <w:ilvl w:val="0"/>
          <w:numId w:val="34"/>
        </w:numPr>
        <w:spacing w:after="100" w:line="240" w:lineRule="auto"/>
        <w:contextualSpacing w:val="0"/>
        <w:jc w:val="both"/>
        <w:rPr>
          <w:rFonts w:ascii="Times New Roman" w:hAnsi="Times New Roman" w:cs="Times New Roman"/>
          <w:sz w:val="28"/>
          <w:szCs w:val="28"/>
        </w:rPr>
      </w:pPr>
      <w:r w:rsidRPr="00C12479">
        <w:rPr>
          <w:rFonts w:ascii="Times New Roman" w:hAnsi="Times New Roman" w:cs="Times New Roman"/>
          <w:sz w:val="28"/>
          <w:szCs w:val="28"/>
        </w:rPr>
        <w:t xml:space="preserve">обновление и укрепление материально-технической базы пожарной охраны: строительство стоянки (бокса, депо) для пожарной машины в зимний период в с.п. Спиридоновка; строительство 25 пожарных гидрантов (в п. Просвет и п. Пахарь) и установка сирен оповещения населения (в п. Пахарь и п. Домашкины Вершины); </w:t>
      </w:r>
    </w:p>
    <w:p w:rsidR="003B18F1" w:rsidRPr="00C12479" w:rsidRDefault="003B18F1" w:rsidP="003B18F1">
      <w:pPr>
        <w:pStyle w:val="a4"/>
        <w:numPr>
          <w:ilvl w:val="0"/>
          <w:numId w:val="34"/>
        </w:numPr>
        <w:spacing w:after="100" w:line="240" w:lineRule="auto"/>
        <w:contextualSpacing w:val="0"/>
        <w:jc w:val="both"/>
        <w:rPr>
          <w:rFonts w:ascii="Times New Roman" w:hAnsi="Times New Roman" w:cs="Times New Roman"/>
          <w:sz w:val="28"/>
          <w:szCs w:val="28"/>
        </w:rPr>
      </w:pPr>
      <w:r w:rsidRPr="00C12479">
        <w:rPr>
          <w:rFonts w:ascii="Times New Roman" w:hAnsi="Times New Roman" w:cs="Times New Roman"/>
          <w:sz w:val="28"/>
          <w:szCs w:val="28"/>
        </w:rPr>
        <w:t xml:space="preserve">строительство систем освещения внутрипоселковых улиц, дворов и скверов; </w:t>
      </w:r>
    </w:p>
    <w:p w:rsidR="003B18F1" w:rsidRPr="00C12479" w:rsidRDefault="003B18F1" w:rsidP="003B18F1">
      <w:pPr>
        <w:pStyle w:val="a4"/>
        <w:numPr>
          <w:ilvl w:val="0"/>
          <w:numId w:val="34"/>
        </w:numPr>
        <w:spacing w:after="100" w:line="240" w:lineRule="auto"/>
        <w:contextualSpacing w:val="0"/>
        <w:jc w:val="both"/>
        <w:rPr>
          <w:rFonts w:ascii="Times New Roman" w:hAnsi="Times New Roman" w:cs="Times New Roman"/>
          <w:sz w:val="28"/>
          <w:szCs w:val="28"/>
        </w:rPr>
      </w:pPr>
      <w:r w:rsidRPr="00C12479">
        <w:rPr>
          <w:rFonts w:ascii="Times New Roman" w:hAnsi="Times New Roman" w:cs="Times New Roman"/>
          <w:sz w:val="28"/>
          <w:szCs w:val="28"/>
        </w:rPr>
        <w:t>строительство и реконструкция тротуаров, в том числе для лиц с ОВЗ;</w:t>
      </w:r>
    </w:p>
    <w:p w:rsidR="003B18F1" w:rsidRPr="00C12479" w:rsidRDefault="003B18F1" w:rsidP="003B18F1">
      <w:pPr>
        <w:pStyle w:val="42"/>
        <w:shd w:val="clear" w:color="auto" w:fill="auto"/>
        <w:spacing w:before="0" w:after="100" w:line="240" w:lineRule="auto"/>
        <w:ind w:firstLine="0"/>
        <w:jc w:val="both"/>
        <w:rPr>
          <w:rFonts w:ascii="Times New Roman" w:hAnsi="Times New Roman" w:cs="Times New Roman"/>
          <w:sz w:val="28"/>
          <w:szCs w:val="28"/>
        </w:rPr>
      </w:pPr>
      <w:r w:rsidRPr="00C12479">
        <w:rPr>
          <w:rStyle w:val="22"/>
          <w:rFonts w:eastAsia="Calibri"/>
          <w:u w:val="none"/>
        </w:rPr>
        <w:t xml:space="preserve">СЗ-11.3 </w:t>
      </w:r>
      <w:r w:rsidRPr="00C12479">
        <w:rPr>
          <w:rStyle w:val="22"/>
          <w:rFonts w:eastAsia="Calibri"/>
          <w:b w:val="0"/>
          <w:u w:val="none"/>
        </w:rPr>
        <w:t>Р</w:t>
      </w:r>
      <w:r w:rsidRPr="00C12479">
        <w:rPr>
          <w:rFonts w:ascii="Times New Roman" w:hAnsi="Times New Roman" w:cs="Times New Roman"/>
          <w:b w:val="0"/>
          <w:sz w:val="28"/>
          <w:szCs w:val="28"/>
        </w:rPr>
        <w:t>азвитие муниципальной транспортной сети, способствующей повышению мобильности, связности и доступности</w:t>
      </w:r>
    </w:p>
    <w:p w:rsidR="003B18F1" w:rsidRPr="008E7947" w:rsidRDefault="003B18F1" w:rsidP="003B18F1">
      <w:pPr>
        <w:pStyle w:val="a7"/>
        <w:numPr>
          <w:ilvl w:val="0"/>
          <w:numId w:val="57"/>
        </w:numPr>
        <w:spacing w:before="0" w:beforeAutospacing="0" w:afterAutospacing="0"/>
        <w:ind w:left="714" w:hanging="357"/>
        <w:jc w:val="both"/>
        <w:rPr>
          <w:sz w:val="28"/>
          <w:szCs w:val="28"/>
        </w:rPr>
      </w:pPr>
      <w:r w:rsidRPr="008E7947">
        <w:rPr>
          <w:sz w:val="28"/>
          <w:szCs w:val="28"/>
        </w:rPr>
        <w:t>строительство, реконструкция и ремонт автомобильных дорог местного значения, в т.ч. внутрипоселковых дорог;</w:t>
      </w:r>
    </w:p>
    <w:p w:rsidR="003B18F1" w:rsidRPr="00C12479" w:rsidRDefault="003B18F1" w:rsidP="003B18F1">
      <w:pPr>
        <w:pStyle w:val="a7"/>
        <w:numPr>
          <w:ilvl w:val="0"/>
          <w:numId w:val="57"/>
        </w:numPr>
        <w:spacing w:before="0" w:beforeAutospacing="0" w:afterAutospacing="0"/>
        <w:ind w:left="714" w:hanging="357"/>
        <w:jc w:val="both"/>
        <w:rPr>
          <w:sz w:val="28"/>
          <w:szCs w:val="28"/>
        </w:rPr>
      </w:pPr>
      <w:r w:rsidRPr="00C12479">
        <w:rPr>
          <w:sz w:val="28"/>
          <w:szCs w:val="28"/>
        </w:rPr>
        <w:t>разработка комплексной транспортной схемы маршрутной сети в Волжском районе в рамках государственной программы «Развитие транспортной системы Самарской области»;</w:t>
      </w:r>
    </w:p>
    <w:p w:rsidR="003B18F1" w:rsidRPr="00C12479" w:rsidRDefault="003B18F1" w:rsidP="003B18F1">
      <w:pPr>
        <w:pStyle w:val="42"/>
        <w:numPr>
          <w:ilvl w:val="0"/>
          <w:numId w:val="57"/>
        </w:numPr>
        <w:shd w:val="clear" w:color="auto" w:fill="auto"/>
        <w:spacing w:before="0" w:after="100" w:line="240" w:lineRule="auto"/>
        <w:ind w:left="714" w:hanging="357"/>
        <w:jc w:val="both"/>
        <w:rPr>
          <w:rFonts w:ascii="Times New Roman" w:hAnsi="Times New Roman" w:cs="Times New Roman"/>
          <w:b w:val="0"/>
          <w:sz w:val="28"/>
          <w:szCs w:val="28"/>
        </w:rPr>
      </w:pPr>
      <w:r w:rsidRPr="00C12479">
        <w:rPr>
          <w:rFonts w:ascii="Times New Roman" w:hAnsi="Times New Roman" w:cs="Times New Roman"/>
          <w:b w:val="0"/>
          <w:sz w:val="28"/>
          <w:szCs w:val="28"/>
        </w:rPr>
        <w:t>повышение уровня мобильности граждан посредством развития сети общественного транспорта, улично-дорожной сети, сети экологически нейтральных видов передвижения и пешеходной инфраструктуры;</w:t>
      </w:r>
    </w:p>
    <w:p w:rsidR="003B18F1" w:rsidRPr="00C12479" w:rsidRDefault="003B18F1" w:rsidP="003B18F1">
      <w:pPr>
        <w:pStyle w:val="42"/>
        <w:numPr>
          <w:ilvl w:val="0"/>
          <w:numId w:val="32"/>
        </w:numPr>
        <w:shd w:val="clear" w:color="auto" w:fill="auto"/>
        <w:spacing w:before="0" w:after="100" w:line="240" w:lineRule="auto"/>
        <w:jc w:val="both"/>
        <w:rPr>
          <w:rFonts w:ascii="Times New Roman" w:hAnsi="Times New Roman" w:cs="Times New Roman"/>
          <w:b w:val="0"/>
          <w:sz w:val="28"/>
          <w:szCs w:val="28"/>
        </w:rPr>
      </w:pPr>
      <w:r w:rsidRPr="00C12479">
        <w:rPr>
          <w:rFonts w:ascii="Times New Roman" w:hAnsi="Times New Roman" w:cs="Times New Roman"/>
          <w:b w:val="0"/>
          <w:sz w:val="28"/>
          <w:szCs w:val="28"/>
        </w:rPr>
        <w:t>увеличение связности транспортной сети посредством организации кратчайших связей между населенными пунктами;</w:t>
      </w:r>
    </w:p>
    <w:p w:rsidR="003B18F1" w:rsidRPr="00C12479" w:rsidRDefault="003B18F1" w:rsidP="003B18F1">
      <w:pPr>
        <w:pStyle w:val="42"/>
        <w:numPr>
          <w:ilvl w:val="0"/>
          <w:numId w:val="32"/>
        </w:numPr>
        <w:shd w:val="clear" w:color="auto" w:fill="auto"/>
        <w:spacing w:before="0" w:after="100" w:line="240" w:lineRule="auto"/>
        <w:jc w:val="both"/>
        <w:rPr>
          <w:rFonts w:ascii="Times New Roman" w:hAnsi="Times New Roman" w:cs="Times New Roman"/>
          <w:b w:val="0"/>
          <w:sz w:val="28"/>
          <w:szCs w:val="28"/>
        </w:rPr>
      </w:pPr>
      <w:r w:rsidRPr="00C12479">
        <w:rPr>
          <w:rFonts w:ascii="Times New Roman" w:hAnsi="Times New Roman" w:cs="Times New Roman"/>
          <w:b w:val="0"/>
          <w:sz w:val="28"/>
          <w:szCs w:val="28"/>
        </w:rPr>
        <w:t xml:space="preserve">обеспечение доступности территорий за счёт увеличения связности транспортной сети и развития системы высокоэффективного общественного транспорта; </w:t>
      </w:r>
    </w:p>
    <w:p w:rsidR="003B18F1" w:rsidRPr="00C12479" w:rsidRDefault="003B18F1" w:rsidP="003B18F1">
      <w:pPr>
        <w:pStyle w:val="42"/>
        <w:numPr>
          <w:ilvl w:val="0"/>
          <w:numId w:val="32"/>
        </w:numPr>
        <w:shd w:val="clear" w:color="auto" w:fill="auto"/>
        <w:spacing w:before="0" w:after="100" w:line="240" w:lineRule="auto"/>
        <w:jc w:val="both"/>
        <w:rPr>
          <w:rFonts w:ascii="Times New Roman" w:hAnsi="Times New Roman" w:cs="Times New Roman"/>
          <w:b w:val="0"/>
          <w:sz w:val="28"/>
          <w:szCs w:val="28"/>
        </w:rPr>
      </w:pPr>
      <w:r w:rsidRPr="00C12479">
        <w:rPr>
          <w:rFonts w:ascii="Times New Roman" w:hAnsi="Times New Roman" w:cs="Times New Roman"/>
          <w:b w:val="0"/>
          <w:sz w:val="28"/>
          <w:szCs w:val="28"/>
        </w:rPr>
        <w:t>обеспечение устойчивых внешних связей;</w:t>
      </w:r>
    </w:p>
    <w:p w:rsidR="003B18F1" w:rsidRDefault="003B18F1" w:rsidP="003B18F1">
      <w:pPr>
        <w:pStyle w:val="42"/>
        <w:numPr>
          <w:ilvl w:val="0"/>
          <w:numId w:val="32"/>
        </w:numPr>
        <w:shd w:val="clear" w:color="auto" w:fill="auto"/>
        <w:spacing w:before="0" w:after="100" w:line="240" w:lineRule="auto"/>
        <w:jc w:val="both"/>
        <w:rPr>
          <w:rFonts w:ascii="Times New Roman" w:hAnsi="Times New Roman" w:cs="Times New Roman"/>
          <w:b w:val="0"/>
          <w:sz w:val="28"/>
          <w:szCs w:val="28"/>
        </w:rPr>
      </w:pPr>
      <w:r w:rsidRPr="00C12479">
        <w:rPr>
          <w:rFonts w:ascii="Times New Roman" w:hAnsi="Times New Roman" w:cs="Times New Roman"/>
          <w:b w:val="0"/>
          <w:sz w:val="28"/>
          <w:szCs w:val="28"/>
        </w:rPr>
        <w:lastRenderedPageBreak/>
        <w:t>ремонт моста в с.Подъем-Михайловка;</w:t>
      </w:r>
    </w:p>
    <w:p w:rsidR="003B18F1" w:rsidRPr="004C0C94" w:rsidRDefault="003B18F1" w:rsidP="003B18F1">
      <w:pPr>
        <w:pStyle w:val="42"/>
        <w:numPr>
          <w:ilvl w:val="0"/>
          <w:numId w:val="32"/>
        </w:numPr>
        <w:shd w:val="clear" w:color="auto" w:fill="auto"/>
        <w:spacing w:before="0" w:after="100" w:line="240" w:lineRule="auto"/>
        <w:jc w:val="both"/>
        <w:rPr>
          <w:rFonts w:ascii="Times New Roman" w:hAnsi="Times New Roman" w:cs="Times New Roman"/>
          <w:b w:val="0"/>
          <w:sz w:val="28"/>
          <w:szCs w:val="28"/>
        </w:rPr>
      </w:pPr>
      <w:r w:rsidRPr="004C0C94">
        <w:rPr>
          <w:rFonts w:ascii="Times New Roman" w:hAnsi="Times New Roman" w:cs="Times New Roman"/>
          <w:b w:val="0"/>
          <w:sz w:val="28"/>
          <w:szCs w:val="28"/>
        </w:rPr>
        <w:t xml:space="preserve">открытие автобусных маршрутов с. Подъем-Михайловка – г. Самара, Смышляевка - Самара, п. Просвет – г. Самара. </w:t>
      </w:r>
    </w:p>
    <w:p w:rsidR="003B18F1" w:rsidRPr="00C12479" w:rsidRDefault="003B18F1" w:rsidP="003B18F1">
      <w:pPr>
        <w:pStyle w:val="42"/>
        <w:shd w:val="clear" w:color="auto" w:fill="auto"/>
        <w:spacing w:before="0" w:after="100" w:line="240" w:lineRule="auto"/>
        <w:ind w:firstLine="0"/>
        <w:jc w:val="both"/>
        <w:rPr>
          <w:rFonts w:ascii="Times New Roman" w:hAnsi="Times New Roman" w:cs="Times New Roman"/>
          <w:b w:val="0"/>
          <w:sz w:val="28"/>
          <w:szCs w:val="28"/>
          <w:u w:val="single"/>
        </w:rPr>
      </w:pPr>
      <w:r w:rsidRPr="00C12479">
        <w:rPr>
          <w:rFonts w:ascii="Times New Roman" w:hAnsi="Times New Roman" w:cs="Times New Roman"/>
          <w:b w:val="0"/>
          <w:sz w:val="28"/>
          <w:szCs w:val="28"/>
          <w:u w:val="single"/>
        </w:rPr>
        <w:t xml:space="preserve">Проекты </w:t>
      </w:r>
    </w:p>
    <w:p w:rsidR="003B18F1" w:rsidRPr="00C12479" w:rsidRDefault="003B18F1" w:rsidP="003B18F1">
      <w:pPr>
        <w:spacing w:after="100" w:line="240" w:lineRule="auto"/>
        <w:jc w:val="both"/>
        <w:rPr>
          <w:rFonts w:ascii="Times New Roman" w:hAnsi="Times New Roman" w:cs="Times New Roman"/>
          <w:b/>
          <w:bCs/>
          <w:sz w:val="28"/>
          <w:szCs w:val="28"/>
        </w:rPr>
      </w:pPr>
      <w:r w:rsidRPr="00C12479">
        <w:rPr>
          <w:rFonts w:ascii="Times New Roman" w:hAnsi="Times New Roman" w:cs="Times New Roman"/>
          <w:b/>
          <w:bCs/>
          <w:sz w:val="28"/>
          <w:szCs w:val="28"/>
        </w:rPr>
        <w:t xml:space="preserve">Строительство объектов </w:t>
      </w:r>
      <w:r w:rsidRPr="00C12479">
        <w:rPr>
          <w:rFonts w:ascii="Times New Roman" w:hAnsi="Times New Roman" w:cs="Times New Roman"/>
          <w:b/>
          <w:sz w:val="28"/>
          <w:szCs w:val="28"/>
        </w:rPr>
        <w:t>транспортно-логистической инфраструктуры</w:t>
      </w:r>
      <w:r w:rsidR="00FD694C">
        <w:rPr>
          <w:rFonts w:ascii="Times New Roman" w:hAnsi="Times New Roman" w:cs="Times New Roman"/>
          <w:b/>
          <w:sz w:val="28"/>
          <w:szCs w:val="28"/>
        </w:rPr>
        <w:t xml:space="preserve"> </w:t>
      </w:r>
      <w:r w:rsidRPr="00C12479">
        <w:rPr>
          <w:rFonts w:ascii="Times New Roman" w:hAnsi="Times New Roman" w:cs="Times New Roman"/>
          <w:b/>
          <w:sz w:val="28"/>
          <w:szCs w:val="28"/>
        </w:rPr>
        <w:t>регионального значения</w:t>
      </w:r>
      <w:r w:rsidRPr="00C12479">
        <w:rPr>
          <w:rFonts w:ascii="Times New Roman" w:hAnsi="Times New Roman" w:cs="Times New Roman"/>
          <w:b/>
          <w:bCs/>
          <w:sz w:val="28"/>
          <w:szCs w:val="28"/>
        </w:rPr>
        <w:t xml:space="preserve"> в соответствии с планом территориального развития Самарско-Тольяттинской агломерации</w:t>
      </w:r>
      <w:r w:rsidRPr="00C12479">
        <w:rPr>
          <w:rStyle w:val="ab"/>
          <w:rFonts w:ascii="Times New Roman" w:hAnsi="Times New Roman" w:cs="Times New Roman"/>
          <w:b/>
          <w:bCs/>
          <w:sz w:val="28"/>
          <w:szCs w:val="28"/>
        </w:rPr>
        <w:footnoteReference w:id="22"/>
      </w:r>
      <w:r w:rsidRPr="00C12479">
        <w:rPr>
          <w:rFonts w:ascii="Times New Roman" w:hAnsi="Times New Roman" w:cs="Times New Roman"/>
          <w:b/>
          <w:bCs/>
          <w:sz w:val="28"/>
          <w:szCs w:val="28"/>
        </w:rPr>
        <w:t xml:space="preserve"> (СЗ-11.3): </w:t>
      </w:r>
    </w:p>
    <w:p w:rsidR="003B18F1" w:rsidRPr="00C12479" w:rsidRDefault="003B18F1" w:rsidP="003B18F1">
      <w:pPr>
        <w:autoSpaceDE w:val="0"/>
        <w:autoSpaceDN w:val="0"/>
        <w:adjustRightInd w:val="0"/>
        <w:spacing w:after="100" w:line="240" w:lineRule="auto"/>
        <w:ind w:firstLine="567"/>
        <w:jc w:val="both"/>
        <w:rPr>
          <w:rFonts w:ascii="Times New Roman" w:hAnsi="Times New Roman" w:cs="Times New Roman"/>
          <w:sz w:val="28"/>
          <w:szCs w:val="28"/>
        </w:rPr>
      </w:pPr>
      <w:r w:rsidRPr="00C12479">
        <w:rPr>
          <w:rFonts w:ascii="Times New Roman" w:hAnsi="Times New Roman" w:cs="Times New Roman"/>
          <w:sz w:val="28"/>
          <w:szCs w:val="28"/>
        </w:rPr>
        <w:t xml:space="preserve">- Терминально-логистический центр (ТЛЦ-1) в районе </w:t>
      </w:r>
      <w:smartTag w:uri="urn:schemas-microsoft-com:office:smarttags" w:element="metricconverter">
        <w:smartTagPr>
          <w:attr w:name="ProductID" w:val="24 км"/>
        </w:smartTagPr>
        <w:r w:rsidRPr="00C12479">
          <w:rPr>
            <w:rFonts w:ascii="Times New Roman" w:hAnsi="Times New Roman" w:cs="Times New Roman"/>
            <w:sz w:val="28"/>
            <w:szCs w:val="28"/>
          </w:rPr>
          <w:t>24 км</w:t>
        </w:r>
      </w:smartTag>
      <w:r w:rsidRPr="00C12479">
        <w:rPr>
          <w:rFonts w:ascii="Times New Roman" w:hAnsi="Times New Roman" w:cs="Times New Roman"/>
          <w:sz w:val="28"/>
          <w:szCs w:val="28"/>
        </w:rPr>
        <w:t xml:space="preserve"> автомобильной дороги общего пользования «Самара-Пугачев-Энгельс-Волгоград» (Площадь складского комплекса (без учета открытых площадок) -120 - 150 тыс. м, в том числе склады временного хранения -не менее 15 тыс. м; площадь региональных распределительных складов - 20 - 25 тыс. кв. м; общая площадь помещений делового центра - не менее 5 тыс. кв. м);</w:t>
      </w:r>
    </w:p>
    <w:p w:rsidR="003B18F1" w:rsidRPr="00C12479" w:rsidRDefault="003B18F1" w:rsidP="003B18F1">
      <w:pPr>
        <w:autoSpaceDE w:val="0"/>
        <w:autoSpaceDN w:val="0"/>
        <w:adjustRightInd w:val="0"/>
        <w:spacing w:after="100" w:line="240" w:lineRule="auto"/>
        <w:ind w:firstLine="567"/>
        <w:jc w:val="both"/>
        <w:rPr>
          <w:rFonts w:ascii="Times New Roman" w:hAnsi="Times New Roman" w:cs="Times New Roman"/>
          <w:sz w:val="28"/>
          <w:szCs w:val="28"/>
        </w:rPr>
      </w:pPr>
      <w:r w:rsidRPr="00C12479">
        <w:rPr>
          <w:rFonts w:ascii="Times New Roman" w:hAnsi="Times New Roman" w:cs="Times New Roman"/>
          <w:sz w:val="28"/>
          <w:szCs w:val="28"/>
        </w:rPr>
        <w:t xml:space="preserve">- Авиационный грузовой терминал (ТЛЦ-6) в районе международного аэропорта «Курумоч» </w:t>
      </w:r>
      <w:r w:rsidRPr="00C12479">
        <w:rPr>
          <w:rFonts w:ascii="Times New Roman" w:hAnsi="Times New Roman" w:cs="Times New Roman"/>
          <w:spacing w:val="-4"/>
          <w:sz w:val="28"/>
          <w:szCs w:val="28"/>
        </w:rPr>
        <w:t>Площадь складского комплекса -</w:t>
      </w:r>
      <w:r w:rsidRPr="00C12479">
        <w:rPr>
          <w:rFonts w:ascii="Times New Roman" w:hAnsi="Times New Roman" w:cs="Times New Roman"/>
          <w:sz w:val="28"/>
          <w:szCs w:val="28"/>
        </w:rPr>
        <w:t xml:space="preserve"> 6 тыс. кв. м; общая площадь помещений делового центра - не менее 2 тыс. кв. м);</w:t>
      </w:r>
    </w:p>
    <w:p w:rsidR="003B18F1" w:rsidRPr="00C12479" w:rsidRDefault="003B18F1" w:rsidP="003B18F1">
      <w:pPr>
        <w:autoSpaceDE w:val="0"/>
        <w:autoSpaceDN w:val="0"/>
        <w:adjustRightInd w:val="0"/>
        <w:spacing w:after="100" w:line="240" w:lineRule="auto"/>
        <w:ind w:firstLine="567"/>
        <w:jc w:val="both"/>
        <w:rPr>
          <w:rFonts w:ascii="Times New Roman" w:hAnsi="Times New Roman" w:cs="Times New Roman"/>
          <w:sz w:val="28"/>
          <w:szCs w:val="28"/>
        </w:rPr>
      </w:pPr>
      <w:r w:rsidRPr="00C12479">
        <w:rPr>
          <w:rFonts w:ascii="Times New Roman" w:hAnsi="Times New Roman" w:cs="Times New Roman"/>
          <w:sz w:val="28"/>
          <w:szCs w:val="28"/>
        </w:rPr>
        <w:t xml:space="preserve">- </w:t>
      </w:r>
      <w:r w:rsidRPr="00C12479">
        <w:rPr>
          <w:rFonts w:ascii="Times New Roman" w:hAnsi="Times New Roman" w:cs="Times New Roman"/>
          <w:bCs/>
          <w:sz w:val="28"/>
          <w:szCs w:val="28"/>
        </w:rPr>
        <w:t xml:space="preserve">«Сухой порт» международного значения </w:t>
      </w:r>
      <w:r w:rsidRPr="00C12479">
        <w:rPr>
          <w:rFonts w:ascii="Times New Roman" w:eastAsia="Times New Roman" w:hAnsi="Times New Roman" w:cs="Times New Roman"/>
          <w:sz w:val="28"/>
          <w:szCs w:val="28"/>
        </w:rPr>
        <w:t>в районе автодороги «Самара-Пугачев-Энгельс-Волгоград» и железной дороги «Кинель-Безенчук» (</w:t>
      </w:r>
      <w:r w:rsidRPr="00C12479">
        <w:rPr>
          <w:rFonts w:ascii="Times New Roman" w:hAnsi="Times New Roman" w:cs="Times New Roman"/>
          <w:sz w:val="28"/>
          <w:szCs w:val="28"/>
        </w:rPr>
        <w:t>Крупный перевалочный центр, способствующий осуществлению мультимодальных перевозок и таможенному оформлению грузов).</w:t>
      </w:r>
    </w:p>
    <w:p w:rsidR="003B18F1" w:rsidRPr="00C12479" w:rsidRDefault="003B18F1" w:rsidP="003B18F1">
      <w:pPr>
        <w:pStyle w:val="42"/>
        <w:shd w:val="clear" w:color="auto" w:fill="auto"/>
        <w:spacing w:before="0" w:after="100" w:line="240" w:lineRule="auto"/>
        <w:ind w:firstLine="0"/>
        <w:jc w:val="both"/>
        <w:rPr>
          <w:rFonts w:ascii="Times New Roman" w:hAnsi="Times New Roman" w:cs="Times New Roman"/>
          <w:spacing w:val="-2"/>
          <w:sz w:val="28"/>
          <w:szCs w:val="28"/>
        </w:rPr>
      </w:pPr>
      <w:r w:rsidRPr="00C12479">
        <w:rPr>
          <w:rFonts w:ascii="Times New Roman" w:hAnsi="Times New Roman" w:cs="Times New Roman"/>
          <w:b w:val="0"/>
          <w:i/>
          <w:sz w:val="28"/>
          <w:szCs w:val="28"/>
        </w:rPr>
        <w:t>Срок реализации:</w:t>
      </w:r>
      <w:r w:rsidRPr="00C12479">
        <w:rPr>
          <w:rFonts w:ascii="Times New Roman" w:hAnsi="Times New Roman" w:cs="Times New Roman"/>
          <w:b w:val="0"/>
          <w:sz w:val="28"/>
          <w:szCs w:val="28"/>
        </w:rPr>
        <w:t xml:space="preserve"> до 2030 года</w:t>
      </w:r>
    </w:p>
    <w:p w:rsidR="003B18F1" w:rsidRPr="00C12479" w:rsidRDefault="003B18F1" w:rsidP="003B18F1">
      <w:pPr>
        <w:spacing w:after="100" w:line="240" w:lineRule="auto"/>
        <w:jc w:val="both"/>
        <w:rPr>
          <w:rFonts w:ascii="Times New Roman" w:hAnsi="Times New Roman" w:cs="Times New Roman"/>
          <w:b/>
          <w:bCs/>
          <w:sz w:val="28"/>
          <w:szCs w:val="28"/>
        </w:rPr>
      </w:pPr>
      <w:r w:rsidRPr="00C12479">
        <w:rPr>
          <w:rFonts w:ascii="Times New Roman" w:hAnsi="Times New Roman" w:cs="Times New Roman"/>
          <w:b/>
          <w:bCs/>
          <w:sz w:val="28"/>
          <w:szCs w:val="28"/>
        </w:rPr>
        <w:t>Реконструкция объектов трубопроводного транспорта и иные линейные объекты, обеспечивающие деятельность субъектов естественных монополий в соответствии с планом территориального развития Самарско-Тольяттинской агломерации (СЗ-11.1):</w:t>
      </w:r>
    </w:p>
    <w:p w:rsidR="003B18F1" w:rsidRPr="00C12479" w:rsidRDefault="003B18F1" w:rsidP="003B18F1">
      <w:pPr>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лупинг газопровода-отвода к ГРС-17г. Новокуйбышевск;</w:t>
      </w:r>
    </w:p>
    <w:p w:rsidR="003B18F1" w:rsidRPr="00C12479" w:rsidRDefault="003B18F1" w:rsidP="003B18F1">
      <w:pPr>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ГРС-28 п. Черновский;</w:t>
      </w:r>
    </w:p>
    <w:p w:rsidR="003B18F1" w:rsidRPr="00C12479" w:rsidRDefault="003B18F1" w:rsidP="003B18F1">
      <w:pPr>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xml:space="preserve">- магистральный нефтепровод «Куйбышев - Лисичанск» (участки: </w:t>
      </w:r>
      <w:smartTag w:uri="urn:schemas-microsoft-com:office:smarttags" w:element="metricconverter">
        <w:smartTagPr>
          <w:attr w:name="ProductID" w:val="7,46 км"/>
        </w:smartTagPr>
        <w:r w:rsidRPr="00C12479">
          <w:rPr>
            <w:rFonts w:ascii="Times New Roman" w:hAnsi="Times New Roman" w:cs="Times New Roman"/>
            <w:sz w:val="28"/>
            <w:szCs w:val="28"/>
          </w:rPr>
          <w:t>7,46 км</w:t>
        </w:r>
      </w:smartTag>
      <w:r w:rsidRPr="00C12479">
        <w:rPr>
          <w:rFonts w:ascii="Times New Roman" w:hAnsi="Times New Roman" w:cs="Times New Roman"/>
          <w:sz w:val="28"/>
          <w:szCs w:val="28"/>
        </w:rPr>
        <w:t xml:space="preserve"> - </w:t>
      </w:r>
      <w:smartTag w:uri="urn:schemas-microsoft-com:office:smarttags" w:element="metricconverter">
        <w:smartTagPr>
          <w:attr w:name="ProductID" w:val="23,79 км"/>
        </w:smartTagPr>
        <w:r w:rsidRPr="00C12479">
          <w:rPr>
            <w:rFonts w:ascii="Times New Roman" w:hAnsi="Times New Roman" w:cs="Times New Roman"/>
            <w:sz w:val="28"/>
            <w:szCs w:val="28"/>
          </w:rPr>
          <w:t>23,79 км</w:t>
        </w:r>
      </w:smartTag>
      <w:r w:rsidRPr="00C12479">
        <w:rPr>
          <w:rFonts w:ascii="Times New Roman" w:hAnsi="Times New Roman" w:cs="Times New Roman"/>
          <w:sz w:val="28"/>
          <w:szCs w:val="28"/>
        </w:rPr>
        <w:t xml:space="preserve">, «Самара - Совхозная» </w:t>
      </w:r>
      <w:smartTag w:uri="urn:schemas-microsoft-com:office:smarttags" w:element="metricconverter">
        <w:smartTagPr>
          <w:attr w:name="ProductID" w:val="0,48 км"/>
        </w:smartTagPr>
        <w:r w:rsidRPr="00C12479">
          <w:rPr>
            <w:rFonts w:ascii="Times New Roman" w:hAnsi="Times New Roman" w:cs="Times New Roman"/>
            <w:sz w:val="28"/>
            <w:szCs w:val="28"/>
          </w:rPr>
          <w:t>0,48 км</w:t>
        </w:r>
      </w:smartTag>
      <w:r w:rsidRPr="00C12479">
        <w:rPr>
          <w:rFonts w:ascii="Times New Roman" w:hAnsi="Times New Roman" w:cs="Times New Roman"/>
          <w:sz w:val="28"/>
          <w:szCs w:val="28"/>
        </w:rPr>
        <w:t xml:space="preserve"> - </w:t>
      </w:r>
      <w:smartTag w:uri="urn:schemas-microsoft-com:office:smarttags" w:element="metricconverter">
        <w:smartTagPr>
          <w:attr w:name="ProductID" w:val="7,46 км"/>
        </w:smartTagPr>
        <w:r w:rsidRPr="00C12479">
          <w:rPr>
            <w:rFonts w:ascii="Times New Roman" w:hAnsi="Times New Roman" w:cs="Times New Roman"/>
            <w:sz w:val="28"/>
            <w:szCs w:val="28"/>
          </w:rPr>
          <w:t>7,46 км</w:t>
        </w:r>
      </w:smartTag>
      <w:r w:rsidRPr="00C12479">
        <w:rPr>
          <w:rFonts w:ascii="Times New Roman" w:hAnsi="Times New Roman" w:cs="Times New Roman"/>
          <w:sz w:val="28"/>
          <w:szCs w:val="28"/>
        </w:rPr>
        <w:t xml:space="preserve">, </w:t>
      </w:r>
      <w:smartTag w:uri="urn:schemas-microsoft-com:office:smarttags" w:element="metricconverter">
        <w:smartTagPr>
          <w:attr w:name="ProductID" w:val="23,79 км"/>
        </w:smartTagPr>
        <w:r w:rsidRPr="00C12479">
          <w:rPr>
            <w:rFonts w:ascii="Times New Roman" w:hAnsi="Times New Roman" w:cs="Times New Roman"/>
            <w:sz w:val="28"/>
            <w:szCs w:val="28"/>
          </w:rPr>
          <w:t>23,79 км</w:t>
        </w:r>
      </w:smartTag>
      <w:r w:rsidRPr="00C12479">
        <w:rPr>
          <w:rFonts w:ascii="Times New Roman" w:hAnsi="Times New Roman" w:cs="Times New Roman"/>
          <w:sz w:val="28"/>
          <w:szCs w:val="28"/>
        </w:rPr>
        <w:t xml:space="preserve"> - </w:t>
      </w:r>
      <w:smartTag w:uri="urn:schemas-microsoft-com:office:smarttags" w:element="metricconverter">
        <w:smartTagPr>
          <w:attr w:name="ProductID" w:val="29,3 км"/>
        </w:smartTagPr>
        <w:r w:rsidRPr="00C12479">
          <w:rPr>
            <w:rFonts w:ascii="Times New Roman" w:hAnsi="Times New Roman" w:cs="Times New Roman"/>
            <w:sz w:val="28"/>
            <w:szCs w:val="28"/>
          </w:rPr>
          <w:t>29,3 км</w:t>
        </w:r>
      </w:smartTag>
      <w:r w:rsidRPr="00C12479">
        <w:rPr>
          <w:rFonts w:ascii="Times New Roman" w:hAnsi="Times New Roman" w:cs="Times New Roman"/>
          <w:sz w:val="28"/>
          <w:szCs w:val="28"/>
        </w:rPr>
        <w:t xml:space="preserve">, «Самара - Совхозная» </w:t>
      </w:r>
      <w:smartTag w:uri="urn:schemas-microsoft-com:office:smarttags" w:element="metricconverter">
        <w:smartTagPr>
          <w:attr w:name="ProductID" w:val="45,5 км"/>
        </w:smartTagPr>
        <w:r w:rsidRPr="00C12479">
          <w:rPr>
            <w:rFonts w:ascii="Times New Roman" w:hAnsi="Times New Roman" w:cs="Times New Roman"/>
            <w:sz w:val="28"/>
            <w:szCs w:val="28"/>
          </w:rPr>
          <w:t>45,5 км</w:t>
        </w:r>
      </w:smartTag>
      <w:r w:rsidRPr="00C12479">
        <w:rPr>
          <w:rFonts w:ascii="Times New Roman" w:hAnsi="Times New Roman" w:cs="Times New Roman"/>
          <w:sz w:val="28"/>
          <w:szCs w:val="28"/>
        </w:rPr>
        <w:t xml:space="preserve"> - </w:t>
      </w:r>
      <w:smartTag w:uri="urn:schemas-microsoft-com:office:smarttags" w:element="metricconverter">
        <w:smartTagPr>
          <w:attr w:name="ProductID" w:val="54,4 км"/>
        </w:smartTagPr>
        <w:r w:rsidRPr="00C12479">
          <w:rPr>
            <w:rFonts w:ascii="Times New Roman" w:hAnsi="Times New Roman" w:cs="Times New Roman"/>
            <w:sz w:val="28"/>
            <w:szCs w:val="28"/>
          </w:rPr>
          <w:t>54,4 км</w:t>
        </w:r>
      </w:smartTag>
      <w:r w:rsidRPr="00C12479">
        <w:rPr>
          <w:rFonts w:ascii="Times New Roman" w:hAnsi="Times New Roman" w:cs="Times New Roman"/>
          <w:sz w:val="28"/>
          <w:szCs w:val="28"/>
        </w:rPr>
        <w:t>);</w:t>
      </w:r>
    </w:p>
    <w:p w:rsidR="003B18F1" w:rsidRPr="00C12479" w:rsidRDefault="003B18F1" w:rsidP="003B18F1">
      <w:pPr>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трубопровод дизельного топлива КНПЗ - ЛПДС Воскресенка;</w:t>
      </w:r>
    </w:p>
    <w:p w:rsidR="003B18F1" w:rsidRPr="00C12479" w:rsidRDefault="003B18F1" w:rsidP="003B18F1">
      <w:pPr>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продуктопровод «Бензин КНПЗ - ЛПДС Воскресенка»</w:t>
      </w:r>
    </w:p>
    <w:p w:rsidR="003B18F1" w:rsidRPr="00C12479" w:rsidRDefault="003B18F1" w:rsidP="003B18F1">
      <w:pPr>
        <w:pStyle w:val="42"/>
        <w:shd w:val="clear" w:color="auto" w:fill="auto"/>
        <w:spacing w:before="0" w:after="100" w:line="240" w:lineRule="auto"/>
        <w:ind w:firstLine="0"/>
        <w:jc w:val="both"/>
        <w:rPr>
          <w:rFonts w:ascii="Times New Roman" w:hAnsi="Times New Roman" w:cs="Times New Roman"/>
          <w:spacing w:val="-2"/>
          <w:sz w:val="28"/>
          <w:szCs w:val="28"/>
        </w:rPr>
      </w:pPr>
      <w:r w:rsidRPr="00C12479">
        <w:rPr>
          <w:rFonts w:ascii="Times New Roman" w:hAnsi="Times New Roman" w:cs="Times New Roman"/>
          <w:b w:val="0"/>
          <w:i/>
          <w:sz w:val="28"/>
          <w:szCs w:val="28"/>
        </w:rPr>
        <w:t>Срок реализации:</w:t>
      </w:r>
      <w:r w:rsidRPr="00C12479">
        <w:rPr>
          <w:rFonts w:ascii="Times New Roman" w:hAnsi="Times New Roman" w:cs="Times New Roman"/>
          <w:b w:val="0"/>
          <w:sz w:val="28"/>
          <w:szCs w:val="28"/>
        </w:rPr>
        <w:t xml:space="preserve"> до 2030 года</w:t>
      </w:r>
    </w:p>
    <w:p w:rsidR="003B18F1" w:rsidRPr="00C12479" w:rsidRDefault="003B18F1" w:rsidP="003B18F1">
      <w:pPr>
        <w:spacing w:after="100" w:line="240" w:lineRule="auto"/>
        <w:jc w:val="both"/>
        <w:rPr>
          <w:rFonts w:ascii="Times New Roman" w:hAnsi="Times New Roman" w:cs="Times New Roman"/>
          <w:b/>
          <w:bCs/>
          <w:sz w:val="28"/>
          <w:szCs w:val="28"/>
        </w:rPr>
      </w:pPr>
      <w:r w:rsidRPr="00C12479">
        <w:rPr>
          <w:rFonts w:ascii="Times New Roman" w:hAnsi="Times New Roman" w:cs="Times New Roman"/>
          <w:b/>
          <w:bCs/>
          <w:sz w:val="28"/>
          <w:szCs w:val="28"/>
        </w:rPr>
        <w:t>Строительство объектов трубопроводного транспорта и иные линейные объекты, обеспечивающие деятельность субъектов естественных монополий в соответствии с планом территориального развития Самарско-Тольяттинской агломерации (СЗ-11.1):</w:t>
      </w:r>
    </w:p>
    <w:p w:rsidR="003B18F1" w:rsidRPr="00C12479" w:rsidRDefault="003B18F1" w:rsidP="003B18F1">
      <w:pPr>
        <w:spacing w:after="100" w:line="240" w:lineRule="auto"/>
        <w:ind w:firstLine="426"/>
        <w:jc w:val="both"/>
        <w:rPr>
          <w:rFonts w:ascii="Times New Roman" w:hAnsi="Times New Roman" w:cs="Times New Roman"/>
          <w:b/>
          <w:bCs/>
          <w:sz w:val="28"/>
          <w:szCs w:val="28"/>
        </w:rPr>
      </w:pPr>
      <w:r w:rsidRPr="00C12479">
        <w:rPr>
          <w:rFonts w:ascii="Times New Roman" w:hAnsi="Times New Roman" w:cs="Times New Roman"/>
          <w:sz w:val="28"/>
          <w:szCs w:val="28"/>
        </w:rPr>
        <w:lastRenderedPageBreak/>
        <w:t>- ГРС «Южный ввод» в районе с. Лопатино;</w:t>
      </w:r>
    </w:p>
    <w:p w:rsidR="003B18F1" w:rsidRPr="00C12479" w:rsidRDefault="003B18F1" w:rsidP="003B18F1">
      <w:pPr>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ГРС г. Новокуйбышевск в районе г.о. Новокуйбышевск;</w:t>
      </w:r>
    </w:p>
    <w:p w:rsidR="003B18F1" w:rsidRPr="00C12479" w:rsidRDefault="003B18F1" w:rsidP="003B18F1">
      <w:pPr>
        <w:autoSpaceDE w:val="0"/>
        <w:autoSpaceDN w:val="0"/>
        <w:adjustRightInd w:val="0"/>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Газопровод-отвод и ГРС в с.п. Лопатино;</w:t>
      </w:r>
    </w:p>
    <w:p w:rsidR="003B18F1" w:rsidRPr="00C12479" w:rsidRDefault="003B18F1" w:rsidP="003B18F1">
      <w:pPr>
        <w:autoSpaceDE w:val="0"/>
        <w:autoSpaceDN w:val="0"/>
        <w:adjustRightInd w:val="0"/>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Газопровод межпоселковый от ГРС с.п. Лопатино до технопарка «Преображенка» и существующих точек подключения;</w:t>
      </w:r>
    </w:p>
    <w:p w:rsidR="003B18F1" w:rsidRPr="00C12479" w:rsidRDefault="003B18F1" w:rsidP="003B18F1">
      <w:pPr>
        <w:autoSpaceDE w:val="0"/>
        <w:autoSpaceDN w:val="0"/>
        <w:adjustRightInd w:val="0"/>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Газопровод межпоселковый от ГРС с.п. Лопатино до существующих точек подключения г.о. Самара;</w:t>
      </w:r>
    </w:p>
    <w:p w:rsidR="003B18F1" w:rsidRPr="00C12479" w:rsidRDefault="003B18F1" w:rsidP="003B18F1">
      <w:pPr>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Газопровод распределительный для газификации котельной ООО «Газпром теплоэнерго Самарская область» в Куйбышевском районе г.о. Самара;</w:t>
      </w:r>
    </w:p>
    <w:p w:rsidR="003B18F1" w:rsidRPr="00C12479" w:rsidRDefault="003B18F1" w:rsidP="003B18F1">
      <w:pPr>
        <w:spacing w:after="100" w:line="240" w:lineRule="auto"/>
        <w:ind w:firstLine="426"/>
        <w:rPr>
          <w:rFonts w:ascii="Times New Roman" w:hAnsi="Times New Roman" w:cs="Times New Roman"/>
          <w:sz w:val="28"/>
          <w:szCs w:val="28"/>
        </w:rPr>
      </w:pPr>
      <w:r w:rsidRPr="00C12479">
        <w:rPr>
          <w:rFonts w:ascii="Times New Roman" w:hAnsi="Times New Roman" w:cs="Times New Roman"/>
          <w:sz w:val="28"/>
          <w:szCs w:val="28"/>
        </w:rPr>
        <w:t>- Газораспределительные объекты, планируемые к размещению ООО «СВГК» (21 объект).</w:t>
      </w:r>
    </w:p>
    <w:p w:rsidR="003B18F1" w:rsidRPr="00C12479" w:rsidRDefault="003B18F1" w:rsidP="003B18F1">
      <w:pPr>
        <w:pStyle w:val="42"/>
        <w:shd w:val="clear" w:color="auto" w:fill="auto"/>
        <w:spacing w:before="0" w:after="100" w:line="240" w:lineRule="auto"/>
        <w:ind w:firstLine="0"/>
        <w:jc w:val="both"/>
        <w:rPr>
          <w:rFonts w:ascii="Times New Roman" w:hAnsi="Times New Roman" w:cs="Times New Roman"/>
          <w:b w:val="0"/>
          <w:bCs w:val="0"/>
          <w:color w:val="365F91"/>
          <w:sz w:val="28"/>
          <w:szCs w:val="28"/>
        </w:rPr>
      </w:pPr>
      <w:r w:rsidRPr="00C12479">
        <w:rPr>
          <w:rFonts w:ascii="Times New Roman" w:hAnsi="Times New Roman" w:cs="Times New Roman"/>
          <w:b w:val="0"/>
          <w:i/>
          <w:sz w:val="28"/>
          <w:szCs w:val="28"/>
        </w:rPr>
        <w:t>Срок реализации:</w:t>
      </w:r>
      <w:r w:rsidRPr="00C12479">
        <w:rPr>
          <w:rFonts w:ascii="Times New Roman" w:hAnsi="Times New Roman" w:cs="Times New Roman"/>
          <w:b w:val="0"/>
          <w:sz w:val="28"/>
          <w:szCs w:val="28"/>
        </w:rPr>
        <w:t xml:space="preserve"> до 2030 года</w:t>
      </w:r>
    </w:p>
    <w:p w:rsidR="003B18F1" w:rsidRPr="00C12479" w:rsidRDefault="003B18F1" w:rsidP="003B18F1">
      <w:pPr>
        <w:spacing w:after="100" w:line="240" w:lineRule="auto"/>
        <w:jc w:val="both"/>
        <w:rPr>
          <w:rFonts w:ascii="Times New Roman" w:hAnsi="Times New Roman" w:cs="Times New Roman"/>
          <w:b/>
          <w:bCs/>
          <w:sz w:val="28"/>
          <w:szCs w:val="28"/>
        </w:rPr>
      </w:pPr>
      <w:r w:rsidRPr="00C12479">
        <w:rPr>
          <w:rFonts w:ascii="Times New Roman" w:hAnsi="Times New Roman" w:cs="Times New Roman"/>
          <w:b/>
          <w:bCs/>
          <w:sz w:val="28"/>
          <w:szCs w:val="28"/>
        </w:rPr>
        <w:t xml:space="preserve">Строительство объектов </w:t>
      </w:r>
      <w:r w:rsidRPr="00C12479">
        <w:rPr>
          <w:rFonts w:ascii="Times New Roman" w:hAnsi="Times New Roman" w:cs="Times New Roman"/>
          <w:b/>
          <w:sz w:val="28"/>
          <w:szCs w:val="28"/>
        </w:rPr>
        <w:t>пожарной безопасности</w:t>
      </w:r>
      <w:r w:rsidR="00785CD6">
        <w:rPr>
          <w:rFonts w:ascii="Times New Roman" w:hAnsi="Times New Roman" w:cs="Times New Roman"/>
          <w:b/>
          <w:sz w:val="28"/>
          <w:szCs w:val="28"/>
        </w:rPr>
        <w:t xml:space="preserve"> </w:t>
      </w:r>
      <w:r w:rsidRPr="00C12479">
        <w:rPr>
          <w:rFonts w:ascii="Times New Roman" w:hAnsi="Times New Roman" w:cs="Times New Roman"/>
          <w:b/>
          <w:sz w:val="28"/>
          <w:szCs w:val="28"/>
        </w:rPr>
        <w:t>регионального значения</w:t>
      </w:r>
      <w:r w:rsidRPr="00C12479">
        <w:rPr>
          <w:rFonts w:ascii="Times New Roman" w:hAnsi="Times New Roman" w:cs="Times New Roman"/>
          <w:b/>
          <w:bCs/>
          <w:sz w:val="28"/>
          <w:szCs w:val="28"/>
        </w:rPr>
        <w:t xml:space="preserve"> в соответствии с планом территориального развития Самарско-Тольяттинской агломерации (</w:t>
      </w:r>
      <w:r w:rsidRPr="00C12479">
        <w:rPr>
          <w:rFonts w:ascii="Times New Roman" w:hAnsi="Times New Roman" w:cs="Times New Roman"/>
          <w:b/>
          <w:sz w:val="28"/>
          <w:szCs w:val="28"/>
        </w:rPr>
        <w:t>СЗ-11.2)</w:t>
      </w:r>
      <w:r w:rsidRPr="00C12479">
        <w:rPr>
          <w:rFonts w:ascii="Times New Roman" w:hAnsi="Times New Roman" w:cs="Times New Roman"/>
          <w:b/>
          <w:bCs/>
          <w:sz w:val="28"/>
          <w:szCs w:val="28"/>
        </w:rPr>
        <w:t xml:space="preserve">: </w:t>
      </w:r>
    </w:p>
    <w:p w:rsidR="003B18F1" w:rsidRPr="00C12479" w:rsidRDefault="003B18F1" w:rsidP="003B18F1">
      <w:pPr>
        <w:pStyle w:val="42"/>
        <w:shd w:val="clear" w:color="auto" w:fill="auto"/>
        <w:spacing w:before="0" w:after="100" w:line="240" w:lineRule="auto"/>
        <w:ind w:firstLine="426"/>
        <w:jc w:val="both"/>
        <w:rPr>
          <w:rFonts w:ascii="Times New Roman" w:hAnsi="Times New Roman" w:cs="Times New Roman"/>
          <w:b w:val="0"/>
          <w:sz w:val="28"/>
          <w:szCs w:val="28"/>
        </w:rPr>
      </w:pPr>
      <w:r w:rsidRPr="00C12479">
        <w:rPr>
          <w:rFonts w:ascii="Times New Roman" w:hAnsi="Times New Roman" w:cs="Times New Roman"/>
          <w:b w:val="0"/>
          <w:sz w:val="28"/>
          <w:szCs w:val="28"/>
        </w:rPr>
        <w:t>- пожарное депо и производственно-технический центр противопожарной службы Самарской области на 4 машино-выезда;</w:t>
      </w:r>
    </w:p>
    <w:p w:rsidR="003B18F1" w:rsidRPr="00C12479" w:rsidRDefault="003B18F1" w:rsidP="003B18F1">
      <w:pPr>
        <w:pStyle w:val="42"/>
        <w:shd w:val="clear" w:color="auto" w:fill="auto"/>
        <w:spacing w:before="0" w:after="100" w:line="240" w:lineRule="auto"/>
        <w:ind w:firstLine="426"/>
        <w:jc w:val="both"/>
        <w:rPr>
          <w:rFonts w:ascii="Times New Roman" w:hAnsi="Times New Roman" w:cs="Times New Roman"/>
          <w:b w:val="0"/>
          <w:sz w:val="28"/>
          <w:szCs w:val="28"/>
        </w:rPr>
      </w:pPr>
      <w:r w:rsidRPr="00C12479">
        <w:rPr>
          <w:rFonts w:ascii="Times New Roman" w:hAnsi="Times New Roman" w:cs="Times New Roman"/>
          <w:b w:val="0"/>
          <w:sz w:val="28"/>
          <w:szCs w:val="28"/>
        </w:rPr>
        <w:t>- пожарные депо в с. Рождествено (на 4 машино-выезда), п. Придорожный (на 2 машино-выезда), с. Черноречье (на 6 машино-выездов);</w:t>
      </w:r>
    </w:p>
    <w:p w:rsidR="003B18F1" w:rsidRPr="00C12479" w:rsidRDefault="003B18F1" w:rsidP="003B18F1">
      <w:pPr>
        <w:pStyle w:val="42"/>
        <w:shd w:val="clear" w:color="auto" w:fill="auto"/>
        <w:spacing w:before="0" w:after="100" w:line="240" w:lineRule="auto"/>
        <w:ind w:firstLine="426"/>
        <w:jc w:val="both"/>
        <w:rPr>
          <w:rFonts w:ascii="Times New Roman" w:hAnsi="Times New Roman" w:cs="Times New Roman"/>
          <w:b w:val="0"/>
          <w:sz w:val="28"/>
          <w:szCs w:val="28"/>
        </w:rPr>
      </w:pPr>
      <w:r w:rsidRPr="00C12479">
        <w:rPr>
          <w:rFonts w:ascii="Times New Roman" w:hAnsi="Times New Roman" w:cs="Times New Roman"/>
          <w:b w:val="0"/>
          <w:sz w:val="28"/>
          <w:szCs w:val="28"/>
        </w:rPr>
        <w:t>- быстровозводимые депо для подразделений добровольных пожарных команд.</w:t>
      </w:r>
    </w:p>
    <w:p w:rsidR="003B18F1" w:rsidRPr="00C12479" w:rsidRDefault="003B18F1" w:rsidP="003B18F1">
      <w:pPr>
        <w:pStyle w:val="42"/>
        <w:shd w:val="clear" w:color="auto" w:fill="auto"/>
        <w:spacing w:before="0" w:after="100" w:line="240" w:lineRule="auto"/>
        <w:ind w:firstLine="0"/>
        <w:jc w:val="both"/>
        <w:rPr>
          <w:rFonts w:ascii="Times New Roman" w:hAnsi="Times New Roman" w:cs="Times New Roman"/>
          <w:b w:val="0"/>
          <w:sz w:val="28"/>
          <w:szCs w:val="28"/>
        </w:rPr>
      </w:pPr>
      <w:r w:rsidRPr="00C12479">
        <w:rPr>
          <w:rFonts w:ascii="Times New Roman" w:hAnsi="Times New Roman" w:cs="Times New Roman"/>
          <w:b w:val="0"/>
          <w:i/>
          <w:sz w:val="28"/>
          <w:szCs w:val="28"/>
        </w:rPr>
        <w:t>Срок реализации:</w:t>
      </w:r>
      <w:r w:rsidRPr="00C12479">
        <w:rPr>
          <w:rFonts w:ascii="Times New Roman" w:hAnsi="Times New Roman" w:cs="Times New Roman"/>
          <w:b w:val="0"/>
          <w:sz w:val="28"/>
          <w:szCs w:val="28"/>
        </w:rPr>
        <w:t xml:space="preserve"> до 2030 года.</w:t>
      </w:r>
    </w:p>
    <w:p w:rsidR="003B18F1" w:rsidRPr="00C12479" w:rsidRDefault="003B18F1" w:rsidP="003B18F1">
      <w:pPr>
        <w:spacing w:after="100" w:line="240" w:lineRule="auto"/>
        <w:jc w:val="both"/>
        <w:rPr>
          <w:rFonts w:ascii="Times New Roman" w:hAnsi="Times New Roman" w:cs="Times New Roman"/>
          <w:b/>
          <w:sz w:val="28"/>
          <w:szCs w:val="28"/>
        </w:rPr>
      </w:pPr>
      <w:r w:rsidRPr="00C12479">
        <w:rPr>
          <w:rFonts w:ascii="Times New Roman" w:hAnsi="Times New Roman" w:cs="Times New Roman"/>
          <w:b/>
          <w:sz w:val="28"/>
          <w:szCs w:val="28"/>
        </w:rPr>
        <w:t>Строительство обводной дороги (г.п. Петра Дубрава) (СЗ-11.3)</w:t>
      </w:r>
    </w:p>
    <w:p w:rsidR="003B18F1" w:rsidRPr="00C12479" w:rsidRDefault="003B18F1" w:rsidP="003B18F1">
      <w:pPr>
        <w:pStyle w:val="42"/>
        <w:shd w:val="clear" w:color="auto" w:fill="auto"/>
        <w:spacing w:before="0" w:after="100" w:line="240" w:lineRule="auto"/>
        <w:ind w:firstLine="0"/>
        <w:jc w:val="both"/>
        <w:rPr>
          <w:rFonts w:ascii="Times New Roman" w:hAnsi="Times New Roman" w:cs="Times New Roman"/>
          <w:b w:val="0"/>
          <w:sz w:val="28"/>
          <w:szCs w:val="28"/>
        </w:rPr>
      </w:pPr>
      <w:r w:rsidRPr="00C12479">
        <w:rPr>
          <w:rFonts w:ascii="Times New Roman" w:hAnsi="Times New Roman" w:cs="Times New Roman"/>
          <w:b w:val="0"/>
          <w:i/>
          <w:sz w:val="28"/>
          <w:szCs w:val="28"/>
        </w:rPr>
        <w:t>Цель проекта:</w:t>
      </w:r>
      <w:r w:rsidRPr="00C12479">
        <w:rPr>
          <w:rFonts w:ascii="Times New Roman" w:hAnsi="Times New Roman" w:cs="Times New Roman"/>
          <w:b w:val="0"/>
          <w:sz w:val="28"/>
          <w:szCs w:val="28"/>
        </w:rPr>
        <w:t xml:space="preserve"> обеспечение безопасности транспортного сообщения. </w:t>
      </w:r>
    </w:p>
    <w:p w:rsidR="003B18F1" w:rsidRDefault="003B18F1" w:rsidP="003B18F1">
      <w:pPr>
        <w:pStyle w:val="42"/>
        <w:shd w:val="clear" w:color="auto" w:fill="auto"/>
        <w:spacing w:before="0" w:after="100" w:line="240" w:lineRule="auto"/>
        <w:ind w:firstLine="0"/>
        <w:jc w:val="both"/>
        <w:rPr>
          <w:rFonts w:ascii="Times New Roman" w:hAnsi="Times New Roman" w:cs="Times New Roman"/>
          <w:b w:val="0"/>
          <w:sz w:val="28"/>
          <w:szCs w:val="28"/>
        </w:rPr>
      </w:pPr>
      <w:r w:rsidRPr="008E7947">
        <w:rPr>
          <w:rFonts w:ascii="Times New Roman" w:hAnsi="Times New Roman" w:cs="Times New Roman"/>
          <w:b w:val="0"/>
          <w:i/>
          <w:sz w:val="28"/>
          <w:szCs w:val="28"/>
        </w:rPr>
        <w:t>Срок реализации:</w:t>
      </w:r>
      <w:r w:rsidRPr="008E7947">
        <w:rPr>
          <w:rFonts w:ascii="Times New Roman" w:hAnsi="Times New Roman" w:cs="Times New Roman"/>
          <w:b w:val="0"/>
          <w:sz w:val="28"/>
          <w:szCs w:val="28"/>
        </w:rPr>
        <w:t xml:space="preserve"> </w:t>
      </w:r>
      <w:r w:rsidR="00074F37" w:rsidRPr="008E7947">
        <w:rPr>
          <w:rFonts w:ascii="Times New Roman" w:hAnsi="Times New Roman" w:cs="Times New Roman"/>
          <w:b w:val="0"/>
          <w:sz w:val="28"/>
          <w:szCs w:val="28"/>
        </w:rPr>
        <w:t>2019-2022 годы</w:t>
      </w:r>
    </w:p>
    <w:p w:rsidR="003B18F1" w:rsidRPr="00C12479" w:rsidRDefault="003B18F1" w:rsidP="003B18F1">
      <w:pPr>
        <w:spacing w:after="100" w:line="240" w:lineRule="auto"/>
        <w:jc w:val="both"/>
        <w:rPr>
          <w:rFonts w:ascii="Times New Roman" w:hAnsi="Times New Roman" w:cs="Times New Roman"/>
          <w:b/>
          <w:sz w:val="28"/>
          <w:szCs w:val="28"/>
        </w:rPr>
      </w:pPr>
      <w:r w:rsidRPr="00C12479">
        <w:rPr>
          <w:rFonts w:ascii="Times New Roman" w:hAnsi="Times New Roman" w:cs="Times New Roman"/>
          <w:b/>
          <w:bCs/>
          <w:sz w:val="28"/>
          <w:szCs w:val="28"/>
        </w:rPr>
        <w:t>Строительство а</w:t>
      </w:r>
      <w:r w:rsidRPr="00C12479">
        <w:rPr>
          <w:rFonts w:ascii="Times New Roman" w:hAnsi="Times New Roman" w:cs="Times New Roman"/>
          <w:b/>
          <w:sz w:val="28"/>
          <w:szCs w:val="28"/>
        </w:rPr>
        <w:t>втомобильных дорог общего пользования регионального или</w:t>
      </w:r>
      <w:r w:rsidR="00785CD6">
        <w:rPr>
          <w:rFonts w:ascii="Times New Roman" w:hAnsi="Times New Roman" w:cs="Times New Roman"/>
          <w:b/>
          <w:sz w:val="28"/>
          <w:szCs w:val="28"/>
        </w:rPr>
        <w:t xml:space="preserve"> </w:t>
      </w:r>
      <w:r w:rsidRPr="00C12479">
        <w:rPr>
          <w:rFonts w:ascii="Times New Roman" w:hAnsi="Times New Roman" w:cs="Times New Roman"/>
          <w:b/>
          <w:sz w:val="28"/>
          <w:szCs w:val="28"/>
        </w:rPr>
        <w:t>межмуниципального значения и объектов в области дорожной деятельности регионального значения</w:t>
      </w:r>
      <w:r w:rsidR="00785CD6">
        <w:rPr>
          <w:rFonts w:ascii="Times New Roman" w:hAnsi="Times New Roman" w:cs="Times New Roman"/>
          <w:b/>
          <w:sz w:val="28"/>
          <w:szCs w:val="28"/>
        </w:rPr>
        <w:t xml:space="preserve"> </w:t>
      </w:r>
      <w:r w:rsidRPr="00C12479">
        <w:rPr>
          <w:rFonts w:ascii="Times New Roman" w:hAnsi="Times New Roman" w:cs="Times New Roman"/>
          <w:b/>
          <w:bCs/>
          <w:sz w:val="28"/>
          <w:szCs w:val="28"/>
        </w:rPr>
        <w:t>в соответствии с планом территориального развития Самарско-Тольяттинской агломерации</w:t>
      </w:r>
      <w:r w:rsidRPr="00C12479">
        <w:rPr>
          <w:rFonts w:ascii="Times New Roman" w:hAnsi="Times New Roman" w:cs="Times New Roman"/>
          <w:b/>
          <w:sz w:val="28"/>
          <w:szCs w:val="28"/>
        </w:rPr>
        <w:t>:</w:t>
      </w:r>
    </w:p>
    <w:p w:rsidR="003B18F1" w:rsidRPr="00C12479" w:rsidRDefault="003B18F1" w:rsidP="003B18F1">
      <w:pPr>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автомобильная дорога «Подгоры – Ширяево»- 15,5 км;</w:t>
      </w:r>
    </w:p>
    <w:p w:rsidR="003B18F1" w:rsidRPr="00C12479" w:rsidRDefault="003B18F1" w:rsidP="003B18F1">
      <w:pPr>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мостовой переход «Фрунзенский» через реку Самару с выходом на автомобильную дорогу «Автодорожный маршрут «Центр - Поволжье - Урал»-11,6 км;</w:t>
      </w:r>
    </w:p>
    <w:p w:rsidR="003B18F1" w:rsidRPr="00C12479" w:rsidRDefault="003B18F1" w:rsidP="003B18F1">
      <w:pPr>
        <w:spacing w:after="100" w:line="240" w:lineRule="auto"/>
        <w:ind w:firstLine="426"/>
        <w:jc w:val="both"/>
        <w:rPr>
          <w:rFonts w:ascii="Times New Roman" w:hAnsi="Times New Roman" w:cs="Times New Roman"/>
          <w:spacing w:val="-2"/>
          <w:sz w:val="28"/>
          <w:szCs w:val="28"/>
        </w:rPr>
      </w:pPr>
      <w:r w:rsidRPr="00C12479">
        <w:rPr>
          <w:rFonts w:ascii="Times New Roman" w:hAnsi="Times New Roman" w:cs="Times New Roman"/>
          <w:sz w:val="28"/>
          <w:szCs w:val="28"/>
        </w:rPr>
        <w:t xml:space="preserve">- </w:t>
      </w:r>
      <w:r w:rsidRPr="00C12479">
        <w:rPr>
          <w:rFonts w:ascii="Times New Roman" w:hAnsi="Times New Roman" w:cs="Times New Roman"/>
          <w:spacing w:val="-2"/>
          <w:sz w:val="28"/>
          <w:szCs w:val="28"/>
        </w:rPr>
        <w:t>двухсторонний стационарный пункт весового контроля на автодороге общего пользования регионального значения «Самара - Пугачев - Энгельс - Волгоград» км 29+000.</w:t>
      </w:r>
    </w:p>
    <w:p w:rsidR="003B18F1" w:rsidRPr="00C12479" w:rsidRDefault="003B18F1" w:rsidP="003B18F1">
      <w:pPr>
        <w:pStyle w:val="42"/>
        <w:shd w:val="clear" w:color="auto" w:fill="auto"/>
        <w:spacing w:before="0" w:after="100" w:line="240" w:lineRule="auto"/>
        <w:ind w:firstLine="0"/>
        <w:jc w:val="both"/>
        <w:rPr>
          <w:rFonts w:ascii="Times New Roman" w:hAnsi="Times New Roman" w:cs="Times New Roman"/>
          <w:spacing w:val="-2"/>
          <w:sz w:val="28"/>
          <w:szCs w:val="28"/>
        </w:rPr>
      </w:pPr>
      <w:r w:rsidRPr="00C12479">
        <w:rPr>
          <w:rFonts w:ascii="Times New Roman" w:hAnsi="Times New Roman" w:cs="Times New Roman"/>
          <w:b w:val="0"/>
          <w:i/>
          <w:sz w:val="28"/>
          <w:szCs w:val="28"/>
        </w:rPr>
        <w:t>Срок реализации:</w:t>
      </w:r>
      <w:r w:rsidRPr="00C12479">
        <w:rPr>
          <w:rFonts w:ascii="Times New Roman" w:hAnsi="Times New Roman" w:cs="Times New Roman"/>
          <w:b w:val="0"/>
          <w:sz w:val="28"/>
          <w:szCs w:val="28"/>
        </w:rPr>
        <w:t xml:space="preserve"> до 2030 года</w:t>
      </w:r>
    </w:p>
    <w:p w:rsidR="003B18F1" w:rsidRPr="00C12479" w:rsidRDefault="003B18F1" w:rsidP="003B18F1">
      <w:pPr>
        <w:spacing w:after="100" w:line="240" w:lineRule="auto"/>
        <w:jc w:val="both"/>
        <w:rPr>
          <w:rFonts w:ascii="Times New Roman" w:hAnsi="Times New Roman" w:cs="Times New Roman"/>
          <w:b/>
          <w:sz w:val="28"/>
          <w:szCs w:val="28"/>
        </w:rPr>
      </w:pPr>
      <w:r w:rsidRPr="00C12479">
        <w:rPr>
          <w:rFonts w:ascii="Times New Roman" w:hAnsi="Times New Roman" w:cs="Times New Roman"/>
          <w:b/>
          <w:bCs/>
          <w:sz w:val="28"/>
          <w:szCs w:val="28"/>
        </w:rPr>
        <w:lastRenderedPageBreak/>
        <w:t>Реконструкция а</w:t>
      </w:r>
      <w:r w:rsidRPr="00C12479">
        <w:rPr>
          <w:rFonts w:ascii="Times New Roman" w:hAnsi="Times New Roman" w:cs="Times New Roman"/>
          <w:b/>
          <w:sz w:val="28"/>
          <w:szCs w:val="28"/>
        </w:rPr>
        <w:t>втомобильных дорог общего пользования регионального или межмуниципального значения и объектов в области дорожной деятельности регионального значения</w:t>
      </w:r>
      <w:r w:rsidR="00785CD6">
        <w:rPr>
          <w:rFonts w:ascii="Times New Roman" w:hAnsi="Times New Roman" w:cs="Times New Roman"/>
          <w:b/>
          <w:sz w:val="28"/>
          <w:szCs w:val="28"/>
        </w:rPr>
        <w:t xml:space="preserve"> </w:t>
      </w:r>
      <w:r w:rsidRPr="00C12479">
        <w:rPr>
          <w:rFonts w:ascii="Times New Roman" w:hAnsi="Times New Roman" w:cs="Times New Roman"/>
          <w:b/>
          <w:bCs/>
          <w:sz w:val="28"/>
          <w:szCs w:val="28"/>
        </w:rPr>
        <w:t>в соответствии с планом территориального развития Самарско-Тольяттинской агломерации</w:t>
      </w:r>
      <w:r w:rsidRPr="00C12479">
        <w:rPr>
          <w:rFonts w:ascii="Times New Roman" w:hAnsi="Times New Roman" w:cs="Times New Roman"/>
          <w:b/>
          <w:sz w:val="28"/>
          <w:szCs w:val="28"/>
        </w:rPr>
        <w:t>:</w:t>
      </w:r>
    </w:p>
    <w:p w:rsidR="003B18F1" w:rsidRPr="00C12479" w:rsidRDefault="003B18F1" w:rsidP="003B18F1">
      <w:pPr>
        <w:spacing w:after="100" w:line="240" w:lineRule="auto"/>
        <w:ind w:firstLine="426"/>
        <w:rPr>
          <w:rFonts w:ascii="Times New Roman" w:hAnsi="Times New Roman" w:cs="Times New Roman"/>
          <w:sz w:val="28"/>
          <w:szCs w:val="28"/>
        </w:rPr>
      </w:pPr>
      <w:r w:rsidRPr="00C12479">
        <w:rPr>
          <w:rFonts w:ascii="Times New Roman" w:hAnsi="Times New Roman" w:cs="Times New Roman"/>
          <w:sz w:val="28"/>
          <w:szCs w:val="28"/>
        </w:rPr>
        <w:t>- автомобильная дорога «Самара - Пугачев - Энгельс - Волгоград» на участке км 27+800 - км 31+790- 3,99 км;</w:t>
      </w:r>
    </w:p>
    <w:p w:rsidR="003B18F1" w:rsidRPr="00C12479" w:rsidRDefault="003B18F1" w:rsidP="003B18F1">
      <w:pPr>
        <w:spacing w:after="100" w:line="240" w:lineRule="auto"/>
        <w:ind w:firstLine="426"/>
        <w:rPr>
          <w:rFonts w:ascii="Times New Roman" w:hAnsi="Times New Roman" w:cs="Times New Roman"/>
          <w:sz w:val="28"/>
          <w:szCs w:val="28"/>
        </w:rPr>
      </w:pPr>
      <w:r w:rsidRPr="00C12479">
        <w:rPr>
          <w:rFonts w:ascii="Times New Roman" w:hAnsi="Times New Roman" w:cs="Times New Roman"/>
          <w:sz w:val="28"/>
          <w:szCs w:val="28"/>
        </w:rPr>
        <w:t>- автомобильная дорога «Николаевка - Черновский - Белозерки» (км 10+270)- 36,2 пог.м;</w:t>
      </w:r>
    </w:p>
    <w:p w:rsidR="003B18F1" w:rsidRPr="00C12479" w:rsidRDefault="003B18F1" w:rsidP="003B18F1">
      <w:pPr>
        <w:spacing w:after="100" w:line="240" w:lineRule="auto"/>
        <w:ind w:firstLine="426"/>
        <w:rPr>
          <w:rFonts w:ascii="Times New Roman" w:hAnsi="Times New Roman" w:cs="Times New Roman"/>
          <w:sz w:val="28"/>
          <w:szCs w:val="28"/>
        </w:rPr>
      </w:pPr>
      <w:r w:rsidRPr="00C12479">
        <w:rPr>
          <w:rFonts w:ascii="Times New Roman" w:hAnsi="Times New Roman" w:cs="Times New Roman"/>
          <w:sz w:val="28"/>
          <w:szCs w:val="28"/>
        </w:rPr>
        <w:t>- автомобильная дорога</w:t>
      </w:r>
      <w:r w:rsidR="00785CD6">
        <w:rPr>
          <w:rFonts w:ascii="Times New Roman" w:hAnsi="Times New Roman" w:cs="Times New Roman"/>
          <w:sz w:val="28"/>
          <w:szCs w:val="28"/>
        </w:rPr>
        <w:t xml:space="preserve"> </w:t>
      </w:r>
      <w:r w:rsidRPr="00C12479">
        <w:rPr>
          <w:rFonts w:ascii="Times New Roman" w:hAnsi="Times New Roman" w:cs="Times New Roman"/>
          <w:sz w:val="28"/>
          <w:szCs w:val="28"/>
        </w:rPr>
        <w:t>«Обводная г. Самары от «Урал» до «Самара - Волгоград» км 65,5 - км 67- 1,5 км, 60 пог.м;</w:t>
      </w:r>
    </w:p>
    <w:p w:rsidR="003B18F1" w:rsidRPr="00C12479" w:rsidRDefault="003B18F1" w:rsidP="003B18F1">
      <w:pPr>
        <w:spacing w:after="100" w:line="240" w:lineRule="auto"/>
        <w:ind w:firstLine="426"/>
        <w:rPr>
          <w:rFonts w:ascii="Times New Roman" w:hAnsi="Times New Roman" w:cs="Times New Roman"/>
          <w:sz w:val="28"/>
          <w:szCs w:val="28"/>
        </w:rPr>
      </w:pPr>
      <w:r w:rsidRPr="00C12479">
        <w:rPr>
          <w:rFonts w:ascii="Times New Roman" w:hAnsi="Times New Roman" w:cs="Times New Roman"/>
          <w:sz w:val="28"/>
          <w:szCs w:val="28"/>
        </w:rPr>
        <w:t>- автомобильная дорога</w:t>
      </w:r>
      <w:r w:rsidR="00785CD6">
        <w:rPr>
          <w:rFonts w:ascii="Times New Roman" w:hAnsi="Times New Roman" w:cs="Times New Roman"/>
          <w:sz w:val="28"/>
          <w:szCs w:val="28"/>
        </w:rPr>
        <w:t xml:space="preserve"> </w:t>
      </w:r>
      <w:r w:rsidRPr="00C12479">
        <w:rPr>
          <w:rFonts w:ascii="Times New Roman" w:hAnsi="Times New Roman" w:cs="Times New Roman"/>
          <w:sz w:val="28"/>
          <w:szCs w:val="28"/>
        </w:rPr>
        <w:t>«Самара - Волгоград» на участке Стромилово - Воскресенка (</w:t>
      </w:r>
      <w:r w:rsidRPr="00C12479">
        <w:rPr>
          <w:rFonts w:ascii="Times New Roman" w:hAnsi="Times New Roman" w:cs="Times New Roman"/>
          <w:sz w:val="28"/>
          <w:szCs w:val="28"/>
          <w:lang w:val="en-US"/>
        </w:rPr>
        <w:t>P</w:t>
      </w:r>
      <w:r w:rsidRPr="00C12479">
        <w:rPr>
          <w:rFonts w:ascii="Times New Roman" w:hAnsi="Times New Roman" w:cs="Times New Roman"/>
          <w:sz w:val="28"/>
          <w:szCs w:val="28"/>
        </w:rPr>
        <w:t>-226)- 2,9км;</w:t>
      </w:r>
    </w:p>
    <w:p w:rsidR="003B18F1" w:rsidRPr="00C12479" w:rsidRDefault="003B18F1" w:rsidP="003B18F1">
      <w:pPr>
        <w:spacing w:after="100" w:line="240" w:lineRule="auto"/>
        <w:ind w:firstLine="426"/>
        <w:rPr>
          <w:rFonts w:ascii="Times New Roman" w:hAnsi="Times New Roman" w:cs="Times New Roman"/>
          <w:sz w:val="28"/>
          <w:szCs w:val="28"/>
        </w:rPr>
      </w:pPr>
      <w:r w:rsidRPr="00C12479">
        <w:rPr>
          <w:rFonts w:ascii="Times New Roman" w:hAnsi="Times New Roman" w:cs="Times New Roman"/>
          <w:sz w:val="28"/>
          <w:szCs w:val="28"/>
        </w:rPr>
        <w:t>- автомобильная дорога «Обход г. Самары км 4+000» - км 10+535- 6,54 км;</w:t>
      </w:r>
    </w:p>
    <w:p w:rsidR="003B18F1" w:rsidRPr="00C12479" w:rsidRDefault="003B18F1" w:rsidP="003B18F1">
      <w:pPr>
        <w:spacing w:after="100" w:line="240" w:lineRule="auto"/>
        <w:ind w:firstLine="426"/>
        <w:rPr>
          <w:rFonts w:ascii="Times New Roman" w:hAnsi="Times New Roman" w:cs="Times New Roman"/>
          <w:sz w:val="28"/>
          <w:szCs w:val="28"/>
        </w:rPr>
      </w:pPr>
      <w:r w:rsidRPr="00C12479">
        <w:rPr>
          <w:rFonts w:ascii="Times New Roman" w:hAnsi="Times New Roman" w:cs="Times New Roman"/>
          <w:sz w:val="28"/>
          <w:szCs w:val="28"/>
        </w:rPr>
        <w:t>- автомобильная дорога «Обход г. Самары – Преображенка»- 1,4 км;</w:t>
      </w:r>
    </w:p>
    <w:p w:rsidR="003B18F1" w:rsidRPr="00C12479" w:rsidRDefault="003B18F1" w:rsidP="003B18F1">
      <w:pPr>
        <w:spacing w:after="100" w:line="240" w:lineRule="auto"/>
        <w:ind w:firstLine="426"/>
        <w:rPr>
          <w:rFonts w:ascii="Times New Roman" w:hAnsi="Times New Roman" w:cs="Times New Roman"/>
          <w:sz w:val="28"/>
          <w:szCs w:val="28"/>
        </w:rPr>
      </w:pPr>
      <w:r w:rsidRPr="00C12479">
        <w:rPr>
          <w:rFonts w:ascii="Times New Roman" w:hAnsi="Times New Roman" w:cs="Times New Roman"/>
          <w:sz w:val="28"/>
          <w:szCs w:val="28"/>
        </w:rPr>
        <w:t>- подъезд к базе команд «Русская охота»- 1,5 км.</w:t>
      </w:r>
    </w:p>
    <w:p w:rsidR="003B18F1" w:rsidRPr="00C12479" w:rsidRDefault="003B18F1" w:rsidP="003B18F1">
      <w:pPr>
        <w:pStyle w:val="42"/>
        <w:shd w:val="clear" w:color="auto" w:fill="auto"/>
        <w:spacing w:before="0" w:after="100" w:line="240" w:lineRule="auto"/>
        <w:ind w:firstLine="0"/>
        <w:jc w:val="both"/>
        <w:rPr>
          <w:rFonts w:ascii="Times New Roman" w:hAnsi="Times New Roman" w:cs="Times New Roman"/>
          <w:spacing w:val="-2"/>
          <w:sz w:val="28"/>
          <w:szCs w:val="28"/>
        </w:rPr>
      </w:pPr>
      <w:r w:rsidRPr="00C12479">
        <w:rPr>
          <w:rFonts w:ascii="Times New Roman" w:hAnsi="Times New Roman" w:cs="Times New Roman"/>
          <w:b w:val="0"/>
          <w:i/>
          <w:sz w:val="28"/>
          <w:szCs w:val="28"/>
        </w:rPr>
        <w:t>Срок реализации:</w:t>
      </w:r>
      <w:r w:rsidRPr="00C12479">
        <w:rPr>
          <w:rFonts w:ascii="Times New Roman" w:hAnsi="Times New Roman" w:cs="Times New Roman"/>
          <w:b w:val="0"/>
          <w:sz w:val="28"/>
          <w:szCs w:val="28"/>
        </w:rPr>
        <w:t xml:space="preserve"> до 2030 года</w:t>
      </w:r>
    </w:p>
    <w:p w:rsidR="003B18F1" w:rsidRPr="00C12479" w:rsidRDefault="003B18F1" w:rsidP="003B18F1">
      <w:pPr>
        <w:spacing w:after="100" w:line="240" w:lineRule="auto"/>
        <w:jc w:val="both"/>
        <w:rPr>
          <w:rFonts w:ascii="Times New Roman" w:hAnsi="Times New Roman" w:cs="Times New Roman"/>
          <w:b/>
          <w:sz w:val="28"/>
          <w:szCs w:val="28"/>
        </w:rPr>
      </w:pPr>
      <w:r w:rsidRPr="00C12479">
        <w:rPr>
          <w:rFonts w:ascii="Times New Roman" w:hAnsi="Times New Roman" w:cs="Times New Roman"/>
          <w:b/>
          <w:bCs/>
          <w:sz w:val="28"/>
          <w:szCs w:val="28"/>
        </w:rPr>
        <w:t>Строительство объектов в области обеспечения безопасности дорожного движения регионального значения в соответствии с планом территориального развития Самарско-Тольяттинской агломерации</w:t>
      </w:r>
      <w:r w:rsidRPr="00C12479">
        <w:rPr>
          <w:rFonts w:ascii="Times New Roman" w:hAnsi="Times New Roman" w:cs="Times New Roman"/>
          <w:b/>
          <w:sz w:val="28"/>
          <w:szCs w:val="28"/>
        </w:rPr>
        <w:t>:</w:t>
      </w:r>
    </w:p>
    <w:p w:rsidR="003B18F1" w:rsidRPr="00C12479" w:rsidRDefault="003B18F1" w:rsidP="003B18F1">
      <w:pPr>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подземный пешеходный переход на км 23+200 автомобильной дороги «Самара - Бугуруслан» (протяженность 30 м);</w:t>
      </w:r>
    </w:p>
    <w:p w:rsidR="003B18F1" w:rsidRPr="00C12479" w:rsidRDefault="003B18F1" w:rsidP="003B18F1">
      <w:pPr>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подземный пешеходный переход на км 1+600 автомобильной дороги «Обход г. Самары» (протяженность 15 м);</w:t>
      </w:r>
    </w:p>
    <w:p w:rsidR="003B18F1" w:rsidRPr="00C12479" w:rsidRDefault="003B18F1" w:rsidP="003B18F1">
      <w:pPr>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подземный пешеходный переход</w:t>
      </w:r>
      <w:r w:rsidR="00785CD6">
        <w:rPr>
          <w:rFonts w:ascii="Times New Roman" w:hAnsi="Times New Roman" w:cs="Times New Roman"/>
          <w:sz w:val="28"/>
          <w:szCs w:val="28"/>
        </w:rPr>
        <w:t xml:space="preserve"> </w:t>
      </w:r>
      <w:r w:rsidRPr="00C12479">
        <w:rPr>
          <w:rFonts w:ascii="Times New Roman" w:hAnsi="Times New Roman" w:cs="Times New Roman"/>
          <w:sz w:val="28"/>
          <w:szCs w:val="28"/>
        </w:rPr>
        <w:t>на км 8+700 автомобильной дороги «Обход г. Самары» (протяженность 15 м).</w:t>
      </w:r>
    </w:p>
    <w:p w:rsidR="003B18F1" w:rsidRPr="00C12479" w:rsidRDefault="003B18F1" w:rsidP="003B18F1">
      <w:pPr>
        <w:pStyle w:val="42"/>
        <w:shd w:val="clear" w:color="auto" w:fill="auto"/>
        <w:spacing w:before="0" w:after="100" w:line="240" w:lineRule="auto"/>
        <w:ind w:firstLine="0"/>
        <w:jc w:val="both"/>
        <w:rPr>
          <w:rFonts w:ascii="Times New Roman" w:hAnsi="Times New Roman" w:cs="Times New Roman"/>
          <w:spacing w:val="-2"/>
          <w:sz w:val="28"/>
          <w:szCs w:val="28"/>
        </w:rPr>
      </w:pPr>
      <w:r w:rsidRPr="00C12479">
        <w:rPr>
          <w:rFonts w:ascii="Times New Roman" w:hAnsi="Times New Roman" w:cs="Times New Roman"/>
          <w:b w:val="0"/>
          <w:i/>
          <w:sz w:val="28"/>
          <w:szCs w:val="28"/>
        </w:rPr>
        <w:t>Срок реализации:</w:t>
      </w:r>
      <w:r w:rsidRPr="00C12479">
        <w:rPr>
          <w:rFonts w:ascii="Times New Roman" w:hAnsi="Times New Roman" w:cs="Times New Roman"/>
          <w:b w:val="0"/>
          <w:sz w:val="28"/>
          <w:szCs w:val="28"/>
        </w:rPr>
        <w:t xml:space="preserve"> до 2030 года</w:t>
      </w:r>
    </w:p>
    <w:p w:rsidR="003B18F1" w:rsidRPr="00C12479" w:rsidRDefault="003B18F1" w:rsidP="003B18F1">
      <w:pPr>
        <w:spacing w:after="100" w:line="240" w:lineRule="auto"/>
        <w:jc w:val="both"/>
        <w:rPr>
          <w:rFonts w:ascii="Times New Roman" w:hAnsi="Times New Roman" w:cs="Times New Roman"/>
          <w:b/>
          <w:bCs/>
          <w:sz w:val="28"/>
          <w:szCs w:val="28"/>
        </w:rPr>
      </w:pPr>
      <w:r w:rsidRPr="00C12479">
        <w:rPr>
          <w:rFonts w:ascii="Times New Roman" w:hAnsi="Times New Roman" w:cs="Times New Roman"/>
          <w:b/>
          <w:bCs/>
          <w:sz w:val="28"/>
          <w:szCs w:val="28"/>
        </w:rPr>
        <w:t>Реконструкция</w:t>
      </w:r>
      <w:r w:rsidR="00785CD6">
        <w:rPr>
          <w:rFonts w:ascii="Times New Roman" w:hAnsi="Times New Roman" w:cs="Times New Roman"/>
          <w:b/>
          <w:bCs/>
          <w:sz w:val="28"/>
          <w:szCs w:val="28"/>
        </w:rPr>
        <w:t xml:space="preserve"> </w:t>
      </w:r>
      <w:r w:rsidRPr="00C12479">
        <w:rPr>
          <w:rFonts w:ascii="Times New Roman" w:hAnsi="Times New Roman" w:cs="Times New Roman"/>
          <w:b/>
          <w:bCs/>
          <w:sz w:val="28"/>
          <w:szCs w:val="28"/>
        </w:rPr>
        <w:t>объектов инфраструктуры железнодорожного транспорта регионального значения</w:t>
      </w:r>
      <w:r w:rsidR="00785CD6">
        <w:rPr>
          <w:rFonts w:ascii="Times New Roman" w:hAnsi="Times New Roman" w:cs="Times New Roman"/>
          <w:b/>
          <w:bCs/>
          <w:sz w:val="28"/>
          <w:szCs w:val="28"/>
        </w:rPr>
        <w:t xml:space="preserve"> </w:t>
      </w:r>
      <w:r w:rsidRPr="00C12479">
        <w:rPr>
          <w:rFonts w:ascii="Times New Roman" w:hAnsi="Times New Roman" w:cs="Times New Roman"/>
          <w:b/>
          <w:bCs/>
          <w:sz w:val="28"/>
          <w:szCs w:val="28"/>
        </w:rPr>
        <w:t>в соответствии с планом территориального развития Самарско-Тольяттинской агломерации:</w:t>
      </w:r>
    </w:p>
    <w:p w:rsidR="003B18F1" w:rsidRPr="00C12479" w:rsidRDefault="003B18F1" w:rsidP="003B18F1">
      <w:pPr>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железнодорожный участок Липяги – Смышляевка.</w:t>
      </w:r>
    </w:p>
    <w:p w:rsidR="003B18F1" w:rsidRPr="00C12479" w:rsidRDefault="003B18F1" w:rsidP="003B18F1">
      <w:pPr>
        <w:pStyle w:val="42"/>
        <w:shd w:val="clear" w:color="auto" w:fill="auto"/>
        <w:spacing w:before="0" w:after="100" w:line="240" w:lineRule="auto"/>
        <w:ind w:firstLine="0"/>
        <w:jc w:val="both"/>
        <w:rPr>
          <w:rFonts w:ascii="Times New Roman" w:hAnsi="Times New Roman" w:cs="Times New Roman"/>
          <w:spacing w:val="-2"/>
          <w:sz w:val="28"/>
          <w:szCs w:val="28"/>
        </w:rPr>
      </w:pPr>
      <w:r w:rsidRPr="00C12479">
        <w:rPr>
          <w:rFonts w:ascii="Times New Roman" w:hAnsi="Times New Roman" w:cs="Times New Roman"/>
          <w:b w:val="0"/>
          <w:i/>
          <w:sz w:val="28"/>
          <w:szCs w:val="28"/>
        </w:rPr>
        <w:t>Срок реализации:</w:t>
      </w:r>
      <w:r w:rsidRPr="00C12479">
        <w:rPr>
          <w:rFonts w:ascii="Times New Roman" w:hAnsi="Times New Roman" w:cs="Times New Roman"/>
          <w:b w:val="0"/>
          <w:sz w:val="28"/>
          <w:szCs w:val="28"/>
        </w:rPr>
        <w:t xml:space="preserve"> до 2030 года</w:t>
      </w:r>
    </w:p>
    <w:p w:rsidR="003B18F1" w:rsidRPr="00C12479" w:rsidRDefault="003B18F1" w:rsidP="003B18F1">
      <w:pPr>
        <w:spacing w:after="100" w:line="240" w:lineRule="auto"/>
        <w:jc w:val="both"/>
        <w:rPr>
          <w:rFonts w:ascii="Times New Roman" w:hAnsi="Times New Roman" w:cs="Times New Roman"/>
          <w:b/>
          <w:bCs/>
          <w:sz w:val="28"/>
          <w:szCs w:val="28"/>
        </w:rPr>
      </w:pPr>
      <w:r w:rsidRPr="00C12479">
        <w:rPr>
          <w:rFonts w:ascii="Times New Roman" w:hAnsi="Times New Roman" w:cs="Times New Roman"/>
          <w:b/>
          <w:bCs/>
          <w:sz w:val="28"/>
          <w:szCs w:val="28"/>
        </w:rPr>
        <w:t>Строительство объектов инфраструктуры воздушного транспорта регионального значения в соответствии с планом территориального развития Самарско-Тольяттинской агломерации:</w:t>
      </w:r>
    </w:p>
    <w:p w:rsidR="003B18F1" w:rsidRPr="00C12479" w:rsidRDefault="003B18F1" w:rsidP="003B18F1">
      <w:pPr>
        <w:spacing w:after="100" w:line="240" w:lineRule="auto"/>
        <w:ind w:firstLine="426"/>
        <w:jc w:val="both"/>
        <w:rPr>
          <w:rFonts w:ascii="Times New Roman" w:hAnsi="Times New Roman" w:cs="Times New Roman"/>
          <w:sz w:val="28"/>
          <w:szCs w:val="28"/>
        </w:rPr>
      </w:pPr>
      <w:r w:rsidRPr="00C12479">
        <w:rPr>
          <w:rFonts w:ascii="Times New Roman" w:hAnsi="Times New Roman" w:cs="Times New Roman"/>
          <w:sz w:val="28"/>
          <w:szCs w:val="28"/>
        </w:rPr>
        <w:t>- взлетно-посадочные площадки для малой авиации и вертолетов в пгт Петра Дубрава, пгт Рощинский, пгт Смышляевка, пгт Стройкерамика, с. Курумоч, с. Рождествено.</w:t>
      </w:r>
    </w:p>
    <w:p w:rsidR="003B18F1" w:rsidRPr="00C12479" w:rsidRDefault="003B18F1" w:rsidP="003B18F1">
      <w:pPr>
        <w:pStyle w:val="42"/>
        <w:shd w:val="clear" w:color="auto" w:fill="auto"/>
        <w:spacing w:before="0" w:after="100" w:line="240" w:lineRule="auto"/>
        <w:ind w:firstLine="0"/>
        <w:jc w:val="both"/>
        <w:rPr>
          <w:rFonts w:ascii="Times New Roman" w:hAnsi="Times New Roman" w:cs="Times New Roman"/>
          <w:spacing w:val="-2"/>
          <w:sz w:val="28"/>
          <w:szCs w:val="28"/>
        </w:rPr>
      </w:pPr>
      <w:r w:rsidRPr="00C12479">
        <w:rPr>
          <w:rFonts w:ascii="Times New Roman" w:hAnsi="Times New Roman" w:cs="Times New Roman"/>
          <w:b w:val="0"/>
          <w:i/>
          <w:sz w:val="28"/>
          <w:szCs w:val="28"/>
        </w:rPr>
        <w:t>Срок реализации:</w:t>
      </w:r>
      <w:r w:rsidRPr="00C12479">
        <w:rPr>
          <w:rFonts w:ascii="Times New Roman" w:hAnsi="Times New Roman" w:cs="Times New Roman"/>
          <w:b w:val="0"/>
          <w:sz w:val="28"/>
          <w:szCs w:val="28"/>
        </w:rPr>
        <w:t xml:space="preserve"> до 2030 года</w:t>
      </w:r>
    </w:p>
    <w:p w:rsidR="003B18F1" w:rsidRPr="00C12479" w:rsidRDefault="003B18F1" w:rsidP="003B18F1">
      <w:pPr>
        <w:spacing w:after="100" w:line="240" w:lineRule="auto"/>
        <w:jc w:val="both"/>
        <w:rPr>
          <w:rFonts w:ascii="Times New Roman" w:hAnsi="Times New Roman" w:cs="Times New Roman"/>
          <w:b/>
          <w:sz w:val="28"/>
          <w:szCs w:val="28"/>
          <w:u w:val="single"/>
        </w:rPr>
      </w:pPr>
      <w:r w:rsidRPr="00C12479">
        <w:rPr>
          <w:rFonts w:ascii="Times New Roman" w:hAnsi="Times New Roman" w:cs="Times New Roman"/>
          <w:sz w:val="28"/>
          <w:szCs w:val="28"/>
          <w:u w:val="single"/>
        </w:rPr>
        <w:lastRenderedPageBreak/>
        <w:t>Программы</w:t>
      </w:r>
      <w:r>
        <w:rPr>
          <w:rFonts w:ascii="Times New Roman" w:hAnsi="Times New Roman" w:cs="Times New Roman"/>
          <w:sz w:val="28"/>
          <w:szCs w:val="28"/>
          <w:u w:val="single"/>
        </w:rPr>
        <w:t xml:space="preserve"> и национальные проекты</w:t>
      </w:r>
    </w:p>
    <w:p w:rsidR="003B18F1" w:rsidRPr="00324B07" w:rsidRDefault="003B18F1" w:rsidP="00324B07">
      <w:pPr>
        <w:pStyle w:val="a4"/>
        <w:numPr>
          <w:ilvl w:val="0"/>
          <w:numId w:val="73"/>
        </w:numPr>
        <w:spacing w:after="100" w:line="240" w:lineRule="auto"/>
        <w:jc w:val="both"/>
        <w:rPr>
          <w:rFonts w:ascii="Times New Roman" w:hAnsi="Times New Roman" w:cs="Times New Roman"/>
          <w:sz w:val="28"/>
          <w:szCs w:val="28"/>
        </w:rPr>
      </w:pPr>
      <w:r w:rsidRPr="00324B07">
        <w:rPr>
          <w:rFonts w:ascii="Times New Roman" w:hAnsi="Times New Roman" w:cs="Times New Roman"/>
          <w:sz w:val="28"/>
          <w:szCs w:val="28"/>
        </w:rPr>
        <w:t>Муниципальная программа «Формирование комфортной городской среды на 2018-2022 годы»</w:t>
      </w:r>
    </w:p>
    <w:p w:rsidR="003B18F1" w:rsidRPr="00324B07" w:rsidRDefault="003B18F1" w:rsidP="00324B07">
      <w:pPr>
        <w:pStyle w:val="a4"/>
        <w:numPr>
          <w:ilvl w:val="0"/>
          <w:numId w:val="73"/>
        </w:numPr>
        <w:spacing w:after="100" w:line="240" w:lineRule="auto"/>
        <w:jc w:val="both"/>
        <w:rPr>
          <w:rFonts w:ascii="Times New Roman" w:hAnsi="Times New Roman" w:cs="Times New Roman"/>
          <w:sz w:val="28"/>
          <w:szCs w:val="28"/>
        </w:rPr>
      </w:pPr>
      <w:r w:rsidRPr="00324B07">
        <w:rPr>
          <w:rFonts w:ascii="Times New Roman" w:hAnsi="Times New Roman" w:cs="Times New Roman"/>
          <w:sz w:val="28"/>
          <w:szCs w:val="28"/>
        </w:rPr>
        <w:t>Государственная программа «Формирование комфортной городской среды на 2018 – 2022 годы»</w:t>
      </w:r>
    </w:p>
    <w:p w:rsidR="003B18F1" w:rsidRPr="00324B07" w:rsidRDefault="003B18F1" w:rsidP="00324B07">
      <w:pPr>
        <w:pStyle w:val="a4"/>
        <w:numPr>
          <w:ilvl w:val="0"/>
          <w:numId w:val="73"/>
        </w:numPr>
        <w:spacing w:after="100" w:line="240" w:lineRule="auto"/>
        <w:jc w:val="both"/>
        <w:rPr>
          <w:rFonts w:ascii="Times New Roman" w:hAnsi="Times New Roman"/>
          <w:sz w:val="28"/>
          <w:szCs w:val="28"/>
        </w:rPr>
      </w:pPr>
      <w:r w:rsidRPr="00324B07">
        <w:rPr>
          <w:rFonts w:ascii="Times New Roman" w:hAnsi="Times New Roman"/>
          <w:sz w:val="28"/>
          <w:szCs w:val="28"/>
        </w:rPr>
        <w:t>Государственная программа «Содействие развитию благоустройства территорий муниципальных образований в Самарской области на 2014 – 2020 годы»</w:t>
      </w:r>
    </w:p>
    <w:p w:rsidR="003B18F1" w:rsidRPr="00B82135" w:rsidRDefault="003B18F1" w:rsidP="00324B07">
      <w:pPr>
        <w:pStyle w:val="42"/>
        <w:numPr>
          <w:ilvl w:val="0"/>
          <w:numId w:val="73"/>
        </w:numPr>
        <w:shd w:val="clear" w:color="auto" w:fill="auto"/>
        <w:spacing w:before="0" w:after="100" w:line="240" w:lineRule="auto"/>
        <w:jc w:val="both"/>
        <w:rPr>
          <w:rFonts w:ascii="Times New Roman" w:hAnsi="Times New Roman"/>
          <w:b w:val="0"/>
          <w:sz w:val="28"/>
          <w:szCs w:val="28"/>
        </w:rPr>
      </w:pPr>
      <w:r w:rsidRPr="00B82135">
        <w:rPr>
          <w:rFonts w:ascii="Times New Roman" w:hAnsi="Times New Roman"/>
          <w:b w:val="0"/>
          <w:sz w:val="28"/>
          <w:szCs w:val="28"/>
        </w:rPr>
        <w:t xml:space="preserve">Государственная программа «Поддержка инициатив населения муниципальных образований в Самарской области» на 2017 – 2025 годы </w:t>
      </w:r>
    </w:p>
    <w:p w:rsidR="003B18F1" w:rsidRPr="00B82135" w:rsidRDefault="003B18F1" w:rsidP="00324B07">
      <w:pPr>
        <w:pStyle w:val="42"/>
        <w:numPr>
          <w:ilvl w:val="0"/>
          <w:numId w:val="73"/>
        </w:numPr>
        <w:shd w:val="clear" w:color="auto" w:fill="auto"/>
        <w:spacing w:before="0" w:after="100" w:line="240" w:lineRule="auto"/>
        <w:jc w:val="both"/>
        <w:rPr>
          <w:rFonts w:ascii="Times New Roman" w:hAnsi="Times New Roman" w:cs="Times New Roman"/>
          <w:b w:val="0"/>
          <w:sz w:val="28"/>
          <w:szCs w:val="28"/>
        </w:rPr>
      </w:pPr>
      <w:r w:rsidRPr="00B82135">
        <w:rPr>
          <w:rFonts w:ascii="Times New Roman" w:hAnsi="Times New Roman" w:cs="Times New Roman"/>
          <w:b w:val="0"/>
          <w:sz w:val="28"/>
          <w:szCs w:val="28"/>
        </w:rPr>
        <w:t xml:space="preserve">Муниципальная программа «Устойчивое развитие сельских территорий муниципального района Волжский Самарской области на 2014-2017 годы и на период до 2020 года» </w:t>
      </w:r>
    </w:p>
    <w:p w:rsidR="003B18F1" w:rsidRPr="00324B07" w:rsidRDefault="003B18F1" w:rsidP="00324B07">
      <w:pPr>
        <w:pStyle w:val="a4"/>
        <w:numPr>
          <w:ilvl w:val="0"/>
          <w:numId w:val="73"/>
        </w:numPr>
        <w:tabs>
          <w:tab w:val="left" w:pos="709"/>
          <w:tab w:val="left" w:pos="1134"/>
        </w:tabs>
        <w:spacing w:after="100" w:line="240" w:lineRule="auto"/>
        <w:jc w:val="both"/>
        <w:rPr>
          <w:rFonts w:ascii="Times New Roman" w:hAnsi="Times New Roman" w:cs="Times New Roman"/>
          <w:sz w:val="28"/>
          <w:szCs w:val="28"/>
        </w:rPr>
      </w:pPr>
      <w:r w:rsidRPr="00324B07">
        <w:rPr>
          <w:rFonts w:ascii="Times New Roman" w:hAnsi="Times New Roman" w:cs="Times New Roman"/>
          <w:sz w:val="28"/>
          <w:szCs w:val="28"/>
        </w:rPr>
        <w:t>Государственная программа «Устойчивое развитие сельских территорий Самарской области на 2014 – 2017 годы и на период до 2020 года»</w:t>
      </w:r>
    </w:p>
    <w:p w:rsidR="003B18F1" w:rsidRPr="00F00EF8" w:rsidRDefault="003B18F1" w:rsidP="00324B07">
      <w:pPr>
        <w:pStyle w:val="42"/>
        <w:numPr>
          <w:ilvl w:val="0"/>
          <w:numId w:val="73"/>
        </w:numPr>
        <w:shd w:val="clear" w:color="auto" w:fill="auto"/>
        <w:spacing w:before="0" w:after="100" w:line="240" w:lineRule="auto"/>
        <w:jc w:val="both"/>
        <w:rPr>
          <w:rFonts w:ascii="Times New Roman" w:hAnsi="Times New Roman" w:cs="Times New Roman"/>
          <w:b w:val="0"/>
          <w:sz w:val="28"/>
          <w:szCs w:val="28"/>
        </w:rPr>
      </w:pPr>
      <w:r w:rsidRPr="00F00EF8">
        <w:rPr>
          <w:rFonts w:ascii="Times New Roman" w:hAnsi="Times New Roman" w:cs="Times New Roman"/>
          <w:b w:val="0"/>
          <w:sz w:val="28"/>
          <w:szCs w:val="28"/>
        </w:rPr>
        <w:t>Муниципальная программа «Профилактика правонарушений и обеспечение общественной безопасности в муниципальном районе Волжский Самарской области на 2018-2020 годы»</w:t>
      </w:r>
    </w:p>
    <w:p w:rsidR="003B18F1" w:rsidRPr="00324B07" w:rsidRDefault="003B18F1" w:rsidP="00324B07">
      <w:pPr>
        <w:pStyle w:val="a4"/>
        <w:numPr>
          <w:ilvl w:val="0"/>
          <w:numId w:val="73"/>
        </w:numPr>
        <w:tabs>
          <w:tab w:val="left" w:pos="709"/>
          <w:tab w:val="left" w:pos="1134"/>
        </w:tabs>
        <w:spacing w:after="100" w:line="240" w:lineRule="auto"/>
        <w:jc w:val="both"/>
        <w:rPr>
          <w:rFonts w:ascii="Times New Roman" w:hAnsi="Times New Roman" w:cs="Times New Roman"/>
          <w:sz w:val="28"/>
          <w:szCs w:val="28"/>
        </w:rPr>
      </w:pPr>
      <w:r w:rsidRPr="00324B07">
        <w:rPr>
          <w:rFonts w:ascii="Times New Roman" w:hAnsi="Times New Roman" w:cs="Times New Roman"/>
          <w:sz w:val="28"/>
          <w:szCs w:val="28"/>
        </w:rPr>
        <w:t>Государственная программа «Развитие транспортной системы Самарской области (2014 – 2025 годы)»</w:t>
      </w:r>
    </w:p>
    <w:p w:rsidR="003B18F1" w:rsidRPr="00324B07" w:rsidRDefault="003B18F1" w:rsidP="00324B07">
      <w:pPr>
        <w:pStyle w:val="a4"/>
        <w:numPr>
          <w:ilvl w:val="0"/>
          <w:numId w:val="73"/>
        </w:numPr>
        <w:tabs>
          <w:tab w:val="left" w:pos="709"/>
          <w:tab w:val="left" w:pos="1134"/>
        </w:tabs>
        <w:spacing w:after="100" w:line="240" w:lineRule="auto"/>
        <w:jc w:val="both"/>
        <w:rPr>
          <w:rFonts w:ascii="Times New Roman" w:hAnsi="Times New Roman" w:cs="Times New Roman"/>
          <w:sz w:val="28"/>
          <w:szCs w:val="28"/>
        </w:rPr>
      </w:pPr>
      <w:r w:rsidRPr="00324B07">
        <w:rPr>
          <w:rFonts w:ascii="Times New Roman" w:hAnsi="Times New Roman" w:cs="Times New Roman"/>
          <w:sz w:val="28"/>
          <w:szCs w:val="28"/>
        </w:rPr>
        <w:t>Муниципальная программа</w:t>
      </w:r>
      <w:r w:rsidR="008405F0" w:rsidRPr="00324B07">
        <w:rPr>
          <w:rFonts w:ascii="Times New Roman" w:hAnsi="Times New Roman" w:cs="Times New Roman"/>
          <w:sz w:val="28"/>
          <w:szCs w:val="28"/>
        </w:rPr>
        <w:t xml:space="preserve"> </w:t>
      </w:r>
      <w:r w:rsidRPr="00324B07">
        <w:rPr>
          <w:rFonts w:ascii="Times New Roman" w:hAnsi="Times New Roman" w:cs="Times New Roman"/>
          <w:sz w:val="28"/>
          <w:szCs w:val="28"/>
        </w:rPr>
        <w:t>«Обеспечение пожарной безопасности образовательных учреждений на 2018-2020 гг.»</w:t>
      </w:r>
    </w:p>
    <w:p w:rsidR="003B18F1" w:rsidRPr="008E7947" w:rsidRDefault="003B18F1" w:rsidP="00324B07">
      <w:pPr>
        <w:pStyle w:val="16"/>
        <w:keepNext/>
        <w:keepLines/>
        <w:numPr>
          <w:ilvl w:val="0"/>
          <w:numId w:val="73"/>
        </w:numPr>
        <w:shd w:val="clear" w:color="auto" w:fill="auto"/>
        <w:spacing w:after="100" w:line="240" w:lineRule="auto"/>
        <w:jc w:val="both"/>
        <w:rPr>
          <w:b w:val="0"/>
          <w:sz w:val="28"/>
          <w:szCs w:val="28"/>
        </w:rPr>
      </w:pPr>
      <w:r w:rsidRPr="00F00EF8">
        <w:rPr>
          <w:b w:val="0"/>
          <w:bCs w:val="0"/>
          <w:sz w:val="28"/>
          <w:szCs w:val="28"/>
        </w:rPr>
        <w:t>Национальные проекты «Жилье и городская среда»,</w:t>
      </w:r>
      <w:r w:rsidRPr="00F00EF8">
        <w:rPr>
          <w:b w:val="0"/>
          <w:sz w:val="28"/>
          <w:szCs w:val="28"/>
        </w:rPr>
        <w:t xml:space="preserve"> «Безопасные и качественные </w:t>
      </w:r>
      <w:r w:rsidRPr="008E7947">
        <w:rPr>
          <w:b w:val="0"/>
          <w:sz w:val="28"/>
          <w:szCs w:val="28"/>
        </w:rPr>
        <w:t>автомобильные дороги»</w:t>
      </w:r>
    </w:p>
    <w:p w:rsidR="00E809E6" w:rsidRPr="008E7947" w:rsidRDefault="00E809E6" w:rsidP="003B18F1">
      <w:pPr>
        <w:pStyle w:val="16"/>
        <w:keepNext/>
        <w:keepLines/>
        <w:shd w:val="clear" w:color="auto" w:fill="auto"/>
        <w:spacing w:after="100" w:line="240" w:lineRule="auto"/>
        <w:ind w:firstLine="0"/>
        <w:jc w:val="both"/>
        <w:rPr>
          <w:b w:val="0"/>
          <w:sz w:val="28"/>
          <w:szCs w:val="28"/>
          <w:u w:val="single"/>
        </w:rPr>
      </w:pPr>
      <w:r w:rsidRPr="008E7947">
        <w:rPr>
          <w:b w:val="0"/>
          <w:sz w:val="28"/>
          <w:szCs w:val="28"/>
          <w:u w:val="single"/>
        </w:rPr>
        <w:t>Новые:</w:t>
      </w:r>
    </w:p>
    <w:p w:rsidR="00E809E6" w:rsidRPr="00324B07" w:rsidRDefault="00E809E6" w:rsidP="00324B07">
      <w:pPr>
        <w:pStyle w:val="a4"/>
        <w:numPr>
          <w:ilvl w:val="0"/>
          <w:numId w:val="74"/>
        </w:numPr>
        <w:spacing w:after="100" w:line="240" w:lineRule="auto"/>
        <w:jc w:val="both"/>
        <w:rPr>
          <w:rFonts w:ascii="Times New Roman" w:hAnsi="Times New Roman"/>
          <w:sz w:val="28"/>
          <w:szCs w:val="28"/>
        </w:rPr>
      </w:pPr>
      <w:r w:rsidRPr="00324B07">
        <w:rPr>
          <w:rFonts w:ascii="Times New Roman" w:hAnsi="Times New Roman"/>
          <w:sz w:val="28"/>
          <w:szCs w:val="28"/>
        </w:rPr>
        <w:t xml:space="preserve">Государственная программа РФ «Комплексное развитие сельских территорий» </w:t>
      </w:r>
    </w:p>
    <w:p w:rsidR="00E809E6" w:rsidRPr="00324B07" w:rsidRDefault="00E809E6" w:rsidP="00324B07">
      <w:pPr>
        <w:pStyle w:val="a4"/>
        <w:numPr>
          <w:ilvl w:val="0"/>
          <w:numId w:val="74"/>
        </w:numPr>
        <w:spacing w:after="100" w:line="240" w:lineRule="auto"/>
        <w:jc w:val="both"/>
        <w:rPr>
          <w:rFonts w:ascii="Times New Roman" w:hAnsi="Times New Roman"/>
          <w:sz w:val="28"/>
          <w:szCs w:val="28"/>
        </w:rPr>
      </w:pPr>
      <w:r w:rsidRPr="00324B07">
        <w:rPr>
          <w:rFonts w:ascii="Times New Roman" w:hAnsi="Times New Roman"/>
          <w:sz w:val="28"/>
          <w:szCs w:val="28"/>
        </w:rPr>
        <w:t>Государственная программа Самарской области «Комплексное развитие сельских территорий</w:t>
      </w:r>
    </w:p>
    <w:p w:rsidR="00E809E6" w:rsidRPr="00324B07" w:rsidRDefault="00E809E6" w:rsidP="00324B07">
      <w:pPr>
        <w:pStyle w:val="a4"/>
        <w:numPr>
          <w:ilvl w:val="0"/>
          <w:numId w:val="74"/>
        </w:numPr>
        <w:spacing w:after="100" w:line="240" w:lineRule="auto"/>
        <w:jc w:val="both"/>
        <w:rPr>
          <w:rFonts w:ascii="Times New Roman" w:hAnsi="Times New Roman"/>
          <w:sz w:val="28"/>
          <w:szCs w:val="28"/>
        </w:rPr>
      </w:pPr>
      <w:r w:rsidRPr="00324B07">
        <w:rPr>
          <w:rFonts w:ascii="Times New Roman" w:hAnsi="Times New Roman"/>
          <w:sz w:val="28"/>
          <w:szCs w:val="28"/>
        </w:rPr>
        <w:t>Муниципальная программа «Комплексное развитие сельских территорий муниципального района Волжский Самарской области на 2020-2025 годы»</w:t>
      </w:r>
    </w:p>
    <w:p w:rsidR="00324B07" w:rsidRDefault="00324B07" w:rsidP="003B18F1">
      <w:pPr>
        <w:spacing w:after="100" w:line="240" w:lineRule="auto"/>
        <w:jc w:val="both"/>
        <w:rPr>
          <w:rFonts w:ascii="Times New Roman" w:hAnsi="Times New Roman" w:cs="Times New Roman"/>
          <w:sz w:val="28"/>
          <w:szCs w:val="28"/>
          <w:u w:val="single"/>
        </w:rPr>
      </w:pPr>
    </w:p>
    <w:p w:rsidR="003B18F1" w:rsidRPr="00267C82" w:rsidRDefault="003B18F1" w:rsidP="003B18F1">
      <w:pPr>
        <w:spacing w:after="100" w:line="240" w:lineRule="auto"/>
        <w:jc w:val="both"/>
        <w:rPr>
          <w:rFonts w:ascii="Times New Roman" w:hAnsi="Times New Roman" w:cs="Times New Roman"/>
          <w:sz w:val="28"/>
          <w:szCs w:val="28"/>
        </w:rPr>
      </w:pPr>
      <w:r w:rsidRPr="00267C82">
        <w:rPr>
          <w:rFonts w:ascii="Times New Roman" w:hAnsi="Times New Roman" w:cs="Times New Roman"/>
          <w:sz w:val="28"/>
          <w:szCs w:val="28"/>
          <w:u w:val="single"/>
        </w:rPr>
        <w:t xml:space="preserve">Целевые показатели и их значения </w:t>
      </w:r>
    </w:p>
    <w:tbl>
      <w:tblPr>
        <w:tblpPr w:leftFromText="181" w:rightFromText="181" w:vertAnchor="text" w:tblpXSpec="center" w:tblpY="1"/>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276"/>
        <w:gridCol w:w="819"/>
        <w:gridCol w:w="820"/>
        <w:gridCol w:w="819"/>
        <w:gridCol w:w="820"/>
      </w:tblGrid>
      <w:tr w:rsidR="003B18F1" w:rsidRPr="00320F42" w:rsidTr="00004532">
        <w:trPr>
          <w:trHeight w:val="353"/>
        </w:trPr>
        <w:tc>
          <w:tcPr>
            <w:tcW w:w="4644" w:type="dxa"/>
            <w:vMerge w:val="restart"/>
            <w:shd w:val="clear" w:color="auto" w:fill="C00000"/>
            <w:vAlign w:val="center"/>
          </w:tcPr>
          <w:p w:rsidR="003B18F1" w:rsidRPr="00320F42" w:rsidRDefault="003B18F1" w:rsidP="00004532">
            <w:pPr>
              <w:spacing w:after="0" w:line="240" w:lineRule="auto"/>
              <w:jc w:val="center"/>
              <w:rPr>
                <w:rFonts w:ascii="Times New Roman" w:hAnsi="Times New Roman" w:cs="Times New Roman"/>
                <w:b/>
                <w:sz w:val="24"/>
                <w:szCs w:val="24"/>
              </w:rPr>
            </w:pPr>
            <w:r w:rsidRPr="00320F42">
              <w:rPr>
                <w:rFonts w:ascii="Times New Roman" w:hAnsi="Times New Roman" w:cs="Times New Roman"/>
                <w:b/>
                <w:sz w:val="24"/>
                <w:szCs w:val="24"/>
              </w:rPr>
              <w:t>Показатель</w:t>
            </w:r>
          </w:p>
        </w:tc>
        <w:tc>
          <w:tcPr>
            <w:tcW w:w="1276" w:type="dxa"/>
            <w:vMerge w:val="restart"/>
            <w:shd w:val="clear" w:color="auto" w:fill="C00000"/>
            <w:vAlign w:val="center"/>
          </w:tcPr>
          <w:p w:rsidR="003B18F1" w:rsidRPr="00320F42" w:rsidRDefault="003B18F1" w:rsidP="00004532">
            <w:pPr>
              <w:spacing w:after="0" w:line="240" w:lineRule="auto"/>
              <w:jc w:val="center"/>
              <w:rPr>
                <w:rFonts w:ascii="Times New Roman" w:hAnsi="Times New Roman" w:cs="Times New Roman"/>
                <w:b/>
                <w:sz w:val="24"/>
                <w:szCs w:val="24"/>
              </w:rPr>
            </w:pPr>
            <w:r w:rsidRPr="00320F42">
              <w:rPr>
                <w:rFonts w:ascii="Times New Roman" w:hAnsi="Times New Roman" w:cs="Times New Roman"/>
                <w:b/>
                <w:sz w:val="24"/>
                <w:szCs w:val="24"/>
              </w:rPr>
              <w:t>Ед. изм.</w:t>
            </w:r>
          </w:p>
        </w:tc>
        <w:tc>
          <w:tcPr>
            <w:tcW w:w="3278" w:type="dxa"/>
            <w:gridSpan w:val="4"/>
            <w:shd w:val="clear" w:color="auto" w:fill="C00000"/>
            <w:vAlign w:val="center"/>
          </w:tcPr>
          <w:p w:rsidR="003B18F1" w:rsidRPr="00320F42" w:rsidRDefault="003B18F1" w:rsidP="00004532">
            <w:pPr>
              <w:spacing w:after="0" w:line="240" w:lineRule="auto"/>
              <w:jc w:val="center"/>
              <w:rPr>
                <w:rFonts w:ascii="Times New Roman" w:hAnsi="Times New Roman" w:cs="Times New Roman"/>
                <w:b/>
                <w:sz w:val="24"/>
                <w:szCs w:val="24"/>
              </w:rPr>
            </w:pPr>
            <w:r w:rsidRPr="00320F42">
              <w:rPr>
                <w:rFonts w:ascii="Times New Roman" w:hAnsi="Times New Roman" w:cs="Times New Roman"/>
                <w:b/>
                <w:sz w:val="24"/>
                <w:szCs w:val="24"/>
              </w:rPr>
              <w:t>Значение показателя по годам:</w:t>
            </w:r>
          </w:p>
        </w:tc>
      </w:tr>
      <w:tr w:rsidR="003B18F1" w:rsidRPr="00320F42" w:rsidTr="00004532">
        <w:trPr>
          <w:trHeight w:val="331"/>
        </w:trPr>
        <w:tc>
          <w:tcPr>
            <w:tcW w:w="4644" w:type="dxa"/>
            <w:vMerge/>
            <w:shd w:val="clear" w:color="auto" w:fill="C00000"/>
            <w:vAlign w:val="center"/>
          </w:tcPr>
          <w:p w:rsidR="003B18F1" w:rsidRPr="00320F42" w:rsidRDefault="003B18F1" w:rsidP="00004532">
            <w:pPr>
              <w:spacing w:after="0" w:line="240" w:lineRule="auto"/>
              <w:jc w:val="center"/>
              <w:rPr>
                <w:rFonts w:ascii="Times New Roman" w:hAnsi="Times New Roman" w:cs="Times New Roman"/>
                <w:b/>
                <w:sz w:val="24"/>
                <w:szCs w:val="24"/>
              </w:rPr>
            </w:pPr>
          </w:p>
        </w:tc>
        <w:tc>
          <w:tcPr>
            <w:tcW w:w="1276" w:type="dxa"/>
            <w:vMerge/>
            <w:shd w:val="clear" w:color="auto" w:fill="C00000"/>
            <w:vAlign w:val="center"/>
          </w:tcPr>
          <w:p w:rsidR="003B18F1" w:rsidRPr="00320F42" w:rsidRDefault="003B18F1" w:rsidP="00004532">
            <w:pPr>
              <w:spacing w:after="0" w:line="240" w:lineRule="auto"/>
              <w:jc w:val="center"/>
              <w:rPr>
                <w:rFonts w:ascii="Times New Roman" w:hAnsi="Times New Roman" w:cs="Times New Roman"/>
                <w:b/>
                <w:sz w:val="24"/>
                <w:szCs w:val="24"/>
              </w:rPr>
            </w:pPr>
          </w:p>
        </w:tc>
        <w:tc>
          <w:tcPr>
            <w:tcW w:w="819" w:type="dxa"/>
            <w:shd w:val="clear" w:color="auto" w:fill="C00000"/>
            <w:vAlign w:val="center"/>
          </w:tcPr>
          <w:p w:rsidR="003B18F1" w:rsidRPr="00320F42" w:rsidRDefault="003B18F1" w:rsidP="00004532">
            <w:pPr>
              <w:spacing w:after="0" w:line="240" w:lineRule="auto"/>
              <w:jc w:val="center"/>
              <w:rPr>
                <w:rFonts w:ascii="Times New Roman" w:hAnsi="Times New Roman" w:cs="Times New Roman"/>
                <w:b/>
                <w:sz w:val="24"/>
                <w:szCs w:val="24"/>
              </w:rPr>
            </w:pPr>
            <w:r w:rsidRPr="00320F42">
              <w:rPr>
                <w:rFonts w:ascii="Times New Roman" w:hAnsi="Times New Roman" w:cs="Times New Roman"/>
                <w:b/>
                <w:sz w:val="24"/>
                <w:szCs w:val="24"/>
              </w:rPr>
              <w:t>2017</w:t>
            </w:r>
          </w:p>
        </w:tc>
        <w:tc>
          <w:tcPr>
            <w:tcW w:w="820" w:type="dxa"/>
            <w:shd w:val="clear" w:color="auto" w:fill="C00000"/>
            <w:vAlign w:val="center"/>
          </w:tcPr>
          <w:p w:rsidR="003B18F1" w:rsidRPr="00320F42" w:rsidRDefault="003B18F1" w:rsidP="00004532">
            <w:pPr>
              <w:spacing w:after="0" w:line="240" w:lineRule="auto"/>
              <w:jc w:val="center"/>
              <w:rPr>
                <w:rFonts w:ascii="Times New Roman" w:hAnsi="Times New Roman" w:cs="Times New Roman"/>
                <w:b/>
                <w:sz w:val="24"/>
                <w:szCs w:val="24"/>
              </w:rPr>
            </w:pPr>
            <w:r w:rsidRPr="00320F42">
              <w:rPr>
                <w:rFonts w:ascii="Times New Roman" w:hAnsi="Times New Roman" w:cs="Times New Roman"/>
                <w:b/>
                <w:sz w:val="24"/>
                <w:szCs w:val="24"/>
              </w:rPr>
              <w:t>2021</w:t>
            </w:r>
          </w:p>
        </w:tc>
        <w:tc>
          <w:tcPr>
            <w:tcW w:w="819" w:type="dxa"/>
            <w:shd w:val="clear" w:color="auto" w:fill="C00000"/>
            <w:vAlign w:val="center"/>
          </w:tcPr>
          <w:p w:rsidR="003B18F1" w:rsidRPr="00320F42" w:rsidRDefault="003B18F1" w:rsidP="00004532">
            <w:pPr>
              <w:spacing w:after="0" w:line="240" w:lineRule="auto"/>
              <w:jc w:val="center"/>
              <w:rPr>
                <w:rFonts w:ascii="Times New Roman" w:hAnsi="Times New Roman" w:cs="Times New Roman"/>
                <w:b/>
                <w:sz w:val="24"/>
                <w:szCs w:val="24"/>
              </w:rPr>
            </w:pPr>
            <w:r w:rsidRPr="00320F42">
              <w:rPr>
                <w:rFonts w:ascii="Times New Roman" w:hAnsi="Times New Roman" w:cs="Times New Roman"/>
                <w:b/>
                <w:sz w:val="24"/>
                <w:szCs w:val="24"/>
              </w:rPr>
              <w:t>2024</w:t>
            </w:r>
          </w:p>
        </w:tc>
        <w:tc>
          <w:tcPr>
            <w:tcW w:w="820" w:type="dxa"/>
            <w:shd w:val="clear" w:color="auto" w:fill="C00000"/>
            <w:vAlign w:val="center"/>
          </w:tcPr>
          <w:p w:rsidR="003B18F1" w:rsidRPr="00320F42" w:rsidRDefault="003B18F1" w:rsidP="00004532">
            <w:pPr>
              <w:spacing w:after="0" w:line="240" w:lineRule="auto"/>
              <w:jc w:val="center"/>
              <w:rPr>
                <w:rFonts w:ascii="Times New Roman" w:hAnsi="Times New Roman" w:cs="Times New Roman"/>
                <w:b/>
                <w:sz w:val="24"/>
                <w:szCs w:val="24"/>
              </w:rPr>
            </w:pPr>
            <w:r w:rsidRPr="00320F42">
              <w:rPr>
                <w:rFonts w:ascii="Times New Roman" w:hAnsi="Times New Roman" w:cs="Times New Roman"/>
                <w:b/>
                <w:sz w:val="24"/>
                <w:szCs w:val="24"/>
              </w:rPr>
              <w:t>2030</w:t>
            </w:r>
          </w:p>
        </w:tc>
      </w:tr>
      <w:tr w:rsidR="003B18F1" w:rsidRPr="00320F42" w:rsidTr="00004532">
        <w:trPr>
          <w:trHeight w:val="353"/>
        </w:trPr>
        <w:tc>
          <w:tcPr>
            <w:tcW w:w="4644" w:type="dxa"/>
          </w:tcPr>
          <w:p w:rsidR="003B18F1" w:rsidRPr="00320F42" w:rsidRDefault="003B18F1" w:rsidP="00004532">
            <w:pPr>
              <w:spacing w:after="0" w:line="240" w:lineRule="auto"/>
              <w:rPr>
                <w:rFonts w:ascii="Times New Roman" w:hAnsi="Times New Roman" w:cs="Times New Roman"/>
                <w:sz w:val="24"/>
                <w:szCs w:val="24"/>
              </w:rPr>
            </w:pPr>
            <w:r w:rsidRPr="00320F42">
              <w:rPr>
                <w:rFonts w:ascii="Times New Roman" w:hAnsi="Times New Roman" w:cs="Times New Roman"/>
                <w:bCs/>
                <w:sz w:val="24"/>
                <w:szCs w:val="24"/>
              </w:rPr>
              <w:t xml:space="preserve">Доля граждан, принимающих прямое участие в формировании комфортной среды проживания </w:t>
            </w:r>
          </w:p>
        </w:tc>
        <w:tc>
          <w:tcPr>
            <w:tcW w:w="1276" w:type="dxa"/>
            <w:vAlign w:val="center"/>
          </w:tcPr>
          <w:p w:rsidR="003B18F1" w:rsidRPr="00320F42" w:rsidRDefault="003B18F1" w:rsidP="00004532">
            <w:pPr>
              <w:pStyle w:val="Default"/>
              <w:jc w:val="center"/>
              <w:rPr>
                <w:rFonts w:ascii="Times New Roman" w:hAnsi="Times New Roman" w:cs="Times New Roman"/>
              </w:rPr>
            </w:pPr>
            <w:r>
              <w:rPr>
                <w:rFonts w:ascii="Times New Roman" w:hAnsi="Times New Roman" w:cs="Times New Roman"/>
              </w:rPr>
              <w:t>%</w:t>
            </w:r>
          </w:p>
        </w:tc>
        <w:tc>
          <w:tcPr>
            <w:tcW w:w="819"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н/д</w:t>
            </w:r>
          </w:p>
        </w:tc>
        <w:tc>
          <w:tcPr>
            <w:tcW w:w="820"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23,0</w:t>
            </w:r>
          </w:p>
        </w:tc>
        <w:tc>
          <w:tcPr>
            <w:tcW w:w="819"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30,0</w:t>
            </w:r>
          </w:p>
        </w:tc>
        <w:tc>
          <w:tcPr>
            <w:tcW w:w="820"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40,0</w:t>
            </w:r>
          </w:p>
        </w:tc>
      </w:tr>
      <w:tr w:rsidR="003B18F1" w:rsidRPr="00320F42" w:rsidTr="00004532">
        <w:trPr>
          <w:trHeight w:val="353"/>
        </w:trPr>
        <w:tc>
          <w:tcPr>
            <w:tcW w:w="4644" w:type="dxa"/>
          </w:tcPr>
          <w:p w:rsidR="003B18F1" w:rsidRPr="00320F42" w:rsidRDefault="003B18F1" w:rsidP="00004532">
            <w:pPr>
              <w:spacing w:after="0" w:line="240" w:lineRule="auto"/>
              <w:rPr>
                <w:rFonts w:ascii="Times New Roman" w:hAnsi="Times New Roman" w:cs="Times New Roman"/>
                <w:sz w:val="24"/>
                <w:szCs w:val="24"/>
              </w:rPr>
            </w:pPr>
            <w:r w:rsidRPr="00320F42">
              <w:rPr>
                <w:rFonts w:ascii="Times New Roman" w:hAnsi="Times New Roman" w:cs="Times New Roman"/>
                <w:bCs/>
                <w:sz w:val="24"/>
                <w:szCs w:val="24"/>
              </w:rPr>
              <w:t xml:space="preserve">Доля жителей, положительно оценивающих уровень благоустройства среды проживания </w:t>
            </w:r>
          </w:p>
        </w:tc>
        <w:tc>
          <w:tcPr>
            <w:tcW w:w="1276" w:type="dxa"/>
            <w:vAlign w:val="center"/>
          </w:tcPr>
          <w:p w:rsidR="003B18F1" w:rsidRPr="00320F42" w:rsidRDefault="003B18F1" w:rsidP="00004532">
            <w:pPr>
              <w:pStyle w:val="Default"/>
              <w:jc w:val="center"/>
              <w:rPr>
                <w:rFonts w:ascii="Times New Roman" w:hAnsi="Times New Roman" w:cs="Times New Roman"/>
              </w:rPr>
            </w:pPr>
            <w:r w:rsidRPr="00320F42">
              <w:rPr>
                <w:rFonts w:ascii="Times New Roman" w:hAnsi="Times New Roman" w:cs="Times New Roman"/>
                <w:bCs/>
              </w:rPr>
              <w:t>% от опрошен</w:t>
            </w:r>
            <w:r>
              <w:rPr>
                <w:rFonts w:ascii="Times New Roman" w:hAnsi="Times New Roman" w:cs="Times New Roman"/>
                <w:bCs/>
              </w:rPr>
              <w:t>-</w:t>
            </w:r>
            <w:r w:rsidRPr="00320F42">
              <w:rPr>
                <w:rFonts w:ascii="Times New Roman" w:hAnsi="Times New Roman" w:cs="Times New Roman"/>
                <w:bCs/>
              </w:rPr>
              <w:t>ных</w:t>
            </w:r>
          </w:p>
        </w:tc>
        <w:tc>
          <w:tcPr>
            <w:tcW w:w="819"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66,1</w:t>
            </w:r>
          </w:p>
        </w:tc>
        <w:tc>
          <w:tcPr>
            <w:tcW w:w="820"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83,0</w:t>
            </w:r>
          </w:p>
        </w:tc>
        <w:tc>
          <w:tcPr>
            <w:tcW w:w="819"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85,0</w:t>
            </w:r>
          </w:p>
        </w:tc>
        <w:tc>
          <w:tcPr>
            <w:tcW w:w="820"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90,0</w:t>
            </w:r>
          </w:p>
        </w:tc>
      </w:tr>
      <w:tr w:rsidR="003B18F1" w:rsidRPr="00320F42" w:rsidTr="00004532">
        <w:trPr>
          <w:trHeight w:val="353"/>
        </w:trPr>
        <w:tc>
          <w:tcPr>
            <w:tcW w:w="4644" w:type="dxa"/>
          </w:tcPr>
          <w:p w:rsidR="003B18F1" w:rsidRPr="00320F42" w:rsidRDefault="003B18F1" w:rsidP="00004532">
            <w:pPr>
              <w:spacing w:after="0" w:line="240" w:lineRule="auto"/>
              <w:rPr>
                <w:rFonts w:ascii="Times New Roman" w:hAnsi="Times New Roman" w:cs="Times New Roman"/>
                <w:bCs/>
                <w:sz w:val="24"/>
                <w:szCs w:val="24"/>
              </w:rPr>
            </w:pPr>
            <w:r w:rsidRPr="00320F42">
              <w:rPr>
                <w:rFonts w:ascii="Times New Roman" w:hAnsi="Times New Roman" w:cs="Times New Roman"/>
                <w:bCs/>
                <w:sz w:val="24"/>
                <w:szCs w:val="24"/>
              </w:rPr>
              <w:lastRenderedPageBreak/>
              <w:t>Число зарегистрированных преступлений на 100 000 человек населения</w:t>
            </w:r>
          </w:p>
        </w:tc>
        <w:tc>
          <w:tcPr>
            <w:tcW w:w="1276" w:type="dxa"/>
            <w:vAlign w:val="center"/>
          </w:tcPr>
          <w:p w:rsidR="003B18F1" w:rsidRPr="00320F42" w:rsidRDefault="003B18F1" w:rsidP="00004532">
            <w:pPr>
              <w:pStyle w:val="Default"/>
              <w:jc w:val="center"/>
              <w:rPr>
                <w:rFonts w:ascii="Times New Roman" w:hAnsi="Times New Roman" w:cs="Times New Roman"/>
              </w:rPr>
            </w:pPr>
            <w:r w:rsidRPr="00320F42">
              <w:rPr>
                <w:rFonts w:ascii="Times New Roman" w:hAnsi="Times New Roman" w:cs="Times New Roman"/>
                <w:bCs/>
              </w:rPr>
              <w:t>ед.</w:t>
            </w:r>
          </w:p>
        </w:tc>
        <w:tc>
          <w:tcPr>
            <w:tcW w:w="819" w:type="dxa"/>
            <w:vAlign w:val="center"/>
          </w:tcPr>
          <w:p w:rsidR="003B18F1" w:rsidRPr="002A1D3A" w:rsidRDefault="003B18F1" w:rsidP="00004532">
            <w:pPr>
              <w:spacing w:after="0" w:line="240" w:lineRule="auto"/>
              <w:jc w:val="right"/>
              <w:rPr>
                <w:rFonts w:ascii="Times New Roman" w:hAnsi="Times New Roman" w:cs="Times New Roman"/>
                <w:sz w:val="20"/>
                <w:szCs w:val="20"/>
              </w:rPr>
            </w:pPr>
            <w:r w:rsidRPr="002A1D3A">
              <w:rPr>
                <w:rFonts w:ascii="Times New Roman" w:hAnsi="Times New Roman" w:cs="Times New Roman"/>
                <w:sz w:val="20"/>
                <w:szCs w:val="20"/>
              </w:rPr>
              <w:t>1190,0</w:t>
            </w:r>
          </w:p>
        </w:tc>
        <w:tc>
          <w:tcPr>
            <w:tcW w:w="820"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800,0</w:t>
            </w:r>
          </w:p>
        </w:tc>
        <w:tc>
          <w:tcPr>
            <w:tcW w:w="819"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710,0</w:t>
            </w:r>
          </w:p>
        </w:tc>
        <w:tc>
          <w:tcPr>
            <w:tcW w:w="820"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590,0</w:t>
            </w:r>
          </w:p>
        </w:tc>
      </w:tr>
      <w:tr w:rsidR="003B18F1" w:rsidRPr="00320F42" w:rsidTr="00004532">
        <w:trPr>
          <w:trHeight w:val="353"/>
        </w:trPr>
        <w:tc>
          <w:tcPr>
            <w:tcW w:w="4644" w:type="dxa"/>
          </w:tcPr>
          <w:p w:rsidR="003B18F1" w:rsidRPr="00320F42" w:rsidRDefault="003B18F1" w:rsidP="00004532">
            <w:pPr>
              <w:spacing w:after="0" w:line="240" w:lineRule="auto"/>
              <w:rPr>
                <w:rFonts w:ascii="Times New Roman" w:hAnsi="Times New Roman" w:cs="Times New Roman"/>
                <w:sz w:val="24"/>
                <w:szCs w:val="24"/>
                <w:highlight w:val="yellow"/>
              </w:rPr>
            </w:pPr>
            <w:r w:rsidRPr="00320F42">
              <w:rPr>
                <w:rFonts w:ascii="Times New Roman" w:hAnsi="Times New Roman" w:cs="Times New Roman"/>
                <w:bCs/>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tc>
        <w:tc>
          <w:tcPr>
            <w:tcW w:w="1276" w:type="dxa"/>
            <w:vAlign w:val="center"/>
          </w:tcPr>
          <w:p w:rsidR="003B18F1" w:rsidRPr="00320F42" w:rsidRDefault="003B18F1" w:rsidP="000045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19"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74,1</w:t>
            </w:r>
          </w:p>
        </w:tc>
        <w:tc>
          <w:tcPr>
            <w:tcW w:w="820"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78,0</w:t>
            </w:r>
          </w:p>
        </w:tc>
        <w:tc>
          <w:tcPr>
            <w:tcW w:w="819"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85,0</w:t>
            </w:r>
          </w:p>
        </w:tc>
        <w:tc>
          <w:tcPr>
            <w:tcW w:w="820"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95,0</w:t>
            </w:r>
          </w:p>
        </w:tc>
      </w:tr>
      <w:tr w:rsidR="003B18F1" w:rsidRPr="00320F42" w:rsidTr="00004532">
        <w:trPr>
          <w:trHeight w:val="353"/>
        </w:trPr>
        <w:tc>
          <w:tcPr>
            <w:tcW w:w="4644" w:type="dxa"/>
          </w:tcPr>
          <w:p w:rsidR="003B18F1" w:rsidRPr="00320F42" w:rsidRDefault="003B18F1" w:rsidP="00004532">
            <w:pPr>
              <w:autoSpaceDE w:val="0"/>
              <w:autoSpaceDN w:val="0"/>
              <w:adjustRightInd w:val="0"/>
              <w:spacing w:after="0" w:line="240" w:lineRule="auto"/>
              <w:rPr>
                <w:rFonts w:ascii="Times New Roman" w:hAnsi="Times New Roman" w:cs="Times New Roman"/>
                <w:sz w:val="24"/>
                <w:szCs w:val="24"/>
              </w:rPr>
            </w:pPr>
            <w:r w:rsidRPr="00320F42">
              <w:rPr>
                <w:rFonts w:ascii="Times New Roman" w:hAnsi="Times New Roman" w:cs="Times New Roman"/>
                <w:sz w:val="24"/>
                <w:szCs w:val="24"/>
              </w:rPr>
              <w:t>Наличие программы комплексного развития транспортной инфраструктуры м.р. Волжский</w:t>
            </w:r>
          </w:p>
        </w:tc>
        <w:tc>
          <w:tcPr>
            <w:tcW w:w="1276" w:type="dxa"/>
            <w:vAlign w:val="center"/>
          </w:tcPr>
          <w:p w:rsidR="003B18F1" w:rsidRPr="00320F42" w:rsidRDefault="003B18F1" w:rsidP="00004532">
            <w:pPr>
              <w:pStyle w:val="Default"/>
              <w:jc w:val="center"/>
              <w:rPr>
                <w:rFonts w:ascii="Times New Roman" w:hAnsi="Times New Roman" w:cs="Times New Roman"/>
              </w:rPr>
            </w:pPr>
            <w:r>
              <w:rPr>
                <w:rFonts w:ascii="Times New Roman" w:hAnsi="Times New Roman" w:cs="Times New Roman"/>
              </w:rPr>
              <w:t>-</w:t>
            </w:r>
          </w:p>
        </w:tc>
        <w:tc>
          <w:tcPr>
            <w:tcW w:w="819"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нет</w:t>
            </w:r>
          </w:p>
        </w:tc>
        <w:tc>
          <w:tcPr>
            <w:tcW w:w="820" w:type="dxa"/>
            <w:vAlign w:val="center"/>
          </w:tcPr>
          <w:p w:rsidR="003B18F1" w:rsidRPr="00320F42" w:rsidRDefault="003B18F1" w:rsidP="00004532">
            <w:pPr>
              <w:autoSpaceDE w:val="0"/>
              <w:autoSpaceDN w:val="0"/>
              <w:adjustRightInd w:val="0"/>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да</w:t>
            </w:r>
          </w:p>
        </w:tc>
        <w:tc>
          <w:tcPr>
            <w:tcW w:w="819" w:type="dxa"/>
            <w:vAlign w:val="center"/>
          </w:tcPr>
          <w:p w:rsidR="003B18F1" w:rsidRPr="00320F42" w:rsidRDefault="003B18F1" w:rsidP="00004532">
            <w:pPr>
              <w:autoSpaceDE w:val="0"/>
              <w:autoSpaceDN w:val="0"/>
              <w:adjustRightInd w:val="0"/>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да</w:t>
            </w:r>
          </w:p>
        </w:tc>
        <w:tc>
          <w:tcPr>
            <w:tcW w:w="820" w:type="dxa"/>
            <w:vAlign w:val="center"/>
          </w:tcPr>
          <w:p w:rsidR="003B18F1" w:rsidRPr="00320F42" w:rsidRDefault="003B18F1" w:rsidP="00004532">
            <w:pPr>
              <w:autoSpaceDE w:val="0"/>
              <w:autoSpaceDN w:val="0"/>
              <w:adjustRightInd w:val="0"/>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да</w:t>
            </w:r>
          </w:p>
        </w:tc>
      </w:tr>
      <w:tr w:rsidR="003B18F1" w:rsidRPr="00320F42" w:rsidTr="00004532">
        <w:trPr>
          <w:trHeight w:val="353"/>
        </w:trPr>
        <w:tc>
          <w:tcPr>
            <w:tcW w:w="4644" w:type="dxa"/>
          </w:tcPr>
          <w:p w:rsidR="003B18F1" w:rsidRPr="00320F42" w:rsidRDefault="003B18F1" w:rsidP="00004532">
            <w:pPr>
              <w:autoSpaceDE w:val="0"/>
              <w:autoSpaceDN w:val="0"/>
              <w:adjustRightInd w:val="0"/>
              <w:spacing w:after="0" w:line="240" w:lineRule="auto"/>
              <w:rPr>
                <w:rFonts w:ascii="Times New Roman" w:hAnsi="Times New Roman" w:cs="Times New Roman"/>
                <w:sz w:val="24"/>
                <w:szCs w:val="24"/>
              </w:rPr>
            </w:pPr>
            <w:r w:rsidRPr="00320F42">
              <w:rPr>
                <w:rFonts w:ascii="Times New Roman" w:hAnsi="Times New Roman" w:cs="Times New Roman"/>
                <w:sz w:val="24"/>
                <w:szCs w:val="24"/>
              </w:rPr>
              <w:t>Удовлетворенность населения организацией транспортного обслуживания в муниципальном образовании</w:t>
            </w:r>
          </w:p>
        </w:tc>
        <w:tc>
          <w:tcPr>
            <w:tcW w:w="1276" w:type="dxa"/>
            <w:vAlign w:val="center"/>
          </w:tcPr>
          <w:p w:rsidR="003B18F1" w:rsidRPr="00320F42" w:rsidRDefault="003B18F1" w:rsidP="00004532">
            <w:pPr>
              <w:pStyle w:val="Default"/>
              <w:jc w:val="center"/>
              <w:rPr>
                <w:rFonts w:ascii="Times New Roman" w:hAnsi="Times New Roman" w:cs="Times New Roman"/>
              </w:rPr>
            </w:pPr>
            <w:r w:rsidRPr="00320F42">
              <w:rPr>
                <w:rFonts w:ascii="Times New Roman" w:hAnsi="Times New Roman" w:cs="Times New Roman"/>
              </w:rPr>
              <w:t>% от числа опрошен</w:t>
            </w:r>
            <w:r>
              <w:rPr>
                <w:rFonts w:ascii="Times New Roman" w:hAnsi="Times New Roman" w:cs="Times New Roman"/>
              </w:rPr>
              <w:t>-</w:t>
            </w:r>
            <w:r w:rsidRPr="00320F42">
              <w:rPr>
                <w:rFonts w:ascii="Times New Roman" w:hAnsi="Times New Roman" w:cs="Times New Roman"/>
              </w:rPr>
              <w:t>ных</w:t>
            </w:r>
          </w:p>
        </w:tc>
        <w:tc>
          <w:tcPr>
            <w:tcW w:w="819" w:type="dxa"/>
            <w:vAlign w:val="center"/>
          </w:tcPr>
          <w:p w:rsidR="003B18F1" w:rsidRPr="00320F42" w:rsidRDefault="003B18F1"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74,0</w:t>
            </w:r>
          </w:p>
        </w:tc>
        <w:tc>
          <w:tcPr>
            <w:tcW w:w="820" w:type="dxa"/>
            <w:vAlign w:val="center"/>
          </w:tcPr>
          <w:p w:rsidR="003B18F1" w:rsidRPr="00320F42" w:rsidRDefault="003B18F1" w:rsidP="00004532">
            <w:pPr>
              <w:autoSpaceDE w:val="0"/>
              <w:autoSpaceDN w:val="0"/>
              <w:adjustRightInd w:val="0"/>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77,0</w:t>
            </w:r>
          </w:p>
        </w:tc>
        <w:tc>
          <w:tcPr>
            <w:tcW w:w="819" w:type="dxa"/>
            <w:vAlign w:val="center"/>
          </w:tcPr>
          <w:p w:rsidR="003B18F1" w:rsidRPr="00320F42" w:rsidRDefault="003B18F1" w:rsidP="00004532">
            <w:pPr>
              <w:autoSpaceDE w:val="0"/>
              <w:autoSpaceDN w:val="0"/>
              <w:adjustRightInd w:val="0"/>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84,0</w:t>
            </w:r>
          </w:p>
        </w:tc>
        <w:tc>
          <w:tcPr>
            <w:tcW w:w="820" w:type="dxa"/>
            <w:vAlign w:val="center"/>
          </w:tcPr>
          <w:p w:rsidR="003B18F1" w:rsidRPr="00320F42" w:rsidRDefault="003B18F1" w:rsidP="00004532">
            <w:pPr>
              <w:autoSpaceDE w:val="0"/>
              <w:autoSpaceDN w:val="0"/>
              <w:adjustRightInd w:val="0"/>
              <w:spacing w:after="0" w:line="240" w:lineRule="auto"/>
              <w:jc w:val="right"/>
              <w:rPr>
                <w:rFonts w:ascii="Times New Roman" w:hAnsi="Times New Roman" w:cs="Times New Roman"/>
                <w:sz w:val="24"/>
                <w:szCs w:val="24"/>
              </w:rPr>
            </w:pPr>
            <w:r w:rsidRPr="00320F42">
              <w:rPr>
                <w:rFonts w:ascii="Times New Roman" w:hAnsi="Times New Roman" w:cs="Times New Roman"/>
                <w:sz w:val="24"/>
                <w:szCs w:val="24"/>
              </w:rPr>
              <w:t>90,0</w:t>
            </w:r>
          </w:p>
        </w:tc>
      </w:tr>
    </w:tbl>
    <w:p w:rsidR="003B18F1" w:rsidRDefault="003B18F1" w:rsidP="003B18F1">
      <w:pPr>
        <w:pStyle w:val="16"/>
        <w:keepNext/>
        <w:keepLines/>
        <w:shd w:val="clear" w:color="auto" w:fill="auto"/>
        <w:spacing w:after="100" w:line="240" w:lineRule="auto"/>
        <w:ind w:firstLine="0"/>
        <w:jc w:val="both"/>
        <w:rPr>
          <w:b w:val="0"/>
          <w:bCs w:val="0"/>
          <w:sz w:val="28"/>
          <w:szCs w:val="28"/>
        </w:rPr>
      </w:pPr>
    </w:p>
    <w:p w:rsidR="008E7947" w:rsidRPr="00F00EF8" w:rsidRDefault="008E7947" w:rsidP="003B18F1">
      <w:pPr>
        <w:pStyle w:val="16"/>
        <w:keepNext/>
        <w:keepLines/>
        <w:shd w:val="clear" w:color="auto" w:fill="auto"/>
        <w:spacing w:after="100" w:line="240" w:lineRule="auto"/>
        <w:ind w:firstLine="0"/>
        <w:jc w:val="both"/>
        <w:rPr>
          <w:b w:val="0"/>
          <w:bCs w:val="0"/>
          <w:sz w:val="28"/>
          <w:szCs w:val="28"/>
        </w:rPr>
      </w:pPr>
    </w:p>
    <w:p w:rsidR="00A44683" w:rsidRPr="00C12479" w:rsidRDefault="00A44683" w:rsidP="00C12479">
      <w:pPr>
        <w:tabs>
          <w:tab w:val="left" w:pos="709"/>
          <w:tab w:val="left" w:pos="1134"/>
        </w:tabs>
        <w:spacing w:after="100" w:line="240" w:lineRule="auto"/>
        <w:ind w:left="567"/>
        <w:jc w:val="both"/>
        <w:rPr>
          <w:rFonts w:ascii="Times New Roman" w:eastAsia="Calibri" w:hAnsi="Times New Roman" w:cs="Times New Roman"/>
          <w:b/>
          <w:iCs/>
          <w:color w:val="376092"/>
          <w:sz w:val="28"/>
          <w:szCs w:val="28"/>
        </w:rPr>
      </w:pPr>
      <w:r w:rsidRPr="00C12479">
        <w:rPr>
          <w:rFonts w:ascii="Times New Roman" w:eastAsia="Calibri" w:hAnsi="Times New Roman" w:cs="Times New Roman"/>
          <w:b/>
          <w:iCs/>
          <w:color w:val="376092"/>
          <w:sz w:val="28"/>
          <w:szCs w:val="28"/>
        </w:rPr>
        <w:t>6.</w:t>
      </w:r>
      <w:r w:rsidR="00C12479" w:rsidRPr="00C12479">
        <w:rPr>
          <w:rFonts w:ascii="Times New Roman" w:eastAsia="Calibri" w:hAnsi="Times New Roman" w:cs="Times New Roman"/>
          <w:b/>
          <w:iCs/>
          <w:color w:val="376092"/>
          <w:sz w:val="28"/>
          <w:szCs w:val="28"/>
        </w:rPr>
        <w:t>1.</w:t>
      </w:r>
      <w:r w:rsidRPr="00C12479">
        <w:rPr>
          <w:rFonts w:ascii="Times New Roman" w:eastAsia="Calibri" w:hAnsi="Times New Roman" w:cs="Times New Roman"/>
          <w:b/>
          <w:iCs/>
          <w:color w:val="376092"/>
          <w:sz w:val="28"/>
          <w:szCs w:val="28"/>
        </w:rPr>
        <w:t xml:space="preserve">3 </w:t>
      </w:r>
      <w:r w:rsidR="00CF49C5">
        <w:rPr>
          <w:rFonts w:ascii="Times New Roman" w:eastAsia="Calibri" w:hAnsi="Times New Roman" w:cs="Times New Roman"/>
          <w:b/>
          <w:iCs/>
          <w:color w:val="376092"/>
          <w:sz w:val="28"/>
          <w:szCs w:val="28"/>
        </w:rPr>
        <w:t>«</w:t>
      </w:r>
      <w:r w:rsidRPr="00C12479">
        <w:rPr>
          <w:rFonts w:ascii="Times New Roman" w:eastAsia="Calibri" w:hAnsi="Times New Roman" w:cs="Times New Roman"/>
          <w:b/>
          <w:iCs/>
          <w:color w:val="376092"/>
          <w:sz w:val="28"/>
          <w:szCs w:val="28"/>
        </w:rPr>
        <w:t>Волжский район 2030</w:t>
      </w:r>
      <w:r w:rsidR="00CF49C5">
        <w:rPr>
          <w:rFonts w:ascii="Times New Roman" w:eastAsia="Calibri" w:hAnsi="Times New Roman" w:cs="Times New Roman"/>
          <w:b/>
          <w:iCs/>
          <w:color w:val="376092"/>
          <w:sz w:val="28"/>
          <w:szCs w:val="28"/>
        </w:rPr>
        <w:t>»</w:t>
      </w:r>
      <w:r w:rsidRPr="00C12479">
        <w:rPr>
          <w:rFonts w:ascii="Times New Roman" w:eastAsia="Calibri" w:hAnsi="Times New Roman" w:cs="Times New Roman"/>
          <w:b/>
          <w:iCs/>
          <w:color w:val="376092"/>
          <w:sz w:val="28"/>
          <w:szCs w:val="28"/>
        </w:rPr>
        <w:t xml:space="preserve"> - экологически чистый район (СЦ-12)</w:t>
      </w:r>
    </w:p>
    <w:p w:rsidR="000C3485" w:rsidRPr="00C12479" w:rsidRDefault="000C3485" w:rsidP="00C12479">
      <w:pPr>
        <w:spacing w:after="100" w:line="240" w:lineRule="auto"/>
        <w:ind w:left="567"/>
        <w:jc w:val="both"/>
        <w:rPr>
          <w:rFonts w:ascii="Times New Roman" w:hAnsi="Times New Roman" w:cs="Times New Roman"/>
          <w:b/>
          <w:bCs/>
          <w:i/>
          <w:color w:val="365F91"/>
          <w:sz w:val="28"/>
          <w:szCs w:val="28"/>
        </w:rPr>
      </w:pPr>
    </w:p>
    <w:p w:rsidR="003B18F1" w:rsidRPr="00C12479" w:rsidRDefault="003B18F1" w:rsidP="003B18F1">
      <w:pPr>
        <w:pStyle w:val="a4"/>
        <w:spacing w:after="100" w:line="240" w:lineRule="auto"/>
        <w:ind w:left="0"/>
        <w:contextualSpacing w:val="0"/>
        <w:jc w:val="both"/>
        <w:rPr>
          <w:rFonts w:ascii="Times New Roman" w:eastAsia="Calibri" w:hAnsi="Times New Roman" w:cs="Times New Roman"/>
          <w:iCs/>
          <w:sz w:val="28"/>
          <w:szCs w:val="28"/>
          <w:u w:val="single"/>
        </w:rPr>
      </w:pPr>
      <w:r w:rsidRPr="00C12479">
        <w:rPr>
          <w:rFonts w:ascii="Times New Roman" w:eastAsia="Calibri" w:hAnsi="Times New Roman" w:cs="Times New Roman"/>
          <w:iCs/>
          <w:sz w:val="28"/>
          <w:szCs w:val="28"/>
          <w:u w:val="single"/>
        </w:rPr>
        <w:t>Экология: стратегическая диагностика</w:t>
      </w:r>
    </w:p>
    <w:p w:rsidR="003B18F1" w:rsidRPr="00C12479" w:rsidRDefault="003B18F1" w:rsidP="003B18F1">
      <w:pPr>
        <w:pStyle w:val="a4"/>
        <w:spacing w:after="100" w:line="240" w:lineRule="auto"/>
        <w:ind w:left="0"/>
        <w:contextualSpacing w:val="0"/>
        <w:jc w:val="both"/>
        <w:rPr>
          <w:rFonts w:ascii="Times New Roman" w:hAnsi="Times New Roman" w:cs="Times New Roman"/>
          <w:sz w:val="28"/>
          <w:szCs w:val="28"/>
        </w:rPr>
      </w:pPr>
      <w:r w:rsidRPr="00C12479">
        <w:rPr>
          <w:rFonts w:ascii="Times New Roman" w:hAnsi="Times New Roman" w:cs="Times New Roman"/>
          <w:sz w:val="28"/>
          <w:szCs w:val="28"/>
        </w:rPr>
        <w:t>Одной из составляющих среды проживания Волжского района является хорошая экологическая обстановка, что в совокупности с живописными природными ландшафтами, служит фактором привлекательности территории района для переезда на постоянное место жительства или для дачного строительства.</w:t>
      </w:r>
    </w:p>
    <w:p w:rsidR="003B18F1" w:rsidRPr="00C12479" w:rsidRDefault="003B18F1" w:rsidP="003B18F1">
      <w:pPr>
        <w:pStyle w:val="a4"/>
        <w:spacing w:after="100" w:line="240" w:lineRule="auto"/>
        <w:ind w:left="0"/>
        <w:contextualSpacing w:val="0"/>
        <w:jc w:val="both"/>
        <w:rPr>
          <w:rFonts w:ascii="Times New Roman" w:hAnsi="Times New Roman" w:cs="Times New Roman"/>
          <w:sz w:val="28"/>
          <w:szCs w:val="28"/>
        </w:rPr>
      </w:pPr>
      <w:r w:rsidRPr="00C12479">
        <w:rPr>
          <w:rFonts w:ascii="Times New Roman" w:hAnsi="Times New Roman" w:cs="Times New Roman"/>
          <w:sz w:val="28"/>
          <w:szCs w:val="28"/>
        </w:rPr>
        <w:t xml:space="preserve">Согласно официальным статистическим данным за период 2013-2017гг. уменьшилось число объектов, имеющих выбросы загрязняющих веществ в атмосферу от стационарных источников, с 59 до 49 единиц, объем выбросов в атмосферу сократился незначительно и составил в 2017г. 17,7 тыс. тонн. </w:t>
      </w:r>
    </w:p>
    <w:p w:rsidR="003B18F1" w:rsidRPr="00C12479" w:rsidRDefault="003B18F1" w:rsidP="003B18F1">
      <w:pPr>
        <w:pStyle w:val="a4"/>
        <w:spacing w:after="100" w:line="240" w:lineRule="auto"/>
        <w:ind w:left="0"/>
        <w:contextualSpacing w:val="0"/>
        <w:jc w:val="both"/>
        <w:rPr>
          <w:rFonts w:ascii="Times New Roman" w:hAnsi="Times New Roman" w:cs="Times New Roman"/>
          <w:sz w:val="28"/>
          <w:szCs w:val="28"/>
        </w:rPr>
      </w:pPr>
      <w:r w:rsidRPr="00C12479">
        <w:rPr>
          <w:rFonts w:ascii="Times New Roman" w:hAnsi="Times New Roman" w:cs="Times New Roman"/>
          <w:sz w:val="28"/>
          <w:szCs w:val="28"/>
        </w:rPr>
        <w:t xml:space="preserve">Наибольшее количество выбросов приходится на летучие органические соединения и углеводороды (без ЛОС) - 51,4% и 39,5% от общего объема выбросов в 2017г. соответственно. </w:t>
      </w:r>
    </w:p>
    <w:p w:rsidR="003B18F1" w:rsidRPr="00A44683" w:rsidRDefault="003B18F1" w:rsidP="003B18F1">
      <w:pPr>
        <w:pStyle w:val="a7"/>
        <w:shd w:val="clear" w:color="auto" w:fill="FFFFFF"/>
        <w:tabs>
          <w:tab w:val="num" w:pos="0"/>
          <w:tab w:val="left" w:pos="1134"/>
        </w:tabs>
        <w:spacing w:before="0" w:beforeAutospacing="0" w:after="0" w:afterAutospacing="0"/>
        <w:jc w:val="both"/>
        <w:rPr>
          <w:b/>
          <w:sz w:val="16"/>
          <w:szCs w:val="16"/>
        </w:rPr>
      </w:pPr>
      <w:r w:rsidRPr="00A44683">
        <w:rPr>
          <w:b/>
          <w:sz w:val="28"/>
          <w:szCs w:val="28"/>
        </w:rPr>
        <w:t>Таблица 6.1 – Охрана окружающей среды в м.р. Волжский</w:t>
      </w:r>
      <w:r w:rsidRPr="00A44683">
        <w:rPr>
          <w:rStyle w:val="ab"/>
        </w:rPr>
        <w:footnoteReference w:id="23"/>
      </w:r>
    </w:p>
    <w:tbl>
      <w:tblPr>
        <w:tblW w:w="4796" w:type="pct"/>
        <w:jc w:val="center"/>
        <w:tblLook w:val="04A0" w:firstRow="1" w:lastRow="0" w:firstColumn="1" w:lastColumn="0" w:noHBand="0" w:noVBand="1"/>
      </w:tblPr>
      <w:tblGrid>
        <w:gridCol w:w="4461"/>
        <w:gridCol w:w="799"/>
        <w:gridCol w:w="941"/>
        <w:gridCol w:w="749"/>
        <w:gridCol w:w="718"/>
        <w:gridCol w:w="840"/>
        <w:gridCol w:w="1215"/>
      </w:tblGrid>
      <w:tr w:rsidR="003B18F1" w:rsidRPr="00A44683" w:rsidTr="00004532">
        <w:trPr>
          <w:trHeight w:val="233"/>
          <w:jc w:val="center"/>
        </w:trPr>
        <w:tc>
          <w:tcPr>
            <w:tcW w:w="2294" w:type="pct"/>
            <w:vMerge w:val="restart"/>
            <w:tcBorders>
              <w:top w:val="single" w:sz="4" w:space="0" w:color="auto"/>
              <w:left w:val="single" w:sz="4" w:space="0" w:color="auto"/>
              <w:right w:val="single" w:sz="4" w:space="0" w:color="auto"/>
            </w:tcBorders>
            <w:shd w:val="clear" w:color="auto" w:fill="376092"/>
            <w:vAlign w:val="center"/>
            <w:hideMark/>
          </w:tcPr>
          <w:p w:rsidR="003B18F1" w:rsidRPr="00A44683" w:rsidRDefault="003B18F1" w:rsidP="00004532">
            <w:pPr>
              <w:spacing w:after="0" w:line="240" w:lineRule="auto"/>
              <w:jc w:val="center"/>
              <w:rPr>
                <w:rFonts w:ascii="Times New Roman" w:hAnsi="Times New Roman" w:cs="Times New Roman"/>
                <w:bCs/>
                <w:color w:val="FFFFFF" w:themeColor="background1"/>
                <w:sz w:val="24"/>
                <w:szCs w:val="24"/>
              </w:rPr>
            </w:pPr>
            <w:r w:rsidRPr="00A44683">
              <w:rPr>
                <w:rFonts w:ascii="Times New Roman" w:hAnsi="Times New Roman" w:cs="Times New Roman"/>
                <w:bCs/>
                <w:color w:val="FFFFFF" w:themeColor="background1"/>
                <w:sz w:val="24"/>
                <w:szCs w:val="24"/>
              </w:rPr>
              <w:t>Показатели</w:t>
            </w:r>
          </w:p>
        </w:tc>
        <w:tc>
          <w:tcPr>
            <w:tcW w:w="2081" w:type="pct"/>
            <w:gridSpan w:val="5"/>
            <w:tcBorders>
              <w:top w:val="single" w:sz="4" w:space="0" w:color="auto"/>
              <w:left w:val="nil"/>
              <w:bottom w:val="single" w:sz="4" w:space="0" w:color="auto"/>
              <w:right w:val="single" w:sz="4" w:space="0" w:color="auto"/>
            </w:tcBorders>
            <w:shd w:val="clear" w:color="auto" w:fill="376092"/>
            <w:vAlign w:val="center"/>
          </w:tcPr>
          <w:p w:rsidR="003B18F1" w:rsidRPr="00A44683" w:rsidRDefault="003B18F1" w:rsidP="00004532">
            <w:pPr>
              <w:spacing w:after="0" w:line="240" w:lineRule="auto"/>
              <w:jc w:val="center"/>
              <w:rPr>
                <w:rFonts w:ascii="Times New Roman" w:hAnsi="Times New Roman" w:cs="Times New Roman"/>
                <w:color w:val="FFFFFF" w:themeColor="background1"/>
                <w:sz w:val="24"/>
                <w:szCs w:val="24"/>
              </w:rPr>
            </w:pPr>
            <w:r w:rsidRPr="00A44683">
              <w:rPr>
                <w:rFonts w:ascii="Times New Roman" w:hAnsi="Times New Roman" w:cs="Times New Roman"/>
                <w:color w:val="FFFFFF" w:themeColor="background1"/>
                <w:sz w:val="24"/>
                <w:szCs w:val="24"/>
              </w:rPr>
              <w:t>Годы</w:t>
            </w:r>
          </w:p>
        </w:tc>
        <w:tc>
          <w:tcPr>
            <w:tcW w:w="625" w:type="pct"/>
            <w:vMerge w:val="restart"/>
            <w:tcBorders>
              <w:top w:val="single" w:sz="4" w:space="0" w:color="auto"/>
              <w:left w:val="nil"/>
              <w:right w:val="single" w:sz="4" w:space="0" w:color="auto"/>
            </w:tcBorders>
            <w:shd w:val="clear" w:color="auto" w:fill="376092"/>
            <w:vAlign w:val="center"/>
            <w:hideMark/>
          </w:tcPr>
          <w:p w:rsidR="003B18F1" w:rsidRPr="00A44683" w:rsidRDefault="003B18F1" w:rsidP="00004532">
            <w:pPr>
              <w:spacing w:after="0" w:line="240" w:lineRule="auto"/>
              <w:jc w:val="center"/>
              <w:rPr>
                <w:rFonts w:ascii="Times New Roman" w:hAnsi="Times New Roman" w:cs="Times New Roman"/>
                <w:bCs/>
                <w:color w:val="FFFFFF" w:themeColor="background1"/>
                <w:sz w:val="24"/>
                <w:szCs w:val="24"/>
              </w:rPr>
            </w:pPr>
            <w:r w:rsidRPr="00A44683">
              <w:rPr>
                <w:rFonts w:ascii="Times New Roman" w:hAnsi="Times New Roman" w:cs="Times New Roman"/>
                <w:bCs/>
                <w:color w:val="FFFFFF" w:themeColor="background1"/>
                <w:sz w:val="24"/>
                <w:szCs w:val="24"/>
              </w:rPr>
              <w:t>2017г. в % к 2012г.</w:t>
            </w:r>
          </w:p>
        </w:tc>
      </w:tr>
      <w:tr w:rsidR="003B18F1" w:rsidRPr="00A44683" w:rsidTr="00004532">
        <w:trPr>
          <w:trHeight w:val="70"/>
          <w:jc w:val="center"/>
        </w:trPr>
        <w:tc>
          <w:tcPr>
            <w:tcW w:w="2294" w:type="pct"/>
            <w:vMerge/>
            <w:tcBorders>
              <w:left w:val="single" w:sz="4" w:space="0" w:color="auto"/>
              <w:bottom w:val="single" w:sz="4" w:space="0" w:color="auto"/>
              <w:right w:val="single" w:sz="4" w:space="0" w:color="auto"/>
            </w:tcBorders>
            <w:shd w:val="clear" w:color="auto" w:fill="376092"/>
            <w:vAlign w:val="center"/>
          </w:tcPr>
          <w:p w:rsidR="003B18F1" w:rsidRPr="00A44683" w:rsidRDefault="003B18F1" w:rsidP="00004532">
            <w:pPr>
              <w:spacing w:after="0" w:line="240" w:lineRule="auto"/>
              <w:jc w:val="center"/>
              <w:rPr>
                <w:rFonts w:ascii="Times New Roman" w:hAnsi="Times New Roman" w:cs="Times New Roman"/>
                <w:bCs/>
                <w:color w:val="FFFFFF" w:themeColor="background1"/>
                <w:sz w:val="24"/>
                <w:szCs w:val="24"/>
              </w:rPr>
            </w:pPr>
          </w:p>
        </w:tc>
        <w:tc>
          <w:tcPr>
            <w:tcW w:w="411" w:type="pct"/>
            <w:tcBorders>
              <w:top w:val="single" w:sz="4" w:space="0" w:color="auto"/>
              <w:left w:val="nil"/>
              <w:bottom w:val="single" w:sz="4" w:space="0" w:color="auto"/>
              <w:right w:val="single" w:sz="4" w:space="0" w:color="auto"/>
            </w:tcBorders>
            <w:shd w:val="clear" w:color="auto" w:fill="376092"/>
            <w:vAlign w:val="center"/>
          </w:tcPr>
          <w:p w:rsidR="003B18F1" w:rsidRPr="00A44683" w:rsidRDefault="003B18F1" w:rsidP="00004532">
            <w:pPr>
              <w:spacing w:after="0" w:line="240" w:lineRule="auto"/>
              <w:jc w:val="center"/>
              <w:rPr>
                <w:rFonts w:ascii="Times New Roman" w:hAnsi="Times New Roman" w:cs="Times New Roman"/>
                <w:bCs/>
                <w:color w:val="FFFFFF" w:themeColor="background1"/>
                <w:sz w:val="24"/>
                <w:szCs w:val="24"/>
              </w:rPr>
            </w:pPr>
            <w:r w:rsidRPr="00A44683">
              <w:rPr>
                <w:rFonts w:ascii="Times New Roman" w:hAnsi="Times New Roman" w:cs="Times New Roman"/>
                <w:bCs/>
                <w:color w:val="FFFFFF" w:themeColor="background1"/>
                <w:sz w:val="24"/>
                <w:szCs w:val="24"/>
              </w:rPr>
              <w:t>2013</w:t>
            </w:r>
          </w:p>
        </w:tc>
        <w:tc>
          <w:tcPr>
            <w:tcW w:w="484" w:type="pct"/>
            <w:tcBorders>
              <w:top w:val="single" w:sz="4" w:space="0" w:color="auto"/>
              <w:left w:val="nil"/>
              <w:bottom w:val="single" w:sz="4" w:space="0" w:color="auto"/>
              <w:right w:val="single" w:sz="4" w:space="0" w:color="auto"/>
            </w:tcBorders>
            <w:shd w:val="clear" w:color="auto" w:fill="376092"/>
            <w:vAlign w:val="center"/>
          </w:tcPr>
          <w:p w:rsidR="003B18F1" w:rsidRPr="00A44683" w:rsidRDefault="003B18F1" w:rsidP="00004532">
            <w:pPr>
              <w:spacing w:after="0" w:line="240" w:lineRule="auto"/>
              <w:jc w:val="center"/>
              <w:rPr>
                <w:rFonts w:ascii="Times New Roman" w:hAnsi="Times New Roman" w:cs="Times New Roman"/>
                <w:bCs/>
                <w:color w:val="FFFFFF" w:themeColor="background1"/>
                <w:sz w:val="24"/>
                <w:szCs w:val="24"/>
                <w:lang w:val="en-US"/>
              </w:rPr>
            </w:pPr>
            <w:r w:rsidRPr="00A44683">
              <w:rPr>
                <w:rFonts w:ascii="Times New Roman" w:hAnsi="Times New Roman" w:cs="Times New Roman"/>
                <w:bCs/>
                <w:color w:val="FFFFFF" w:themeColor="background1"/>
                <w:sz w:val="24"/>
                <w:szCs w:val="24"/>
                <w:lang w:val="en-US"/>
              </w:rPr>
              <w:t>2014</w:t>
            </w:r>
          </w:p>
        </w:tc>
        <w:tc>
          <w:tcPr>
            <w:tcW w:w="385" w:type="pct"/>
            <w:tcBorders>
              <w:top w:val="single" w:sz="4" w:space="0" w:color="auto"/>
              <w:left w:val="nil"/>
              <w:bottom w:val="single" w:sz="4" w:space="0" w:color="auto"/>
              <w:right w:val="single" w:sz="4" w:space="0" w:color="auto"/>
            </w:tcBorders>
            <w:shd w:val="clear" w:color="auto" w:fill="376092"/>
            <w:vAlign w:val="center"/>
          </w:tcPr>
          <w:p w:rsidR="003B18F1" w:rsidRPr="00A44683" w:rsidRDefault="003B18F1" w:rsidP="00004532">
            <w:pPr>
              <w:spacing w:after="0" w:line="240" w:lineRule="auto"/>
              <w:jc w:val="center"/>
              <w:rPr>
                <w:rFonts w:ascii="Times New Roman" w:hAnsi="Times New Roman" w:cs="Times New Roman"/>
                <w:bCs/>
                <w:color w:val="FFFFFF" w:themeColor="background1"/>
                <w:sz w:val="24"/>
                <w:szCs w:val="24"/>
                <w:lang w:val="en-US"/>
              </w:rPr>
            </w:pPr>
            <w:r w:rsidRPr="00A44683">
              <w:rPr>
                <w:rFonts w:ascii="Times New Roman" w:hAnsi="Times New Roman" w:cs="Times New Roman"/>
                <w:bCs/>
                <w:color w:val="FFFFFF" w:themeColor="background1"/>
                <w:sz w:val="24"/>
                <w:szCs w:val="24"/>
                <w:lang w:val="en-US"/>
              </w:rPr>
              <w:t>2015</w:t>
            </w:r>
          </w:p>
        </w:tc>
        <w:tc>
          <w:tcPr>
            <w:tcW w:w="369" w:type="pct"/>
            <w:tcBorders>
              <w:top w:val="single" w:sz="4" w:space="0" w:color="auto"/>
              <w:left w:val="nil"/>
              <w:bottom w:val="single" w:sz="4" w:space="0" w:color="auto"/>
              <w:right w:val="single" w:sz="4" w:space="0" w:color="auto"/>
            </w:tcBorders>
            <w:shd w:val="clear" w:color="auto" w:fill="376092"/>
            <w:vAlign w:val="center"/>
          </w:tcPr>
          <w:p w:rsidR="003B18F1" w:rsidRPr="00A44683" w:rsidRDefault="003B18F1" w:rsidP="00004532">
            <w:pPr>
              <w:spacing w:after="0" w:line="240" w:lineRule="auto"/>
              <w:jc w:val="center"/>
              <w:rPr>
                <w:rFonts w:ascii="Times New Roman" w:hAnsi="Times New Roman" w:cs="Times New Roman"/>
                <w:bCs/>
                <w:color w:val="FFFFFF" w:themeColor="background1"/>
                <w:sz w:val="24"/>
                <w:szCs w:val="24"/>
                <w:lang w:val="en-US"/>
              </w:rPr>
            </w:pPr>
            <w:r w:rsidRPr="00A44683">
              <w:rPr>
                <w:rFonts w:ascii="Times New Roman" w:hAnsi="Times New Roman" w:cs="Times New Roman"/>
                <w:bCs/>
                <w:color w:val="FFFFFF" w:themeColor="background1"/>
                <w:sz w:val="24"/>
                <w:szCs w:val="24"/>
                <w:lang w:val="en-US"/>
              </w:rPr>
              <w:t>2016</w:t>
            </w:r>
          </w:p>
        </w:tc>
        <w:tc>
          <w:tcPr>
            <w:tcW w:w="432" w:type="pct"/>
            <w:tcBorders>
              <w:top w:val="single" w:sz="4" w:space="0" w:color="auto"/>
              <w:left w:val="nil"/>
              <w:bottom w:val="single" w:sz="4" w:space="0" w:color="auto"/>
              <w:right w:val="single" w:sz="4" w:space="0" w:color="auto"/>
            </w:tcBorders>
            <w:shd w:val="clear" w:color="auto" w:fill="376092"/>
            <w:noWrap/>
            <w:vAlign w:val="center"/>
          </w:tcPr>
          <w:p w:rsidR="003B18F1" w:rsidRPr="00A44683" w:rsidRDefault="003B18F1" w:rsidP="00004532">
            <w:pPr>
              <w:spacing w:after="0" w:line="240" w:lineRule="auto"/>
              <w:jc w:val="center"/>
              <w:rPr>
                <w:rFonts w:ascii="Times New Roman" w:hAnsi="Times New Roman" w:cs="Times New Roman"/>
                <w:color w:val="FFFFFF" w:themeColor="background1"/>
                <w:sz w:val="24"/>
                <w:szCs w:val="24"/>
              </w:rPr>
            </w:pPr>
            <w:r w:rsidRPr="00A44683">
              <w:rPr>
                <w:rFonts w:ascii="Times New Roman" w:hAnsi="Times New Roman" w:cs="Times New Roman"/>
                <w:color w:val="FFFFFF" w:themeColor="background1"/>
                <w:sz w:val="24"/>
                <w:szCs w:val="24"/>
              </w:rPr>
              <w:t>2017</w:t>
            </w:r>
          </w:p>
        </w:tc>
        <w:tc>
          <w:tcPr>
            <w:tcW w:w="625" w:type="pct"/>
            <w:vMerge/>
            <w:tcBorders>
              <w:left w:val="nil"/>
              <w:bottom w:val="single" w:sz="4" w:space="0" w:color="auto"/>
              <w:right w:val="single" w:sz="4" w:space="0" w:color="auto"/>
            </w:tcBorders>
            <w:shd w:val="clear" w:color="auto" w:fill="376092"/>
            <w:vAlign w:val="center"/>
          </w:tcPr>
          <w:p w:rsidR="003B18F1" w:rsidRPr="00A44683" w:rsidRDefault="003B18F1" w:rsidP="00004532">
            <w:pPr>
              <w:spacing w:after="0" w:line="240" w:lineRule="auto"/>
              <w:jc w:val="center"/>
              <w:rPr>
                <w:rFonts w:ascii="Times New Roman" w:hAnsi="Times New Roman" w:cs="Times New Roman"/>
                <w:bCs/>
                <w:color w:val="FFFFFF" w:themeColor="background1"/>
                <w:sz w:val="24"/>
                <w:szCs w:val="24"/>
              </w:rPr>
            </w:pPr>
          </w:p>
        </w:tc>
      </w:tr>
      <w:tr w:rsidR="003B18F1" w:rsidRPr="00A44683" w:rsidTr="00004532">
        <w:trPr>
          <w:trHeight w:val="720"/>
          <w:jc w:val="center"/>
        </w:trPr>
        <w:tc>
          <w:tcPr>
            <w:tcW w:w="2294" w:type="pct"/>
            <w:tcBorders>
              <w:top w:val="nil"/>
              <w:left w:val="single" w:sz="4" w:space="0" w:color="auto"/>
              <w:bottom w:val="single" w:sz="4" w:space="0" w:color="auto"/>
              <w:right w:val="single" w:sz="4" w:space="0" w:color="auto"/>
            </w:tcBorders>
            <w:shd w:val="clear" w:color="auto" w:fill="auto"/>
            <w:vAlign w:val="center"/>
            <w:hideMark/>
          </w:tcPr>
          <w:p w:rsidR="003B18F1" w:rsidRPr="00A44683" w:rsidRDefault="003B18F1" w:rsidP="00004532">
            <w:pPr>
              <w:spacing w:after="0" w:line="240" w:lineRule="auto"/>
              <w:rPr>
                <w:rFonts w:ascii="Times New Roman" w:hAnsi="Times New Roman" w:cs="Times New Roman"/>
                <w:color w:val="000000"/>
                <w:sz w:val="24"/>
                <w:szCs w:val="24"/>
              </w:rPr>
            </w:pPr>
            <w:r w:rsidRPr="00A44683">
              <w:rPr>
                <w:rFonts w:ascii="Times New Roman" w:hAnsi="Times New Roman" w:cs="Times New Roman"/>
                <w:color w:val="000000"/>
                <w:sz w:val="24"/>
                <w:szCs w:val="24"/>
              </w:rPr>
              <w:t>Число объектов, имеющих выбросы загрязняющих веществ в атмосферу от стационарных источников, единиц</w:t>
            </w:r>
          </w:p>
        </w:tc>
        <w:tc>
          <w:tcPr>
            <w:tcW w:w="411"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59</w:t>
            </w:r>
          </w:p>
        </w:tc>
        <w:tc>
          <w:tcPr>
            <w:tcW w:w="484"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63</w:t>
            </w:r>
          </w:p>
        </w:tc>
        <w:tc>
          <w:tcPr>
            <w:tcW w:w="38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47</w:t>
            </w:r>
          </w:p>
        </w:tc>
        <w:tc>
          <w:tcPr>
            <w:tcW w:w="369"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47</w:t>
            </w:r>
          </w:p>
        </w:tc>
        <w:tc>
          <w:tcPr>
            <w:tcW w:w="432"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49</w:t>
            </w:r>
          </w:p>
        </w:tc>
        <w:tc>
          <w:tcPr>
            <w:tcW w:w="62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83,1</w:t>
            </w:r>
          </w:p>
        </w:tc>
      </w:tr>
      <w:tr w:rsidR="003B18F1" w:rsidRPr="00A44683" w:rsidTr="00004532">
        <w:trPr>
          <w:trHeight w:val="480"/>
          <w:jc w:val="center"/>
        </w:trPr>
        <w:tc>
          <w:tcPr>
            <w:tcW w:w="2294" w:type="pct"/>
            <w:tcBorders>
              <w:top w:val="nil"/>
              <w:left w:val="single" w:sz="4" w:space="0" w:color="auto"/>
              <w:bottom w:val="single" w:sz="4" w:space="0" w:color="auto"/>
              <w:right w:val="single" w:sz="4" w:space="0" w:color="auto"/>
            </w:tcBorders>
            <w:shd w:val="clear" w:color="auto" w:fill="auto"/>
            <w:vAlign w:val="center"/>
            <w:hideMark/>
          </w:tcPr>
          <w:p w:rsidR="003B18F1" w:rsidRPr="00A44683" w:rsidRDefault="003B18F1" w:rsidP="00004532">
            <w:pPr>
              <w:spacing w:after="0" w:line="240" w:lineRule="auto"/>
              <w:rPr>
                <w:rFonts w:ascii="Times New Roman" w:hAnsi="Times New Roman" w:cs="Times New Roman"/>
                <w:color w:val="000000"/>
                <w:sz w:val="24"/>
                <w:szCs w:val="24"/>
              </w:rPr>
            </w:pPr>
            <w:r w:rsidRPr="00A44683">
              <w:rPr>
                <w:rFonts w:ascii="Times New Roman" w:hAnsi="Times New Roman" w:cs="Times New Roman"/>
                <w:color w:val="000000"/>
                <w:sz w:val="24"/>
                <w:szCs w:val="24"/>
              </w:rPr>
              <w:t>Выбросы загрязняющих веществ в атмосферу, тыс. тонн</w:t>
            </w:r>
          </w:p>
        </w:tc>
        <w:tc>
          <w:tcPr>
            <w:tcW w:w="411"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17,8</w:t>
            </w:r>
          </w:p>
        </w:tc>
        <w:tc>
          <w:tcPr>
            <w:tcW w:w="484"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20,2</w:t>
            </w:r>
          </w:p>
        </w:tc>
        <w:tc>
          <w:tcPr>
            <w:tcW w:w="38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16,2</w:t>
            </w:r>
          </w:p>
        </w:tc>
        <w:tc>
          <w:tcPr>
            <w:tcW w:w="369"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17,8</w:t>
            </w:r>
          </w:p>
        </w:tc>
        <w:tc>
          <w:tcPr>
            <w:tcW w:w="432"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17,7</w:t>
            </w:r>
          </w:p>
        </w:tc>
        <w:tc>
          <w:tcPr>
            <w:tcW w:w="62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99,4</w:t>
            </w:r>
          </w:p>
        </w:tc>
      </w:tr>
      <w:tr w:rsidR="003B18F1" w:rsidRPr="00A44683" w:rsidTr="00004532">
        <w:trPr>
          <w:trHeight w:val="300"/>
          <w:jc w:val="center"/>
        </w:trPr>
        <w:tc>
          <w:tcPr>
            <w:tcW w:w="2294" w:type="pct"/>
            <w:tcBorders>
              <w:top w:val="nil"/>
              <w:left w:val="single" w:sz="4" w:space="0" w:color="auto"/>
              <w:bottom w:val="single" w:sz="4" w:space="0" w:color="auto"/>
              <w:right w:val="single" w:sz="4" w:space="0" w:color="auto"/>
            </w:tcBorders>
            <w:shd w:val="clear" w:color="auto" w:fill="auto"/>
            <w:vAlign w:val="center"/>
            <w:hideMark/>
          </w:tcPr>
          <w:p w:rsidR="003B18F1" w:rsidRPr="00A44683" w:rsidRDefault="003B18F1" w:rsidP="00004532">
            <w:pPr>
              <w:spacing w:after="0" w:line="240" w:lineRule="auto"/>
              <w:rPr>
                <w:rFonts w:ascii="Times New Roman" w:hAnsi="Times New Roman" w:cs="Times New Roman"/>
                <w:color w:val="000000"/>
                <w:sz w:val="24"/>
                <w:szCs w:val="24"/>
              </w:rPr>
            </w:pPr>
            <w:r w:rsidRPr="00A44683">
              <w:rPr>
                <w:rFonts w:ascii="Times New Roman" w:hAnsi="Times New Roman" w:cs="Times New Roman"/>
                <w:color w:val="000000"/>
                <w:sz w:val="24"/>
                <w:szCs w:val="24"/>
              </w:rPr>
              <w:lastRenderedPageBreak/>
              <w:t>из них:</w:t>
            </w:r>
          </w:p>
        </w:tc>
        <w:tc>
          <w:tcPr>
            <w:tcW w:w="411"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p>
        </w:tc>
        <w:tc>
          <w:tcPr>
            <w:tcW w:w="484"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p>
        </w:tc>
        <w:tc>
          <w:tcPr>
            <w:tcW w:w="38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p>
        </w:tc>
        <w:tc>
          <w:tcPr>
            <w:tcW w:w="369"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p>
        </w:tc>
        <w:tc>
          <w:tcPr>
            <w:tcW w:w="432" w:type="pct"/>
            <w:tcBorders>
              <w:top w:val="nil"/>
              <w:left w:val="nil"/>
              <w:bottom w:val="single" w:sz="4" w:space="0" w:color="auto"/>
              <w:right w:val="single" w:sz="4" w:space="0" w:color="auto"/>
            </w:tcBorders>
            <w:shd w:val="clear" w:color="auto" w:fill="auto"/>
            <w:noWrap/>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p>
        </w:tc>
        <w:tc>
          <w:tcPr>
            <w:tcW w:w="62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p>
        </w:tc>
      </w:tr>
      <w:tr w:rsidR="003B18F1" w:rsidRPr="00A44683" w:rsidTr="00004532">
        <w:trPr>
          <w:trHeight w:val="300"/>
          <w:jc w:val="center"/>
        </w:trPr>
        <w:tc>
          <w:tcPr>
            <w:tcW w:w="2294" w:type="pct"/>
            <w:tcBorders>
              <w:top w:val="nil"/>
              <w:left w:val="single" w:sz="4" w:space="0" w:color="auto"/>
              <w:bottom w:val="single" w:sz="4" w:space="0" w:color="auto"/>
              <w:right w:val="single" w:sz="4" w:space="0" w:color="auto"/>
            </w:tcBorders>
            <w:shd w:val="clear" w:color="auto" w:fill="auto"/>
            <w:vAlign w:val="center"/>
            <w:hideMark/>
          </w:tcPr>
          <w:p w:rsidR="003B18F1" w:rsidRPr="00A44683" w:rsidRDefault="003B18F1" w:rsidP="00004532">
            <w:pPr>
              <w:spacing w:after="0" w:line="240" w:lineRule="auto"/>
              <w:rPr>
                <w:rFonts w:ascii="Times New Roman" w:hAnsi="Times New Roman" w:cs="Times New Roman"/>
                <w:color w:val="000000"/>
                <w:sz w:val="24"/>
                <w:szCs w:val="24"/>
              </w:rPr>
            </w:pPr>
            <w:r w:rsidRPr="00A44683">
              <w:rPr>
                <w:rFonts w:ascii="Times New Roman" w:hAnsi="Times New Roman" w:cs="Times New Roman"/>
                <w:color w:val="000000"/>
                <w:sz w:val="24"/>
                <w:szCs w:val="24"/>
              </w:rPr>
              <w:t>твердые вещества</w:t>
            </w:r>
          </w:p>
        </w:tc>
        <w:tc>
          <w:tcPr>
            <w:tcW w:w="411"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0,4</w:t>
            </w:r>
          </w:p>
        </w:tc>
        <w:tc>
          <w:tcPr>
            <w:tcW w:w="484"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0,5</w:t>
            </w:r>
          </w:p>
        </w:tc>
        <w:tc>
          <w:tcPr>
            <w:tcW w:w="38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0,2</w:t>
            </w:r>
          </w:p>
        </w:tc>
        <w:tc>
          <w:tcPr>
            <w:tcW w:w="369"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0,3</w:t>
            </w:r>
          </w:p>
        </w:tc>
        <w:tc>
          <w:tcPr>
            <w:tcW w:w="62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75,0</w:t>
            </w:r>
          </w:p>
        </w:tc>
      </w:tr>
      <w:tr w:rsidR="003B18F1" w:rsidRPr="00A44683" w:rsidTr="00004532">
        <w:trPr>
          <w:trHeight w:val="300"/>
          <w:jc w:val="center"/>
        </w:trPr>
        <w:tc>
          <w:tcPr>
            <w:tcW w:w="2294" w:type="pct"/>
            <w:tcBorders>
              <w:top w:val="nil"/>
              <w:left w:val="single" w:sz="4" w:space="0" w:color="auto"/>
              <w:bottom w:val="single" w:sz="4" w:space="0" w:color="auto"/>
              <w:right w:val="single" w:sz="4" w:space="0" w:color="auto"/>
            </w:tcBorders>
            <w:shd w:val="clear" w:color="auto" w:fill="auto"/>
            <w:vAlign w:val="center"/>
            <w:hideMark/>
          </w:tcPr>
          <w:p w:rsidR="003B18F1" w:rsidRPr="00A44683" w:rsidRDefault="003B18F1" w:rsidP="00004532">
            <w:pPr>
              <w:spacing w:after="0" w:line="240" w:lineRule="auto"/>
              <w:rPr>
                <w:rFonts w:ascii="Times New Roman" w:hAnsi="Times New Roman" w:cs="Times New Roman"/>
                <w:color w:val="000000"/>
                <w:sz w:val="24"/>
                <w:szCs w:val="24"/>
              </w:rPr>
            </w:pPr>
            <w:r w:rsidRPr="00A44683">
              <w:rPr>
                <w:rFonts w:ascii="Times New Roman" w:hAnsi="Times New Roman" w:cs="Times New Roman"/>
                <w:color w:val="000000"/>
                <w:sz w:val="24"/>
                <w:szCs w:val="24"/>
              </w:rPr>
              <w:t>диоксид серы</w:t>
            </w:r>
          </w:p>
        </w:tc>
        <w:tc>
          <w:tcPr>
            <w:tcW w:w="411"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0,3</w:t>
            </w:r>
          </w:p>
        </w:tc>
        <w:tc>
          <w:tcPr>
            <w:tcW w:w="484"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0,3</w:t>
            </w:r>
          </w:p>
        </w:tc>
        <w:tc>
          <w:tcPr>
            <w:tcW w:w="38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0,4</w:t>
            </w:r>
          </w:p>
        </w:tc>
        <w:tc>
          <w:tcPr>
            <w:tcW w:w="369"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0,4</w:t>
            </w:r>
          </w:p>
        </w:tc>
        <w:tc>
          <w:tcPr>
            <w:tcW w:w="432"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0,3</w:t>
            </w:r>
          </w:p>
        </w:tc>
        <w:tc>
          <w:tcPr>
            <w:tcW w:w="62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100,0</w:t>
            </w:r>
          </w:p>
        </w:tc>
      </w:tr>
      <w:tr w:rsidR="003B18F1" w:rsidRPr="00A44683" w:rsidTr="00004532">
        <w:trPr>
          <w:trHeight w:val="300"/>
          <w:jc w:val="center"/>
        </w:trPr>
        <w:tc>
          <w:tcPr>
            <w:tcW w:w="2294" w:type="pct"/>
            <w:tcBorders>
              <w:top w:val="nil"/>
              <w:left w:val="single" w:sz="4" w:space="0" w:color="auto"/>
              <w:bottom w:val="single" w:sz="4" w:space="0" w:color="auto"/>
              <w:right w:val="single" w:sz="4" w:space="0" w:color="auto"/>
            </w:tcBorders>
            <w:shd w:val="clear" w:color="auto" w:fill="auto"/>
            <w:vAlign w:val="center"/>
            <w:hideMark/>
          </w:tcPr>
          <w:p w:rsidR="003B18F1" w:rsidRPr="00A44683" w:rsidRDefault="003B18F1" w:rsidP="00004532">
            <w:pPr>
              <w:spacing w:after="0" w:line="240" w:lineRule="auto"/>
              <w:rPr>
                <w:rFonts w:ascii="Times New Roman" w:hAnsi="Times New Roman" w:cs="Times New Roman"/>
                <w:color w:val="000000"/>
                <w:sz w:val="24"/>
                <w:szCs w:val="24"/>
              </w:rPr>
            </w:pPr>
            <w:r w:rsidRPr="00A44683">
              <w:rPr>
                <w:rFonts w:ascii="Times New Roman" w:hAnsi="Times New Roman" w:cs="Times New Roman"/>
                <w:color w:val="000000"/>
                <w:sz w:val="24"/>
                <w:szCs w:val="24"/>
              </w:rPr>
              <w:t>оксид углерода</w:t>
            </w:r>
          </w:p>
        </w:tc>
        <w:tc>
          <w:tcPr>
            <w:tcW w:w="411"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1,8</w:t>
            </w:r>
          </w:p>
        </w:tc>
        <w:tc>
          <w:tcPr>
            <w:tcW w:w="484"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3</w:t>
            </w:r>
          </w:p>
        </w:tc>
        <w:tc>
          <w:tcPr>
            <w:tcW w:w="38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0,8</w:t>
            </w:r>
          </w:p>
        </w:tc>
        <w:tc>
          <w:tcPr>
            <w:tcW w:w="369"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0,7</w:t>
            </w:r>
          </w:p>
        </w:tc>
        <w:tc>
          <w:tcPr>
            <w:tcW w:w="432"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0,7</w:t>
            </w:r>
          </w:p>
        </w:tc>
        <w:tc>
          <w:tcPr>
            <w:tcW w:w="62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38,9</w:t>
            </w:r>
          </w:p>
        </w:tc>
      </w:tr>
      <w:tr w:rsidR="003B18F1" w:rsidRPr="00A44683" w:rsidTr="00004532">
        <w:trPr>
          <w:trHeight w:val="300"/>
          <w:jc w:val="center"/>
        </w:trPr>
        <w:tc>
          <w:tcPr>
            <w:tcW w:w="2294" w:type="pct"/>
            <w:tcBorders>
              <w:top w:val="nil"/>
              <w:left w:val="single" w:sz="4" w:space="0" w:color="auto"/>
              <w:bottom w:val="single" w:sz="4" w:space="0" w:color="auto"/>
              <w:right w:val="single" w:sz="4" w:space="0" w:color="auto"/>
            </w:tcBorders>
            <w:shd w:val="clear" w:color="auto" w:fill="auto"/>
            <w:vAlign w:val="center"/>
            <w:hideMark/>
          </w:tcPr>
          <w:p w:rsidR="003B18F1" w:rsidRPr="00A44683" w:rsidRDefault="003B18F1" w:rsidP="00004532">
            <w:pPr>
              <w:spacing w:after="0" w:line="240" w:lineRule="auto"/>
              <w:rPr>
                <w:rFonts w:ascii="Times New Roman" w:hAnsi="Times New Roman" w:cs="Times New Roman"/>
                <w:color w:val="000000"/>
                <w:sz w:val="24"/>
                <w:szCs w:val="24"/>
              </w:rPr>
            </w:pPr>
            <w:r w:rsidRPr="00A44683">
              <w:rPr>
                <w:rFonts w:ascii="Times New Roman" w:hAnsi="Times New Roman" w:cs="Times New Roman"/>
                <w:color w:val="000000"/>
                <w:sz w:val="24"/>
                <w:szCs w:val="24"/>
              </w:rPr>
              <w:t>оксиды азота</w:t>
            </w:r>
          </w:p>
        </w:tc>
        <w:tc>
          <w:tcPr>
            <w:tcW w:w="411"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0,2</w:t>
            </w:r>
          </w:p>
        </w:tc>
        <w:tc>
          <w:tcPr>
            <w:tcW w:w="484"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0,3</w:t>
            </w:r>
          </w:p>
        </w:tc>
        <w:tc>
          <w:tcPr>
            <w:tcW w:w="38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0,3</w:t>
            </w:r>
          </w:p>
        </w:tc>
        <w:tc>
          <w:tcPr>
            <w:tcW w:w="369"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0,3</w:t>
            </w:r>
          </w:p>
        </w:tc>
        <w:tc>
          <w:tcPr>
            <w:tcW w:w="62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150,0</w:t>
            </w:r>
          </w:p>
        </w:tc>
      </w:tr>
      <w:tr w:rsidR="003B18F1" w:rsidRPr="00A44683" w:rsidTr="00004532">
        <w:trPr>
          <w:trHeight w:val="300"/>
          <w:jc w:val="center"/>
        </w:trPr>
        <w:tc>
          <w:tcPr>
            <w:tcW w:w="2294" w:type="pct"/>
            <w:tcBorders>
              <w:top w:val="nil"/>
              <w:left w:val="single" w:sz="4" w:space="0" w:color="auto"/>
              <w:bottom w:val="single" w:sz="4" w:space="0" w:color="auto"/>
              <w:right w:val="single" w:sz="4" w:space="0" w:color="auto"/>
            </w:tcBorders>
            <w:shd w:val="clear" w:color="auto" w:fill="auto"/>
            <w:vAlign w:val="center"/>
            <w:hideMark/>
          </w:tcPr>
          <w:p w:rsidR="003B18F1" w:rsidRPr="00A44683" w:rsidRDefault="003B18F1" w:rsidP="00004532">
            <w:pPr>
              <w:spacing w:after="0" w:line="240" w:lineRule="auto"/>
              <w:rPr>
                <w:rFonts w:ascii="Times New Roman" w:hAnsi="Times New Roman" w:cs="Times New Roman"/>
                <w:color w:val="000000"/>
                <w:sz w:val="24"/>
                <w:szCs w:val="24"/>
              </w:rPr>
            </w:pPr>
            <w:r w:rsidRPr="00A44683">
              <w:rPr>
                <w:rFonts w:ascii="Times New Roman" w:hAnsi="Times New Roman" w:cs="Times New Roman"/>
                <w:color w:val="000000"/>
                <w:sz w:val="24"/>
                <w:szCs w:val="24"/>
              </w:rPr>
              <w:t>углеводороды (без ЛОС)</w:t>
            </w:r>
          </w:p>
        </w:tc>
        <w:tc>
          <w:tcPr>
            <w:tcW w:w="411"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8,1</w:t>
            </w:r>
          </w:p>
        </w:tc>
        <w:tc>
          <w:tcPr>
            <w:tcW w:w="484"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8,9</w:t>
            </w:r>
          </w:p>
        </w:tc>
        <w:tc>
          <w:tcPr>
            <w:tcW w:w="38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7,3</w:t>
            </w:r>
          </w:p>
        </w:tc>
        <w:tc>
          <w:tcPr>
            <w:tcW w:w="369"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6,5</w:t>
            </w:r>
          </w:p>
        </w:tc>
        <w:tc>
          <w:tcPr>
            <w:tcW w:w="432"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7,0</w:t>
            </w:r>
          </w:p>
        </w:tc>
        <w:tc>
          <w:tcPr>
            <w:tcW w:w="62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86,4</w:t>
            </w:r>
          </w:p>
        </w:tc>
      </w:tr>
      <w:tr w:rsidR="003B18F1" w:rsidRPr="00A44683" w:rsidTr="00004532">
        <w:trPr>
          <w:trHeight w:val="300"/>
          <w:jc w:val="center"/>
        </w:trPr>
        <w:tc>
          <w:tcPr>
            <w:tcW w:w="2294" w:type="pct"/>
            <w:tcBorders>
              <w:top w:val="nil"/>
              <w:left w:val="single" w:sz="4" w:space="0" w:color="auto"/>
              <w:bottom w:val="single" w:sz="4" w:space="0" w:color="auto"/>
              <w:right w:val="single" w:sz="4" w:space="0" w:color="auto"/>
            </w:tcBorders>
            <w:shd w:val="clear" w:color="auto" w:fill="auto"/>
            <w:vAlign w:val="center"/>
            <w:hideMark/>
          </w:tcPr>
          <w:p w:rsidR="003B18F1" w:rsidRPr="00A44683" w:rsidRDefault="003B18F1" w:rsidP="00004532">
            <w:pPr>
              <w:spacing w:after="0" w:line="240" w:lineRule="auto"/>
              <w:rPr>
                <w:rFonts w:ascii="Times New Roman" w:hAnsi="Times New Roman" w:cs="Times New Roman"/>
                <w:color w:val="000000"/>
                <w:sz w:val="24"/>
                <w:szCs w:val="24"/>
              </w:rPr>
            </w:pPr>
            <w:r w:rsidRPr="00A44683">
              <w:rPr>
                <w:rFonts w:ascii="Times New Roman" w:hAnsi="Times New Roman" w:cs="Times New Roman"/>
                <w:color w:val="000000"/>
                <w:sz w:val="24"/>
                <w:szCs w:val="24"/>
              </w:rPr>
              <w:t>летучие органические соединения</w:t>
            </w:r>
          </w:p>
        </w:tc>
        <w:tc>
          <w:tcPr>
            <w:tcW w:w="411"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7</w:t>
            </w:r>
          </w:p>
        </w:tc>
        <w:tc>
          <w:tcPr>
            <w:tcW w:w="484"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7,2</w:t>
            </w:r>
          </w:p>
        </w:tc>
        <w:tc>
          <w:tcPr>
            <w:tcW w:w="38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7,1</w:t>
            </w:r>
          </w:p>
        </w:tc>
        <w:tc>
          <w:tcPr>
            <w:tcW w:w="369"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9,6</w:t>
            </w:r>
          </w:p>
        </w:tc>
        <w:tc>
          <w:tcPr>
            <w:tcW w:w="432"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9,1</w:t>
            </w:r>
          </w:p>
        </w:tc>
        <w:tc>
          <w:tcPr>
            <w:tcW w:w="625" w:type="pct"/>
            <w:tcBorders>
              <w:top w:val="nil"/>
              <w:left w:val="nil"/>
              <w:bottom w:val="single" w:sz="4" w:space="0" w:color="auto"/>
              <w:right w:val="single" w:sz="4" w:space="0" w:color="auto"/>
            </w:tcBorders>
            <w:shd w:val="clear" w:color="auto" w:fill="auto"/>
            <w:vAlign w:val="center"/>
          </w:tcPr>
          <w:p w:rsidR="003B18F1" w:rsidRPr="00A44683" w:rsidRDefault="003B18F1" w:rsidP="00004532">
            <w:pPr>
              <w:spacing w:after="0" w:line="240" w:lineRule="auto"/>
              <w:jc w:val="center"/>
              <w:rPr>
                <w:rFonts w:ascii="Times New Roman" w:hAnsi="Times New Roman" w:cs="Times New Roman"/>
                <w:color w:val="000000"/>
                <w:sz w:val="24"/>
                <w:szCs w:val="24"/>
              </w:rPr>
            </w:pPr>
            <w:r w:rsidRPr="00A44683">
              <w:rPr>
                <w:rFonts w:ascii="Times New Roman" w:hAnsi="Times New Roman" w:cs="Times New Roman"/>
                <w:color w:val="000000"/>
                <w:sz w:val="24"/>
                <w:szCs w:val="24"/>
              </w:rPr>
              <w:t>130,0</w:t>
            </w:r>
          </w:p>
        </w:tc>
      </w:tr>
    </w:tbl>
    <w:p w:rsidR="003B18F1" w:rsidRPr="00A44683" w:rsidRDefault="003B18F1" w:rsidP="003B18F1">
      <w:pPr>
        <w:pStyle w:val="a4"/>
        <w:spacing w:after="0" w:line="240" w:lineRule="auto"/>
        <w:ind w:left="0"/>
        <w:contextualSpacing w:val="0"/>
        <w:jc w:val="both"/>
        <w:rPr>
          <w:rFonts w:ascii="Times New Roman" w:hAnsi="Times New Roman" w:cs="Times New Roman"/>
          <w:sz w:val="20"/>
          <w:szCs w:val="20"/>
        </w:rPr>
      </w:pPr>
      <w:r w:rsidRPr="00A44683">
        <w:rPr>
          <w:rFonts w:ascii="Times New Roman" w:hAnsi="Times New Roman" w:cs="Times New Roman"/>
          <w:sz w:val="20"/>
          <w:szCs w:val="20"/>
        </w:rPr>
        <w:t xml:space="preserve">Источники: Муниципальные районы Самарской области. Статистический сборник. – Самара, 2017.; </w:t>
      </w:r>
      <w:hyperlink r:id="rId114" w:history="1">
        <w:r w:rsidRPr="00A44683">
          <w:rPr>
            <w:rStyle w:val="ae"/>
            <w:rFonts w:ascii="Times New Roman" w:hAnsi="Times New Roman" w:cs="Times New Roman"/>
            <w:color w:val="000000" w:themeColor="text1"/>
            <w:sz w:val="20"/>
            <w:szCs w:val="20"/>
          </w:rPr>
          <w:t>Основные показатели социально-экономического положения муниципальных образований</w:t>
        </w:r>
      </w:hyperlink>
      <w:r w:rsidRPr="00A44683">
        <w:rPr>
          <w:rFonts w:ascii="Times New Roman" w:hAnsi="Times New Roman" w:cs="Times New Roman"/>
          <w:color w:val="000000" w:themeColor="text1"/>
          <w:sz w:val="20"/>
          <w:szCs w:val="20"/>
        </w:rPr>
        <w:t xml:space="preserve">. </w:t>
      </w:r>
      <w:r w:rsidRPr="00A44683">
        <w:rPr>
          <w:rFonts w:ascii="Times New Roman" w:hAnsi="Times New Roman" w:cs="Times New Roman"/>
          <w:sz w:val="20"/>
          <w:szCs w:val="20"/>
          <w:lang w:val="en-US"/>
        </w:rPr>
        <w:t>URL</w:t>
      </w:r>
      <w:r w:rsidRPr="00A44683">
        <w:rPr>
          <w:rFonts w:ascii="Times New Roman" w:hAnsi="Times New Roman" w:cs="Times New Roman"/>
          <w:sz w:val="20"/>
          <w:szCs w:val="20"/>
        </w:rPr>
        <w:t xml:space="preserve">: </w:t>
      </w:r>
      <w:hyperlink r:id="rId115" w:history="1">
        <w:r w:rsidRPr="00A44683">
          <w:rPr>
            <w:rStyle w:val="ae"/>
            <w:rFonts w:ascii="Times New Roman" w:hAnsi="Times New Roman" w:cs="Times New Roman"/>
            <w:sz w:val="20"/>
            <w:szCs w:val="20"/>
            <w:lang w:val="en-US"/>
          </w:rPr>
          <w:t>http</w:t>
        </w:r>
        <w:r w:rsidRPr="00A44683">
          <w:rPr>
            <w:rStyle w:val="ae"/>
            <w:rFonts w:ascii="Times New Roman" w:hAnsi="Times New Roman" w:cs="Times New Roman"/>
            <w:sz w:val="20"/>
            <w:szCs w:val="20"/>
          </w:rPr>
          <w:t>://</w:t>
        </w:r>
        <w:r w:rsidRPr="00A44683">
          <w:rPr>
            <w:rStyle w:val="ae"/>
            <w:rFonts w:ascii="Times New Roman" w:hAnsi="Times New Roman" w:cs="Times New Roman"/>
            <w:sz w:val="20"/>
            <w:szCs w:val="20"/>
            <w:lang w:val="en-US"/>
          </w:rPr>
          <w:t>samarastat</w:t>
        </w:r>
        <w:r w:rsidRPr="00A44683">
          <w:rPr>
            <w:rStyle w:val="ae"/>
            <w:rFonts w:ascii="Times New Roman" w:hAnsi="Times New Roman" w:cs="Times New Roman"/>
            <w:sz w:val="20"/>
            <w:szCs w:val="20"/>
          </w:rPr>
          <w:t>.</w:t>
        </w:r>
        <w:r w:rsidRPr="00A44683">
          <w:rPr>
            <w:rStyle w:val="ae"/>
            <w:rFonts w:ascii="Times New Roman" w:hAnsi="Times New Roman" w:cs="Times New Roman"/>
            <w:sz w:val="20"/>
            <w:szCs w:val="20"/>
            <w:lang w:val="en-US"/>
          </w:rPr>
          <w:t>gks</w:t>
        </w:r>
        <w:r w:rsidRPr="00A44683">
          <w:rPr>
            <w:rStyle w:val="ae"/>
            <w:rFonts w:ascii="Times New Roman" w:hAnsi="Times New Roman" w:cs="Times New Roman"/>
            <w:sz w:val="20"/>
            <w:szCs w:val="20"/>
          </w:rPr>
          <w:t>.</w:t>
        </w:r>
        <w:r w:rsidRPr="00A44683">
          <w:rPr>
            <w:rStyle w:val="ae"/>
            <w:rFonts w:ascii="Times New Roman" w:hAnsi="Times New Roman" w:cs="Times New Roman"/>
            <w:sz w:val="20"/>
            <w:szCs w:val="20"/>
            <w:lang w:val="en-US"/>
          </w:rPr>
          <w:t>ru</w:t>
        </w:r>
      </w:hyperlink>
    </w:p>
    <w:p w:rsidR="003B18F1" w:rsidRPr="00A44683" w:rsidRDefault="003B18F1" w:rsidP="003B18F1">
      <w:pPr>
        <w:pStyle w:val="a4"/>
        <w:spacing w:after="0" w:line="240" w:lineRule="auto"/>
        <w:ind w:left="0"/>
        <w:contextualSpacing w:val="0"/>
        <w:jc w:val="both"/>
        <w:rPr>
          <w:rFonts w:ascii="Times New Roman" w:hAnsi="Times New Roman" w:cs="Times New Roman"/>
          <w:sz w:val="20"/>
          <w:szCs w:val="20"/>
        </w:rPr>
      </w:pPr>
    </w:p>
    <w:p w:rsidR="003B18F1" w:rsidRDefault="003B18F1" w:rsidP="003B18F1">
      <w:pPr>
        <w:pStyle w:val="a4"/>
        <w:spacing w:after="100" w:line="240" w:lineRule="auto"/>
        <w:ind w:left="0"/>
        <w:jc w:val="both"/>
        <w:rPr>
          <w:rFonts w:ascii="Times New Roman" w:hAnsi="Times New Roman"/>
          <w:sz w:val="28"/>
          <w:szCs w:val="28"/>
        </w:rPr>
      </w:pPr>
      <w:r>
        <w:rPr>
          <w:rFonts w:ascii="Times New Roman" w:hAnsi="Times New Roman"/>
          <w:sz w:val="28"/>
          <w:szCs w:val="28"/>
        </w:rPr>
        <w:t>Загрязнение гидросферы происходит и в результате сброса сточных вод в поверхностные водные объекты. Объем сброса загрязненных сточных вод в м.р. Волжский в последние годы имел неустойчивую тенденцию, однако по сравнению с показателем 2013г. он возрос на 16,9% и составил 0,83 млн.м</w:t>
      </w:r>
      <w:r w:rsidRPr="00D27C9D">
        <w:rPr>
          <w:rFonts w:ascii="Times New Roman" w:hAnsi="Times New Roman"/>
          <w:sz w:val="28"/>
          <w:szCs w:val="28"/>
          <w:vertAlign w:val="superscript"/>
        </w:rPr>
        <w:t>3</w:t>
      </w:r>
      <w:r>
        <w:rPr>
          <w:rFonts w:ascii="Times New Roman" w:hAnsi="Times New Roman"/>
          <w:sz w:val="28"/>
          <w:szCs w:val="28"/>
        </w:rPr>
        <w:t xml:space="preserve">. </w:t>
      </w:r>
    </w:p>
    <w:p w:rsidR="003B18F1" w:rsidRPr="00A44683" w:rsidRDefault="003B18F1" w:rsidP="003B18F1">
      <w:pPr>
        <w:pStyle w:val="a4"/>
        <w:spacing w:after="0" w:line="240" w:lineRule="auto"/>
        <w:ind w:left="0"/>
        <w:contextualSpacing w:val="0"/>
        <w:jc w:val="center"/>
        <w:rPr>
          <w:rFonts w:ascii="Times New Roman" w:hAnsi="Times New Roman" w:cs="Times New Roman"/>
          <w:sz w:val="28"/>
          <w:szCs w:val="28"/>
        </w:rPr>
      </w:pPr>
      <w:r w:rsidRPr="00474FE7">
        <w:rPr>
          <w:rFonts w:ascii="Times New Roman" w:hAnsi="Times New Roman" w:cs="Times New Roman"/>
          <w:noProof/>
          <w:sz w:val="28"/>
          <w:szCs w:val="28"/>
        </w:rPr>
        <w:drawing>
          <wp:inline distT="0" distB="0" distL="0" distR="0" wp14:anchorId="5052F5C1" wp14:editId="19AACB00">
            <wp:extent cx="6155140" cy="3466531"/>
            <wp:effectExtent l="0" t="0" r="0" b="0"/>
            <wp:docPr id="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3B18F1" w:rsidRPr="008E7947" w:rsidRDefault="003B18F1" w:rsidP="003B18F1">
      <w:pPr>
        <w:spacing w:after="0" w:line="240" w:lineRule="auto"/>
        <w:jc w:val="center"/>
        <w:rPr>
          <w:rFonts w:ascii="Times New Roman" w:hAnsi="Times New Roman" w:cs="Times New Roman"/>
          <w:b/>
          <w:sz w:val="28"/>
          <w:szCs w:val="28"/>
        </w:rPr>
      </w:pPr>
      <w:r w:rsidRPr="008E7947">
        <w:rPr>
          <w:rFonts w:ascii="Times New Roman" w:hAnsi="Times New Roman" w:cs="Times New Roman"/>
          <w:b/>
          <w:sz w:val="28"/>
          <w:szCs w:val="28"/>
        </w:rPr>
        <w:t xml:space="preserve">Рисунок 6.6 – Динамика загрязнения окружающей среды и </w:t>
      </w:r>
    </w:p>
    <w:p w:rsidR="003B18F1" w:rsidRDefault="003B18F1" w:rsidP="003B18F1">
      <w:pPr>
        <w:spacing w:after="0" w:line="240" w:lineRule="auto"/>
        <w:jc w:val="center"/>
        <w:rPr>
          <w:rFonts w:ascii="Times New Roman" w:hAnsi="Times New Roman" w:cs="Times New Roman"/>
          <w:b/>
          <w:sz w:val="28"/>
          <w:szCs w:val="28"/>
        </w:rPr>
      </w:pPr>
      <w:r w:rsidRPr="008E7947">
        <w:rPr>
          <w:rFonts w:ascii="Times New Roman" w:hAnsi="Times New Roman" w:cs="Times New Roman"/>
          <w:b/>
          <w:sz w:val="28"/>
          <w:szCs w:val="28"/>
        </w:rPr>
        <w:t>текущих затрат на ее охрану в м.р. Волжский в 2013-2016гг.</w:t>
      </w:r>
    </w:p>
    <w:p w:rsidR="003B18F1" w:rsidRPr="00A44683" w:rsidRDefault="003B18F1" w:rsidP="003B18F1">
      <w:pPr>
        <w:spacing w:after="0" w:line="240" w:lineRule="auto"/>
        <w:jc w:val="center"/>
        <w:rPr>
          <w:rFonts w:ascii="Times New Roman" w:hAnsi="Times New Roman" w:cs="Times New Roman"/>
          <w:b/>
          <w:sz w:val="28"/>
          <w:szCs w:val="28"/>
        </w:rPr>
      </w:pPr>
    </w:p>
    <w:p w:rsidR="003B18F1" w:rsidRDefault="003B18F1" w:rsidP="003B18F1">
      <w:pPr>
        <w:pStyle w:val="a4"/>
        <w:spacing w:after="100" w:line="240" w:lineRule="auto"/>
        <w:ind w:left="0"/>
        <w:jc w:val="both"/>
        <w:rPr>
          <w:rFonts w:ascii="Times New Roman" w:hAnsi="Times New Roman"/>
          <w:sz w:val="28"/>
          <w:szCs w:val="28"/>
        </w:rPr>
      </w:pPr>
      <w:r w:rsidRPr="00B25F63">
        <w:rPr>
          <w:rFonts w:ascii="Times New Roman" w:hAnsi="Times New Roman"/>
          <w:sz w:val="28"/>
          <w:szCs w:val="28"/>
        </w:rPr>
        <w:t xml:space="preserve">Контроль качества воды поверхностных водных объектов на территории района стационарными пунктами наблюдения осуществляется на </w:t>
      </w:r>
      <w:r>
        <w:rPr>
          <w:rFonts w:ascii="Times New Roman" w:hAnsi="Times New Roman"/>
          <w:sz w:val="28"/>
          <w:szCs w:val="28"/>
        </w:rPr>
        <w:t>реке Самара в черте г.о. Самара</w:t>
      </w:r>
      <w:r w:rsidRPr="00B25F63">
        <w:rPr>
          <w:rFonts w:ascii="Times New Roman" w:hAnsi="Times New Roman"/>
          <w:sz w:val="28"/>
          <w:szCs w:val="28"/>
        </w:rPr>
        <w:t>.</w:t>
      </w:r>
      <w:r>
        <w:rPr>
          <w:rFonts w:ascii="Times New Roman" w:hAnsi="Times New Roman"/>
          <w:sz w:val="28"/>
          <w:szCs w:val="28"/>
        </w:rPr>
        <w:t xml:space="preserve"> По результатам мониторинга выявлено, что</w:t>
      </w:r>
      <w:r w:rsidRPr="00B25F63">
        <w:rPr>
          <w:rFonts w:ascii="Times New Roman" w:hAnsi="Times New Roman"/>
          <w:sz w:val="28"/>
          <w:szCs w:val="28"/>
        </w:rPr>
        <w:t xml:space="preserve"> в 2016г.</w:t>
      </w:r>
      <w:r>
        <w:rPr>
          <w:rFonts w:ascii="Times New Roman" w:hAnsi="Times New Roman"/>
          <w:sz w:val="28"/>
          <w:szCs w:val="28"/>
        </w:rPr>
        <w:t xml:space="preserve"> по сравнению с 2015г. качество воды</w:t>
      </w:r>
      <w:r w:rsidRPr="00B25F63">
        <w:rPr>
          <w:rFonts w:ascii="Times New Roman" w:hAnsi="Times New Roman"/>
          <w:sz w:val="28"/>
          <w:szCs w:val="28"/>
        </w:rPr>
        <w:t xml:space="preserve"> улучшилось</w:t>
      </w:r>
      <w:r>
        <w:rPr>
          <w:rFonts w:ascii="Times New Roman" w:hAnsi="Times New Roman"/>
          <w:sz w:val="28"/>
          <w:szCs w:val="28"/>
        </w:rPr>
        <w:t xml:space="preserve"> на один класс</w:t>
      </w:r>
      <w:r w:rsidRPr="00B25F63">
        <w:rPr>
          <w:rFonts w:ascii="Times New Roman" w:hAnsi="Times New Roman"/>
          <w:sz w:val="28"/>
          <w:szCs w:val="28"/>
        </w:rPr>
        <w:t>, и вода характеризовалась как "</w:t>
      </w:r>
      <w:r>
        <w:rPr>
          <w:rFonts w:ascii="Times New Roman" w:hAnsi="Times New Roman"/>
          <w:sz w:val="28"/>
          <w:szCs w:val="28"/>
        </w:rPr>
        <w:t xml:space="preserve">очень </w:t>
      </w:r>
      <w:r w:rsidRPr="00B25F63">
        <w:rPr>
          <w:rFonts w:ascii="Times New Roman" w:hAnsi="Times New Roman"/>
          <w:sz w:val="28"/>
          <w:szCs w:val="28"/>
        </w:rPr>
        <w:t xml:space="preserve">загрязненная" 3 </w:t>
      </w:r>
      <w:r>
        <w:rPr>
          <w:rFonts w:ascii="Times New Roman" w:hAnsi="Times New Roman"/>
          <w:sz w:val="28"/>
          <w:szCs w:val="28"/>
        </w:rPr>
        <w:t>Б</w:t>
      </w:r>
      <w:r w:rsidRPr="00B25F63">
        <w:rPr>
          <w:rFonts w:ascii="Times New Roman" w:hAnsi="Times New Roman"/>
          <w:sz w:val="28"/>
          <w:szCs w:val="28"/>
        </w:rPr>
        <w:t xml:space="preserve"> класса (в 2015г. - "грязная" 4 А). Характерными загрязняющими веществами являлись сульфаты, трудноокисляемые органические вещества (по ХПК), соединения м</w:t>
      </w:r>
      <w:r>
        <w:rPr>
          <w:rFonts w:ascii="Times New Roman" w:hAnsi="Times New Roman"/>
          <w:sz w:val="28"/>
          <w:szCs w:val="28"/>
        </w:rPr>
        <w:t>еди</w:t>
      </w:r>
      <w:r w:rsidRPr="00B25F63">
        <w:rPr>
          <w:rFonts w:ascii="Times New Roman" w:hAnsi="Times New Roman"/>
          <w:sz w:val="28"/>
          <w:szCs w:val="28"/>
        </w:rPr>
        <w:t xml:space="preserve"> и марганца.</w:t>
      </w:r>
      <w:r w:rsidRPr="00BC1071">
        <w:rPr>
          <w:rFonts w:ascii="Times New Roman" w:hAnsi="Times New Roman"/>
          <w:sz w:val="28"/>
          <w:szCs w:val="28"/>
          <w:vertAlign w:val="superscript"/>
        </w:rPr>
        <w:footnoteReference w:id="24"/>
      </w:r>
    </w:p>
    <w:p w:rsidR="003B18F1" w:rsidRDefault="003B18F1" w:rsidP="003B18F1">
      <w:pPr>
        <w:pStyle w:val="a4"/>
        <w:spacing w:after="100" w:line="240" w:lineRule="auto"/>
        <w:ind w:left="0"/>
        <w:jc w:val="both"/>
        <w:rPr>
          <w:rFonts w:ascii="Times New Roman" w:hAnsi="Times New Roman"/>
          <w:sz w:val="28"/>
          <w:szCs w:val="28"/>
        </w:rPr>
      </w:pPr>
      <w:r>
        <w:rPr>
          <w:rFonts w:ascii="Times New Roman" w:hAnsi="Times New Roman"/>
          <w:sz w:val="28"/>
          <w:szCs w:val="28"/>
        </w:rPr>
        <w:t>В ряде населенных пунктов м.р. Волжский существует проблема сбора и вывоза твердых бытовых отходов.</w:t>
      </w:r>
    </w:p>
    <w:p w:rsidR="003B18F1" w:rsidRDefault="003B18F1" w:rsidP="003B18F1">
      <w:pPr>
        <w:pStyle w:val="a4"/>
        <w:spacing w:after="100" w:line="240" w:lineRule="auto"/>
        <w:ind w:left="0"/>
        <w:jc w:val="both"/>
        <w:rPr>
          <w:rFonts w:ascii="Times New Roman" w:hAnsi="Times New Roman"/>
          <w:sz w:val="28"/>
          <w:szCs w:val="28"/>
        </w:rPr>
      </w:pPr>
      <w:r>
        <w:rPr>
          <w:rFonts w:ascii="Times New Roman" w:hAnsi="Times New Roman"/>
          <w:sz w:val="28"/>
          <w:szCs w:val="28"/>
        </w:rPr>
        <w:lastRenderedPageBreak/>
        <w:t>Положительным моментом является увеличение финансирования мероприятий по охране окружающей среды. Так в 2016г. значительно увеличился объем и</w:t>
      </w:r>
      <w:r w:rsidRPr="002A1E80">
        <w:rPr>
          <w:rFonts w:ascii="Times New Roman" w:hAnsi="Times New Roman"/>
          <w:sz w:val="28"/>
          <w:szCs w:val="28"/>
        </w:rPr>
        <w:t>нвестици</w:t>
      </w:r>
      <w:r>
        <w:rPr>
          <w:rFonts w:ascii="Times New Roman" w:hAnsi="Times New Roman"/>
          <w:sz w:val="28"/>
          <w:szCs w:val="28"/>
        </w:rPr>
        <w:t>й</w:t>
      </w:r>
      <w:r w:rsidRPr="002A1E80">
        <w:rPr>
          <w:rFonts w:ascii="Times New Roman" w:hAnsi="Times New Roman"/>
          <w:sz w:val="28"/>
          <w:szCs w:val="28"/>
        </w:rPr>
        <w:t xml:space="preserve"> в основной капитал, направленны</w:t>
      </w:r>
      <w:r>
        <w:rPr>
          <w:rFonts w:ascii="Times New Roman" w:hAnsi="Times New Roman"/>
          <w:sz w:val="28"/>
          <w:szCs w:val="28"/>
        </w:rPr>
        <w:t>й</w:t>
      </w:r>
      <w:r w:rsidRPr="002A1E80">
        <w:rPr>
          <w:rFonts w:ascii="Times New Roman" w:hAnsi="Times New Roman"/>
          <w:sz w:val="28"/>
          <w:szCs w:val="28"/>
        </w:rPr>
        <w:t xml:space="preserve"> на охрану окружающей среды и рациональное использование природных ресурсов</w:t>
      </w:r>
      <w:r>
        <w:rPr>
          <w:rFonts w:ascii="Times New Roman" w:hAnsi="Times New Roman"/>
          <w:sz w:val="28"/>
          <w:szCs w:val="28"/>
        </w:rPr>
        <w:t xml:space="preserve">, а также возросли текущие затраты на охрану окружающей среды (рис. 6.5). </w:t>
      </w:r>
    </w:p>
    <w:p w:rsidR="003B18F1" w:rsidRDefault="003B18F1" w:rsidP="003B18F1">
      <w:pPr>
        <w:pStyle w:val="a4"/>
        <w:spacing w:after="100" w:line="240" w:lineRule="auto"/>
        <w:ind w:left="0"/>
        <w:jc w:val="both"/>
        <w:rPr>
          <w:rFonts w:ascii="Times New Roman" w:hAnsi="Times New Roman"/>
          <w:sz w:val="28"/>
          <w:szCs w:val="28"/>
        </w:rPr>
      </w:pPr>
      <w:r>
        <w:rPr>
          <w:rFonts w:ascii="Times New Roman" w:hAnsi="Times New Roman"/>
          <w:sz w:val="28"/>
          <w:szCs w:val="28"/>
        </w:rPr>
        <w:t xml:space="preserve">В </w:t>
      </w:r>
      <w:r w:rsidRPr="008E7947">
        <w:rPr>
          <w:rFonts w:ascii="Times New Roman" w:hAnsi="Times New Roman"/>
          <w:sz w:val="28"/>
          <w:szCs w:val="28"/>
        </w:rPr>
        <w:t>2017г. по сравнению с 2016г. текущие затраты на охрану окружающей среды увеличились в 1,5 раза и составили 137 млн. руб. Основными мероприятиями природоохранного</w:t>
      </w:r>
      <w:r w:rsidRPr="00091588">
        <w:rPr>
          <w:rFonts w:ascii="Times New Roman" w:hAnsi="Times New Roman"/>
          <w:sz w:val="28"/>
          <w:szCs w:val="28"/>
        </w:rPr>
        <w:t xml:space="preserve"> назначения в Волжском районе являются ликвидация несанкционированных свалок отходов, проведение озеленения и благоустройства территорий населенных пунктов и водоохранных зон, вывоз бытовых отходов.</w:t>
      </w:r>
      <w:r>
        <w:rPr>
          <w:rFonts w:ascii="Times New Roman" w:hAnsi="Times New Roman"/>
          <w:sz w:val="28"/>
          <w:szCs w:val="28"/>
        </w:rPr>
        <w:t xml:space="preserve"> Традиционно два раза в год (весной и осенью) проводятся месячники по благоустройству территории района. Так в 2017г. в данном мероприятии приняли участие 19 448 жителей района, что на 14,2% выше, чем в </w:t>
      </w:r>
      <w:r w:rsidRPr="00C22D3A">
        <w:rPr>
          <w:rFonts w:ascii="Times New Roman" w:hAnsi="Times New Roman"/>
          <w:sz w:val="28"/>
          <w:szCs w:val="28"/>
        </w:rPr>
        <w:t xml:space="preserve">2016г. </w:t>
      </w:r>
    </w:p>
    <w:p w:rsidR="003B18F1" w:rsidRPr="00C22D3A" w:rsidRDefault="003B18F1" w:rsidP="003B18F1">
      <w:pPr>
        <w:pStyle w:val="a4"/>
        <w:spacing w:after="100" w:line="240" w:lineRule="auto"/>
        <w:ind w:left="0"/>
        <w:jc w:val="both"/>
        <w:rPr>
          <w:rFonts w:ascii="Times New Roman" w:hAnsi="Times New Roman"/>
          <w:sz w:val="28"/>
          <w:szCs w:val="28"/>
        </w:rPr>
      </w:pPr>
    </w:p>
    <w:p w:rsidR="003B18F1" w:rsidRPr="00BD21B3" w:rsidRDefault="003B18F1" w:rsidP="003B18F1">
      <w:pPr>
        <w:tabs>
          <w:tab w:val="left" w:pos="709"/>
          <w:tab w:val="left" w:pos="1134"/>
        </w:tabs>
        <w:spacing w:after="100" w:line="240" w:lineRule="auto"/>
        <w:jc w:val="both"/>
        <w:rPr>
          <w:rFonts w:ascii="Times New Roman" w:hAnsi="Times New Roman" w:cs="Times New Roman"/>
          <w:bCs/>
          <w:sz w:val="28"/>
          <w:szCs w:val="28"/>
          <w:u w:val="single"/>
        </w:rPr>
      </w:pPr>
      <w:r w:rsidRPr="00BD21B3">
        <w:rPr>
          <w:rFonts w:ascii="Times New Roman" w:hAnsi="Times New Roman" w:cs="Times New Roman"/>
          <w:bCs/>
          <w:sz w:val="28"/>
          <w:szCs w:val="28"/>
          <w:u w:val="single"/>
        </w:rPr>
        <w:t>Обоснование стратегической цели: «Волжский район 2030» - экологически чистый район (СЦ-12)</w:t>
      </w:r>
    </w:p>
    <w:p w:rsidR="003B18F1" w:rsidRPr="009C6812" w:rsidRDefault="003B18F1" w:rsidP="003B18F1">
      <w:pPr>
        <w:spacing w:after="100" w:line="240" w:lineRule="auto"/>
        <w:jc w:val="both"/>
        <w:rPr>
          <w:rFonts w:ascii="Times New Roman" w:hAnsi="Times New Roman"/>
          <w:sz w:val="28"/>
          <w:szCs w:val="28"/>
        </w:rPr>
      </w:pPr>
      <w:r w:rsidRPr="009C6812">
        <w:rPr>
          <w:rFonts w:ascii="Times New Roman" w:hAnsi="Times New Roman"/>
          <w:sz w:val="28"/>
          <w:szCs w:val="28"/>
        </w:rPr>
        <w:t xml:space="preserve">Одной из составляющих среды проживания </w:t>
      </w:r>
      <w:r>
        <w:rPr>
          <w:rFonts w:ascii="Times New Roman" w:hAnsi="Times New Roman"/>
          <w:sz w:val="28"/>
          <w:szCs w:val="28"/>
        </w:rPr>
        <w:t>Волжского</w:t>
      </w:r>
      <w:r w:rsidRPr="009C6812">
        <w:rPr>
          <w:rFonts w:ascii="Times New Roman" w:hAnsi="Times New Roman"/>
          <w:sz w:val="28"/>
          <w:szCs w:val="28"/>
        </w:rPr>
        <w:t xml:space="preserve"> района является </w:t>
      </w:r>
      <w:r>
        <w:rPr>
          <w:rFonts w:ascii="Times New Roman" w:hAnsi="Times New Roman"/>
          <w:sz w:val="28"/>
          <w:szCs w:val="28"/>
        </w:rPr>
        <w:t xml:space="preserve">достаточно </w:t>
      </w:r>
      <w:r w:rsidRPr="009C6812">
        <w:rPr>
          <w:rFonts w:ascii="Times New Roman" w:hAnsi="Times New Roman"/>
          <w:sz w:val="28"/>
          <w:szCs w:val="28"/>
        </w:rPr>
        <w:t>благополучная экологическая обстановка</w:t>
      </w:r>
      <w:r>
        <w:rPr>
          <w:rFonts w:ascii="Times New Roman" w:hAnsi="Times New Roman"/>
          <w:sz w:val="28"/>
          <w:szCs w:val="28"/>
        </w:rPr>
        <w:t xml:space="preserve"> (66,8% опрошенных)</w:t>
      </w:r>
      <w:r w:rsidRPr="009C6812">
        <w:rPr>
          <w:rFonts w:ascii="Times New Roman" w:hAnsi="Times New Roman"/>
          <w:sz w:val="28"/>
          <w:szCs w:val="28"/>
        </w:rPr>
        <w:t>, что в совокупности с живописными и уникальными природными ландшафтами, служит фактором привлекательности территории района для переезда на постоянное место жительства или для дачного строительства. Сохранению экологического благополучия будет служить формирование системы сбора и переработки смешанных муниципальных твердых бытовых отходов.</w:t>
      </w:r>
    </w:p>
    <w:p w:rsidR="003B18F1" w:rsidRPr="00C61038" w:rsidRDefault="003B18F1" w:rsidP="003B18F1">
      <w:pPr>
        <w:widowControl w:val="0"/>
        <w:tabs>
          <w:tab w:val="left" w:pos="1208"/>
        </w:tabs>
        <w:spacing w:after="100" w:line="240" w:lineRule="auto"/>
        <w:jc w:val="both"/>
        <w:rPr>
          <w:rFonts w:ascii="Times New Roman" w:hAnsi="Times New Roman" w:cs="Times New Roman"/>
          <w:sz w:val="28"/>
          <w:szCs w:val="28"/>
        </w:rPr>
      </w:pPr>
      <w:r w:rsidRPr="00C61038">
        <w:rPr>
          <w:rStyle w:val="22"/>
          <w:rFonts w:eastAsiaTheme="minorHAnsi"/>
          <w:b/>
          <w:u w:val="none"/>
        </w:rPr>
        <w:t xml:space="preserve">Ожидаемые результаты: </w:t>
      </w:r>
      <w:r w:rsidRPr="008412BA">
        <w:rPr>
          <w:rFonts w:ascii="Times New Roman" w:hAnsi="Times New Roman" w:cs="Times New Roman"/>
          <w:sz w:val="28"/>
          <w:szCs w:val="28"/>
        </w:rPr>
        <w:t>увеличение процента перерабатываемых отходов до 100%</w:t>
      </w:r>
      <w:r>
        <w:rPr>
          <w:rFonts w:ascii="Times New Roman" w:hAnsi="Times New Roman" w:cs="Times New Roman"/>
          <w:sz w:val="28"/>
          <w:szCs w:val="28"/>
        </w:rPr>
        <w:t xml:space="preserve">; </w:t>
      </w:r>
      <w:r w:rsidRPr="00C61038">
        <w:rPr>
          <w:rFonts w:ascii="Times New Roman" w:hAnsi="Times New Roman" w:cs="Times New Roman"/>
          <w:sz w:val="28"/>
          <w:szCs w:val="28"/>
        </w:rPr>
        <w:t>увеличение доли проверенных объектов от общего количества объектов, подлежащих федеральному и региональному экологическому надзору</w:t>
      </w:r>
      <w:r>
        <w:rPr>
          <w:rFonts w:ascii="Times New Roman" w:hAnsi="Times New Roman" w:cs="Times New Roman"/>
          <w:sz w:val="28"/>
          <w:szCs w:val="28"/>
        </w:rPr>
        <w:t>;</w:t>
      </w:r>
      <w:r w:rsidR="008405F0">
        <w:rPr>
          <w:rFonts w:ascii="Times New Roman" w:hAnsi="Times New Roman" w:cs="Times New Roman"/>
          <w:sz w:val="28"/>
          <w:szCs w:val="28"/>
        </w:rPr>
        <w:t xml:space="preserve"> </w:t>
      </w:r>
      <w:r w:rsidRPr="008412BA">
        <w:rPr>
          <w:rFonts w:ascii="Times New Roman" w:hAnsi="Times New Roman" w:cs="Times New Roman"/>
          <w:sz w:val="28"/>
          <w:szCs w:val="28"/>
        </w:rPr>
        <w:t>формирование системы экологического просвещения, информирования и взаимодействия с общественностью, с обеспечением 100% охвата населения.</w:t>
      </w:r>
    </w:p>
    <w:p w:rsidR="003B18F1" w:rsidRDefault="003B18F1" w:rsidP="003B18F1">
      <w:pPr>
        <w:spacing w:after="100" w:line="240" w:lineRule="auto"/>
        <w:jc w:val="both"/>
        <w:rPr>
          <w:rStyle w:val="22"/>
          <w:rFonts w:eastAsiaTheme="minorHAnsi"/>
        </w:rPr>
      </w:pPr>
      <w:r>
        <w:rPr>
          <w:rStyle w:val="22"/>
          <w:rFonts w:eastAsiaTheme="minorHAnsi"/>
        </w:rPr>
        <w:t>З</w:t>
      </w:r>
      <w:r w:rsidRPr="00C61038">
        <w:rPr>
          <w:rStyle w:val="22"/>
          <w:rFonts w:eastAsiaTheme="minorHAnsi"/>
        </w:rPr>
        <w:t>адачи</w:t>
      </w:r>
      <w:r>
        <w:rPr>
          <w:rStyle w:val="22"/>
          <w:rFonts w:eastAsiaTheme="minorHAnsi"/>
        </w:rPr>
        <w:t xml:space="preserve"> и основные мероприятия</w:t>
      </w:r>
    </w:p>
    <w:p w:rsidR="003B18F1" w:rsidRDefault="003B18F1" w:rsidP="003B18F1">
      <w:pPr>
        <w:spacing w:after="100" w:line="240" w:lineRule="auto"/>
        <w:jc w:val="both"/>
        <w:rPr>
          <w:rFonts w:ascii="Times New Roman" w:eastAsia="Times New Roman" w:hAnsi="Times New Roman" w:cs="Times New Roman"/>
          <w:iCs/>
          <w:sz w:val="28"/>
          <w:szCs w:val="28"/>
        </w:rPr>
      </w:pPr>
      <w:r w:rsidRPr="00C21C5A">
        <w:rPr>
          <w:rFonts w:ascii="Times New Roman" w:hAnsi="Times New Roman" w:cs="Times New Roman"/>
          <w:b/>
          <w:sz w:val="28"/>
          <w:szCs w:val="28"/>
        </w:rPr>
        <w:t>СЗ-12.1</w:t>
      </w:r>
      <w:r w:rsidRPr="00C21C5A">
        <w:rPr>
          <w:rFonts w:ascii="Times New Roman" w:eastAsia="Times New Roman" w:hAnsi="Times New Roman" w:cs="Times New Roman"/>
          <w:iCs/>
          <w:sz w:val="28"/>
          <w:szCs w:val="28"/>
        </w:rPr>
        <w:t>Эффективное обращение с бытовыми отходами, включая ликвидацию</w:t>
      </w:r>
      <w:r w:rsidR="008405F0">
        <w:rPr>
          <w:rFonts w:ascii="Times New Roman" w:eastAsia="Times New Roman" w:hAnsi="Times New Roman" w:cs="Times New Roman"/>
          <w:iCs/>
          <w:sz w:val="28"/>
          <w:szCs w:val="28"/>
        </w:rPr>
        <w:t xml:space="preserve"> </w:t>
      </w:r>
      <w:r w:rsidRPr="00C21C5A">
        <w:rPr>
          <w:rFonts w:ascii="Times New Roman" w:eastAsia="Times New Roman" w:hAnsi="Times New Roman" w:cs="Times New Roman"/>
          <w:iCs/>
          <w:sz w:val="28"/>
          <w:szCs w:val="28"/>
        </w:rPr>
        <w:t>несанкционированных свалок</w:t>
      </w:r>
    </w:p>
    <w:p w:rsidR="003B18F1" w:rsidRPr="00BF60BE" w:rsidRDefault="003B18F1" w:rsidP="003B18F1">
      <w:pPr>
        <w:pStyle w:val="a4"/>
        <w:numPr>
          <w:ilvl w:val="0"/>
          <w:numId w:val="36"/>
        </w:numPr>
        <w:spacing w:after="100" w:line="240" w:lineRule="auto"/>
        <w:jc w:val="both"/>
        <w:rPr>
          <w:rFonts w:ascii="Times New Roman" w:hAnsi="Times New Roman" w:cs="Times New Roman"/>
          <w:sz w:val="28"/>
          <w:szCs w:val="28"/>
        </w:rPr>
      </w:pPr>
      <w:r w:rsidRPr="00BF60BE">
        <w:rPr>
          <w:rFonts w:ascii="Times New Roman" w:hAnsi="Times New Roman" w:cs="Times New Roman"/>
          <w:sz w:val="28"/>
          <w:szCs w:val="28"/>
        </w:rPr>
        <w:t>реализация федерального проекта «Интерактивная карта свалок» на территории Волжского района;</w:t>
      </w:r>
    </w:p>
    <w:p w:rsidR="003B18F1" w:rsidRPr="00BF60BE" w:rsidRDefault="003B18F1" w:rsidP="003B18F1">
      <w:pPr>
        <w:pStyle w:val="a4"/>
        <w:numPr>
          <w:ilvl w:val="0"/>
          <w:numId w:val="36"/>
        </w:numPr>
        <w:spacing w:after="100" w:line="240" w:lineRule="auto"/>
        <w:jc w:val="both"/>
        <w:rPr>
          <w:rFonts w:ascii="Times New Roman" w:hAnsi="Times New Roman" w:cs="Times New Roman"/>
          <w:sz w:val="28"/>
          <w:szCs w:val="28"/>
        </w:rPr>
      </w:pPr>
      <w:r w:rsidRPr="00BF60BE">
        <w:rPr>
          <w:rFonts w:ascii="Times New Roman" w:hAnsi="Times New Roman" w:cs="Times New Roman"/>
          <w:sz w:val="28"/>
          <w:szCs w:val="28"/>
        </w:rPr>
        <w:t>очистка русла реки Падовка (г.п. Смышляевка);</w:t>
      </w:r>
    </w:p>
    <w:p w:rsidR="003B18F1" w:rsidRPr="008E7947" w:rsidRDefault="003B18F1" w:rsidP="003B18F1">
      <w:pPr>
        <w:widowControl w:val="0"/>
        <w:numPr>
          <w:ilvl w:val="0"/>
          <w:numId w:val="36"/>
        </w:numPr>
        <w:tabs>
          <w:tab w:val="left" w:pos="991"/>
        </w:tabs>
        <w:spacing w:after="100" w:line="240" w:lineRule="auto"/>
        <w:jc w:val="both"/>
        <w:rPr>
          <w:rFonts w:ascii="Times New Roman" w:hAnsi="Times New Roman" w:cs="Times New Roman"/>
          <w:sz w:val="28"/>
          <w:szCs w:val="28"/>
        </w:rPr>
      </w:pPr>
      <w:r w:rsidRPr="00BF60BE">
        <w:rPr>
          <w:rFonts w:ascii="Times New Roman" w:hAnsi="Times New Roman"/>
          <w:sz w:val="28"/>
          <w:szCs w:val="28"/>
        </w:rPr>
        <w:t xml:space="preserve">организация деятельности регионального оператора по обращению с </w:t>
      </w:r>
      <w:r w:rsidRPr="008E7947">
        <w:rPr>
          <w:rFonts w:ascii="Times New Roman" w:hAnsi="Times New Roman"/>
          <w:sz w:val="28"/>
          <w:szCs w:val="28"/>
        </w:rPr>
        <w:t>твердыми коммунальными отходами на территории м.р. Волжский;</w:t>
      </w:r>
    </w:p>
    <w:p w:rsidR="003B18F1" w:rsidRPr="008E7947" w:rsidRDefault="003B18F1" w:rsidP="003B18F1">
      <w:pPr>
        <w:widowControl w:val="0"/>
        <w:numPr>
          <w:ilvl w:val="0"/>
          <w:numId w:val="36"/>
        </w:numPr>
        <w:tabs>
          <w:tab w:val="left" w:pos="991"/>
        </w:tabs>
        <w:spacing w:after="100" w:line="240" w:lineRule="auto"/>
        <w:jc w:val="both"/>
        <w:rPr>
          <w:rFonts w:ascii="Times New Roman" w:hAnsi="Times New Roman" w:cs="Times New Roman"/>
          <w:sz w:val="28"/>
          <w:szCs w:val="28"/>
        </w:rPr>
      </w:pPr>
      <w:r w:rsidRPr="008E7947">
        <w:rPr>
          <w:rFonts w:ascii="Times New Roman" w:hAnsi="Times New Roman" w:cs="Times New Roman"/>
          <w:sz w:val="28"/>
          <w:szCs w:val="28"/>
        </w:rPr>
        <w:t>усиление работ по профилактике, предупреждению и оперативному реагированию на природоохранные нарушения, связанные с загрязнением окружающей природной среды;</w:t>
      </w:r>
    </w:p>
    <w:p w:rsidR="003B18F1" w:rsidRPr="008E7947" w:rsidRDefault="003B18F1" w:rsidP="003B18F1">
      <w:pPr>
        <w:widowControl w:val="0"/>
        <w:numPr>
          <w:ilvl w:val="0"/>
          <w:numId w:val="36"/>
        </w:numPr>
        <w:tabs>
          <w:tab w:val="left" w:pos="991"/>
        </w:tabs>
        <w:spacing w:after="100" w:line="240" w:lineRule="auto"/>
        <w:jc w:val="both"/>
        <w:rPr>
          <w:rFonts w:ascii="Times New Roman" w:hAnsi="Times New Roman" w:cs="Times New Roman"/>
          <w:sz w:val="28"/>
          <w:szCs w:val="28"/>
        </w:rPr>
      </w:pPr>
      <w:r w:rsidRPr="008E7947">
        <w:rPr>
          <w:rFonts w:ascii="Times New Roman" w:hAnsi="Times New Roman" w:cs="Times New Roman"/>
          <w:sz w:val="28"/>
          <w:szCs w:val="28"/>
        </w:rPr>
        <w:t>внедрение механизмов оценки и возмещения вреда, причиненного природным средам;</w:t>
      </w:r>
    </w:p>
    <w:p w:rsidR="003B18F1" w:rsidRPr="008E7947" w:rsidRDefault="003B18F1" w:rsidP="003B18F1">
      <w:pPr>
        <w:pStyle w:val="a4"/>
        <w:widowControl w:val="0"/>
        <w:numPr>
          <w:ilvl w:val="0"/>
          <w:numId w:val="36"/>
        </w:numPr>
        <w:tabs>
          <w:tab w:val="left" w:pos="998"/>
        </w:tabs>
        <w:spacing w:after="100" w:line="240" w:lineRule="auto"/>
        <w:jc w:val="both"/>
        <w:rPr>
          <w:rFonts w:ascii="Times New Roman" w:hAnsi="Times New Roman" w:cs="Times New Roman"/>
          <w:sz w:val="28"/>
          <w:szCs w:val="28"/>
        </w:rPr>
      </w:pPr>
      <w:r w:rsidRPr="008E7947">
        <w:rPr>
          <w:rFonts w:ascii="Times New Roman" w:hAnsi="Times New Roman" w:cs="Times New Roman"/>
          <w:sz w:val="28"/>
          <w:szCs w:val="28"/>
        </w:rPr>
        <w:lastRenderedPageBreak/>
        <w:t>внедрение системы учета объектов и источников негативного воздействия на окружающую среду, а также показателей их воздействия на окружающую среду, инвентаризации территорий с неблагоприятной экологической обстановкой;</w:t>
      </w:r>
    </w:p>
    <w:p w:rsidR="003B18F1" w:rsidRPr="008E7947" w:rsidRDefault="003B18F1" w:rsidP="003B18F1">
      <w:pPr>
        <w:pStyle w:val="a4"/>
        <w:widowControl w:val="0"/>
        <w:numPr>
          <w:ilvl w:val="0"/>
          <w:numId w:val="36"/>
        </w:numPr>
        <w:tabs>
          <w:tab w:val="left" w:pos="998"/>
        </w:tabs>
        <w:spacing w:after="100" w:line="240" w:lineRule="auto"/>
        <w:jc w:val="both"/>
        <w:rPr>
          <w:rFonts w:ascii="Times New Roman" w:hAnsi="Times New Roman" w:cs="Times New Roman"/>
          <w:sz w:val="28"/>
          <w:szCs w:val="28"/>
        </w:rPr>
      </w:pPr>
      <w:r w:rsidRPr="008E7947">
        <w:rPr>
          <w:rFonts w:ascii="Times New Roman" w:hAnsi="Times New Roman" w:cs="Times New Roman"/>
          <w:sz w:val="28"/>
          <w:szCs w:val="28"/>
        </w:rPr>
        <w:t>реализация мероприятий по научному сопровождению природоохранной деятельности, в том числе комплексные экологические обследования исследования в зоне влияния объектов реализации промышленных проектов.</w:t>
      </w:r>
    </w:p>
    <w:p w:rsidR="003B18F1" w:rsidRPr="008E7947" w:rsidRDefault="003B18F1" w:rsidP="003B18F1">
      <w:pPr>
        <w:pStyle w:val="16"/>
        <w:keepNext/>
        <w:keepLines/>
        <w:shd w:val="clear" w:color="auto" w:fill="auto"/>
        <w:spacing w:after="100" w:line="240" w:lineRule="auto"/>
        <w:ind w:firstLine="0"/>
        <w:jc w:val="both"/>
        <w:rPr>
          <w:b w:val="0"/>
          <w:sz w:val="28"/>
          <w:szCs w:val="28"/>
        </w:rPr>
      </w:pPr>
      <w:bookmarkStart w:id="46" w:name="_Toc528075313"/>
      <w:bookmarkStart w:id="47" w:name="_Toc528075355"/>
      <w:r w:rsidRPr="008E7947">
        <w:rPr>
          <w:sz w:val="28"/>
          <w:szCs w:val="28"/>
        </w:rPr>
        <w:t xml:space="preserve">СЗ-12.2 </w:t>
      </w:r>
      <w:r w:rsidRPr="008E7947">
        <w:rPr>
          <w:b w:val="0"/>
          <w:sz w:val="28"/>
          <w:szCs w:val="28"/>
        </w:rPr>
        <w:t>Совершенствование системы экологического просвещения населения, информирования и взаимодействия с общественностью.</w:t>
      </w:r>
      <w:bookmarkEnd w:id="46"/>
      <w:bookmarkEnd w:id="47"/>
    </w:p>
    <w:p w:rsidR="003B18F1" w:rsidRPr="008E7947" w:rsidRDefault="003B18F1" w:rsidP="003B18F1">
      <w:pPr>
        <w:pStyle w:val="a4"/>
        <w:widowControl w:val="0"/>
        <w:numPr>
          <w:ilvl w:val="0"/>
          <w:numId w:val="46"/>
        </w:numPr>
        <w:tabs>
          <w:tab w:val="left" w:pos="1015"/>
        </w:tabs>
        <w:spacing w:after="100" w:line="240" w:lineRule="auto"/>
        <w:jc w:val="both"/>
        <w:rPr>
          <w:rFonts w:ascii="Times New Roman" w:hAnsi="Times New Roman" w:cs="Times New Roman"/>
          <w:sz w:val="28"/>
          <w:szCs w:val="28"/>
        </w:rPr>
      </w:pPr>
      <w:r w:rsidRPr="008E7947">
        <w:rPr>
          <w:rFonts w:ascii="Times New Roman" w:hAnsi="Times New Roman" w:cs="Times New Roman"/>
          <w:sz w:val="28"/>
          <w:szCs w:val="28"/>
        </w:rPr>
        <w:t>формирование системы организационных мероприятий, содействующих повышению экологической культуры и просвещению населения;</w:t>
      </w:r>
    </w:p>
    <w:p w:rsidR="003B18F1" w:rsidRPr="00027700" w:rsidRDefault="003B18F1" w:rsidP="003B18F1">
      <w:pPr>
        <w:pStyle w:val="a4"/>
        <w:widowControl w:val="0"/>
        <w:numPr>
          <w:ilvl w:val="0"/>
          <w:numId w:val="46"/>
        </w:numPr>
        <w:tabs>
          <w:tab w:val="left" w:pos="1015"/>
        </w:tabs>
        <w:spacing w:after="100" w:line="240" w:lineRule="auto"/>
        <w:jc w:val="both"/>
        <w:rPr>
          <w:rFonts w:ascii="Times New Roman" w:hAnsi="Times New Roman" w:cs="Times New Roman"/>
          <w:sz w:val="28"/>
          <w:szCs w:val="28"/>
        </w:rPr>
      </w:pPr>
      <w:r w:rsidRPr="00027700">
        <w:rPr>
          <w:rFonts w:ascii="Times New Roman" w:hAnsi="Times New Roman" w:cs="Times New Roman"/>
          <w:sz w:val="28"/>
          <w:szCs w:val="28"/>
        </w:rPr>
        <w:t>организация информационно-просветительской кампании в области экологического вос</w:t>
      </w:r>
      <w:r w:rsidR="008E7947">
        <w:rPr>
          <w:rFonts w:ascii="Times New Roman" w:hAnsi="Times New Roman" w:cs="Times New Roman"/>
          <w:sz w:val="28"/>
          <w:szCs w:val="28"/>
        </w:rPr>
        <w:t>питания и образования населения;</w:t>
      </w:r>
    </w:p>
    <w:p w:rsidR="003B18F1" w:rsidRPr="00027700" w:rsidRDefault="003B18F1" w:rsidP="003B18F1">
      <w:pPr>
        <w:pStyle w:val="a4"/>
        <w:widowControl w:val="0"/>
        <w:numPr>
          <w:ilvl w:val="0"/>
          <w:numId w:val="46"/>
        </w:numPr>
        <w:tabs>
          <w:tab w:val="left" w:pos="1015"/>
        </w:tabs>
        <w:spacing w:after="100" w:line="240" w:lineRule="auto"/>
        <w:jc w:val="both"/>
        <w:rPr>
          <w:rFonts w:ascii="Times New Roman" w:hAnsi="Times New Roman" w:cs="Times New Roman"/>
          <w:sz w:val="28"/>
          <w:szCs w:val="28"/>
        </w:rPr>
      </w:pPr>
      <w:r w:rsidRPr="00027700">
        <w:rPr>
          <w:rFonts w:ascii="Times New Roman" w:hAnsi="Times New Roman" w:cs="Times New Roman"/>
          <w:sz w:val="28"/>
          <w:szCs w:val="28"/>
        </w:rPr>
        <w:t xml:space="preserve">формирование эффективной модели взаимодействия с общественными организациями и институтами гражданского общества, участвующих в обеспечении экологического просвещения; </w:t>
      </w:r>
    </w:p>
    <w:p w:rsidR="003B18F1" w:rsidRPr="00027700" w:rsidRDefault="003B18F1" w:rsidP="003B18F1">
      <w:pPr>
        <w:pStyle w:val="a4"/>
        <w:widowControl w:val="0"/>
        <w:numPr>
          <w:ilvl w:val="0"/>
          <w:numId w:val="46"/>
        </w:numPr>
        <w:tabs>
          <w:tab w:val="left" w:pos="1015"/>
        </w:tabs>
        <w:spacing w:after="100" w:line="240" w:lineRule="auto"/>
        <w:jc w:val="both"/>
        <w:rPr>
          <w:rFonts w:ascii="Times New Roman" w:hAnsi="Times New Roman" w:cs="Times New Roman"/>
          <w:sz w:val="28"/>
          <w:szCs w:val="28"/>
        </w:rPr>
      </w:pPr>
      <w:r w:rsidRPr="00027700">
        <w:rPr>
          <w:rFonts w:ascii="Times New Roman" w:hAnsi="Times New Roman" w:cs="Times New Roman"/>
          <w:sz w:val="28"/>
          <w:szCs w:val="28"/>
        </w:rPr>
        <w:t>обеспечение информационной открытости и доступности экологической информации, повышение ее адресности;</w:t>
      </w:r>
    </w:p>
    <w:p w:rsidR="003B18F1" w:rsidRPr="00027700" w:rsidRDefault="003B18F1" w:rsidP="003B18F1">
      <w:pPr>
        <w:pStyle w:val="a4"/>
        <w:widowControl w:val="0"/>
        <w:numPr>
          <w:ilvl w:val="0"/>
          <w:numId w:val="46"/>
        </w:numPr>
        <w:tabs>
          <w:tab w:val="left" w:pos="1015"/>
        </w:tabs>
        <w:spacing w:after="100" w:line="240" w:lineRule="auto"/>
        <w:jc w:val="both"/>
        <w:rPr>
          <w:rFonts w:ascii="Times New Roman" w:hAnsi="Times New Roman" w:cs="Times New Roman"/>
          <w:sz w:val="28"/>
          <w:szCs w:val="28"/>
        </w:rPr>
      </w:pPr>
      <w:r w:rsidRPr="00027700">
        <w:rPr>
          <w:rFonts w:ascii="Times New Roman" w:hAnsi="Times New Roman" w:cs="Times New Roman"/>
          <w:sz w:val="28"/>
          <w:szCs w:val="28"/>
        </w:rPr>
        <w:t>проведение массовых экологических мероприятий, направленных на привлечение внимания населения района к вопросам охраны окружающей среды.</w:t>
      </w:r>
    </w:p>
    <w:p w:rsidR="003B18F1" w:rsidRPr="00BF60BE" w:rsidRDefault="003B18F1" w:rsidP="003B18F1">
      <w:pPr>
        <w:pStyle w:val="16"/>
        <w:keepNext/>
        <w:keepLines/>
        <w:shd w:val="clear" w:color="auto" w:fill="auto"/>
        <w:spacing w:after="100" w:line="240" w:lineRule="auto"/>
        <w:ind w:firstLine="0"/>
        <w:jc w:val="both"/>
        <w:rPr>
          <w:b w:val="0"/>
          <w:sz w:val="28"/>
          <w:szCs w:val="28"/>
          <w:u w:val="single"/>
        </w:rPr>
      </w:pPr>
      <w:bookmarkStart w:id="48" w:name="_Toc528075314"/>
      <w:bookmarkStart w:id="49" w:name="_Toc528075356"/>
      <w:r w:rsidRPr="00BF60BE">
        <w:rPr>
          <w:b w:val="0"/>
          <w:sz w:val="28"/>
          <w:szCs w:val="28"/>
          <w:u w:val="single"/>
        </w:rPr>
        <w:t>Проекты</w:t>
      </w:r>
      <w:bookmarkEnd w:id="48"/>
      <w:bookmarkEnd w:id="49"/>
    </w:p>
    <w:p w:rsidR="003B18F1" w:rsidRPr="00BF60BE" w:rsidRDefault="003B18F1" w:rsidP="003B18F1">
      <w:pPr>
        <w:pStyle w:val="42"/>
        <w:shd w:val="clear" w:color="auto" w:fill="auto"/>
        <w:spacing w:before="0" w:after="100" w:line="240" w:lineRule="auto"/>
        <w:ind w:firstLine="0"/>
        <w:jc w:val="both"/>
        <w:rPr>
          <w:rFonts w:ascii="Times New Roman" w:hAnsi="Times New Roman" w:cs="Times New Roman"/>
          <w:sz w:val="28"/>
          <w:szCs w:val="28"/>
        </w:rPr>
      </w:pPr>
      <w:r w:rsidRPr="00BF60BE">
        <w:rPr>
          <w:rFonts w:ascii="Times New Roman" w:hAnsi="Times New Roman" w:cs="Times New Roman"/>
          <w:sz w:val="28"/>
          <w:szCs w:val="28"/>
        </w:rPr>
        <w:t>«Район без свалок и мусора» (СЗ-12.1), включа</w:t>
      </w:r>
      <w:r>
        <w:rPr>
          <w:rFonts w:ascii="Times New Roman" w:hAnsi="Times New Roman" w:cs="Times New Roman"/>
          <w:sz w:val="28"/>
          <w:szCs w:val="28"/>
        </w:rPr>
        <w:t>я</w:t>
      </w:r>
      <w:r w:rsidRPr="00BF60BE">
        <w:rPr>
          <w:rFonts w:ascii="Times New Roman" w:hAnsi="Times New Roman" w:cs="Times New Roman"/>
          <w:sz w:val="28"/>
          <w:szCs w:val="28"/>
        </w:rPr>
        <w:t>:</w:t>
      </w:r>
    </w:p>
    <w:p w:rsidR="003B18F1" w:rsidRPr="00BF60BE" w:rsidRDefault="003B18F1" w:rsidP="003B18F1">
      <w:pPr>
        <w:spacing w:after="100" w:line="240" w:lineRule="auto"/>
        <w:jc w:val="both"/>
        <w:rPr>
          <w:rFonts w:ascii="Times New Roman" w:hAnsi="Times New Roman" w:cs="Times New Roman"/>
          <w:sz w:val="28"/>
          <w:szCs w:val="28"/>
        </w:rPr>
      </w:pPr>
      <w:r w:rsidRPr="00BF60BE">
        <w:rPr>
          <w:rFonts w:ascii="Times New Roman" w:hAnsi="Times New Roman" w:cs="Times New Roman"/>
          <w:sz w:val="28"/>
          <w:szCs w:val="28"/>
        </w:rPr>
        <w:t>- ликвидацию 15 несанкционированных свалок и внедрение современной системы сбора, хранения, переработки и утилизации твердых коммунальных отходов;</w:t>
      </w:r>
    </w:p>
    <w:p w:rsidR="003B18F1" w:rsidRPr="00BF60BE" w:rsidRDefault="008E7947" w:rsidP="003B18F1">
      <w:pPr>
        <w:pStyle w:val="42"/>
        <w:numPr>
          <w:ilvl w:val="0"/>
          <w:numId w:val="35"/>
        </w:numPr>
        <w:tabs>
          <w:tab w:val="left" w:pos="426"/>
        </w:tabs>
        <w:spacing w:before="0" w:after="100" w:line="240" w:lineRule="auto"/>
        <w:ind w:left="0" w:firstLine="0"/>
        <w:jc w:val="both"/>
        <w:rPr>
          <w:rFonts w:ascii="Times New Roman" w:hAnsi="Times New Roman" w:cs="Times New Roman"/>
          <w:b w:val="0"/>
          <w:sz w:val="28"/>
          <w:szCs w:val="28"/>
        </w:rPr>
      </w:pPr>
      <w:r>
        <w:rPr>
          <w:rFonts w:ascii="Times New Roman" w:hAnsi="Times New Roman" w:cs="Times New Roman"/>
          <w:b w:val="0"/>
          <w:sz w:val="28"/>
          <w:szCs w:val="28"/>
        </w:rPr>
        <w:t>установку контейнерных площадок;</w:t>
      </w:r>
    </w:p>
    <w:p w:rsidR="003B18F1" w:rsidRPr="00BF60BE" w:rsidRDefault="003B18F1" w:rsidP="003B18F1">
      <w:pPr>
        <w:pStyle w:val="42"/>
        <w:numPr>
          <w:ilvl w:val="0"/>
          <w:numId w:val="35"/>
        </w:numPr>
        <w:tabs>
          <w:tab w:val="left" w:pos="426"/>
        </w:tabs>
        <w:spacing w:before="0" w:after="100" w:line="240" w:lineRule="auto"/>
        <w:ind w:left="0" w:firstLine="0"/>
        <w:jc w:val="both"/>
        <w:rPr>
          <w:rFonts w:ascii="Times New Roman" w:hAnsi="Times New Roman" w:cs="Times New Roman"/>
          <w:b w:val="0"/>
          <w:sz w:val="28"/>
          <w:szCs w:val="28"/>
        </w:rPr>
      </w:pPr>
      <w:r w:rsidRPr="00BF60BE">
        <w:rPr>
          <w:rFonts w:ascii="Times New Roman" w:hAnsi="Times New Roman" w:cs="Times New Roman"/>
          <w:b w:val="0"/>
          <w:sz w:val="28"/>
          <w:szCs w:val="28"/>
        </w:rPr>
        <w:t>развитие системы полигонов, мусоросортировки и переработки с соблюдением эколо</w:t>
      </w:r>
      <w:r>
        <w:rPr>
          <w:rFonts w:ascii="Times New Roman" w:hAnsi="Times New Roman" w:cs="Times New Roman"/>
          <w:b w:val="0"/>
          <w:sz w:val="28"/>
          <w:szCs w:val="28"/>
        </w:rPr>
        <w:t xml:space="preserve">гических </w:t>
      </w:r>
      <w:r w:rsidR="008E7947">
        <w:rPr>
          <w:rFonts w:ascii="Times New Roman" w:hAnsi="Times New Roman" w:cs="Times New Roman"/>
          <w:b w:val="0"/>
          <w:sz w:val="28"/>
          <w:szCs w:val="28"/>
        </w:rPr>
        <w:t>норм;</w:t>
      </w:r>
    </w:p>
    <w:p w:rsidR="003B18F1" w:rsidRPr="00494960" w:rsidRDefault="00494960" w:rsidP="00494960">
      <w:pPr>
        <w:pStyle w:val="42"/>
        <w:numPr>
          <w:ilvl w:val="0"/>
          <w:numId w:val="35"/>
        </w:numPr>
        <w:tabs>
          <w:tab w:val="left" w:pos="426"/>
        </w:tabs>
        <w:spacing w:before="0" w:after="100" w:line="240" w:lineRule="auto"/>
        <w:ind w:left="0" w:firstLine="0"/>
        <w:jc w:val="both"/>
        <w:rPr>
          <w:rFonts w:ascii="Times New Roman" w:hAnsi="Times New Roman" w:cs="Times New Roman"/>
          <w:b w:val="0"/>
          <w:sz w:val="28"/>
          <w:szCs w:val="28"/>
        </w:rPr>
      </w:pPr>
      <w:r>
        <w:rPr>
          <w:rFonts w:ascii="Times New Roman" w:hAnsi="Times New Roman" w:cs="Times New Roman"/>
          <w:b w:val="0"/>
          <w:sz w:val="28"/>
          <w:szCs w:val="28"/>
        </w:rPr>
        <w:t>о</w:t>
      </w:r>
      <w:r w:rsidR="003B18F1" w:rsidRPr="00494960">
        <w:rPr>
          <w:rFonts w:ascii="Times New Roman" w:hAnsi="Times New Roman" w:cs="Times New Roman"/>
          <w:b w:val="0"/>
          <w:sz w:val="28"/>
          <w:szCs w:val="28"/>
        </w:rPr>
        <w:t>рганизация сбора и вывоза твердых коммунальных отходов в с.п. Подъем-Михайловка, с.п. Спиридоновка, с.п.</w:t>
      </w:r>
      <w:r w:rsidR="003B18F1" w:rsidRPr="008E7947">
        <w:rPr>
          <w:rFonts w:ascii="Times New Roman" w:hAnsi="Times New Roman" w:cs="Times New Roman"/>
          <w:b w:val="0"/>
          <w:sz w:val="28"/>
          <w:szCs w:val="28"/>
        </w:rPr>
        <w:t>Черновский</w:t>
      </w:r>
      <w:r w:rsidRPr="008E7947">
        <w:rPr>
          <w:rFonts w:ascii="Times New Roman" w:hAnsi="Times New Roman" w:cs="Times New Roman"/>
          <w:b w:val="0"/>
          <w:sz w:val="28"/>
          <w:szCs w:val="28"/>
        </w:rPr>
        <w:t>, с.п. Сухая Вязовка</w:t>
      </w:r>
      <w:r>
        <w:rPr>
          <w:rFonts w:ascii="Times New Roman" w:hAnsi="Times New Roman" w:cs="Times New Roman"/>
          <w:b w:val="0"/>
          <w:sz w:val="28"/>
          <w:szCs w:val="28"/>
        </w:rPr>
        <w:t xml:space="preserve"> </w:t>
      </w:r>
    </w:p>
    <w:p w:rsidR="003B18F1" w:rsidRPr="00BF60BE" w:rsidRDefault="003B18F1" w:rsidP="003B18F1">
      <w:pPr>
        <w:pStyle w:val="42"/>
        <w:shd w:val="clear" w:color="auto" w:fill="auto"/>
        <w:spacing w:before="0" w:after="100" w:line="240" w:lineRule="auto"/>
        <w:ind w:firstLine="0"/>
        <w:jc w:val="both"/>
        <w:rPr>
          <w:rFonts w:ascii="Times New Roman" w:hAnsi="Times New Roman" w:cs="Times New Roman"/>
          <w:b w:val="0"/>
          <w:sz w:val="28"/>
          <w:szCs w:val="28"/>
        </w:rPr>
      </w:pPr>
      <w:r w:rsidRPr="00BF60BE">
        <w:rPr>
          <w:rFonts w:ascii="Times New Roman" w:hAnsi="Times New Roman" w:cs="Times New Roman"/>
          <w:b w:val="0"/>
          <w:i/>
          <w:sz w:val="28"/>
          <w:szCs w:val="28"/>
        </w:rPr>
        <w:t>Цель проекта:</w:t>
      </w:r>
      <w:r w:rsidRPr="00BF60BE">
        <w:rPr>
          <w:rFonts w:ascii="Times New Roman" w:hAnsi="Times New Roman" w:cs="Times New Roman"/>
          <w:b w:val="0"/>
          <w:sz w:val="28"/>
          <w:szCs w:val="28"/>
        </w:rPr>
        <w:t xml:space="preserve"> Ликвидация несанкционированных свалок и улучшение экологической ситуации в районе: </w:t>
      </w:r>
    </w:p>
    <w:p w:rsidR="003B18F1" w:rsidRPr="00BF60BE" w:rsidRDefault="003B18F1" w:rsidP="003B18F1">
      <w:pPr>
        <w:pStyle w:val="42"/>
        <w:shd w:val="clear" w:color="auto" w:fill="auto"/>
        <w:spacing w:before="0" w:after="100" w:line="240" w:lineRule="auto"/>
        <w:ind w:firstLine="0"/>
        <w:jc w:val="both"/>
        <w:rPr>
          <w:rFonts w:ascii="Times New Roman" w:hAnsi="Times New Roman" w:cs="Times New Roman"/>
          <w:b w:val="0"/>
          <w:sz w:val="28"/>
          <w:szCs w:val="28"/>
        </w:rPr>
      </w:pPr>
      <w:r w:rsidRPr="00BF60BE">
        <w:rPr>
          <w:rFonts w:ascii="Times New Roman" w:hAnsi="Times New Roman" w:cs="Times New Roman"/>
          <w:b w:val="0"/>
          <w:i/>
          <w:sz w:val="28"/>
          <w:szCs w:val="28"/>
        </w:rPr>
        <w:t>Срок реализации проекта:</w:t>
      </w:r>
      <w:r w:rsidRPr="00BF60BE">
        <w:rPr>
          <w:rFonts w:ascii="Times New Roman" w:hAnsi="Times New Roman" w:cs="Times New Roman"/>
          <w:b w:val="0"/>
          <w:sz w:val="28"/>
          <w:szCs w:val="28"/>
        </w:rPr>
        <w:t xml:space="preserve"> 2019-2024 гг.</w:t>
      </w:r>
    </w:p>
    <w:p w:rsidR="003B18F1" w:rsidRPr="00BF60BE" w:rsidRDefault="003B18F1" w:rsidP="003B18F1">
      <w:pPr>
        <w:pStyle w:val="42"/>
        <w:shd w:val="clear" w:color="auto" w:fill="auto"/>
        <w:spacing w:before="0" w:after="100" w:line="240" w:lineRule="auto"/>
        <w:ind w:firstLine="0"/>
        <w:jc w:val="both"/>
        <w:rPr>
          <w:rFonts w:ascii="Times New Roman" w:hAnsi="Times New Roman" w:cs="Times New Roman"/>
          <w:bCs w:val="0"/>
          <w:sz w:val="28"/>
          <w:szCs w:val="28"/>
        </w:rPr>
      </w:pPr>
      <w:r w:rsidRPr="00BF60BE">
        <w:rPr>
          <w:rFonts w:ascii="Times New Roman" w:hAnsi="Times New Roman" w:cs="Times New Roman"/>
          <w:sz w:val="28"/>
          <w:szCs w:val="28"/>
        </w:rPr>
        <w:t>Строительство объектов обращения с отходами регионального значения в соответствии с планом территориального развития Самарско-Тольяттинской агломерации</w:t>
      </w:r>
      <w:r w:rsidRPr="00BF60BE">
        <w:rPr>
          <w:rStyle w:val="ab"/>
          <w:rFonts w:ascii="Times New Roman" w:hAnsi="Times New Roman" w:cs="Times New Roman"/>
          <w:sz w:val="28"/>
          <w:szCs w:val="28"/>
        </w:rPr>
        <w:footnoteReference w:id="25"/>
      </w:r>
      <w:r w:rsidRPr="00BF60BE">
        <w:rPr>
          <w:rFonts w:ascii="Times New Roman" w:hAnsi="Times New Roman" w:cs="Times New Roman"/>
          <w:sz w:val="28"/>
          <w:szCs w:val="28"/>
        </w:rPr>
        <w:t xml:space="preserve"> (СЗ-12.1)</w:t>
      </w:r>
      <w:r w:rsidRPr="00BF60BE">
        <w:rPr>
          <w:rFonts w:ascii="Times New Roman" w:hAnsi="Times New Roman" w:cs="Times New Roman"/>
          <w:bCs w:val="0"/>
          <w:sz w:val="28"/>
          <w:szCs w:val="28"/>
        </w:rPr>
        <w:t>:</w:t>
      </w:r>
    </w:p>
    <w:p w:rsidR="003B18F1" w:rsidRPr="00A97F28" w:rsidRDefault="003B18F1" w:rsidP="003B18F1">
      <w:pPr>
        <w:spacing w:after="100" w:line="240" w:lineRule="auto"/>
        <w:ind w:firstLine="426"/>
        <w:jc w:val="both"/>
        <w:rPr>
          <w:rFonts w:ascii="Times New Roman" w:hAnsi="Times New Roman"/>
          <w:sz w:val="28"/>
          <w:szCs w:val="28"/>
        </w:rPr>
      </w:pPr>
      <w:r w:rsidRPr="00A97F28">
        <w:rPr>
          <w:rFonts w:ascii="Times New Roman" w:hAnsi="Times New Roman"/>
          <w:sz w:val="28"/>
          <w:szCs w:val="28"/>
        </w:rPr>
        <w:lastRenderedPageBreak/>
        <w:t>- сортировочно-перегрузочный комплекс с площадкой сезонного накопления отходов 15 000 тыс. тонн в год в с.п. Рождествено(с северо-восточной стороны с. Рождествено);</w:t>
      </w:r>
    </w:p>
    <w:p w:rsidR="003B18F1" w:rsidRPr="00BF60BE" w:rsidRDefault="003B18F1" w:rsidP="003B18F1">
      <w:pPr>
        <w:spacing w:after="100" w:line="240" w:lineRule="auto"/>
        <w:ind w:firstLine="426"/>
        <w:jc w:val="both"/>
        <w:rPr>
          <w:rFonts w:ascii="Times New Roman" w:hAnsi="Times New Roman"/>
          <w:sz w:val="28"/>
          <w:szCs w:val="28"/>
        </w:rPr>
      </w:pPr>
      <w:r w:rsidRPr="00BF60BE">
        <w:rPr>
          <w:rFonts w:ascii="Times New Roman" w:hAnsi="Times New Roman"/>
          <w:sz w:val="28"/>
          <w:szCs w:val="28"/>
        </w:rPr>
        <w:t>- промышленная зона по утилизации и переработке отходов, производству рекультивационных материалов и выпуску продукции из вторсырья (комплекс «Самарский-1»)</w:t>
      </w:r>
      <w:r w:rsidR="00074F37">
        <w:rPr>
          <w:rFonts w:ascii="Times New Roman" w:hAnsi="Times New Roman"/>
          <w:sz w:val="28"/>
          <w:szCs w:val="28"/>
        </w:rPr>
        <w:t xml:space="preserve"> </w:t>
      </w:r>
      <w:r w:rsidRPr="00BF60BE">
        <w:rPr>
          <w:rFonts w:ascii="Times New Roman" w:hAnsi="Times New Roman"/>
          <w:sz w:val="28"/>
          <w:szCs w:val="28"/>
        </w:rPr>
        <w:t>производительностью 300 000 тыс. тонн ТБО в годв северо-восточном направлении от с. Николаевка.</w:t>
      </w:r>
    </w:p>
    <w:p w:rsidR="003B18F1" w:rsidRDefault="003B18F1" w:rsidP="003B18F1">
      <w:pPr>
        <w:spacing w:after="100" w:line="240" w:lineRule="auto"/>
        <w:ind w:firstLine="426"/>
        <w:jc w:val="both"/>
        <w:rPr>
          <w:rFonts w:ascii="Times New Roman" w:hAnsi="Times New Roman"/>
          <w:sz w:val="28"/>
          <w:szCs w:val="28"/>
        </w:rPr>
      </w:pPr>
      <w:r w:rsidRPr="00BF60BE">
        <w:rPr>
          <w:rFonts w:ascii="Times New Roman" w:hAnsi="Times New Roman"/>
          <w:sz w:val="28"/>
          <w:szCs w:val="28"/>
        </w:rPr>
        <w:t>- р</w:t>
      </w:r>
      <w:r w:rsidRPr="00BF60BE">
        <w:rPr>
          <w:rFonts w:ascii="Times New Roman" w:hAnsi="Times New Roman" w:cs="Times New Roman"/>
          <w:sz w:val="28"/>
          <w:szCs w:val="28"/>
        </w:rPr>
        <w:t xml:space="preserve">еконструкция </w:t>
      </w:r>
      <w:r w:rsidRPr="00BF60BE">
        <w:rPr>
          <w:rFonts w:ascii="Times New Roman" w:hAnsi="Times New Roman"/>
          <w:sz w:val="28"/>
          <w:szCs w:val="28"/>
        </w:rPr>
        <w:t>полигона «Преображенка»</w:t>
      </w:r>
    </w:p>
    <w:p w:rsidR="007C3CFD" w:rsidRPr="00BF60BE" w:rsidRDefault="007C3CFD" w:rsidP="007C3CFD">
      <w:pPr>
        <w:pStyle w:val="42"/>
        <w:shd w:val="clear" w:color="auto" w:fill="auto"/>
        <w:spacing w:before="0" w:after="120" w:line="240" w:lineRule="auto"/>
        <w:ind w:firstLine="0"/>
        <w:jc w:val="both"/>
        <w:rPr>
          <w:rFonts w:ascii="Times New Roman" w:hAnsi="Times New Roman" w:cs="Times New Roman"/>
          <w:b w:val="0"/>
          <w:sz w:val="28"/>
          <w:szCs w:val="28"/>
        </w:rPr>
      </w:pPr>
      <w:r w:rsidRPr="00A97F28">
        <w:rPr>
          <w:rFonts w:ascii="Times New Roman" w:hAnsi="Times New Roman" w:cs="Times New Roman"/>
          <w:b w:val="0"/>
          <w:i/>
          <w:sz w:val="28"/>
          <w:szCs w:val="28"/>
        </w:rPr>
        <w:t>Срок реализации проекта:</w:t>
      </w:r>
      <w:r w:rsidRPr="00A97F28">
        <w:rPr>
          <w:rFonts w:ascii="Times New Roman" w:hAnsi="Times New Roman" w:cs="Times New Roman"/>
          <w:b w:val="0"/>
          <w:sz w:val="28"/>
          <w:szCs w:val="28"/>
        </w:rPr>
        <w:t xml:space="preserve"> 2019-2030 гг.</w:t>
      </w:r>
    </w:p>
    <w:p w:rsidR="003B18F1" w:rsidRPr="00BF60BE" w:rsidRDefault="003B18F1" w:rsidP="003B18F1">
      <w:pPr>
        <w:pStyle w:val="42"/>
        <w:shd w:val="clear" w:color="auto" w:fill="auto"/>
        <w:spacing w:before="0" w:after="100" w:line="240" w:lineRule="auto"/>
        <w:ind w:firstLine="0"/>
        <w:jc w:val="both"/>
        <w:rPr>
          <w:rFonts w:ascii="Times New Roman" w:hAnsi="Times New Roman" w:cs="Times New Roman"/>
          <w:sz w:val="28"/>
          <w:szCs w:val="28"/>
        </w:rPr>
      </w:pPr>
      <w:r w:rsidRPr="00BF60BE">
        <w:rPr>
          <w:rFonts w:ascii="Times New Roman" w:hAnsi="Times New Roman" w:cs="Times New Roman"/>
          <w:sz w:val="28"/>
          <w:szCs w:val="28"/>
        </w:rPr>
        <w:t>Строительство высокотехнологичного мусороперерабатывающего завода в с. Воскресенка (СЗ-12.1)</w:t>
      </w:r>
      <w:r w:rsidR="007C3CFD">
        <w:rPr>
          <w:rFonts w:ascii="Times New Roman" w:hAnsi="Times New Roman" w:cs="Times New Roman"/>
          <w:sz w:val="28"/>
          <w:szCs w:val="28"/>
        </w:rPr>
        <w:t xml:space="preserve"> </w:t>
      </w:r>
    </w:p>
    <w:p w:rsidR="003B18F1" w:rsidRPr="00BF60BE" w:rsidRDefault="003B18F1" w:rsidP="003B18F1">
      <w:pPr>
        <w:pStyle w:val="42"/>
        <w:shd w:val="clear" w:color="auto" w:fill="auto"/>
        <w:spacing w:before="0" w:after="100" w:line="240" w:lineRule="auto"/>
        <w:ind w:firstLine="0"/>
        <w:jc w:val="both"/>
        <w:rPr>
          <w:rFonts w:ascii="Times New Roman" w:hAnsi="Times New Roman" w:cs="Times New Roman"/>
          <w:b w:val="0"/>
          <w:sz w:val="28"/>
          <w:szCs w:val="28"/>
        </w:rPr>
      </w:pPr>
      <w:r w:rsidRPr="00BF60BE">
        <w:rPr>
          <w:rFonts w:ascii="Times New Roman" w:hAnsi="Times New Roman" w:cs="Times New Roman"/>
          <w:b w:val="0"/>
          <w:i/>
          <w:sz w:val="28"/>
          <w:szCs w:val="28"/>
        </w:rPr>
        <w:t>Цель проекта:</w:t>
      </w:r>
      <w:r w:rsidRPr="00BF60BE">
        <w:rPr>
          <w:rFonts w:ascii="Times New Roman" w:hAnsi="Times New Roman" w:cs="Times New Roman"/>
          <w:b w:val="0"/>
          <w:sz w:val="28"/>
          <w:szCs w:val="28"/>
        </w:rPr>
        <w:t xml:space="preserve"> увеличение процента перерабатываемых отходов, улучшение экологической ситуации в районе </w:t>
      </w:r>
    </w:p>
    <w:p w:rsidR="003B18F1" w:rsidRPr="00BF60BE" w:rsidRDefault="003B18F1" w:rsidP="003B18F1">
      <w:pPr>
        <w:pStyle w:val="42"/>
        <w:shd w:val="clear" w:color="auto" w:fill="auto"/>
        <w:spacing w:before="0" w:after="100" w:line="240" w:lineRule="auto"/>
        <w:ind w:firstLine="0"/>
        <w:jc w:val="both"/>
        <w:rPr>
          <w:rFonts w:ascii="Times New Roman" w:hAnsi="Times New Roman" w:cs="Times New Roman"/>
          <w:sz w:val="28"/>
          <w:szCs w:val="28"/>
        </w:rPr>
      </w:pPr>
      <w:r w:rsidRPr="00BF60BE">
        <w:rPr>
          <w:rFonts w:ascii="Times New Roman" w:hAnsi="Times New Roman" w:cs="Times New Roman"/>
          <w:b w:val="0"/>
          <w:i/>
          <w:sz w:val="28"/>
          <w:szCs w:val="28"/>
        </w:rPr>
        <w:t>Срок реализации проекта:</w:t>
      </w:r>
      <w:r w:rsidRPr="00BF60BE">
        <w:rPr>
          <w:rFonts w:ascii="Times New Roman" w:hAnsi="Times New Roman" w:cs="Times New Roman"/>
          <w:b w:val="0"/>
          <w:sz w:val="28"/>
          <w:szCs w:val="28"/>
        </w:rPr>
        <w:t xml:space="preserve"> 2020-2024 гг.</w:t>
      </w:r>
    </w:p>
    <w:p w:rsidR="003B18F1" w:rsidRPr="00BC3E07" w:rsidRDefault="003B18F1" w:rsidP="003B18F1">
      <w:pPr>
        <w:spacing w:after="100" w:line="240" w:lineRule="auto"/>
        <w:jc w:val="both"/>
        <w:rPr>
          <w:rFonts w:ascii="Times New Roman" w:hAnsi="Times New Roman" w:cs="Times New Roman"/>
          <w:b/>
          <w:sz w:val="28"/>
          <w:szCs w:val="28"/>
        </w:rPr>
      </w:pPr>
      <w:r w:rsidRPr="00BC3E07">
        <w:rPr>
          <w:rFonts w:ascii="Times New Roman" w:hAnsi="Times New Roman" w:cs="Times New Roman"/>
          <w:b/>
          <w:sz w:val="28"/>
          <w:szCs w:val="28"/>
        </w:rPr>
        <w:t>Строительство, реконструкция и ремонт очистных сооружений канализации в населенных пунктах района (СЗ-12.1)</w:t>
      </w:r>
    </w:p>
    <w:p w:rsidR="003B18F1" w:rsidRPr="00BF60BE" w:rsidRDefault="003B18F1" w:rsidP="003B18F1">
      <w:pPr>
        <w:pStyle w:val="42"/>
        <w:shd w:val="clear" w:color="auto" w:fill="auto"/>
        <w:spacing w:before="0" w:after="100" w:line="240" w:lineRule="auto"/>
        <w:ind w:firstLine="0"/>
        <w:jc w:val="both"/>
        <w:rPr>
          <w:rFonts w:ascii="Times New Roman" w:hAnsi="Times New Roman" w:cs="Times New Roman"/>
          <w:b w:val="0"/>
          <w:sz w:val="28"/>
          <w:szCs w:val="28"/>
        </w:rPr>
      </w:pPr>
      <w:r w:rsidRPr="00BF60BE">
        <w:rPr>
          <w:rFonts w:ascii="Times New Roman" w:hAnsi="Times New Roman" w:cs="Times New Roman"/>
          <w:b w:val="0"/>
          <w:i/>
          <w:sz w:val="28"/>
          <w:szCs w:val="28"/>
        </w:rPr>
        <w:t>Цель проекта:</w:t>
      </w:r>
      <w:r w:rsidRPr="00BF60BE">
        <w:rPr>
          <w:rFonts w:ascii="Times New Roman" w:hAnsi="Times New Roman" w:cs="Times New Roman"/>
          <w:b w:val="0"/>
          <w:sz w:val="28"/>
          <w:szCs w:val="28"/>
        </w:rPr>
        <w:t xml:space="preserve"> уменьшение источников загрязнения окружающей среды</w:t>
      </w:r>
    </w:p>
    <w:p w:rsidR="003B18F1" w:rsidRPr="00BF60BE" w:rsidRDefault="003B18F1" w:rsidP="003B18F1">
      <w:pPr>
        <w:pStyle w:val="42"/>
        <w:shd w:val="clear" w:color="auto" w:fill="auto"/>
        <w:spacing w:before="0" w:after="100" w:line="240" w:lineRule="auto"/>
        <w:ind w:firstLine="0"/>
        <w:jc w:val="both"/>
        <w:rPr>
          <w:rFonts w:ascii="Times New Roman" w:hAnsi="Times New Roman" w:cs="Times New Roman"/>
          <w:sz w:val="28"/>
          <w:szCs w:val="28"/>
        </w:rPr>
      </w:pPr>
      <w:r w:rsidRPr="004E4953">
        <w:rPr>
          <w:rFonts w:ascii="Times New Roman" w:hAnsi="Times New Roman" w:cs="Times New Roman"/>
          <w:b w:val="0"/>
          <w:i/>
          <w:sz w:val="28"/>
          <w:szCs w:val="28"/>
        </w:rPr>
        <w:t>Срок реализации проекта:</w:t>
      </w:r>
      <w:r w:rsidRPr="004E4953">
        <w:rPr>
          <w:rFonts w:ascii="Times New Roman" w:hAnsi="Times New Roman" w:cs="Times New Roman"/>
          <w:b w:val="0"/>
          <w:sz w:val="28"/>
          <w:szCs w:val="28"/>
        </w:rPr>
        <w:t xml:space="preserve"> </w:t>
      </w:r>
      <w:r w:rsidR="00BC3E07" w:rsidRPr="004E4953">
        <w:rPr>
          <w:rFonts w:ascii="Times New Roman" w:hAnsi="Times New Roman" w:cs="Times New Roman"/>
          <w:b w:val="0"/>
          <w:sz w:val="28"/>
          <w:szCs w:val="28"/>
        </w:rPr>
        <w:t>2020-2025 гг.</w:t>
      </w:r>
    </w:p>
    <w:p w:rsidR="003B18F1" w:rsidRPr="00BF60BE" w:rsidRDefault="004E4953" w:rsidP="003B18F1">
      <w:pPr>
        <w:pStyle w:val="42"/>
        <w:shd w:val="clear" w:color="auto" w:fill="auto"/>
        <w:spacing w:before="0" w:after="100" w:line="240" w:lineRule="auto"/>
        <w:ind w:firstLine="0"/>
        <w:jc w:val="both"/>
        <w:rPr>
          <w:rFonts w:ascii="Times New Roman" w:hAnsi="Times New Roman" w:cs="Times New Roman"/>
          <w:sz w:val="28"/>
          <w:szCs w:val="28"/>
        </w:rPr>
      </w:pPr>
      <w:r w:rsidRPr="00BF60BE">
        <w:rPr>
          <w:rFonts w:ascii="Times New Roman" w:hAnsi="Times New Roman" w:cs="Times New Roman"/>
          <w:sz w:val="28"/>
          <w:szCs w:val="28"/>
        </w:rPr>
        <w:t xml:space="preserve"> </w:t>
      </w:r>
      <w:r w:rsidR="003B18F1" w:rsidRPr="00BF60BE">
        <w:rPr>
          <w:rFonts w:ascii="Times New Roman" w:hAnsi="Times New Roman" w:cs="Times New Roman"/>
          <w:sz w:val="28"/>
          <w:szCs w:val="28"/>
        </w:rPr>
        <w:t>«Экологическое воспитание населения района» (СЗ-12.2)</w:t>
      </w:r>
    </w:p>
    <w:p w:rsidR="003B18F1" w:rsidRPr="00BF60BE" w:rsidRDefault="003B18F1" w:rsidP="003B18F1">
      <w:pPr>
        <w:pStyle w:val="42"/>
        <w:shd w:val="clear" w:color="auto" w:fill="auto"/>
        <w:spacing w:before="0" w:after="100" w:line="240" w:lineRule="auto"/>
        <w:ind w:firstLine="0"/>
        <w:jc w:val="both"/>
        <w:rPr>
          <w:rFonts w:ascii="Times New Roman" w:hAnsi="Times New Roman" w:cs="Times New Roman"/>
          <w:b w:val="0"/>
          <w:sz w:val="28"/>
          <w:szCs w:val="28"/>
        </w:rPr>
      </w:pPr>
      <w:r w:rsidRPr="00BF60BE">
        <w:rPr>
          <w:rFonts w:ascii="Times New Roman" w:hAnsi="Times New Roman" w:cs="Times New Roman"/>
          <w:b w:val="0"/>
          <w:i/>
          <w:sz w:val="28"/>
          <w:szCs w:val="28"/>
        </w:rPr>
        <w:t>Цель проекта:</w:t>
      </w:r>
      <w:r w:rsidRPr="00BF60BE">
        <w:rPr>
          <w:rFonts w:ascii="Times New Roman" w:hAnsi="Times New Roman" w:cs="Times New Roman"/>
          <w:b w:val="0"/>
          <w:sz w:val="28"/>
          <w:szCs w:val="28"/>
        </w:rPr>
        <w:t xml:space="preserve"> совершенствование системы экологического образования, развитие эколого-просветительской деятельности в учреждениях дополнительного образования детей и взрослых. </w:t>
      </w:r>
    </w:p>
    <w:p w:rsidR="003B18F1" w:rsidRPr="00BF60BE" w:rsidRDefault="003B18F1" w:rsidP="003B18F1">
      <w:pPr>
        <w:pStyle w:val="42"/>
        <w:shd w:val="clear" w:color="auto" w:fill="auto"/>
        <w:spacing w:before="0" w:after="100" w:line="240" w:lineRule="auto"/>
        <w:ind w:firstLine="0"/>
        <w:jc w:val="both"/>
        <w:rPr>
          <w:rFonts w:ascii="Times New Roman" w:hAnsi="Times New Roman" w:cs="Times New Roman"/>
          <w:b w:val="0"/>
          <w:sz w:val="28"/>
          <w:szCs w:val="28"/>
        </w:rPr>
      </w:pPr>
      <w:r w:rsidRPr="00BF60BE">
        <w:rPr>
          <w:rFonts w:ascii="Times New Roman" w:hAnsi="Times New Roman" w:cs="Times New Roman"/>
          <w:b w:val="0"/>
          <w:i/>
          <w:sz w:val="28"/>
          <w:szCs w:val="28"/>
        </w:rPr>
        <w:t>Срок реализации проекта:</w:t>
      </w:r>
      <w:r w:rsidRPr="00BF60BE">
        <w:rPr>
          <w:rFonts w:ascii="Times New Roman" w:hAnsi="Times New Roman" w:cs="Times New Roman"/>
          <w:b w:val="0"/>
          <w:sz w:val="28"/>
          <w:szCs w:val="28"/>
        </w:rPr>
        <w:t xml:space="preserve"> 20</w:t>
      </w:r>
      <w:r>
        <w:rPr>
          <w:rFonts w:ascii="Times New Roman" w:hAnsi="Times New Roman" w:cs="Times New Roman"/>
          <w:b w:val="0"/>
          <w:sz w:val="28"/>
          <w:szCs w:val="28"/>
        </w:rPr>
        <w:t>19</w:t>
      </w:r>
      <w:r w:rsidRPr="00BF60BE">
        <w:rPr>
          <w:rFonts w:ascii="Times New Roman" w:hAnsi="Times New Roman" w:cs="Times New Roman"/>
          <w:b w:val="0"/>
          <w:sz w:val="28"/>
          <w:szCs w:val="28"/>
        </w:rPr>
        <w:t>-202</w:t>
      </w:r>
      <w:r>
        <w:rPr>
          <w:rFonts w:ascii="Times New Roman" w:hAnsi="Times New Roman" w:cs="Times New Roman"/>
          <w:b w:val="0"/>
          <w:sz w:val="28"/>
          <w:szCs w:val="28"/>
        </w:rPr>
        <w:t>4</w:t>
      </w:r>
      <w:r w:rsidRPr="00BF60BE">
        <w:rPr>
          <w:rFonts w:ascii="Times New Roman" w:hAnsi="Times New Roman" w:cs="Times New Roman"/>
          <w:b w:val="0"/>
          <w:sz w:val="28"/>
          <w:szCs w:val="28"/>
        </w:rPr>
        <w:t xml:space="preserve"> гг.</w:t>
      </w:r>
    </w:p>
    <w:p w:rsidR="003B18F1" w:rsidRPr="00BF60BE" w:rsidRDefault="003B18F1" w:rsidP="003B18F1">
      <w:pPr>
        <w:spacing w:after="100" w:line="240" w:lineRule="auto"/>
        <w:rPr>
          <w:rFonts w:ascii="Times New Roman" w:hAnsi="Times New Roman" w:cs="Times New Roman"/>
          <w:sz w:val="28"/>
          <w:szCs w:val="28"/>
          <w:u w:val="single"/>
        </w:rPr>
      </w:pPr>
      <w:r w:rsidRPr="00BF60BE">
        <w:rPr>
          <w:rFonts w:ascii="Times New Roman" w:hAnsi="Times New Roman" w:cs="Times New Roman"/>
          <w:sz w:val="28"/>
          <w:szCs w:val="28"/>
          <w:u w:val="single"/>
        </w:rPr>
        <w:t>Программы и национальные проекты:</w:t>
      </w:r>
    </w:p>
    <w:p w:rsidR="003B18F1" w:rsidRPr="00D747C3" w:rsidRDefault="003B18F1" w:rsidP="003B18F1">
      <w:pPr>
        <w:pStyle w:val="a4"/>
        <w:numPr>
          <w:ilvl w:val="0"/>
          <w:numId w:val="68"/>
        </w:numPr>
        <w:spacing w:after="100" w:line="240" w:lineRule="auto"/>
        <w:contextualSpacing w:val="0"/>
        <w:jc w:val="both"/>
        <w:rPr>
          <w:rFonts w:ascii="Times New Roman" w:hAnsi="Times New Roman" w:cs="Times New Roman"/>
          <w:sz w:val="28"/>
          <w:szCs w:val="28"/>
        </w:rPr>
      </w:pPr>
      <w:r w:rsidRPr="00D747C3">
        <w:rPr>
          <w:rFonts w:ascii="Times New Roman" w:hAnsi="Times New Roman" w:cs="Times New Roman"/>
          <w:sz w:val="28"/>
          <w:szCs w:val="28"/>
        </w:rPr>
        <w:t xml:space="preserve">Муниципальная программа «Комплексное развитие систем коммунальной инфраструктуры муниципального района Волжский Самарской области» на 2014-2020 годы </w:t>
      </w:r>
    </w:p>
    <w:p w:rsidR="003B18F1" w:rsidRPr="00D747C3" w:rsidRDefault="003B18F1" w:rsidP="003B18F1">
      <w:pPr>
        <w:pStyle w:val="a4"/>
        <w:numPr>
          <w:ilvl w:val="0"/>
          <w:numId w:val="68"/>
        </w:numPr>
        <w:spacing w:after="100" w:line="240" w:lineRule="auto"/>
        <w:contextualSpacing w:val="0"/>
        <w:jc w:val="both"/>
        <w:rPr>
          <w:rFonts w:ascii="Times New Roman" w:hAnsi="Times New Roman" w:cs="Times New Roman"/>
          <w:sz w:val="28"/>
          <w:szCs w:val="28"/>
        </w:rPr>
      </w:pPr>
      <w:r w:rsidRPr="00D747C3">
        <w:rPr>
          <w:rFonts w:ascii="Times New Roman" w:hAnsi="Times New Roman"/>
          <w:sz w:val="28"/>
          <w:szCs w:val="28"/>
        </w:rPr>
        <w:t>Государственная программа</w:t>
      </w:r>
      <w:r w:rsidRPr="00D747C3">
        <w:rPr>
          <w:rFonts w:ascii="Times New Roman" w:hAnsi="Times New Roman" w:cs="Times New Roman"/>
          <w:sz w:val="28"/>
          <w:szCs w:val="28"/>
        </w:rPr>
        <w:t xml:space="preserve"> «Развитие коммунальной инфраструктуры и совершенствование системы обращения с отходами в Самарской области» на 2014 – 2020 годы </w:t>
      </w:r>
    </w:p>
    <w:p w:rsidR="003B18F1" w:rsidRPr="00D747C3" w:rsidRDefault="003B18F1" w:rsidP="003B18F1">
      <w:pPr>
        <w:pStyle w:val="a4"/>
        <w:numPr>
          <w:ilvl w:val="0"/>
          <w:numId w:val="68"/>
        </w:numPr>
        <w:spacing w:after="100" w:line="240" w:lineRule="auto"/>
        <w:contextualSpacing w:val="0"/>
        <w:jc w:val="both"/>
        <w:rPr>
          <w:rFonts w:ascii="Times New Roman" w:hAnsi="Times New Roman" w:cs="Times New Roman"/>
          <w:sz w:val="28"/>
          <w:szCs w:val="28"/>
        </w:rPr>
      </w:pPr>
      <w:r w:rsidRPr="00D747C3">
        <w:rPr>
          <w:rFonts w:ascii="Times New Roman" w:hAnsi="Times New Roman"/>
          <w:sz w:val="28"/>
          <w:szCs w:val="28"/>
        </w:rPr>
        <w:t>Государственная программа</w:t>
      </w:r>
      <w:r w:rsidRPr="00D747C3">
        <w:rPr>
          <w:rFonts w:ascii="Times New Roman" w:hAnsi="Times New Roman" w:cs="Times New Roman"/>
          <w:sz w:val="28"/>
          <w:szCs w:val="28"/>
        </w:rPr>
        <w:t xml:space="preserve"> «Ликвидация накопленного экологического ущерба и рекультивация бывших промышленных площадок на территории Самарской области» на 2014 – 20</w:t>
      </w:r>
      <w:r w:rsidR="005D2941">
        <w:rPr>
          <w:rFonts w:ascii="Times New Roman" w:hAnsi="Times New Roman" w:cs="Times New Roman"/>
          <w:sz w:val="28"/>
          <w:szCs w:val="28"/>
        </w:rPr>
        <w:t>19</w:t>
      </w:r>
      <w:r w:rsidRPr="00D747C3">
        <w:rPr>
          <w:rFonts w:ascii="Times New Roman" w:hAnsi="Times New Roman" w:cs="Times New Roman"/>
          <w:sz w:val="28"/>
          <w:szCs w:val="28"/>
        </w:rPr>
        <w:t xml:space="preserve"> годы</w:t>
      </w:r>
    </w:p>
    <w:p w:rsidR="003B18F1" w:rsidRPr="00D747C3" w:rsidRDefault="003B18F1" w:rsidP="003B18F1">
      <w:pPr>
        <w:pStyle w:val="a4"/>
        <w:numPr>
          <w:ilvl w:val="0"/>
          <w:numId w:val="68"/>
        </w:numPr>
        <w:spacing w:after="100" w:line="240" w:lineRule="auto"/>
        <w:contextualSpacing w:val="0"/>
        <w:jc w:val="both"/>
        <w:rPr>
          <w:rFonts w:ascii="Times New Roman" w:hAnsi="Times New Roman"/>
          <w:sz w:val="28"/>
          <w:szCs w:val="28"/>
        </w:rPr>
      </w:pPr>
      <w:r w:rsidRPr="00D747C3">
        <w:rPr>
          <w:rFonts w:ascii="Times New Roman" w:hAnsi="Times New Roman"/>
          <w:sz w:val="28"/>
          <w:szCs w:val="28"/>
        </w:rPr>
        <w:t>Государственная программа «Охрана окружающей среды Самарской области на 2014 – 2020 годы»</w:t>
      </w:r>
    </w:p>
    <w:p w:rsidR="00BC3E07" w:rsidRDefault="003B18F1" w:rsidP="00BC3E07">
      <w:pPr>
        <w:pStyle w:val="a4"/>
        <w:numPr>
          <w:ilvl w:val="0"/>
          <w:numId w:val="68"/>
        </w:numPr>
        <w:spacing w:after="100" w:line="240" w:lineRule="auto"/>
        <w:contextualSpacing w:val="0"/>
        <w:jc w:val="both"/>
        <w:rPr>
          <w:rFonts w:ascii="Times New Roman" w:hAnsi="Times New Roman"/>
          <w:sz w:val="28"/>
          <w:szCs w:val="28"/>
        </w:rPr>
      </w:pPr>
      <w:r w:rsidRPr="00D747C3">
        <w:rPr>
          <w:rFonts w:ascii="Times New Roman" w:hAnsi="Times New Roman"/>
          <w:sz w:val="28"/>
          <w:szCs w:val="28"/>
        </w:rPr>
        <w:t>Государственная программа «Развитие водохозяйственного комплекса Самарской области в 2014 – 2020 годах»</w:t>
      </w:r>
    </w:p>
    <w:p w:rsidR="00BC3E07" w:rsidRPr="00A97F28" w:rsidRDefault="003B18F1" w:rsidP="00BC3E07">
      <w:pPr>
        <w:pStyle w:val="a4"/>
        <w:numPr>
          <w:ilvl w:val="0"/>
          <w:numId w:val="68"/>
        </w:numPr>
        <w:spacing w:after="100" w:line="240" w:lineRule="auto"/>
        <w:contextualSpacing w:val="0"/>
        <w:jc w:val="both"/>
        <w:rPr>
          <w:rFonts w:ascii="Times New Roman" w:hAnsi="Times New Roman"/>
          <w:sz w:val="28"/>
          <w:szCs w:val="28"/>
        </w:rPr>
      </w:pPr>
      <w:r w:rsidRPr="00A97F28">
        <w:rPr>
          <w:rFonts w:ascii="Times New Roman" w:hAnsi="Times New Roman"/>
          <w:sz w:val="28"/>
          <w:szCs w:val="28"/>
        </w:rPr>
        <w:t>Приоритетный проект «Сохранение и предотвращение загрязнения реки Волга на территории Самарской области».</w:t>
      </w:r>
    </w:p>
    <w:p w:rsidR="003B18F1" w:rsidRPr="00BC3E07" w:rsidRDefault="003B18F1" w:rsidP="00BC3E07">
      <w:pPr>
        <w:pStyle w:val="a4"/>
        <w:numPr>
          <w:ilvl w:val="0"/>
          <w:numId w:val="68"/>
        </w:numPr>
        <w:spacing w:after="100" w:line="240" w:lineRule="auto"/>
        <w:contextualSpacing w:val="0"/>
        <w:jc w:val="both"/>
        <w:rPr>
          <w:rFonts w:ascii="Times New Roman" w:hAnsi="Times New Roman"/>
          <w:sz w:val="28"/>
          <w:szCs w:val="28"/>
        </w:rPr>
      </w:pPr>
      <w:r w:rsidRPr="00BC3E07">
        <w:rPr>
          <w:rFonts w:ascii="Times New Roman" w:hAnsi="Times New Roman" w:cs="Times New Roman"/>
          <w:sz w:val="28"/>
          <w:szCs w:val="28"/>
        </w:rPr>
        <w:lastRenderedPageBreak/>
        <w:t>Национальный проект «Экология»</w:t>
      </w:r>
    </w:p>
    <w:p w:rsidR="003B18F1" w:rsidRPr="00D747C3" w:rsidRDefault="003B18F1" w:rsidP="003B18F1">
      <w:pPr>
        <w:pStyle w:val="a4"/>
        <w:spacing w:after="100" w:line="240" w:lineRule="auto"/>
        <w:contextualSpacing w:val="0"/>
        <w:jc w:val="both"/>
        <w:rPr>
          <w:rFonts w:ascii="Times New Roman" w:hAnsi="Times New Roman" w:cs="Times New Roman"/>
          <w:sz w:val="28"/>
          <w:szCs w:val="28"/>
        </w:rPr>
      </w:pPr>
    </w:p>
    <w:p w:rsidR="003B18F1" w:rsidRPr="004E4953" w:rsidRDefault="003B18F1" w:rsidP="003B18F1">
      <w:pPr>
        <w:spacing w:after="100" w:line="240" w:lineRule="auto"/>
        <w:jc w:val="both"/>
        <w:rPr>
          <w:rFonts w:ascii="Times New Roman" w:hAnsi="Times New Roman" w:cs="Times New Roman"/>
          <w:sz w:val="28"/>
          <w:szCs w:val="28"/>
          <w:u w:val="single"/>
        </w:rPr>
      </w:pPr>
      <w:r w:rsidRPr="00267C82">
        <w:rPr>
          <w:rFonts w:ascii="Times New Roman" w:hAnsi="Times New Roman" w:cs="Times New Roman"/>
          <w:sz w:val="28"/>
          <w:szCs w:val="28"/>
          <w:u w:val="single"/>
        </w:rPr>
        <w:t xml:space="preserve">Целевые показатели и их значения </w:t>
      </w:r>
    </w:p>
    <w:tbl>
      <w:tblPr>
        <w:tblpPr w:leftFromText="181" w:rightFromText="181" w:vertAnchor="text" w:tblpXSpec="center" w:tblpY="1"/>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276"/>
        <w:gridCol w:w="819"/>
        <w:gridCol w:w="820"/>
        <w:gridCol w:w="819"/>
        <w:gridCol w:w="820"/>
      </w:tblGrid>
      <w:tr w:rsidR="003B18F1" w:rsidRPr="00EA12C2" w:rsidTr="00004532">
        <w:trPr>
          <w:trHeight w:val="353"/>
        </w:trPr>
        <w:tc>
          <w:tcPr>
            <w:tcW w:w="4644" w:type="dxa"/>
            <w:vMerge w:val="restart"/>
            <w:shd w:val="clear" w:color="auto" w:fill="C00000"/>
            <w:vAlign w:val="center"/>
          </w:tcPr>
          <w:p w:rsidR="003B18F1" w:rsidRPr="00EA12C2" w:rsidRDefault="003B18F1" w:rsidP="00004532">
            <w:pPr>
              <w:spacing w:after="0" w:line="240" w:lineRule="auto"/>
              <w:jc w:val="center"/>
              <w:rPr>
                <w:rFonts w:ascii="Times New Roman" w:hAnsi="Times New Roman" w:cs="Times New Roman"/>
                <w:b/>
                <w:sz w:val="24"/>
                <w:szCs w:val="24"/>
              </w:rPr>
            </w:pPr>
            <w:r w:rsidRPr="00EA12C2">
              <w:rPr>
                <w:rFonts w:ascii="Times New Roman" w:hAnsi="Times New Roman" w:cs="Times New Roman"/>
                <w:b/>
                <w:sz w:val="24"/>
                <w:szCs w:val="24"/>
              </w:rPr>
              <w:t>Показатель</w:t>
            </w:r>
          </w:p>
        </w:tc>
        <w:tc>
          <w:tcPr>
            <w:tcW w:w="1276" w:type="dxa"/>
            <w:vMerge w:val="restart"/>
            <w:shd w:val="clear" w:color="auto" w:fill="C00000"/>
            <w:vAlign w:val="center"/>
          </w:tcPr>
          <w:p w:rsidR="003B18F1" w:rsidRPr="00EA12C2" w:rsidRDefault="003B18F1" w:rsidP="00004532">
            <w:pPr>
              <w:spacing w:after="0" w:line="240" w:lineRule="auto"/>
              <w:jc w:val="center"/>
              <w:rPr>
                <w:rFonts w:ascii="Times New Roman" w:hAnsi="Times New Roman" w:cs="Times New Roman"/>
                <w:b/>
                <w:sz w:val="24"/>
                <w:szCs w:val="24"/>
              </w:rPr>
            </w:pPr>
            <w:r w:rsidRPr="00EA12C2">
              <w:rPr>
                <w:rFonts w:ascii="Times New Roman" w:hAnsi="Times New Roman" w:cs="Times New Roman"/>
                <w:b/>
                <w:sz w:val="24"/>
                <w:szCs w:val="24"/>
              </w:rPr>
              <w:t>Ед. изм.</w:t>
            </w:r>
          </w:p>
        </w:tc>
        <w:tc>
          <w:tcPr>
            <w:tcW w:w="3278" w:type="dxa"/>
            <w:gridSpan w:val="4"/>
            <w:shd w:val="clear" w:color="auto" w:fill="C00000"/>
            <w:vAlign w:val="center"/>
          </w:tcPr>
          <w:p w:rsidR="003B18F1" w:rsidRPr="00EA12C2" w:rsidRDefault="003B18F1" w:rsidP="00004532">
            <w:pPr>
              <w:spacing w:after="0" w:line="240" w:lineRule="auto"/>
              <w:jc w:val="center"/>
              <w:rPr>
                <w:rFonts w:ascii="Times New Roman" w:hAnsi="Times New Roman" w:cs="Times New Roman"/>
                <w:b/>
                <w:sz w:val="24"/>
                <w:szCs w:val="24"/>
              </w:rPr>
            </w:pPr>
            <w:r w:rsidRPr="00EA12C2">
              <w:rPr>
                <w:rFonts w:ascii="Times New Roman" w:hAnsi="Times New Roman" w:cs="Times New Roman"/>
                <w:b/>
                <w:sz w:val="24"/>
                <w:szCs w:val="24"/>
              </w:rPr>
              <w:t>Значение показателя по годам:</w:t>
            </w:r>
          </w:p>
        </w:tc>
      </w:tr>
      <w:tr w:rsidR="003B18F1" w:rsidRPr="00EA12C2" w:rsidTr="00004532">
        <w:trPr>
          <w:trHeight w:val="331"/>
        </w:trPr>
        <w:tc>
          <w:tcPr>
            <w:tcW w:w="4644" w:type="dxa"/>
            <w:vMerge/>
            <w:shd w:val="clear" w:color="auto" w:fill="C00000"/>
            <w:vAlign w:val="center"/>
          </w:tcPr>
          <w:p w:rsidR="003B18F1" w:rsidRPr="00EA12C2" w:rsidRDefault="003B18F1" w:rsidP="00004532">
            <w:pPr>
              <w:spacing w:after="0" w:line="240" w:lineRule="auto"/>
              <w:jc w:val="center"/>
              <w:rPr>
                <w:rFonts w:ascii="Times New Roman" w:hAnsi="Times New Roman" w:cs="Times New Roman"/>
                <w:b/>
                <w:sz w:val="24"/>
                <w:szCs w:val="24"/>
              </w:rPr>
            </w:pPr>
          </w:p>
        </w:tc>
        <w:tc>
          <w:tcPr>
            <w:tcW w:w="1276" w:type="dxa"/>
            <w:vMerge/>
            <w:shd w:val="clear" w:color="auto" w:fill="C00000"/>
            <w:vAlign w:val="center"/>
          </w:tcPr>
          <w:p w:rsidR="003B18F1" w:rsidRPr="00EA12C2" w:rsidRDefault="003B18F1" w:rsidP="00004532">
            <w:pPr>
              <w:spacing w:after="0" w:line="240" w:lineRule="auto"/>
              <w:jc w:val="center"/>
              <w:rPr>
                <w:rFonts w:ascii="Times New Roman" w:hAnsi="Times New Roman" w:cs="Times New Roman"/>
                <w:b/>
                <w:sz w:val="24"/>
                <w:szCs w:val="24"/>
              </w:rPr>
            </w:pPr>
          </w:p>
        </w:tc>
        <w:tc>
          <w:tcPr>
            <w:tcW w:w="819" w:type="dxa"/>
            <w:shd w:val="clear" w:color="auto" w:fill="C00000"/>
            <w:vAlign w:val="center"/>
          </w:tcPr>
          <w:p w:rsidR="003B18F1" w:rsidRPr="00EA12C2" w:rsidRDefault="003B18F1" w:rsidP="00004532">
            <w:pPr>
              <w:spacing w:after="0" w:line="240" w:lineRule="auto"/>
              <w:jc w:val="center"/>
              <w:rPr>
                <w:rFonts w:ascii="Times New Roman" w:hAnsi="Times New Roman" w:cs="Times New Roman"/>
                <w:b/>
                <w:sz w:val="24"/>
                <w:szCs w:val="24"/>
              </w:rPr>
            </w:pPr>
            <w:r w:rsidRPr="00EA12C2">
              <w:rPr>
                <w:rFonts w:ascii="Times New Roman" w:hAnsi="Times New Roman" w:cs="Times New Roman"/>
                <w:b/>
                <w:sz w:val="24"/>
                <w:szCs w:val="24"/>
              </w:rPr>
              <w:t>2017</w:t>
            </w:r>
          </w:p>
        </w:tc>
        <w:tc>
          <w:tcPr>
            <w:tcW w:w="820" w:type="dxa"/>
            <w:shd w:val="clear" w:color="auto" w:fill="C00000"/>
            <w:vAlign w:val="center"/>
          </w:tcPr>
          <w:p w:rsidR="003B18F1" w:rsidRPr="00EA12C2" w:rsidRDefault="003B18F1" w:rsidP="00004532">
            <w:pPr>
              <w:spacing w:after="0" w:line="240" w:lineRule="auto"/>
              <w:jc w:val="center"/>
              <w:rPr>
                <w:rFonts w:ascii="Times New Roman" w:hAnsi="Times New Roman" w:cs="Times New Roman"/>
                <w:b/>
                <w:sz w:val="24"/>
                <w:szCs w:val="24"/>
              </w:rPr>
            </w:pPr>
            <w:r w:rsidRPr="00EA12C2">
              <w:rPr>
                <w:rFonts w:ascii="Times New Roman" w:hAnsi="Times New Roman" w:cs="Times New Roman"/>
                <w:b/>
                <w:sz w:val="24"/>
                <w:szCs w:val="24"/>
              </w:rPr>
              <w:t>2021</w:t>
            </w:r>
          </w:p>
        </w:tc>
        <w:tc>
          <w:tcPr>
            <w:tcW w:w="819" w:type="dxa"/>
            <w:shd w:val="clear" w:color="auto" w:fill="C00000"/>
            <w:vAlign w:val="center"/>
          </w:tcPr>
          <w:p w:rsidR="003B18F1" w:rsidRPr="00EA12C2" w:rsidRDefault="003B18F1" w:rsidP="00004532">
            <w:pPr>
              <w:spacing w:after="0" w:line="240" w:lineRule="auto"/>
              <w:jc w:val="center"/>
              <w:rPr>
                <w:rFonts w:ascii="Times New Roman" w:hAnsi="Times New Roman" w:cs="Times New Roman"/>
                <w:b/>
                <w:sz w:val="24"/>
                <w:szCs w:val="24"/>
              </w:rPr>
            </w:pPr>
            <w:r w:rsidRPr="00EA12C2">
              <w:rPr>
                <w:rFonts w:ascii="Times New Roman" w:hAnsi="Times New Roman" w:cs="Times New Roman"/>
                <w:b/>
                <w:sz w:val="24"/>
                <w:szCs w:val="24"/>
              </w:rPr>
              <w:t>2024</w:t>
            </w:r>
          </w:p>
        </w:tc>
        <w:tc>
          <w:tcPr>
            <w:tcW w:w="820" w:type="dxa"/>
            <w:shd w:val="clear" w:color="auto" w:fill="C00000"/>
            <w:vAlign w:val="center"/>
          </w:tcPr>
          <w:p w:rsidR="003B18F1" w:rsidRPr="00EA12C2" w:rsidRDefault="003B18F1" w:rsidP="00004532">
            <w:pPr>
              <w:spacing w:after="0" w:line="240" w:lineRule="auto"/>
              <w:jc w:val="center"/>
              <w:rPr>
                <w:rFonts w:ascii="Times New Roman" w:hAnsi="Times New Roman" w:cs="Times New Roman"/>
                <w:b/>
                <w:sz w:val="24"/>
                <w:szCs w:val="24"/>
              </w:rPr>
            </w:pPr>
            <w:r w:rsidRPr="00EA12C2">
              <w:rPr>
                <w:rFonts w:ascii="Times New Roman" w:hAnsi="Times New Roman" w:cs="Times New Roman"/>
                <w:b/>
                <w:sz w:val="24"/>
                <w:szCs w:val="24"/>
              </w:rPr>
              <w:t>2030</w:t>
            </w:r>
          </w:p>
        </w:tc>
      </w:tr>
      <w:tr w:rsidR="003B18F1" w:rsidRPr="00EA12C2" w:rsidTr="00004532">
        <w:trPr>
          <w:trHeight w:val="353"/>
        </w:trPr>
        <w:tc>
          <w:tcPr>
            <w:tcW w:w="4644" w:type="dxa"/>
          </w:tcPr>
          <w:p w:rsidR="003B18F1" w:rsidRPr="00EA12C2" w:rsidRDefault="003B18F1" w:rsidP="00004532">
            <w:pPr>
              <w:spacing w:after="0" w:line="240" w:lineRule="auto"/>
              <w:rPr>
                <w:rFonts w:ascii="Times New Roman" w:hAnsi="Times New Roman"/>
                <w:sz w:val="24"/>
                <w:szCs w:val="24"/>
              </w:rPr>
            </w:pPr>
            <w:r w:rsidRPr="00EA12C2">
              <w:rPr>
                <w:rFonts w:ascii="Times New Roman" w:hAnsi="Times New Roman"/>
                <w:sz w:val="24"/>
                <w:szCs w:val="24"/>
              </w:rPr>
              <w:t>Инвестиции в основной капитал, направленные на охрану окружающей среды и рациональное использование природных ресурсов за счет всех источников финансирования</w:t>
            </w:r>
          </w:p>
        </w:tc>
        <w:tc>
          <w:tcPr>
            <w:tcW w:w="1276" w:type="dxa"/>
            <w:vAlign w:val="center"/>
          </w:tcPr>
          <w:p w:rsidR="003B18F1" w:rsidRPr="00EA12C2" w:rsidRDefault="003B18F1" w:rsidP="00004532">
            <w:pPr>
              <w:pStyle w:val="Default"/>
              <w:jc w:val="center"/>
              <w:rPr>
                <w:rFonts w:ascii="Times New Roman" w:hAnsi="Times New Roman" w:cs="Times New Roman"/>
              </w:rPr>
            </w:pPr>
            <w:r w:rsidRPr="00EA12C2">
              <w:rPr>
                <w:rFonts w:ascii="Times New Roman" w:hAnsi="Times New Roman"/>
              </w:rPr>
              <w:t>тыс. руб.</w:t>
            </w:r>
          </w:p>
        </w:tc>
        <w:tc>
          <w:tcPr>
            <w:tcW w:w="819" w:type="dxa"/>
            <w:vAlign w:val="center"/>
          </w:tcPr>
          <w:p w:rsidR="003B18F1" w:rsidRPr="00EA12C2" w:rsidRDefault="003B18F1" w:rsidP="00004532">
            <w:pPr>
              <w:spacing w:after="0" w:line="240" w:lineRule="auto"/>
              <w:jc w:val="right"/>
              <w:rPr>
                <w:rFonts w:ascii="Times New Roman" w:hAnsi="Times New Roman" w:cs="Times New Roman"/>
                <w:sz w:val="24"/>
                <w:szCs w:val="24"/>
              </w:rPr>
            </w:pPr>
            <w:r w:rsidRPr="00EA12C2">
              <w:rPr>
                <w:rFonts w:ascii="Times New Roman" w:hAnsi="Times New Roman" w:cs="Times New Roman"/>
                <w:sz w:val="24"/>
                <w:szCs w:val="24"/>
              </w:rPr>
              <w:t>19379</w:t>
            </w:r>
          </w:p>
        </w:tc>
        <w:tc>
          <w:tcPr>
            <w:tcW w:w="820" w:type="dxa"/>
            <w:vAlign w:val="center"/>
          </w:tcPr>
          <w:p w:rsidR="003B18F1" w:rsidRPr="00EA12C2" w:rsidRDefault="003B18F1" w:rsidP="00004532">
            <w:pPr>
              <w:spacing w:after="0" w:line="240" w:lineRule="auto"/>
              <w:jc w:val="right"/>
              <w:rPr>
                <w:rFonts w:ascii="Times New Roman" w:hAnsi="Times New Roman" w:cs="Times New Roman"/>
                <w:sz w:val="24"/>
                <w:szCs w:val="24"/>
              </w:rPr>
            </w:pPr>
            <w:r w:rsidRPr="00EA12C2">
              <w:rPr>
                <w:rFonts w:ascii="Times New Roman" w:hAnsi="Times New Roman" w:cs="Times New Roman"/>
                <w:sz w:val="24"/>
                <w:szCs w:val="24"/>
              </w:rPr>
              <w:t>20000</w:t>
            </w:r>
          </w:p>
        </w:tc>
        <w:tc>
          <w:tcPr>
            <w:tcW w:w="819" w:type="dxa"/>
            <w:vAlign w:val="center"/>
          </w:tcPr>
          <w:p w:rsidR="003B18F1" w:rsidRPr="00EA12C2" w:rsidRDefault="003B18F1" w:rsidP="00004532">
            <w:pPr>
              <w:spacing w:after="0" w:line="240" w:lineRule="auto"/>
              <w:jc w:val="right"/>
              <w:rPr>
                <w:rFonts w:ascii="Times New Roman" w:hAnsi="Times New Roman" w:cs="Times New Roman"/>
                <w:sz w:val="24"/>
                <w:szCs w:val="24"/>
              </w:rPr>
            </w:pPr>
            <w:r w:rsidRPr="00EA12C2">
              <w:rPr>
                <w:rFonts w:ascii="Times New Roman" w:hAnsi="Times New Roman" w:cs="Times New Roman"/>
                <w:sz w:val="24"/>
                <w:szCs w:val="24"/>
              </w:rPr>
              <w:t>22300</w:t>
            </w:r>
          </w:p>
        </w:tc>
        <w:tc>
          <w:tcPr>
            <w:tcW w:w="820" w:type="dxa"/>
            <w:vAlign w:val="center"/>
          </w:tcPr>
          <w:p w:rsidR="003B18F1" w:rsidRPr="00EA12C2" w:rsidRDefault="003B18F1" w:rsidP="00004532">
            <w:pPr>
              <w:spacing w:after="0" w:line="240" w:lineRule="auto"/>
              <w:jc w:val="right"/>
              <w:rPr>
                <w:rFonts w:ascii="Times New Roman" w:hAnsi="Times New Roman" w:cs="Times New Roman"/>
                <w:sz w:val="24"/>
                <w:szCs w:val="24"/>
              </w:rPr>
            </w:pPr>
            <w:r w:rsidRPr="00EA12C2">
              <w:rPr>
                <w:rFonts w:ascii="Times New Roman" w:hAnsi="Times New Roman" w:cs="Times New Roman"/>
                <w:sz w:val="24"/>
                <w:szCs w:val="24"/>
              </w:rPr>
              <w:t>25000</w:t>
            </w:r>
          </w:p>
        </w:tc>
      </w:tr>
      <w:tr w:rsidR="003B18F1" w:rsidRPr="00EA12C2" w:rsidTr="00004532">
        <w:trPr>
          <w:trHeight w:val="353"/>
        </w:trPr>
        <w:tc>
          <w:tcPr>
            <w:tcW w:w="4644" w:type="dxa"/>
          </w:tcPr>
          <w:p w:rsidR="003B18F1" w:rsidRPr="00EA12C2" w:rsidRDefault="003B18F1" w:rsidP="00004532">
            <w:pPr>
              <w:spacing w:after="0" w:line="240" w:lineRule="auto"/>
              <w:rPr>
                <w:rFonts w:ascii="Times New Roman" w:hAnsi="Times New Roman"/>
                <w:sz w:val="24"/>
                <w:szCs w:val="24"/>
              </w:rPr>
            </w:pPr>
            <w:r w:rsidRPr="00EA12C2">
              <w:rPr>
                <w:rFonts w:ascii="Times New Roman" w:hAnsi="Times New Roman"/>
                <w:sz w:val="24"/>
                <w:szCs w:val="24"/>
              </w:rPr>
              <w:t>Объем сброса загрязненных сточных вод в поверхностные водные объекты</w:t>
            </w:r>
          </w:p>
        </w:tc>
        <w:tc>
          <w:tcPr>
            <w:tcW w:w="1276" w:type="dxa"/>
            <w:vAlign w:val="center"/>
          </w:tcPr>
          <w:p w:rsidR="003B18F1" w:rsidRPr="00EA12C2" w:rsidRDefault="003B18F1" w:rsidP="00004532">
            <w:pPr>
              <w:pStyle w:val="Default"/>
              <w:jc w:val="center"/>
              <w:rPr>
                <w:rFonts w:ascii="Times New Roman" w:hAnsi="Times New Roman" w:cs="Times New Roman"/>
              </w:rPr>
            </w:pPr>
            <w:r w:rsidRPr="00EA12C2">
              <w:rPr>
                <w:rFonts w:ascii="Times New Roman" w:hAnsi="Times New Roman"/>
              </w:rPr>
              <w:t>тыс.куб.м</w:t>
            </w:r>
          </w:p>
        </w:tc>
        <w:tc>
          <w:tcPr>
            <w:tcW w:w="819" w:type="dxa"/>
            <w:vAlign w:val="center"/>
          </w:tcPr>
          <w:p w:rsidR="003B18F1" w:rsidRPr="00EA12C2" w:rsidRDefault="003B18F1" w:rsidP="00004532">
            <w:pPr>
              <w:spacing w:after="0" w:line="240" w:lineRule="auto"/>
              <w:jc w:val="right"/>
              <w:rPr>
                <w:rFonts w:ascii="Times New Roman" w:hAnsi="Times New Roman" w:cs="Times New Roman"/>
                <w:sz w:val="24"/>
                <w:szCs w:val="24"/>
              </w:rPr>
            </w:pPr>
            <w:r w:rsidRPr="00EA12C2">
              <w:rPr>
                <w:rFonts w:ascii="Times New Roman" w:hAnsi="Times New Roman" w:cs="Times New Roman"/>
                <w:sz w:val="24"/>
                <w:szCs w:val="24"/>
              </w:rPr>
              <w:t>828,0</w:t>
            </w:r>
          </w:p>
        </w:tc>
        <w:tc>
          <w:tcPr>
            <w:tcW w:w="820" w:type="dxa"/>
            <w:vAlign w:val="center"/>
          </w:tcPr>
          <w:p w:rsidR="003B18F1" w:rsidRPr="00EA12C2" w:rsidRDefault="003B18F1" w:rsidP="00004532">
            <w:pPr>
              <w:spacing w:after="0" w:line="240" w:lineRule="auto"/>
              <w:jc w:val="right"/>
              <w:rPr>
                <w:rFonts w:ascii="Times New Roman" w:hAnsi="Times New Roman" w:cs="Times New Roman"/>
                <w:sz w:val="24"/>
                <w:szCs w:val="24"/>
              </w:rPr>
            </w:pPr>
            <w:r w:rsidRPr="00EA12C2">
              <w:rPr>
                <w:rFonts w:ascii="Times New Roman" w:hAnsi="Times New Roman" w:cs="Times New Roman"/>
                <w:sz w:val="24"/>
                <w:szCs w:val="24"/>
              </w:rPr>
              <w:t>740,0</w:t>
            </w:r>
          </w:p>
        </w:tc>
        <w:tc>
          <w:tcPr>
            <w:tcW w:w="819" w:type="dxa"/>
            <w:vAlign w:val="center"/>
          </w:tcPr>
          <w:p w:rsidR="003B18F1" w:rsidRPr="00EA12C2" w:rsidRDefault="003B18F1" w:rsidP="00004532">
            <w:pPr>
              <w:spacing w:after="0" w:line="240" w:lineRule="auto"/>
              <w:jc w:val="right"/>
              <w:rPr>
                <w:rFonts w:ascii="Times New Roman" w:hAnsi="Times New Roman" w:cs="Times New Roman"/>
                <w:sz w:val="24"/>
                <w:szCs w:val="24"/>
              </w:rPr>
            </w:pPr>
            <w:r w:rsidRPr="00EA12C2">
              <w:rPr>
                <w:rFonts w:ascii="Times New Roman" w:hAnsi="Times New Roman" w:cs="Times New Roman"/>
                <w:sz w:val="24"/>
                <w:szCs w:val="24"/>
              </w:rPr>
              <w:t>690,0</w:t>
            </w:r>
          </w:p>
        </w:tc>
        <w:tc>
          <w:tcPr>
            <w:tcW w:w="820" w:type="dxa"/>
            <w:vAlign w:val="center"/>
          </w:tcPr>
          <w:p w:rsidR="003B18F1" w:rsidRPr="00EA12C2" w:rsidRDefault="003B18F1" w:rsidP="00004532">
            <w:pPr>
              <w:spacing w:after="0" w:line="240" w:lineRule="auto"/>
              <w:jc w:val="right"/>
              <w:rPr>
                <w:rFonts w:ascii="Times New Roman" w:hAnsi="Times New Roman" w:cs="Times New Roman"/>
                <w:sz w:val="24"/>
                <w:szCs w:val="24"/>
              </w:rPr>
            </w:pPr>
            <w:r w:rsidRPr="00EA12C2">
              <w:rPr>
                <w:rFonts w:ascii="Times New Roman" w:hAnsi="Times New Roman" w:cs="Times New Roman"/>
                <w:sz w:val="24"/>
                <w:szCs w:val="24"/>
              </w:rPr>
              <w:t>600,0</w:t>
            </w:r>
          </w:p>
        </w:tc>
      </w:tr>
      <w:tr w:rsidR="003B18F1" w:rsidRPr="00EA12C2" w:rsidTr="00004532">
        <w:trPr>
          <w:trHeight w:val="353"/>
        </w:trPr>
        <w:tc>
          <w:tcPr>
            <w:tcW w:w="4644" w:type="dxa"/>
          </w:tcPr>
          <w:p w:rsidR="003B18F1" w:rsidRPr="00EA12C2" w:rsidRDefault="003B18F1" w:rsidP="00004532">
            <w:pPr>
              <w:spacing w:after="0" w:line="240" w:lineRule="auto"/>
              <w:rPr>
                <w:rFonts w:ascii="Times New Roman" w:hAnsi="Times New Roman"/>
                <w:sz w:val="24"/>
                <w:szCs w:val="24"/>
              </w:rPr>
            </w:pPr>
            <w:r w:rsidRPr="00EA12C2">
              <w:rPr>
                <w:rFonts w:ascii="Times New Roman" w:hAnsi="Times New Roman"/>
                <w:sz w:val="24"/>
                <w:szCs w:val="24"/>
              </w:rPr>
              <w:t>Ликвидация выявленных несанкционированных свалок</w:t>
            </w:r>
          </w:p>
        </w:tc>
        <w:tc>
          <w:tcPr>
            <w:tcW w:w="1276" w:type="dxa"/>
            <w:vAlign w:val="center"/>
          </w:tcPr>
          <w:p w:rsidR="003B18F1" w:rsidRPr="00EA12C2" w:rsidRDefault="003B18F1" w:rsidP="00004532">
            <w:pPr>
              <w:pStyle w:val="Default"/>
              <w:jc w:val="center"/>
              <w:rPr>
                <w:rFonts w:ascii="Times New Roman" w:hAnsi="Times New Roman"/>
              </w:rPr>
            </w:pPr>
            <w:r w:rsidRPr="00EA12C2">
              <w:rPr>
                <w:rFonts w:ascii="Times New Roman" w:hAnsi="Times New Roman"/>
              </w:rPr>
              <w:t xml:space="preserve">% </w:t>
            </w:r>
          </w:p>
          <w:p w:rsidR="003B18F1" w:rsidRPr="00EA12C2" w:rsidRDefault="003B18F1" w:rsidP="00004532">
            <w:pPr>
              <w:pStyle w:val="Default"/>
              <w:jc w:val="center"/>
              <w:rPr>
                <w:rFonts w:ascii="Times New Roman" w:hAnsi="Times New Roman" w:cs="Times New Roman"/>
              </w:rPr>
            </w:pPr>
            <w:r w:rsidRPr="00EA12C2">
              <w:rPr>
                <w:rFonts w:ascii="Times New Roman" w:hAnsi="Times New Roman"/>
              </w:rPr>
              <w:t>к 2017 г.</w:t>
            </w:r>
          </w:p>
        </w:tc>
        <w:tc>
          <w:tcPr>
            <w:tcW w:w="819" w:type="dxa"/>
            <w:vAlign w:val="center"/>
          </w:tcPr>
          <w:p w:rsidR="003B18F1" w:rsidRPr="00EA12C2" w:rsidRDefault="003B18F1" w:rsidP="0000453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820" w:type="dxa"/>
            <w:vAlign w:val="center"/>
          </w:tcPr>
          <w:p w:rsidR="003B18F1" w:rsidRPr="00EA12C2" w:rsidRDefault="003B18F1" w:rsidP="00004532">
            <w:pPr>
              <w:spacing w:after="0" w:line="240" w:lineRule="auto"/>
              <w:jc w:val="right"/>
              <w:rPr>
                <w:rFonts w:ascii="Times New Roman" w:hAnsi="Times New Roman"/>
                <w:sz w:val="24"/>
                <w:szCs w:val="24"/>
              </w:rPr>
            </w:pPr>
            <w:r w:rsidRPr="00EA12C2">
              <w:rPr>
                <w:rFonts w:ascii="Times New Roman" w:hAnsi="Times New Roman"/>
                <w:sz w:val="24"/>
                <w:szCs w:val="24"/>
              </w:rPr>
              <w:t>100,0</w:t>
            </w:r>
          </w:p>
        </w:tc>
        <w:tc>
          <w:tcPr>
            <w:tcW w:w="819" w:type="dxa"/>
            <w:vAlign w:val="center"/>
          </w:tcPr>
          <w:p w:rsidR="003B18F1" w:rsidRPr="00EA12C2" w:rsidRDefault="003B18F1" w:rsidP="00004532">
            <w:pPr>
              <w:spacing w:after="0" w:line="240" w:lineRule="auto"/>
              <w:jc w:val="right"/>
              <w:rPr>
                <w:rFonts w:ascii="Times New Roman" w:hAnsi="Times New Roman"/>
                <w:sz w:val="24"/>
                <w:szCs w:val="24"/>
              </w:rPr>
            </w:pPr>
            <w:r w:rsidRPr="00EA12C2">
              <w:rPr>
                <w:rFonts w:ascii="Times New Roman" w:hAnsi="Times New Roman"/>
                <w:sz w:val="24"/>
                <w:szCs w:val="24"/>
              </w:rPr>
              <w:t>100,0</w:t>
            </w:r>
          </w:p>
        </w:tc>
        <w:tc>
          <w:tcPr>
            <w:tcW w:w="820" w:type="dxa"/>
            <w:vAlign w:val="center"/>
          </w:tcPr>
          <w:p w:rsidR="003B18F1" w:rsidRPr="00EA12C2" w:rsidRDefault="003B18F1" w:rsidP="00004532">
            <w:pPr>
              <w:spacing w:after="0" w:line="240" w:lineRule="auto"/>
              <w:jc w:val="right"/>
              <w:rPr>
                <w:rFonts w:ascii="Times New Roman" w:hAnsi="Times New Roman"/>
                <w:sz w:val="24"/>
                <w:szCs w:val="24"/>
              </w:rPr>
            </w:pPr>
            <w:r w:rsidRPr="00EA12C2">
              <w:rPr>
                <w:rFonts w:ascii="Times New Roman" w:hAnsi="Times New Roman"/>
                <w:sz w:val="24"/>
                <w:szCs w:val="24"/>
              </w:rPr>
              <w:t>100,0</w:t>
            </w:r>
          </w:p>
        </w:tc>
      </w:tr>
    </w:tbl>
    <w:p w:rsidR="003B18F1" w:rsidRPr="00D747C3" w:rsidRDefault="003B18F1" w:rsidP="003B18F1">
      <w:pPr>
        <w:pStyle w:val="a4"/>
        <w:spacing w:after="100" w:line="240" w:lineRule="auto"/>
        <w:jc w:val="both"/>
        <w:rPr>
          <w:rFonts w:ascii="Times New Roman" w:hAnsi="Times New Roman" w:cs="Times New Roman"/>
          <w:sz w:val="28"/>
          <w:szCs w:val="28"/>
        </w:rPr>
      </w:pPr>
    </w:p>
    <w:p w:rsidR="00B04FE3" w:rsidRDefault="00B04FE3">
      <w:pP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br w:type="page"/>
      </w:r>
    </w:p>
    <w:p w:rsidR="004D5091" w:rsidRPr="00D97946" w:rsidRDefault="00CB11ED" w:rsidP="004D5091">
      <w:pP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lastRenderedPageBreak/>
        <w:t>7</w:t>
      </w:r>
      <w:r w:rsidR="004D5091" w:rsidRPr="00D97946">
        <w:rPr>
          <w:rFonts w:ascii="Times New Roman" w:hAnsi="Times New Roman" w:cs="Times New Roman"/>
          <w:b/>
          <w:color w:val="365F91" w:themeColor="accent1" w:themeShade="BF"/>
          <w:sz w:val="28"/>
          <w:szCs w:val="28"/>
        </w:rPr>
        <w:t xml:space="preserve"> ИНСТИТУЦИОНАЛЬНОЕ И РЕСУРСНОЕ ОБЕСПЕЧЕНИЕ РЕАЛИЗАЦИИ СТРАТЕГИИ</w:t>
      </w:r>
    </w:p>
    <w:p w:rsidR="004D5091" w:rsidRPr="00D97946" w:rsidRDefault="00CB11ED" w:rsidP="004D5091">
      <w:pP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7</w:t>
      </w:r>
      <w:r w:rsidR="004D5091" w:rsidRPr="00D97946">
        <w:rPr>
          <w:rFonts w:ascii="Times New Roman" w:hAnsi="Times New Roman" w:cs="Times New Roman"/>
          <w:b/>
          <w:color w:val="365F91" w:themeColor="accent1" w:themeShade="BF"/>
          <w:sz w:val="28"/>
          <w:szCs w:val="28"/>
        </w:rPr>
        <w:t>.1 Сценарии и этапы реализации Стратегии</w:t>
      </w:r>
    </w:p>
    <w:p w:rsidR="00FC3FAF" w:rsidRDefault="00FC3FAF" w:rsidP="00FC3FAF">
      <w:pPr>
        <w:pStyle w:val="Default"/>
        <w:jc w:val="both"/>
        <w:rPr>
          <w:rFonts w:ascii="Times New Roman" w:hAnsi="Times New Roman" w:cs="Times New Roman"/>
          <w:sz w:val="28"/>
          <w:szCs w:val="28"/>
        </w:rPr>
      </w:pPr>
      <w:r w:rsidRPr="00FC3FAF">
        <w:rPr>
          <w:rFonts w:ascii="Times New Roman" w:hAnsi="Times New Roman" w:cs="Times New Roman"/>
          <w:sz w:val="28"/>
          <w:szCs w:val="28"/>
        </w:rPr>
        <w:t xml:space="preserve">Реализация Стратегии будет осуществляться до 2030 года в 3 этапа: </w:t>
      </w:r>
    </w:p>
    <w:p w:rsidR="00FC3FAF" w:rsidRPr="00FC3FAF" w:rsidRDefault="00FC3FAF" w:rsidP="00FC3FAF">
      <w:pPr>
        <w:pStyle w:val="Default"/>
        <w:jc w:val="both"/>
        <w:rPr>
          <w:rFonts w:ascii="Times New Roman" w:hAnsi="Times New Roman" w:cs="Times New Roman"/>
          <w:sz w:val="28"/>
          <w:szCs w:val="28"/>
        </w:rPr>
      </w:pPr>
      <w:r w:rsidRPr="00FC3FAF">
        <w:rPr>
          <w:rFonts w:ascii="Times New Roman" w:hAnsi="Times New Roman" w:cs="Times New Roman"/>
          <w:sz w:val="28"/>
          <w:szCs w:val="28"/>
        </w:rPr>
        <w:t xml:space="preserve">I этап – 2019-2021 годы; II этап – 2022-2024 годы; III этап – 2025-2030 годы. </w:t>
      </w:r>
    </w:p>
    <w:p w:rsidR="00FC3FAF" w:rsidRDefault="00FC3FAF" w:rsidP="00FC3FAF">
      <w:pPr>
        <w:pStyle w:val="Default"/>
        <w:jc w:val="both"/>
        <w:rPr>
          <w:rFonts w:ascii="Times New Roman" w:hAnsi="Times New Roman" w:cs="Times New Roman"/>
          <w:sz w:val="28"/>
          <w:szCs w:val="28"/>
        </w:rPr>
      </w:pPr>
    </w:p>
    <w:p w:rsidR="00FC3FAF" w:rsidRPr="00FC3FAF" w:rsidRDefault="00FC3FAF" w:rsidP="00FC3FAF">
      <w:pPr>
        <w:pStyle w:val="Default"/>
        <w:jc w:val="both"/>
        <w:rPr>
          <w:rFonts w:ascii="Times New Roman" w:hAnsi="Times New Roman" w:cs="Times New Roman"/>
          <w:sz w:val="28"/>
          <w:szCs w:val="28"/>
        </w:rPr>
      </w:pPr>
      <w:r w:rsidRPr="00FC3FAF">
        <w:rPr>
          <w:rFonts w:ascii="Times New Roman" w:hAnsi="Times New Roman" w:cs="Times New Roman"/>
          <w:sz w:val="28"/>
          <w:szCs w:val="28"/>
        </w:rPr>
        <w:t>I этап реализации Стратегии (2019-2021 годы) является подготовительным и будет направлен на разработку основных инструментов и механизмов ее реализации. На данном этапе предполагается укрепление конкурентных преимуществ, которые имеются в районе для повышения эффективности и управляемости экономики, роста человеческого капитала. Предусмотрены: интеграция документов стратегического планирования; формирование программы развития ключевых направлений; проработка набора приоритетных проектов развития (инвестиционных, социальных, инфраструктурных); разработка новых инвестиционных проектов</w:t>
      </w:r>
      <w:r>
        <w:rPr>
          <w:rFonts w:ascii="Times New Roman" w:hAnsi="Times New Roman" w:cs="Times New Roman"/>
          <w:sz w:val="28"/>
          <w:szCs w:val="28"/>
        </w:rPr>
        <w:t xml:space="preserve"> и программ</w:t>
      </w:r>
      <w:r w:rsidRPr="00FC3FAF">
        <w:rPr>
          <w:rFonts w:ascii="Times New Roman" w:hAnsi="Times New Roman" w:cs="Times New Roman"/>
          <w:sz w:val="28"/>
          <w:szCs w:val="28"/>
        </w:rPr>
        <w:t xml:space="preserve">. </w:t>
      </w:r>
    </w:p>
    <w:p w:rsidR="00FC3FAF" w:rsidRPr="00FC3FAF" w:rsidRDefault="00FC3FAF" w:rsidP="00FC3FAF">
      <w:pPr>
        <w:pStyle w:val="Default"/>
        <w:jc w:val="both"/>
        <w:rPr>
          <w:rFonts w:ascii="Times New Roman" w:hAnsi="Times New Roman" w:cs="Times New Roman"/>
          <w:sz w:val="28"/>
          <w:szCs w:val="28"/>
        </w:rPr>
      </w:pPr>
    </w:p>
    <w:p w:rsidR="00FC3FAF" w:rsidRPr="00FC3FAF" w:rsidRDefault="00FC3FAF" w:rsidP="00FC3FAF">
      <w:pPr>
        <w:pStyle w:val="Default"/>
        <w:jc w:val="both"/>
        <w:rPr>
          <w:rFonts w:ascii="Times New Roman" w:hAnsi="Times New Roman" w:cs="Times New Roman"/>
          <w:sz w:val="28"/>
          <w:szCs w:val="28"/>
        </w:rPr>
      </w:pPr>
      <w:r w:rsidRPr="00FC3FAF">
        <w:rPr>
          <w:rFonts w:ascii="Times New Roman" w:hAnsi="Times New Roman" w:cs="Times New Roman"/>
          <w:sz w:val="28"/>
          <w:szCs w:val="28"/>
        </w:rPr>
        <w:t>II этап реализации Стратегии (2022-2024 годы) предусматривает внедрение разработанных на предыдущем этапе проектов и включает:</w:t>
      </w:r>
    </w:p>
    <w:p w:rsidR="00FC3FAF" w:rsidRPr="00FC3FAF" w:rsidRDefault="00FC3FAF" w:rsidP="00740EB6">
      <w:pPr>
        <w:pStyle w:val="a4"/>
        <w:numPr>
          <w:ilvl w:val="0"/>
          <w:numId w:val="38"/>
        </w:numPr>
        <w:spacing w:after="100" w:line="240" w:lineRule="auto"/>
        <w:jc w:val="both"/>
        <w:rPr>
          <w:rFonts w:ascii="Times New Roman" w:eastAsia="Times New Roman" w:hAnsi="Times New Roman" w:cs="Times New Roman"/>
          <w:bCs/>
          <w:sz w:val="28"/>
          <w:szCs w:val="28"/>
        </w:rPr>
      </w:pPr>
      <w:r w:rsidRPr="00FC3FAF">
        <w:rPr>
          <w:rFonts w:ascii="Times New Roman" w:hAnsi="Times New Roman" w:cs="Times New Roman"/>
          <w:sz w:val="28"/>
          <w:szCs w:val="28"/>
        </w:rPr>
        <w:t xml:space="preserve"> </w:t>
      </w:r>
      <w:r>
        <w:rPr>
          <w:rFonts w:ascii="Times New Roman" w:eastAsia="Times New Roman" w:hAnsi="Times New Roman" w:cs="Times New Roman"/>
          <w:bCs/>
          <w:sz w:val="28"/>
          <w:szCs w:val="28"/>
        </w:rPr>
        <w:t>у</w:t>
      </w:r>
      <w:r w:rsidRPr="00FC3FAF">
        <w:rPr>
          <w:rFonts w:ascii="Times New Roman" w:eastAsia="Times New Roman" w:hAnsi="Times New Roman" w:cs="Times New Roman"/>
          <w:bCs/>
          <w:sz w:val="28"/>
          <w:szCs w:val="28"/>
        </w:rPr>
        <w:t xml:space="preserve">стойчивое повышение качества жизни населения через создание комфортных условий и модернизацию инфраструктуры. </w:t>
      </w:r>
    </w:p>
    <w:p w:rsidR="00FC3FAF" w:rsidRPr="00FC3FAF" w:rsidRDefault="00FC3FAF" w:rsidP="00740EB6">
      <w:pPr>
        <w:pStyle w:val="a4"/>
        <w:numPr>
          <w:ilvl w:val="0"/>
          <w:numId w:val="38"/>
        </w:numPr>
        <w:spacing w:after="10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Pr="00FC3FAF">
        <w:rPr>
          <w:rFonts w:ascii="Times New Roman" w:eastAsia="Times New Roman" w:hAnsi="Times New Roman" w:cs="Times New Roman"/>
          <w:bCs/>
          <w:sz w:val="28"/>
          <w:szCs w:val="28"/>
        </w:rPr>
        <w:t>оздание условий для сохранения и укрепления здоровья, занятий физической культурой и спортом, а также для реализации интеллектуально-творческого потенциала детей и молодежи и развития гражданской активности.</w:t>
      </w:r>
    </w:p>
    <w:p w:rsidR="00FC3FAF" w:rsidRPr="00FC3FAF" w:rsidRDefault="00FC3FAF" w:rsidP="00740EB6">
      <w:pPr>
        <w:pStyle w:val="a4"/>
        <w:numPr>
          <w:ilvl w:val="0"/>
          <w:numId w:val="38"/>
        </w:numPr>
        <w:spacing w:after="10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Pr="00FC3FAF">
        <w:rPr>
          <w:rFonts w:ascii="Times New Roman" w:eastAsia="Times New Roman" w:hAnsi="Times New Roman" w:cs="Times New Roman"/>
          <w:bCs/>
          <w:sz w:val="28"/>
          <w:szCs w:val="28"/>
        </w:rPr>
        <w:t>оздание в обрабатывающей промышленности и АПК высокопроизводительных и экспортноориентированных производств на основе внедрения современных технологий и привлечения высококвалифицированных кадров;</w:t>
      </w:r>
    </w:p>
    <w:p w:rsidR="00FC3FAF" w:rsidRPr="00FC3FAF" w:rsidRDefault="00FC3FAF" w:rsidP="00740EB6">
      <w:pPr>
        <w:pStyle w:val="a4"/>
        <w:numPr>
          <w:ilvl w:val="0"/>
          <w:numId w:val="38"/>
        </w:numPr>
        <w:spacing w:after="10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Pr="00FC3FAF">
        <w:rPr>
          <w:rFonts w:ascii="Times New Roman" w:eastAsia="Times New Roman" w:hAnsi="Times New Roman" w:cs="Times New Roman"/>
          <w:bCs/>
          <w:sz w:val="28"/>
          <w:szCs w:val="28"/>
        </w:rPr>
        <w:t>оздание на территории законченного цикла переработки сельскохозяйственной продукции и пересмотр подходов к организации агропромышленного комплекса территории с учетом принципов «зеленой экономики»;</w:t>
      </w:r>
    </w:p>
    <w:p w:rsidR="00FC3FAF" w:rsidRPr="00FC3FAF" w:rsidRDefault="00FC3FAF" w:rsidP="00740EB6">
      <w:pPr>
        <w:pStyle w:val="a4"/>
        <w:numPr>
          <w:ilvl w:val="0"/>
          <w:numId w:val="38"/>
        </w:numPr>
        <w:spacing w:after="10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w:t>
      </w:r>
      <w:r w:rsidRPr="00FC3FAF">
        <w:rPr>
          <w:rFonts w:ascii="Times New Roman" w:eastAsia="Times New Roman" w:hAnsi="Times New Roman" w:cs="Times New Roman"/>
          <w:bCs/>
          <w:sz w:val="28"/>
          <w:szCs w:val="28"/>
        </w:rPr>
        <w:t>скоренный рост сектора малого бизнеса, создание эффективной системы поддержки фермеров и развитие сельскохозяйственной кооперации4</w:t>
      </w:r>
    </w:p>
    <w:p w:rsidR="00FC3FAF" w:rsidRPr="00FC3FAF" w:rsidRDefault="00FC3FAF" w:rsidP="00740EB6">
      <w:pPr>
        <w:pStyle w:val="a4"/>
        <w:numPr>
          <w:ilvl w:val="0"/>
          <w:numId w:val="38"/>
        </w:numPr>
        <w:spacing w:after="10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w:t>
      </w:r>
      <w:r w:rsidRPr="00FC3FAF">
        <w:rPr>
          <w:rFonts w:ascii="Times New Roman" w:eastAsia="Times New Roman" w:hAnsi="Times New Roman" w:cs="Times New Roman"/>
          <w:bCs/>
          <w:sz w:val="28"/>
          <w:szCs w:val="28"/>
        </w:rPr>
        <w:t>беспечение эффективного развития сферы туризма и комплексное развитие туристской инфраструктуры.</w:t>
      </w:r>
    </w:p>
    <w:p w:rsidR="00FC3FAF" w:rsidRPr="00FC3FAF" w:rsidRDefault="00FC3FAF" w:rsidP="00FC3FAF">
      <w:pPr>
        <w:pStyle w:val="Default"/>
        <w:jc w:val="both"/>
        <w:rPr>
          <w:rFonts w:ascii="Times New Roman" w:hAnsi="Times New Roman" w:cs="Times New Roman"/>
          <w:sz w:val="28"/>
          <w:szCs w:val="28"/>
        </w:rPr>
      </w:pPr>
    </w:p>
    <w:p w:rsidR="00FC3FAF" w:rsidRPr="00FC3FAF" w:rsidRDefault="00FC3FAF" w:rsidP="00FC3FAF">
      <w:pPr>
        <w:spacing w:after="100" w:line="240" w:lineRule="auto"/>
        <w:jc w:val="both"/>
        <w:rPr>
          <w:rFonts w:ascii="Times New Roman" w:hAnsi="Times New Roman" w:cs="Times New Roman"/>
          <w:bCs/>
          <w:sz w:val="28"/>
          <w:szCs w:val="28"/>
        </w:rPr>
      </w:pPr>
      <w:r w:rsidRPr="00FC3FAF">
        <w:rPr>
          <w:rFonts w:ascii="Times New Roman" w:hAnsi="Times New Roman" w:cs="Times New Roman"/>
          <w:sz w:val="28"/>
          <w:szCs w:val="28"/>
        </w:rPr>
        <w:t xml:space="preserve">III этап реализации </w:t>
      </w:r>
      <w:r>
        <w:rPr>
          <w:rFonts w:ascii="Times New Roman" w:hAnsi="Times New Roman" w:cs="Times New Roman"/>
          <w:sz w:val="28"/>
          <w:szCs w:val="28"/>
        </w:rPr>
        <w:t xml:space="preserve">Стратегии </w:t>
      </w:r>
      <w:r w:rsidRPr="00FC3FAF">
        <w:rPr>
          <w:rFonts w:ascii="Times New Roman" w:hAnsi="Times New Roman" w:cs="Times New Roman"/>
          <w:sz w:val="28"/>
          <w:szCs w:val="28"/>
        </w:rPr>
        <w:t>(2025-2030 годы) предусматривает завершение намеченных в Стратегии экономических и социальных преобразований, направленных на ф</w:t>
      </w:r>
      <w:r w:rsidRPr="00FC3FAF">
        <w:rPr>
          <w:rFonts w:ascii="Times New Roman" w:hAnsi="Times New Roman" w:cs="Times New Roman"/>
          <w:bCs/>
          <w:sz w:val="28"/>
          <w:szCs w:val="28"/>
        </w:rPr>
        <w:t xml:space="preserve">ормирование высокого уровня качества жизни населения Волжского района, за счет создания ускоренно развивающейся конкурентно способной экономики района. </w:t>
      </w:r>
    </w:p>
    <w:p w:rsidR="00FC3FAF" w:rsidRPr="00FC3FAF" w:rsidRDefault="00FC3FAF" w:rsidP="00FC3FAF">
      <w:pPr>
        <w:pStyle w:val="Default"/>
        <w:jc w:val="both"/>
        <w:rPr>
          <w:rFonts w:ascii="Times New Roman" w:hAnsi="Times New Roman" w:cs="Times New Roman"/>
          <w:sz w:val="28"/>
          <w:szCs w:val="28"/>
        </w:rPr>
      </w:pPr>
      <w:r w:rsidRPr="00FC3FAF">
        <w:rPr>
          <w:rFonts w:ascii="Times New Roman" w:hAnsi="Times New Roman" w:cs="Times New Roman"/>
          <w:sz w:val="28"/>
          <w:szCs w:val="28"/>
        </w:rPr>
        <w:lastRenderedPageBreak/>
        <w:t>Исходными предпосылками для разработки сценариев развития Волжского района выступили прогнозные значения показателей социально-экономического развития Самарской области, утвержденные Постановлением Правительства Самарской области от 12.07.2017 № 441 «О Стратегии социально-экономического развития Самарской области на период до 2030 года». Стратегия муниципального района Волжский подразумевает выделение двух основных сценариев развития</w:t>
      </w:r>
      <w:r>
        <w:rPr>
          <w:rFonts w:ascii="Times New Roman" w:hAnsi="Times New Roman" w:cs="Times New Roman"/>
          <w:sz w:val="28"/>
          <w:szCs w:val="28"/>
        </w:rPr>
        <w:t xml:space="preserve">: инерционного (базового), целевого (инновационного). Полагаем, что на ход реализации сценариев развития Волжского района влияют внешние и внутренние факторы. </w:t>
      </w:r>
    </w:p>
    <w:p w:rsidR="00FC3FAF" w:rsidRPr="00FC3FAF" w:rsidRDefault="00FC3FAF" w:rsidP="00FC3FAF">
      <w:pPr>
        <w:spacing w:after="100" w:line="240" w:lineRule="auto"/>
        <w:jc w:val="both"/>
        <w:rPr>
          <w:rFonts w:ascii="Times New Roman" w:hAnsi="Times New Roman" w:cs="Times New Roman"/>
          <w:bCs/>
          <w:sz w:val="28"/>
          <w:szCs w:val="28"/>
        </w:rPr>
      </w:pPr>
      <w:r w:rsidRPr="00FC3FAF">
        <w:rPr>
          <w:rFonts w:ascii="Times New Roman" w:hAnsi="Times New Roman" w:cs="Times New Roman"/>
          <w:sz w:val="28"/>
          <w:szCs w:val="28"/>
        </w:rPr>
        <w:t>Внешними по отношению</w:t>
      </w:r>
      <w:r w:rsidR="002078D4">
        <w:rPr>
          <w:rFonts w:ascii="Times New Roman" w:hAnsi="Times New Roman" w:cs="Times New Roman"/>
          <w:sz w:val="28"/>
          <w:szCs w:val="28"/>
        </w:rPr>
        <w:t xml:space="preserve"> </w:t>
      </w:r>
      <w:r w:rsidRPr="00FC3FAF">
        <w:rPr>
          <w:rFonts w:ascii="Times New Roman" w:hAnsi="Times New Roman" w:cs="Times New Roman"/>
          <w:sz w:val="28"/>
          <w:szCs w:val="28"/>
        </w:rPr>
        <w:t>к экономике будут являться такие факторы как</w:t>
      </w:r>
      <w:r w:rsidR="002078D4">
        <w:rPr>
          <w:rFonts w:ascii="Times New Roman" w:hAnsi="Times New Roman" w:cs="Times New Roman"/>
          <w:sz w:val="28"/>
          <w:szCs w:val="28"/>
        </w:rPr>
        <w:t xml:space="preserve"> </w:t>
      </w:r>
      <w:r w:rsidRPr="00FC3FAF">
        <w:rPr>
          <w:rFonts w:ascii="Times New Roman" w:hAnsi="Times New Roman" w:cs="Times New Roman"/>
          <w:sz w:val="28"/>
          <w:szCs w:val="28"/>
        </w:rPr>
        <w:t>конъюнктура мирового рынка энергоресурсов и качество институциональной среды в Самарской области и РФ в целом, региональная политика в отношении муниципалитетов, реализация стратегических решений регионального уровня и качество работы ключевых институтов развития в регионе.</w:t>
      </w:r>
    </w:p>
    <w:p w:rsidR="00FC3FAF" w:rsidRPr="00FC3FAF" w:rsidRDefault="00FC3FAF" w:rsidP="00FC3FAF">
      <w:pPr>
        <w:pStyle w:val="Default"/>
        <w:jc w:val="both"/>
        <w:rPr>
          <w:rFonts w:ascii="Times New Roman" w:hAnsi="Times New Roman" w:cs="Times New Roman"/>
          <w:sz w:val="28"/>
          <w:szCs w:val="28"/>
        </w:rPr>
      </w:pPr>
      <w:r w:rsidRPr="00FC3FAF">
        <w:rPr>
          <w:rFonts w:ascii="Times New Roman" w:hAnsi="Times New Roman" w:cs="Times New Roman"/>
          <w:sz w:val="28"/>
          <w:szCs w:val="28"/>
        </w:rPr>
        <w:t xml:space="preserve">На динамику развития Волжского района в среднесрочной и долгосрочной перспективе будут оказывать влияние </w:t>
      </w:r>
      <w:r>
        <w:rPr>
          <w:rFonts w:ascii="Times New Roman" w:hAnsi="Times New Roman" w:cs="Times New Roman"/>
          <w:sz w:val="28"/>
          <w:szCs w:val="28"/>
        </w:rPr>
        <w:t>следующие</w:t>
      </w:r>
      <w:r w:rsidRPr="00FC3FAF">
        <w:rPr>
          <w:rFonts w:ascii="Times New Roman" w:hAnsi="Times New Roman" w:cs="Times New Roman"/>
          <w:sz w:val="28"/>
          <w:szCs w:val="28"/>
        </w:rPr>
        <w:t xml:space="preserve"> внутренние факторы: демографические процессы, состояние рынка труда и уровень занятости, уровень и качество жизни населения, инвестиционный климат и эффективность привлечения инвестиционных ресурсов, предпринимательская деятельность и поддержка конкурентной среды, развитие производственной и транспортной инфраструктуры, состояние основных фондов, эффективность государственных расходов и другие.</w:t>
      </w:r>
    </w:p>
    <w:p w:rsidR="00FC3FAF" w:rsidRPr="00FC3FAF" w:rsidRDefault="00FC3FAF" w:rsidP="00FC3FAF">
      <w:pPr>
        <w:pStyle w:val="Default"/>
        <w:jc w:val="both"/>
        <w:rPr>
          <w:rFonts w:ascii="Times New Roman" w:hAnsi="Times New Roman" w:cs="Times New Roman"/>
          <w:sz w:val="28"/>
          <w:szCs w:val="28"/>
        </w:rPr>
      </w:pPr>
    </w:p>
    <w:p w:rsidR="00FC3FAF" w:rsidRPr="00FC3FAF" w:rsidRDefault="00FC3FAF" w:rsidP="00FC3FAF">
      <w:pPr>
        <w:pStyle w:val="Default"/>
        <w:jc w:val="both"/>
        <w:rPr>
          <w:rFonts w:ascii="Times New Roman" w:hAnsi="Times New Roman" w:cs="Times New Roman"/>
          <w:sz w:val="28"/>
          <w:szCs w:val="28"/>
        </w:rPr>
      </w:pPr>
      <w:r w:rsidRPr="00FC3FAF">
        <w:rPr>
          <w:rFonts w:ascii="Times New Roman" w:hAnsi="Times New Roman" w:cs="Times New Roman"/>
          <w:b/>
          <w:bCs/>
          <w:sz w:val="28"/>
          <w:szCs w:val="28"/>
        </w:rPr>
        <w:t xml:space="preserve">Первый сценарий – инерционный (базовый). </w:t>
      </w:r>
      <w:r w:rsidRPr="00FC3FAF">
        <w:rPr>
          <w:rFonts w:ascii="Times New Roman" w:hAnsi="Times New Roman" w:cs="Times New Roman"/>
          <w:sz w:val="28"/>
          <w:szCs w:val="28"/>
        </w:rPr>
        <w:t>Он предполагает повышение эффективности использования всех видов ресурсов, масштабную активизацию инвестиционных факторов развития. Развитие экономики по данному сценарию предусматривается в условиях сохранения консервативных тенденций изменения внешних факторов, а проводимая экономическая политика как на муниципальном, так и на региональном уровне будет характеризоваться определенной инерционностью.</w:t>
      </w:r>
    </w:p>
    <w:p w:rsidR="00FC3FAF" w:rsidRPr="00FC3FAF" w:rsidRDefault="00FC3FAF" w:rsidP="00FC3FAF">
      <w:pPr>
        <w:pStyle w:val="Default"/>
        <w:jc w:val="both"/>
        <w:rPr>
          <w:rFonts w:ascii="Times New Roman" w:hAnsi="Times New Roman" w:cs="Times New Roman"/>
          <w:sz w:val="28"/>
          <w:szCs w:val="28"/>
        </w:rPr>
      </w:pPr>
      <w:r w:rsidRPr="00FC3FAF">
        <w:rPr>
          <w:rFonts w:ascii="Times New Roman" w:hAnsi="Times New Roman" w:cs="Times New Roman"/>
          <w:sz w:val="28"/>
          <w:szCs w:val="28"/>
        </w:rPr>
        <w:t>Стратегические проекты не будут реализованы в полной мере, хотя отдельные локальные успехи все же будут достигнуты.</w:t>
      </w:r>
    </w:p>
    <w:p w:rsidR="00FC3FAF" w:rsidRPr="00FC3FAF" w:rsidRDefault="00FC3FAF" w:rsidP="00FC3FAF">
      <w:pPr>
        <w:pStyle w:val="Default"/>
        <w:jc w:val="both"/>
        <w:rPr>
          <w:rFonts w:ascii="Times New Roman" w:hAnsi="Times New Roman" w:cs="Times New Roman"/>
          <w:b/>
          <w:bCs/>
          <w:sz w:val="28"/>
          <w:szCs w:val="28"/>
        </w:rPr>
      </w:pPr>
    </w:p>
    <w:p w:rsidR="00FC3FAF" w:rsidRPr="00FC3FAF" w:rsidRDefault="00FC3FAF" w:rsidP="00FC3FAF">
      <w:pPr>
        <w:pStyle w:val="Default"/>
        <w:jc w:val="both"/>
        <w:rPr>
          <w:rFonts w:ascii="Times New Roman" w:hAnsi="Times New Roman" w:cs="Times New Roman"/>
          <w:sz w:val="28"/>
          <w:szCs w:val="28"/>
        </w:rPr>
      </w:pPr>
      <w:r w:rsidRPr="00FC3FAF">
        <w:rPr>
          <w:rFonts w:ascii="Times New Roman" w:hAnsi="Times New Roman" w:cs="Times New Roman"/>
          <w:b/>
          <w:bCs/>
          <w:sz w:val="28"/>
          <w:szCs w:val="28"/>
        </w:rPr>
        <w:t>Второй сценарий – целевой (инновационный)</w:t>
      </w:r>
      <w:r w:rsidRPr="00FC3FAF">
        <w:rPr>
          <w:rFonts w:ascii="Times New Roman" w:hAnsi="Times New Roman" w:cs="Times New Roman"/>
          <w:sz w:val="28"/>
          <w:szCs w:val="28"/>
        </w:rPr>
        <w:t>. Он основан на максимальном раскрытии потенциала стратегического развития Волжского района, эффективном использовании человеческого капитала, сбалансированном пространственном развитии территорий, реализации новых подходов к управлению и активном внедрение цифровых технологий</w:t>
      </w:r>
      <w:r w:rsidR="002078D4">
        <w:rPr>
          <w:rFonts w:ascii="Times New Roman" w:hAnsi="Times New Roman" w:cs="Times New Roman"/>
          <w:sz w:val="28"/>
          <w:szCs w:val="28"/>
        </w:rPr>
        <w:t xml:space="preserve"> </w:t>
      </w:r>
      <w:r w:rsidRPr="00FC3FAF">
        <w:rPr>
          <w:rFonts w:ascii="Times New Roman" w:hAnsi="Times New Roman" w:cs="Times New Roman"/>
          <w:sz w:val="28"/>
          <w:szCs w:val="28"/>
        </w:rPr>
        <w:t>во всех сферы экономики и жизнедеятельности.</w:t>
      </w:r>
    </w:p>
    <w:p w:rsidR="00FC3FAF" w:rsidRDefault="00FC3FAF" w:rsidP="00FC3FAF">
      <w:pPr>
        <w:pStyle w:val="Default"/>
        <w:spacing w:after="100"/>
        <w:jc w:val="both"/>
        <w:rPr>
          <w:rFonts w:ascii="Times New Roman" w:hAnsi="Times New Roman" w:cs="Times New Roman"/>
          <w:sz w:val="28"/>
          <w:szCs w:val="28"/>
        </w:rPr>
      </w:pPr>
      <w:r w:rsidRPr="00FC3FAF">
        <w:rPr>
          <w:rFonts w:ascii="Times New Roman" w:hAnsi="Times New Roman" w:cs="Times New Roman"/>
          <w:sz w:val="28"/>
          <w:szCs w:val="28"/>
        </w:rPr>
        <w:t xml:space="preserve">Сценарий будет реализовываться в увязке с проводимой социально-экономической политикой, в том числе в увязке с реализацией мер Стратегии развития Российской Федерации на период 2018-2024 гг., Указом Президента Российской Федерации от 07.05.2018 г. № 204 «О национальных целях и стратегических задачах развития Российской Федерации на период до 2024 года», </w:t>
      </w:r>
      <w:r w:rsidRPr="00FC3FAF">
        <w:rPr>
          <w:rFonts w:ascii="Times New Roman" w:hAnsi="Times New Roman" w:cs="Times New Roman"/>
          <w:sz w:val="28"/>
          <w:szCs w:val="28"/>
        </w:rPr>
        <w:lastRenderedPageBreak/>
        <w:t xml:space="preserve">Стратегией социально-экономического развития Самарской области на период до 2030 года. </w:t>
      </w:r>
    </w:p>
    <w:p w:rsidR="00FC3FAF" w:rsidRPr="00FC3FAF" w:rsidRDefault="00FC3FAF" w:rsidP="00FC3FAF">
      <w:pPr>
        <w:tabs>
          <w:tab w:val="left" w:pos="709"/>
          <w:tab w:val="left" w:pos="1418"/>
        </w:tabs>
        <w:spacing w:after="100" w:line="240" w:lineRule="auto"/>
        <w:jc w:val="both"/>
        <w:rPr>
          <w:rFonts w:ascii="Times New Roman" w:hAnsi="Times New Roman" w:cs="Times New Roman"/>
          <w:sz w:val="28"/>
          <w:szCs w:val="28"/>
        </w:rPr>
      </w:pPr>
      <w:r w:rsidRPr="00FC3FAF">
        <w:rPr>
          <w:rFonts w:ascii="Times New Roman" w:hAnsi="Times New Roman" w:cs="Times New Roman"/>
          <w:sz w:val="28"/>
          <w:szCs w:val="28"/>
        </w:rPr>
        <w:t>Волжский район станет лидером среди муниципальных районов Самарской области по уровню и динамике экономического развития к 2030 году и войдет в ТОП-5 муниципальных районов Самарской области по уровню и динамике развития сельского хозяйства и АПК к 2030 году.</w:t>
      </w:r>
    </w:p>
    <w:p w:rsidR="00FC3FAF" w:rsidRPr="00FC3FAF" w:rsidRDefault="00FC3FAF" w:rsidP="00FC3FAF">
      <w:pPr>
        <w:tabs>
          <w:tab w:val="left" w:pos="709"/>
          <w:tab w:val="left" w:pos="1418"/>
        </w:tabs>
        <w:spacing w:after="100" w:line="240" w:lineRule="auto"/>
        <w:jc w:val="both"/>
        <w:rPr>
          <w:rFonts w:ascii="Times New Roman" w:hAnsi="Times New Roman" w:cs="Times New Roman"/>
          <w:sz w:val="28"/>
          <w:szCs w:val="28"/>
        </w:rPr>
      </w:pPr>
      <w:r w:rsidRPr="00FC3FAF">
        <w:rPr>
          <w:rFonts w:ascii="Times New Roman" w:hAnsi="Times New Roman" w:cs="Times New Roman"/>
          <w:sz w:val="28"/>
          <w:szCs w:val="28"/>
        </w:rPr>
        <w:t>Экономика района будет расти устойчиво высокими темпами. Ежегодный рост производительности труда составит не ниже 5%,</w:t>
      </w:r>
      <w:r w:rsidR="002078D4">
        <w:rPr>
          <w:rFonts w:ascii="Times New Roman" w:hAnsi="Times New Roman" w:cs="Times New Roman"/>
          <w:sz w:val="28"/>
          <w:szCs w:val="28"/>
        </w:rPr>
        <w:t xml:space="preserve"> </w:t>
      </w:r>
      <w:r w:rsidRPr="00FC3FAF">
        <w:rPr>
          <w:rFonts w:ascii="Times New Roman" w:hAnsi="Times New Roman" w:cs="Times New Roman"/>
          <w:sz w:val="28"/>
          <w:szCs w:val="28"/>
        </w:rPr>
        <w:t>объемов производства валовой продукции сельского хозяйства в фактически действующих ценах - на 10%, объема производства предприятий пищевой промышленности - на 15%. Существенно возрастет доля экспорта и составит к 2030 году</w:t>
      </w:r>
      <w:r w:rsidR="002078D4">
        <w:rPr>
          <w:rFonts w:ascii="Times New Roman" w:hAnsi="Times New Roman" w:cs="Times New Roman"/>
          <w:sz w:val="28"/>
          <w:szCs w:val="28"/>
        </w:rPr>
        <w:t xml:space="preserve"> </w:t>
      </w:r>
      <w:r w:rsidRPr="00FC3FAF">
        <w:rPr>
          <w:rFonts w:ascii="Times New Roman" w:hAnsi="Times New Roman" w:cs="Times New Roman"/>
          <w:sz w:val="28"/>
          <w:szCs w:val="28"/>
        </w:rPr>
        <w:t>15% от объема отгруженной продукции собственного производства</w:t>
      </w:r>
      <w:r w:rsidR="002078D4">
        <w:rPr>
          <w:rFonts w:ascii="Times New Roman" w:hAnsi="Times New Roman" w:cs="Times New Roman"/>
          <w:sz w:val="28"/>
          <w:szCs w:val="28"/>
        </w:rPr>
        <w:t xml:space="preserve"> </w:t>
      </w:r>
      <w:r w:rsidRPr="00FC3FAF">
        <w:rPr>
          <w:rFonts w:ascii="Times New Roman" w:hAnsi="Times New Roman" w:cs="Times New Roman"/>
          <w:sz w:val="28"/>
          <w:szCs w:val="28"/>
        </w:rPr>
        <w:t xml:space="preserve"> к 2030 году. </w:t>
      </w:r>
    </w:p>
    <w:p w:rsidR="00FC3FAF" w:rsidRPr="00FC3FAF" w:rsidRDefault="00FC3FAF" w:rsidP="00FC3FAF">
      <w:pPr>
        <w:tabs>
          <w:tab w:val="left" w:pos="709"/>
          <w:tab w:val="left" w:pos="1418"/>
        </w:tabs>
        <w:spacing w:after="100" w:line="240" w:lineRule="auto"/>
        <w:jc w:val="both"/>
        <w:rPr>
          <w:rFonts w:ascii="Times New Roman" w:hAnsi="Times New Roman" w:cs="Times New Roman"/>
          <w:sz w:val="28"/>
          <w:szCs w:val="28"/>
        </w:rPr>
      </w:pPr>
      <w:r w:rsidRPr="00FC3FAF">
        <w:rPr>
          <w:rFonts w:ascii="Times New Roman" w:hAnsi="Times New Roman" w:cs="Times New Roman"/>
          <w:sz w:val="28"/>
          <w:szCs w:val="28"/>
        </w:rPr>
        <w:t xml:space="preserve">Особое внимание уделено вопросам улучшения инвестиционного климата и ускоренному росту сектора малого бизнеса, созданию эффективной системы поддержки фермеров и развитию сельскохозяйственной потребительской кооперации. Это позволит увеличить число занятых в сфере малого и среднего предпринимательства в высокопроизводительных секторах экономики до 20 тыс. чел к 2030 году; рост объема инвестиций в основной капитал организаций за счет всех источников финансирования в 1,9 раза к уровню 2016 года. </w:t>
      </w:r>
    </w:p>
    <w:p w:rsidR="00FC3FAF" w:rsidRPr="00FC3FAF" w:rsidRDefault="00FC3FAF" w:rsidP="00FC3FAF">
      <w:pPr>
        <w:tabs>
          <w:tab w:val="left" w:pos="709"/>
          <w:tab w:val="left" w:pos="1418"/>
        </w:tabs>
        <w:spacing w:after="100" w:line="240" w:lineRule="auto"/>
        <w:jc w:val="both"/>
        <w:rPr>
          <w:rFonts w:ascii="Times New Roman" w:hAnsi="Times New Roman" w:cs="Times New Roman"/>
          <w:sz w:val="28"/>
          <w:szCs w:val="28"/>
        </w:rPr>
      </w:pPr>
      <w:r w:rsidRPr="00FC3FAF">
        <w:rPr>
          <w:rFonts w:ascii="Times New Roman" w:hAnsi="Times New Roman" w:cs="Times New Roman"/>
          <w:sz w:val="28"/>
          <w:szCs w:val="28"/>
        </w:rPr>
        <w:t>Волжский район войдет в ТОП-3 наиболее привлекательных муниципальных образований Самарской области для туризма и отдыха по величине туристического потока, который к 2030 году достигнет 500 тыс. человек, количество мест в коллективных средствах размещения возрастет до 5000 к 2030 году.</w:t>
      </w:r>
    </w:p>
    <w:p w:rsidR="00FC3FAF" w:rsidRPr="00FC3FAF" w:rsidRDefault="00FC3FAF" w:rsidP="00FC3FAF">
      <w:pPr>
        <w:tabs>
          <w:tab w:val="left" w:pos="709"/>
          <w:tab w:val="left" w:pos="1418"/>
        </w:tabs>
        <w:spacing w:after="100" w:line="240" w:lineRule="auto"/>
        <w:jc w:val="both"/>
        <w:rPr>
          <w:rFonts w:ascii="Times New Roman" w:hAnsi="Times New Roman" w:cs="Times New Roman"/>
          <w:sz w:val="28"/>
          <w:szCs w:val="28"/>
        </w:rPr>
      </w:pPr>
      <w:r w:rsidRPr="00FC3FAF">
        <w:rPr>
          <w:rFonts w:ascii="Times New Roman" w:hAnsi="Times New Roman" w:cs="Times New Roman"/>
          <w:sz w:val="28"/>
          <w:szCs w:val="28"/>
        </w:rPr>
        <w:t xml:space="preserve">Первоочередные стратегические проекты и программы будут реализованы в полной мере, большинство общественных инициатив поддержаны на муниципальном и региональном уровнях. </w:t>
      </w:r>
    </w:p>
    <w:p w:rsidR="00FC3FAF" w:rsidRPr="00FC3FAF" w:rsidRDefault="00FC3FAF" w:rsidP="00FC3FAF">
      <w:pPr>
        <w:pStyle w:val="Default"/>
        <w:jc w:val="both"/>
        <w:rPr>
          <w:rFonts w:ascii="Times New Roman" w:hAnsi="Times New Roman" w:cs="Times New Roman"/>
          <w:sz w:val="28"/>
          <w:szCs w:val="28"/>
        </w:rPr>
      </w:pPr>
      <w:r w:rsidRPr="00FC3FAF">
        <w:rPr>
          <w:rFonts w:ascii="Times New Roman" w:hAnsi="Times New Roman" w:cs="Times New Roman"/>
          <w:sz w:val="28"/>
          <w:szCs w:val="28"/>
        </w:rPr>
        <w:t>Реализация данного сценария позволит вывести Волжский район в лидеры по развитию экономики и социальной сферы, повысить уровень трудовых доходов жителей района, снизить удельный вес населения со среднедушевыми доходами ниже прожиточного минимума.</w:t>
      </w:r>
    </w:p>
    <w:p w:rsidR="007A037C" w:rsidRDefault="007A037C" w:rsidP="00AB2B65">
      <w:pPr>
        <w:spacing w:after="0"/>
        <w:rPr>
          <w:rFonts w:ascii="Times New Roman" w:hAnsi="Times New Roman" w:cs="Times New Roman"/>
          <w:sz w:val="28"/>
          <w:szCs w:val="28"/>
          <w:highlight w:val="yellow"/>
        </w:rPr>
      </w:pPr>
    </w:p>
    <w:p w:rsidR="00AB2B65" w:rsidRPr="00D97946" w:rsidRDefault="002B1574" w:rsidP="00F96767">
      <w:pPr>
        <w:spacing w:after="100" w:line="240" w:lineRule="auto"/>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7</w:t>
      </w:r>
      <w:r w:rsidR="00AB2B65" w:rsidRPr="00D97946">
        <w:rPr>
          <w:rFonts w:ascii="Times New Roman" w:hAnsi="Times New Roman" w:cs="Times New Roman"/>
          <w:b/>
          <w:color w:val="365F91" w:themeColor="accent1" w:themeShade="BF"/>
          <w:sz w:val="28"/>
          <w:szCs w:val="28"/>
        </w:rPr>
        <w:t>.2 Система целевых показателей реализации Стратегии на период</w:t>
      </w:r>
      <w:r w:rsidR="00FC3FAF" w:rsidRPr="00D97946">
        <w:rPr>
          <w:rFonts w:ascii="Times New Roman" w:hAnsi="Times New Roman" w:cs="Times New Roman"/>
          <w:b/>
          <w:color w:val="365F91" w:themeColor="accent1" w:themeShade="BF"/>
          <w:sz w:val="28"/>
          <w:szCs w:val="28"/>
        </w:rPr>
        <w:t xml:space="preserve"> </w:t>
      </w:r>
      <w:r w:rsidR="00AB2B65" w:rsidRPr="00D97946">
        <w:rPr>
          <w:rFonts w:ascii="Times New Roman" w:hAnsi="Times New Roman" w:cs="Times New Roman"/>
          <w:b/>
          <w:color w:val="365F91" w:themeColor="accent1" w:themeShade="BF"/>
          <w:sz w:val="28"/>
          <w:szCs w:val="28"/>
        </w:rPr>
        <w:t>до 2030 года</w:t>
      </w:r>
    </w:p>
    <w:p w:rsidR="00AB2B65" w:rsidRDefault="00AB2B65" w:rsidP="00F96767">
      <w:pPr>
        <w:spacing w:after="100" w:line="240" w:lineRule="auto"/>
        <w:rPr>
          <w:rFonts w:ascii="Times New Roman" w:hAnsi="Times New Roman" w:cs="Times New Roman"/>
          <w:sz w:val="28"/>
          <w:szCs w:val="28"/>
        </w:rPr>
      </w:pPr>
    </w:p>
    <w:p w:rsidR="008C5C40" w:rsidRDefault="008C5C40" w:rsidP="00F96767">
      <w:pPr>
        <w:spacing w:after="100" w:line="240" w:lineRule="auto"/>
        <w:jc w:val="both"/>
        <w:rPr>
          <w:rFonts w:ascii="Times New Roman" w:hAnsi="Times New Roman"/>
          <w:sz w:val="28"/>
          <w:szCs w:val="28"/>
        </w:rPr>
      </w:pPr>
      <w:r>
        <w:rPr>
          <w:rFonts w:ascii="Times New Roman" w:hAnsi="Times New Roman"/>
          <w:sz w:val="28"/>
          <w:szCs w:val="28"/>
        </w:rPr>
        <w:t>В таблицах 7.1-7.4 представлены значения целевых показателей в разрезе стратегических направлений, целей и сценариев развития муниципального района Волжский Самарской области.</w:t>
      </w:r>
    </w:p>
    <w:p w:rsidR="008C5C40" w:rsidRDefault="008C5C40" w:rsidP="00F96767">
      <w:pPr>
        <w:spacing w:after="100" w:line="240" w:lineRule="auto"/>
        <w:rPr>
          <w:rFonts w:ascii="Times New Roman" w:hAnsi="Times New Roman" w:cs="Times New Roman"/>
          <w:sz w:val="28"/>
          <w:szCs w:val="28"/>
        </w:rPr>
      </w:pPr>
      <w:r>
        <w:rPr>
          <w:rFonts w:ascii="Times New Roman" w:hAnsi="Times New Roman" w:cs="Times New Roman"/>
          <w:sz w:val="28"/>
          <w:szCs w:val="28"/>
        </w:rPr>
        <w:br w:type="page"/>
      </w:r>
    </w:p>
    <w:p w:rsidR="000B4BD9" w:rsidRPr="000323F5" w:rsidRDefault="000B4BD9" w:rsidP="000B4BD9">
      <w:pPr>
        <w:autoSpaceDE w:val="0"/>
        <w:autoSpaceDN w:val="0"/>
        <w:adjustRightInd w:val="0"/>
        <w:spacing w:after="0" w:line="240" w:lineRule="auto"/>
        <w:jc w:val="both"/>
        <w:rPr>
          <w:rFonts w:ascii="Times New Roman" w:hAnsi="Times New Roman"/>
          <w:b/>
          <w:sz w:val="28"/>
          <w:szCs w:val="28"/>
        </w:rPr>
      </w:pPr>
      <w:r w:rsidRPr="000323F5">
        <w:rPr>
          <w:rFonts w:ascii="Times New Roman" w:hAnsi="Times New Roman"/>
          <w:b/>
          <w:sz w:val="28"/>
          <w:szCs w:val="28"/>
        </w:rPr>
        <w:lastRenderedPageBreak/>
        <w:t xml:space="preserve">Таблица 7.1 – </w:t>
      </w:r>
      <w:r w:rsidRPr="000323F5">
        <w:rPr>
          <w:rFonts w:ascii="Times New Roman" w:hAnsi="Times New Roman" w:cs="Times New Roman"/>
          <w:b/>
          <w:sz w:val="28"/>
          <w:szCs w:val="28"/>
        </w:rPr>
        <w:t>Сбережение народа и накопление человеческого капитала</w:t>
      </w:r>
    </w:p>
    <w:p w:rsidR="000B4BD9" w:rsidRPr="00FF58F0" w:rsidRDefault="000B4BD9" w:rsidP="000B4BD9">
      <w:pPr>
        <w:autoSpaceDE w:val="0"/>
        <w:autoSpaceDN w:val="0"/>
        <w:adjustRightInd w:val="0"/>
        <w:spacing w:after="0" w:line="240" w:lineRule="auto"/>
        <w:jc w:val="both"/>
        <w:rPr>
          <w:rFonts w:ascii="Times New Roman" w:hAnsi="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993"/>
        <w:gridCol w:w="1701"/>
        <w:gridCol w:w="850"/>
        <w:gridCol w:w="72"/>
        <w:gridCol w:w="779"/>
        <w:gridCol w:w="71"/>
        <w:gridCol w:w="779"/>
        <w:gridCol w:w="72"/>
        <w:gridCol w:w="779"/>
      </w:tblGrid>
      <w:tr w:rsidR="000B4BD9" w:rsidRPr="00274331" w:rsidTr="00514933">
        <w:trPr>
          <w:trHeight w:val="546"/>
        </w:trPr>
        <w:tc>
          <w:tcPr>
            <w:tcW w:w="3510"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autoSpaceDE w:val="0"/>
              <w:autoSpaceDN w:val="0"/>
              <w:adjustRightInd w:val="0"/>
              <w:spacing w:after="0" w:line="240" w:lineRule="auto"/>
              <w:jc w:val="center"/>
              <w:rPr>
                <w:rFonts w:ascii="Times New Roman" w:hAnsi="Times New Roman" w:cs="Times New Roman"/>
                <w:color w:val="000000"/>
                <w:sz w:val="24"/>
                <w:szCs w:val="24"/>
              </w:rPr>
            </w:pPr>
            <w:r w:rsidRPr="00274331">
              <w:rPr>
                <w:rFonts w:ascii="Times New Roman" w:hAnsi="Times New Roman" w:cs="Times New Roman"/>
                <w:b/>
                <w:bCs/>
                <w:color w:val="000000"/>
                <w:sz w:val="24"/>
                <w:szCs w:val="24"/>
              </w:rPr>
              <w:t>Целевой индикатор</w:t>
            </w:r>
          </w:p>
        </w:tc>
        <w:tc>
          <w:tcPr>
            <w:tcW w:w="993"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autoSpaceDE w:val="0"/>
              <w:autoSpaceDN w:val="0"/>
              <w:adjustRightInd w:val="0"/>
              <w:spacing w:after="0" w:line="240" w:lineRule="auto"/>
              <w:jc w:val="center"/>
              <w:rPr>
                <w:rFonts w:ascii="Times New Roman" w:hAnsi="Times New Roman" w:cs="Times New Roman"/>
                <w:color w:val="000000"/>
                <w:sz w:val="24"/>
                <w:szCs w:val="24"/>
              </w:rPr>
            </w:pPr>
            <w:r w:rsidRPr="00274331">
              <w:rPr>
                <w:rFonts w:ascii="Times New Roman" w:hAnsi="Times New Roman" w:cs="Times New Roman"/>
                <w:b/>
                <w:bCs/>
                <w:color w:val="000000"/>
                <w:sz w:val="24"/>
                <w:szCs w:val="24"/>
              </w:rPr>
              <w:t>Ед. измер.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autoSpaceDE w:val="0"/>
              <w:autoSpaceDN w:val="0"/>
              <w:adjustRightInd w:val="0"/>
              <w:spacing w:after="0" w:line="240" w:lineRule="auto"/>
              <w:jc w:val="center"/>
              <w:rPr>
                <w:rFonts w:ascii="Times New Roman" w:hAnsi="Times New Roman" w:cs="Times New Roman"/>
                <w:color w:val="000000"/>
                <w:sz w:val="24"/>
                <w:szCs w:val="24"/>
              </w:rPr>
            </w:pPr>
            <w:r w:rsidRPr="00274331">
              <w:rPr>
                <w:rFonts w:ascii="Times New Roman" w:hAnsi="Times New Roman" w:cs="Times New Roman"/>
                <w:b/>
                <w:bCs/>
                <w:color w:val="000000"/>
                <w:sz w:val="24"/>
                <w:szCs w:val="24"/>
              </w:rPr>
              <w:t>Сценарий</w:t>
            </w:r>
          </w:p>
        </w:tc>
        <w:tc>
          <w:tcPr>
            <w:tcW w:w="922" w:type="dxa"/>
            <w:gridSpan w:val="2"/>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autoSpaceDE w:val="0"/>
              <w:autoSpaceDN w:val="0"/>
              <w:adjustRightInd w:val="0"/>
              <w:spacing w:after="0" w:line="240" w:lineRule="auto"/>
              <w:jc w:val="center"/>
              <w:rPr>
                <w:rFonts w:ascii="Times New Roman" w:hAnsi="Times New Roman" w:cs="Times New Roman"/>
                <w:color w:val="000000"/>
                <w:sz w:val="24"/>
                <w:szCs w:val="24"/>
              </w:rPr>
            </w:pPr>
            <w:r w:rsidRPr="00274331">
              <w:rPr>
                <w:rFonts w:ascii="Times New Roman" w:hAnsi="Times New Roman" w:cs="Times New Roman"/>
                <w:b/>
                <w:bCs/>
                <w:color w:val="000000"/>
                <w:sz w:val="24"/>
                <w:szCs w:val="24"/>
              </w:rPr>
              <w:t>2017</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autoSpaceDE w:val="0"/>
              <w:autoSpaceDN w:val="0"/>
              <w:adjustRightInd w:val="0"/>
              <w:spacing w:after="0" w:line="240" w:lineRule="auto"/>
              <w:jc w:val="center"/>
              <w:rPr>
                <w:rFonts w:ascii="Times New Roman" w:hAnsi="Times New Roman" w:cs="Times New Roman"/>
                <w:color w:val="000000"/>
                <w:sz w:val="24"/>
                <w:szCs w:val="24"/>
              </w:rPr>
            </w:pPr>
            <w:r w:rsidRPr="00274331">
              <w:rPr>
                <w:rFonts w:ascii="Times New Roman" w:hAnsi="Times New Roman" w:cs="Times New Roman"/>
                <w:b/>
                <w:bCs/>
                <w:color w:val="000000"/>
                <w:sz w:val="24"/>
                <w:szCs w:val="24"/>
              </w:rPr>
              <w:t>2021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autoSpaceDE w:val="0"/>
              <w:autoSpaceDN w:val="0"/>
              <w:adjustRightInd w:val="0"/>
              <w:spacing w:after="0" w:line="240" w:lineRule="auto"/>
              <w:jc w:val="center"/>
              <w:rPr>
                <w:rFonts w:ascii="Times New Roman" w:hAnsi="Times New Roman" w:cs="Times New Roman"/>
                <w:b/>
                <w:bCs/>
                <w:color w:val="000000"/>
                <w:sz w:val="24"/>
                <w:szCs w:val="24"/>
              </w:rPr>
            </w:pPr>
            <w:r w:rsidRPr="00274331">
              <w:rPr>
                <w:rFonts w:ascii="Times New Roman" w:hAnsi="Times New Roman" w:cs="Times New Roman"/>
                <w:b/>
                <w:bCs/>
                <w:color w:val="000000"/>
                <w:sz w:val="24"/>
                <w:szCs w:val="24"/>
              </w:rPr>
              <w:t>2024</w:t>
            </w:r>
          </w:p>
        </w:tc>
        <w:tc>
          <w:tcPr>
            <w:tcW w:w="779"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autoSpaceDE w:val="0"/>
              <w:autoSpaceDN w:val="0"/>
              <w:adjustRightInd w:val="0"/>
              <w:spacing w:after="0" w:line="240" w:lineRule="auto"/>
              <w:jc w:val="center"/>
              <w:rPr>
                <w:rFonts w:ascii="Times New Roman" w:hAnsi="Times New Roman" w:cs="Times New Roman"/>
                <w:b/>
                <w:bCs/>
                <w:color w:val="000000"/>
                <w:sz w:val="24"/>
                <w:szCs w:val="24"/>
              </w:rPr>
            </w:pPr>
            <w:r w:rsidRPr="00274331">
              <w:rPr>
                <w:rFonts w:ascii="Times New Roman" w:hAnsi="Times New Roman" w:cs="Times New Roman"/>
                <w:b/>
                <w:bCs/>
                <w:color w:val="000000"/>
                <w:sz w:val="24"/>
                <w:szCs w:val="24"/>
              </w:rPr>
              <w:t>2030</w:t>
            </w:r>
          </w:p>
        </w:tc>
      </w:tr>
      <w:tr w:rsidR="000B4BD9" w:rsidRPr="00274331" w:rsidTr="00514933">
        <w:trPr>
          <w:trHeight w:val="278"/>
        </w:trPr>
        <w:tc>
          <w:tcPr>
            <w:tcW w:w="9606" w:type="dxa"/>
            <w:gridSpan w:val="10"/>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b/>
                <w:color w:val="000000"/>
                <w:sz w:val="24"/>
                <w:szCs w:val="24"/>
              </w:rPr>
              <w:t xml:space="preserve">Цель 1. </w:t>
            </w:r>
            <w:r w:rsidRPr="00274331">
              <w:rPr>
                <w:rFonts w:ascii="Times New Roman" w:hAnsi="Times New Roman" w:cs="Times New Roman"/>
                <w:b/>
                <w:sz w:val="24"/>
                <w:szCs w:val="24"/>
              </w:rPr>
              <w:t>«Волжский район 2030» – самый привлекательный для жизни район</w:t>
            </w:r>
          </w:p>
        </w:tc>
      </w:tr>
      <w:tr w:rsidR="000B4BD9" w:rsidRPr="00274331" w:rsidTr="00514933">
        <w:trPr>
          <w:trHeight w:val="278"/>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autoSpaceDE w:val="0"/>
              <w:autoSpaceDN w:val="0"/>
              <w:adjustRightInd w:val="0"/>
              <w:spacing w:after="0" w:line="240" w:lineRule="auto"/>
              <w:rPr>
                <w:rFonts w:ascii="Times New Roman" w:hAnsi="Times New Roman" w:cs="Times New Roman"/>
                <w:color w:val="000000"/>
                <w:sz w:val="24"/>
                <w:szCs w:val="24"/>
              </w:rPr>
            </w:pPr>
            <w:r w:rsidRPr="00274331">
              <w:rPr>
                <w:rFonts w:ascii="Times New Roman" w:hAnsi="Times New Roman" w:cs="Times New Roman"/>
                <w:sz w:val="24"/>
                <w:szCs w:val="24"/>
              </w:rPr>
              <w:t>Среднегодовая численность населения</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тыс. чел.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95,2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105,0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110,0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120,0</w:t>
            </w:r>
          </w:p>
        </w:tc>
      </w:tr>
      <w:tr w:rsidR="000B4BD9" w:rsidRPr="00274331" w:rsidTr="00514933">
        <w:trPr>
          <w:trHeight w:val="144"/>
        </w:trPr>
        <w:tc>
          <w:tcPr>
            <w:tcW w:w="3510" w:type="dxa"/>
            <w:vMerge/>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rPr>
                <w:rFonts w:ascii="Times New Roman" w:hAnsi="Times New Roman" w:cs="Times New Roman"/>
                <w:color w:val="000000"/>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110,0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116,5</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125,0</w:t>
            </w:r>
          </w:p>
        </w:tc>
      </w:tr>
      <w:tr w:rsidR="000B4BD9" w:rsidRPr="00274331" w:rsidTr="00514933">
        <w:trPr>
          <w:trHeight w:val="278"/>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autoSpaceDE w:val="0"/>
              <w:autoSpaceDN w:val="0"/>
              <w:adjustRightInd w:val="0"/>
              <w:spacing w:after="0" w:line="240" w:lineRule="auto"/>
              <w:rPr>
                <w:rFonts w:ascii="Times New Roman" w:hAnsi="Times New Roman" w:cs="Times New Roman"/>
                <w:color w:val="000000"/>
                <w:sz w:val="24"/>
                <w:szCs w:val="24"/>
              </w:rPr>
            </w:pPr>
            <w:r w:rsidRPr="00274331">
              <w:rPr>
                <w:rFonts w:ascii="Times New Roman" w:hAnsi="Times New Roman" w:cs="Times New Roman"/>
                <w:sz w:val="24"/>
                <w:szCs w:val="24"/>
              </w:rPr>
              <w:t>Общий коэффициент рождаемости</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промилле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10,2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12,0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12,5</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13,4</w:t>
            </w:r>
          </w:p>
        </w:tc>
      </w:tr>
      <w:tr w:rsidR="000B4BD9" w:rsidRPr="00274331" w:rsidTr="00514933">
        <w:trPr>
          <w:trHeight w:val="144"/>
        </w:trPr>
        <w:tc>
          <w:tcPr>
            <w:tcW w:w="3510" w:type="dxa"/>
            <w:vMerge/>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rPr>
                <w:rFonts w:ascii="Times New Roman" w:hAnsi="Times New Roman" w:cs="Times New Roman"/>
                <w:color w:val="000000"/>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12,5</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13,1</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14,5</w:t>
            </w:r>
          </w:p>
        </w:tc>
      </w:tr>
      <w:tr w:rsidR="000B4BD9" w:rsidRPr="00274331" w:rsidTr="00514933">
        <w:trPr>
          <w:trHeight w:val="278"/>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autoSpaceDE w:val="0"/>
              <w:autoSpaceDN w:val="0"/>
              <w:adjustRightInd w:val="0"/>
              <w:spacing w:after="0" w:line="240" w:lineRule="auto"/>
              <w:rPr>
                <w:rFonts w:ascii="Times New Roman" w:hAnsi="Times New Roman" w:cs="Times New Roman"/>
                <w:bCs/>
                <w:color w:val="000000"/>
                <w:sz w:val="24"/>
                <w:szCs w:val="24"/>
              </w:rPr>
            </w:pPr>
            <w:r w:rsidRPr="00274331">
              <w:rPr>
                <w:rFonts w:ascii="Times New Roman" w:hAnsi="Times New Roman" w:cs="Times New Roman"/>
                <w:sz w:val="24"/>
                <w:szCs w:val="24"/>
              </w:rPr>
              <w:t xml:space="preserve">Общий коэффициент естественного прироста/убыли, </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промилле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1,8</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4,5</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5,8</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8,7</w:t>
            </w:r>
          </w:p>
        </w:tc>
      </w:tr>
      <w:tr w:rsidR="000B4BD9" w:rsidRPr="00274331" w:rsidTr="00514933">
        <w:trPr>
          <w:trHeight w:val="144"/>
        </w:trPr>
        <w:tc>
          <w:tcPr>
            <w:tcW w:w="3510" w:type="dxa"/>
            <w:vMerge/>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rPr>
                <w:rFonts w:ascii="Times New Roman" w:hAnsi="Times New Roman" w:cs="Times New Roman"/>
                <w:b/>
                <w:bCs/>
                <w:color w:val="000000"/>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highlight w:val="yellow"/>
              </w:rPr>
            </w:pPr>
            <w:r w:rsidRPr="00274331">
              <w:rPr>
                <w:rFonts w:ascii="Times New Roman" w:hAnsi="Times New Roman" w:cs="Times New Roman"/>
                <w:sz w:val="24"/>
                <w:szCs w:val="24"/>
              </w:rPr>
              <w:t>5,5</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7,0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9,8</w:t>
            </w:r>
          </w:p>
        </w:tc>
      </w:tr>
      <w:tr w:rsidR="000B4BD9" w:rsidRPr="00274331" w:rsidTr="00514933">
        <w:trPr>
          <w:trHeight w:val="459"/>
        </w:trPr>
        <w:tc>
          <w:tcPr>
            <w:tcW w:w="3510" w:type="dxa"/>
            <w:vMerge w:val="restart"/>
            <w:tcBorders>
              <w:top w:val="single" w:sz="4" w:space="0" w:color="auto"/>
              <w:left w:val="single" w:sz="4" w:space="0" w:color="auto"/>
              <w:right w:val="single" w:sz="4" w:space="0" w:color="auto"/>
            </w:tcBorders>
            <w:vAlign w:val="center"/>
          </w:tcPr>
          <w:p w:rsidR="000B4BD9" w:rsidRPr="00274331" w:rsidRDefault="000B4BD9" w:rsidP="00514933">
            <w:pPr>
              <w:spacing w:after="0" w:line="240" w:lineRule="auto"/>
              <w:rPr>
                <w:rFonts w:ascii="Times New Roman" w:hAnsi="Times New Roman" w:cs="Times New Roman"/>
                <w:bCs/>
                <w:color w:val="000000"/>
                <w:sz w:val="24"/>
                <w:szCs w:val="24"/>
              </w:rPr>
            </w:pPr>
            <w:r w:rsidRPr="00274331">
              <w:rPr>
                <w:rFonts w:ascii="Times New Roman" w:hAnsi="Times New Roman" w:cs="Times New Roman"/>
                <w:sz w:val="24"/>
                <w:szCs w:val="24"/>
              </w:rPr>
              <w:t>Коэффициент миграционного прироста/убыли</w:t>
            </w:r>
          </w:p>
        </w:tc>
        <w:tc>
          <w:tcPr>
            <w:tcW w:w="993" w:type="dxa"/>
            <w:vMerge w:val="restart"/>
            <w:tcBorders>
              <w:top w:val="single" w:sz="4" w:space="0" w:color="auto"/>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b/>
                <w:bCs/>
                <w:color w:val="000000"/>
                <w:sz w:val="24"/>
                <w:szCs w:val="24"/>
              </w:rPr>
            </w:pPr>
            <w:r w:rsidRPr="00274331">
              <w:rPr>
                <w:rFonts w:ascii="Times New Roman" w:hAnsi="Times New Roman" w:cs="Times New Roman"/>
                <w:sz w:val="24"/>
                <w:szCs w:val="24"/>
              </w:rPr>
              <w:t>на 1000 чел. населения</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45,1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45,3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47,0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50,0</w:t>
            </w:r>
          </w:p>
        </w:tc>
      </w:tr>
      <w:tr w:rsidR="000B4BD9" w:rsidRPr="00274331" w:rsidTr="00514933">
        <w:trPr>
          <w:trHeight w:val="144"/>
        </w:trPr>
        <w:tc>
          <w:tcPr>
            <w:tcW w:w="3510" w:type="dxa"/>
            <w:vMerge/>
            <w:tcBorders>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bCs/>
                <w:color w:val="000000"/>
                <w:sz w:val="24"/>
                <w:szCs w:val="24"/>
              </w:rPr>
            </w:pPr>
          </w:p>
        </w:tc>
        <w:tc>
          <w:tcPr>
            <w:tcW w:w="993" w:type="dxa"/>
            <w:vMerge/>
            <w:tcBorders>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45,8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48,0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52,0</w:t>
            </w:r>
          </w:p>
        </w:tc>
      </w:tr>
      <w:tr w:rsidR="000B4BD9" w:rsidRPr="00274331" w:rsidTr="00514933">
        <w:trPr>
          <w:trHeight w:val="278"/>
        </w:trPr>
        <w:tc>
          <w:tcPr>
            <w:tcW w:w="9606" w:type="dxa"/>
            <w:gridSpan w:val="10"/>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b/>
                <w:color w:val="000000"/>
                <w:sz w:val="24"/>
                <w:szCs w:val="24"/>
              </w:rPr>
              <w:t>Цель 2. «</w:t>
            </w:r>
            <w:r w:rsidRPr="00274331">
              <w:rPr>
                <w:rFonts w:ascii="Times New Roman" w:hAnsi="Times New Roman" w:cs="Times New Roman"/>
                <w:b/>
                <w:sz w:val="24"/>
                <w:szCs w:val="24"/>
              </w:rPr>
              <w:t>Волжский район 2030» - территория здоровья, физкультуры и спорта, современных стандартов качества жизни и активного долголетия</w:t>
            </w:r>
          </w:p>
        </w:tc>
      </w:tr>
      <w:tr w:rsidR="000B4BD9" w:rsidRPr="00274331" w:rsidTr="00514933">
        <w:trPr>
          <w:trHeight w:val="278"/>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autoSpaceDE w:val="0"/>
              <w:autoSpaceDN w:val="0"/>
              <w:adjustRightInd w:val="0"/>
              <w:spacing w:after="0" w:line="240" w:lineRule="auto"/>
              <w:rPr>
                <w:rFonts w:ascii="Times New Roman" w:hAnsi="Times New Roman" w:cs="Times New Roman"/>
                <w:color w:val="000000"/>
                <w:sz w:val="24"/>
                <w:szCs w:val="24"/>
              </w:rPr>
            </w:pPr>
            <w:r w:rsidRPr="00274331">
              <w:rPr>
                <w:rFonts w:ascii="Times New Roman" w:hAnsi="Times New Roman" w:cs="Times New Roman"/>
                <w:sz w:val="24"/>
                <w:szCs w:val="24"/>
              </w:rPr>
              <w:t>Ожидаемая продолжительность жизни при рождении</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лет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70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72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74</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78</w:t>
            </w:r>
          </w:p>
        </w:tc>
      </w:tr>
      <w:tr w:rsidR="000B4BD9" w:rsidRPr="00274331" w:rsidTr="00514933">
        <w:trPr>
          <w:trHeight w:val="144"/>
        </w:trPr>
        <w:tc>
          <w:tcPr>
            <w:tcW w:w="3510" w:type="dxa"/>
            <w:vMerge/>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rPr>
                <w:rFonts w:ascii="Times New Roman" w:hAnsi="Times New Roman" w:cs="Times New Roman"/>
                <w:color w:val="000000"/>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74,8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78,0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80,0</w:t>
            </w:r>
          </w:p>
        </w:tc>
      </w:tr>
      <w:tr w:rsidR="000B4BD9" w:rsidRPr="00274331" w:rsidTr="00514933">
        <w:trPr>
          <w:trHeight w:val="321"/>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autoSpaceDE w:val="0"/>
              <w:autoSpaceDN w:val="0"/>
              <w:adjustRightInd w:val="0"/>
              <w:spacing w:after="0" w:line="240" w:lineRule="auto"/>
              <w:rPr>
                <w:rFonts w:ascii="Times New Roman" w:hAnsi="Times New Roman" w:cs="Times New Roman"/>
                <w:color w:val="000000"/>
                <w:sz w:val="24"/>
                <w:szCs w:val="24"/>
              </w:rPr>
            </w:pPr>
            <w:r w:rsidRPr="00274331">
              <w:rPr>
                <w:rFonts w:ascii="Times New Roman" w:hAnsi="Times New Roman" w:cs="Times New Roman"/>
                <w:sz w:val="24"/>
                <w:szCs w:val="24"/>
              </w:rPr>
              <w:t>Удовлетворенность населения медицинской помощью</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 опрошенных</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н/д</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70,0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75,0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83,0</w:t>
            </w:r>
          </w:p>
        </w:tc>
      </w:tr>
      <w:tr w:rsidR="000B4BD9" w:rsidRPr="00274331" w:rsidTr="00514933">
        <w:trPr>
          <w:trHeight w:val="144"/>
        </w:trPr>
        <w:tc>
          <w:tcPr>
            <w:tcW w:w="3510" w:type="dxa"/>
            <w:vMerge/>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rPr>
                <w:rFonts w:ascii="Times New Roman" w:hAnsi="Times New Roman" w:cs="Times New Roman"/>
                <w:color w:val="000000"/>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75,0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80,0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90,0</w:t>
            </w:r>
          </w:p>
        </w:tc>
      </w:tr>
      <w:tr w:rsidR="000B4BD9" w:rsidRPr="00274331" w:rsidTr="00514933">
        <w:trPr>
          <w:trHeight w:val="278"/>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autoSpaceDE w:val="0"/>
              <w:autoSpaceDN w:val="0"/>
              <w:adjustRightInd w:val="0"/>
              <w:spacing w:after="0" w:line="240" w:lineRule="auto"/>
              <w:rPr>
                <w:rFonts w:ascii="Times New Roman" w:hAnsi="Times New Roman" w:cs="Times New Roman"/>
                <w:bCs/>
                <w:color w:val="000000"/>
                <w:sz w:val="24"/>
                <w:szCs w:val="24"/>
              </w:rPr>
            </w:pPr>
            <w:r w:rsidRPr="00274331">
              <w:rPr>
                <w:rFonts w:ascii="Times New Roman" w:hAnsi="Times New Roman" w:cs="Times New Roman"/>
                <w:sz w:val="24"/>
                <w:szCs w:val="24"/>
              </w:rPr>
              <w:t>Охват населения м.р. Волжский диспансеризацией</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н/д</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90,0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92,0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95,0</w:t>
            </w:r>
          </w:p>
        </w:tc>
      </w:tr>
      <w:tr w:rsidR="000B4BD9" w:rsidRPr="00274331" w:rsidTr="00514933">
        <w:trPr>
          <w:trHeight w:val="144"/>
        </w:trPr>
        <w:tc>
          <w:tcPr>
            <w:tcW w:w="3510" w:type="dxa"/>
            <w:vMerge/>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rPr>
                <w:rFonts w:ascii="Times New Roman" w:hAnsi="Times New Roman" w:cs="Times New Roman"/>
                <w:b/>
                <w:bCs/>
                <w:color w:val="000000"/>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92,0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95,0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98,0</w:t>
            </w:r>
          </w:p>
        </w:tc>
      </w:tr>
      <w:tr w:rsidR="000B4BD9" w:rsidRPr="00274331" w:rsidTr="00514933">
        <w:trPr>
          <w:trHeight w:val="328"/>
        </w:trPr>
        <w:tc>
          <w:tcPr>
            <w:tcW w:w="3510" w:type="dxa"/>
            <w:vMerge w:val="restart"/>
            <w:tcBorders>
              <w:top w:val="single" w:sz="4" w:space="0" w:color="auto"/>
              <w:left w:val="single" w:sz="4" w:space="0" w:color="auto"/>
              <w:right w:val="single" w:sz="4" w:space="0" w:color="auto"/>
            </w:tcBorders>
            <w:vAlign w:val="center"/>
          </w:tcPr>
          <w:p w:rsidR="000B4BD9" w:rsidRPr="00274331" w:rsidRDefault="000B4BD9" w:rsidP="00514933">
            <w:pPr>
              <w:spacing w:after="0" w:line="240" w:lineRule="auto"/>
              <w:rPr>
                <w:rFonts w:ascii="Times New Roman" w:hAnsi="Times New Roman" w:cs="Times New Roman"/>
                <w:bCs/>
                <w:color w:val="000000"/>
                <w:sz w:val="24"/>
                <w:szCs w:val="24"/>
              </w:rPr>
            </w:pPr>
            <w:r w:rsidRPr="00274331">
              <w:rPr>
                <w:rFonts w:ascii="Times New Roman" w:hAnsi="Times New Roman" w:cs="Times New Roman"/>
                <w:sz w:val="24"/>
                <w:szCs w:val="24"/>
              </w:rPr>
              <w:t>Доля граждан, систематически занимающихся физической культурой и спортом</w:t>
            </w:r>
          </w:p>
        </w:tc>
        <w:tc>
          <w:tcPr>
            <w:tcW w:w="993" w:type="dxa"/>
            <w:vMerge w:val="restart"/>
            <w:tcBorders>
              <w:top w:val="single" w:sz="4" w:space="0" w:color="auto"/>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bCs/>
                <w:color w:val="000000"/>
                <w:sz w:val="24"/>
                <w:szCs w:val="24"/>
              </w:rPr>
            </w:pPr>
            <w:r w:rsidRPr="00274331">
              <w:rPr>
                <w:rFonts w:ascii="Times New Roman" w:hAnsi="Times New Roman" w:cs="Times New Roman"/>
                <w:bCs/>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33,7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42,0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50,0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55,0</w:t>
            </w:r>
          </w:p>
        </w:tc>
      </w:tr>
      <w:tr w:rsidR="000B4BD9" w:rsidRPr="00274331" w:rsidTr="00514933">
        <w:trPr>
          <w:trHeight w:val="144"/>
        </w:trPr>
        <w:tc>
          <w:tcPr>
            <w:tcW w:w="3510" w:type="dxa"/>
            <w:vMerge/>
            <w:tcBorders>
              <w:left w:val="single" w:sz="4" w:space="0" w:color="auto"/>
              <w:right w:val="single" w:sz="4" w:space="0" w:color="auto"/>
            </w:tcBorders>
            <w:vAlign w:val="center"/>
          </w:tcPr>
          <w:p w:rsidR="000B4BD9" w:rsidRPr="00274331" w:rsidRDefault="000B4BD9" w:rsidP="00514933">
            <w:pPr>
              <w:spacing w:after="0" w:line="240" w:lineRule="auto"/>
              <w:rPr>
                <w:rFonts w:ascii="Times New Roman" w:hAnsi="Times New Roman" w:cs="Times New Roman"/>
                <w:bCs/>
                <w:color w:val="000000"/>
                <w:sz w:val="24"/>
                <w:szCs w:val="24"/>
              </w:rPr>
            </w:pPr>
          </w:p>
        </w:tc>
        <w:tc>
          <w:tcPr>
            <w:tcW w:w="993" w:type="dxa"/>
            <w:vMerge/>
            <w:tcBorders>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45,0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55,0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63,0</w:t>
            </w:r>
          </w:p>
        </w:tc>
      </w:tr>
      <w:tr w:rsidR="000B4BD9" w:rsidRPr="00274331" w:rsidTr="00514933">
        <w:trPr>
          <w:trHeight w:val="339"/>
        </w:trPr>
        <w:tc>
          <w:tcPr>
            <w:tcW w:w="3510" w:type="dxa"/>
            <w:vMerge w:val="restart"/>
            <w:tcBorders>
              <w:left w:val="single" w:sz="4" w:space="0" w:color="auto"/>
              <w:right w:val="single" w:sz="4" w:space="0" w:color="auto"/>
            </w:tcBorders>
            <w:vAlign w:val="center"/>
          </w:tcPr>
          <w:p w:rsidR="000B4BD9" w:rsidRPr="00274331" w:rsidRDefault="000B4BD9" w:rsidP="00514933">
            <w:pPr>
              <w:spacing w:after="0" w:line="240" w:lineRule="auto"/>
              <w:rPr>
                <w:rFonts w:ascii="Times New Roman" w:hAnsi="Times New Roman" w:cs="Times New Roman"/>
                <w:bCs/>
                <w:color w:val="000000"/>
                <w:sz w:val="24"/>
                <w:szCs w:val="24"/>
              </w:rPr>
            </w:pPr>
            <w:r w:rsidRPr="00274331">
              <w:rPr>
                <w:rFonts w:ascii="Times New Roman" w:hAnsi="Times New Roman" w:cs="Times New Roman"/>
                <w:sz w:val="24"/>
                <w:szCs w:val="24"/>
              </w:rPr>
              <w:t>Уровень обеспеченности населения спортивными сооружениями</w:t>
            </w:r>
          </w:p>
        </w:tc>
        <w:tc>
          <w:tcPr>
            <w:tcW w:w="993" w:type="dxa"/>
            <w:vMerge w:val="restart"/>
            <w:tcBorders>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bCs/>
                <w:color w:val="000000"/>
                <w:sz w:val="24"/>
                <w:szCs w:val="24"/>
              </w:rPr>
            </w:pPr>
            <w:r w:rsidRPr="00274331">
              <w:rPr>
                <w:rFonts w:ascii="Times New Roman" w:hAnsi="Times New Roman" w:cs="Times New Roman"/>
                <w:bCs/>
                <w:color w:val="000000"/>
                <w:sz w:val="24"/>
                <w:szCs w:val="24"/>
              </w:rPr>
              <w:t>% от норматива</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н/д</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37,0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44,0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63,0</w:t>
            </w:r>
          </w:p>
        </w:tc>
      </w:tr>
      <w:tr w:rsidR="000B4BD9" w:rsidRPr="00274331" w:rsidTr="00514933">
        <w:trPr>
          <w:trHeight w:val="144"/>
        </w:trPr>
        <w:tc>
          <w:tcPr>
            <w:tcW w:w="3510" w:type="dxa"/>
            <w:vMerge/>
            <w:tcBorders>
              <w:left w:val="single" w:sz="4" w:space="0" w:color="auto"/>
              <w:right w:val="single" w:sz="4" w:space="0" w:color="auto"/>
            </w:tcBorders>
            <w:vAlign w:val="center"/>
          </w:tcPr>
          <w:p w:rsidR="000B4BD9" w:rsidRPr="00274331" w:rsidRDefault="000B4BD9" w:rsidP="00514933">
            <w:pPr>
              <w:spacing w:after="0" w:line="240" w:lineRule="auto"/>
              <w:rPr>
                <w:rFonts w:ascii="Times New Roman" w:hAnsi="Times New Roman" w:cs="Times New Roman"/>
                <w:bCs/>
                <w:color w:val="000000"/>
                <w:sz w:val="24"/>
                <w:szCs w:val="24"/>
              </w:rPr>
            </w:pPr>
          </w:p>
        </w:tc>
        <w:tc>
          <w:tcPr>
            <w:tcW w:w="993" w:type="dxa"/>
            <w:vMerge/>
            <w:tcBorders>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autoSpaceDE w:val="0"/>
              <w:autoSpaceDN w:val="0"/>
              <w:adjustRightInd w:val="0"/>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40,0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autoSpaceDE w:val="0"/>
              <w:autoSpaceDN w:val="0"/>
              <w:adjustRightInd w:val="0"/>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50,0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autoSpaceDE w:val="0"/>
              <w:autoSpaceDN w:val="0"/>
              <w:adjustRightInd w:val="0"/>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70,0</w:t>
            </w:r>
          </w:p>
        </w:tc>
      </w:tr>
      <w:tr w:rsidR="000B4BD9" w:rsidRPr="00274331" w:rsidTr="00514933">
        <w:trPr>
          <w:trHeight w:val="635"/>
        </w:trPr>
        <w:tc>
          <w:tcPr>
            <w:tcW w:w="3510" w:type="dxa"/>
            <w:vMerge w:val="restart"/>
            <w:tcBorders>
              <w:left w:val="single" w:sz="4" w:space="0" w:color="auto"/>
              <w:right w:val="single" w:sz="4" w:space="0" w:color="auto"/>
            </w:tcBorders>
            <w:vAlign w:val="center"/>
          </w:tcPr>
          <w:p w:rsidR="000B4BD9" w:rsidRPr="00274331" w:rsidRDefault="000B4BD9" w:rsidP="00514933">
            <w:pPr>
              <w:spacing w:after="0" w:line="240" w:lineRule="auto"/>
              <w:rPr>
                <w:rFonts w:ascii="Times New Roman" w:hAnsi="Times New Roman" w:cs="Times New Roman"/>
                <w:bCs/>
                <w:color w:val="000000"/>
                <w:sz w:val="24"/>
                <w:szCs w:val="24"/>
              </w:rPr>
            </w:pPr>
            <w:r w:rsidRPr="00274331">
              <w:rPr>
                <w:rFonts w:ascii="Times New Roman" w:hAnsi="Times New Roman" w:cs="Times New Roman"/>
                <w:sz w:val="24"/>
                <w:szCs w:val="24"/>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993" w:type="dxa"/>
            <w:vMerge w:val="restart"/>
            <w:tcBorders>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bCs/>
                <w:color w:val="000000"/>
                <w:sz w:val="24"/>
                <w:szCs w:val="24"/>
              </w:rPr>
            </w:pPr>
            <w:r w:rsidRPr="00274331">
              <w:rPr>
                <w:rFonts w:ascii="Times New Roman" w:hAnsi="Times New Roman" w:cs="Times New Roman"/>
                <w:bCs/>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н/д</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9,0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14,0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20,0</w:t>
            </w:r>
          </w:p>
        </w:tc>
      </w:tr>
      <w:tr w:rsidR="000B4BD9" w:rsidRPr="00274331" w:rsidTr="00514933">
        <w:trPr>
          <w:trHeight w:val="144"/>
        </w:trPr>
        <w:tc>
          <w:tcPr>
            <w:tcW w:w="3510" w:type="dxa"/>
            <w:vMerge/>
            <w:tcBorders>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bCs/>
                <w:color w:val="000000"/>
                <w:sz w:val="24"/>
                <w:szCs w:val="24"/>
              </w:rPr>
            </w:pPr>
          </w:p>
        </w:tc>
        <w:tc>
          <w:tcPr>
            <w:tcW w:w="993" w:type="dxa"/>
            <w:vMerge/>
            <w:tcBorders>
              <w:left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r w:rsidRPr="0027433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center"/>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12,0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18,0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274331" w:rsidRDefault="000B4BD9" w:rsidP="00514933">
            <w:pPr>
              <w:spacing w:after="0" w:line="240" w:lineRule="auto"/>
              <w:jc w:val="right"/>
              <w:rPr>
                <w:rFonts w:ascii="Times New Roman" w:hAnsi="Times New Roman" w:cs="Times New Roman"/>
                <w:sz w:val="24"/>
                <w:szCs w:val="24"/>
              </w:rPr>
            </w:pPr>
            <w:r w:rsidRPr="00274331">
              <w:rPr>
                <w:rFonts w:ascii="Times New Roman" w:hAnsi="Times New Roman" w:cs="Times New Roman"/>
                <w:sz w:val="24"/>
                <w:szCs w:val="24"/>
              </w:rPr>
              <w:t>25,0</w:t>
            </w:r>
          </w:p>
        </w:tc>
      </w:tr>
      <w:tr w:rsidR="000B4BD9" w:rsidRPr="00274331" w:rsidTr="00514933">
        <w:trPr>
          <w:trHeight w:val="278"/>
        </w:trPr>
        <w:tc>
          <w:tcPr>
            <w:tcW w:w="9606" w:type="dxa"/>
            <w:gridSpan w:val="10"/>
            <w:tcBorders>
              <w:top w:val="single" w:sz="4" w:space="0" w:color="auto"/>
              <w:left w:val="single" w:sz="4" w:space="0" w:color="auto"/>
              <w:bottom w:val="single" w:sz="4" w:space="0" w:color="auto"/>
              <w:right w:val="single" w:sz="4" w:space="0" w:color="auto"/>
            </w:tcBorders>
            <w:vAlign w:val="center"/>
            <w:hideMark/>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b/>
                <w:color w:val="000000"/>
                <w:sz w:val="24"/>
                <w:szCs w:val="24"/>
              </w:rPr>
              <w:t>Цель 3. Волжский район 2030 – район с благоприятными условиями для воспитания, развития и реализации интеллектуально-творческого потенциала детей и молодежи</w:t>
            </w:r>
          </w:p>
        </w:tc>
      </w:tr>
      <w:tr w:rsidR="000B4BD9" w:rsidRPr="00274331" w:rsidTr="00514933">
        <w:trPr>
          <w:trHeight w:val="401"/>
        </w:trPr>
        <w:tc>
          <w:tcPr>
            <w:tcW w:w="3510" w:type="dxa"/>
            <w:vMerge w:val="restart"/>
            <w:tcBorders>
              <w:left w:val="single" w:sz="4" w:space="0" w:color="auto"/>
              <w:right w:val="single" w:sz="4" w:space="0" w:color="auto"/>
            </w:tcBorders>
            <w:vAlign w:val="center"/>
          </w:tcPr>
          <w:p w:rsidR="000B4BD9" w:rsidRPr="00700FE1" w:rsidRDefault="000B4BD9" w:rsidP="00514933">
            <w:pPr>
              <w:spacing w:after="0" w:line="240" w:lineRule="auto"/>
              <w:rPr>
                <w:rFonts w:ascii="Times New Roman" w:hAnsi="Times New Roman" w:cs="Times New Roman"/>
                <w:bCs/>
                <w:color w:val="000000"/>
                <w:sz w:val="24"/>
                <w:szCs w:val="24"/>
              </w:rPr>
            </w:pPr>
            <w:r w:rsidRPr="00700FE1">
              <w:rPr>
                <w:rFonts w:ascii="Times New Roman" w:hAnsi="Times New Roman" w:cs="Times New Roman"/>
                <w:sz w:val="24"/>
                <w:szCs w:val="24"/>
              </w:rPr>
              <w:t>Обеспечение доступности дошкольного образования для детей до 3 лет</w:t>
            </w:r>
          </w:p>
        </w:tc>
        <w:tc>
          <w:tcPr>
            <w:tcW w:w="993" w:type="dxa"/>
            <w:vMerge w:val="restart"/>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Cs/>
                <w:color w:val="000000"/>
                <w:sz w:val="24"/>
                <w:szCs w:val="24"/>
              </w:rPr>
            </w:pPr>
            <w:r w:rsidRPr="00700FE1">
              <w:rPr>
                <w:rFonts w:ascii="Times New Roman" w:hAnsi="Times New Roman" w:cs="Times New Roman"/>
                <w:bCs/>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18,2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50,0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80,0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100,0</w:t>
            </w:r>
          </w:p>
        </w:tc>
      </w:tr>
      <w:tr w:rsidR="000B4BD9" w:rsidRPr="00274331" w:rsidTr="00514933">
        <w:trPr>
          <w:trHeight w:val="144"/>
        </w:trPr>
        <w:tc>
          <w:tcPr>
            <w:tcW w:w="3510" w:type="dxa"/>
            <w:vMerge/>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Cs/>
                <w:color w:val="000000"/>
                <w:sz w:val="24"/>
                <w:szCs w:val="24"/>
              </w:rPr>
            </w:pPr>
          </w:p>
        </w:tc>
        <w:tc>
          <w:tcPr>
            <w:tcW w:w="993" w:type="dxa"/>
            <w:vMerge/>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100,0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100,0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100,0</w:t>
            </w:r>
          </w:p>
        </w:tc>
      </w:tr>
      <w:tr w:rsidR="000B4BD9" w:rsidRPr="00274331" w:rsidTr="00514933">
        <w:trPr>
          <w:trHeight w:val="697"/>
        </w:trPr>
        <w:tc>
          <w:tcPr>
            <w:tcW w:w="3510" w:type="dxa"/>
            <w:vMerge w:val="restart"/>
            <w:tcBorders>
              <w:left w:val="single" w:sz="4" w:space="0" w:color="auto"/>
              <w:right w:val="single" w:sz="4" w:space="0" w:color="auto"/>
            </w:tcBorders>
            <w:vAlign w:val="center"/>
          </w:tcPr>
          <w:p w:rsidR="000B4BD9" w:rsidRPr="00700FE1" w:rsidRDefault="000B4BD9" w:rsidP="00514933">
            <w:pPr>
              <w:spacing w:after="0" w:line="240" w:lineRule="auto"/>
              <w:rPr>
                <w:rFonts w:ascii="Times New Roman" w:hAnsi="Times New Roman" w:cs="Times New Roman"/>
                <w:bCs/>
                <w:color w:val="000000"/>
                <w:sz w:val="24"/>
                <w:szCs w:val="24"/>
              </w:rPr>
            </w:pPr>
            <w:r w:rsidRPr="00700FE1">
              <w:rPr>
                <w:rFonts w:ascii="Times New Roman" w:eastAsia="Calibri" w:hAnsi="Times New Roman" w:cs="Times New Roman"/>
                <w:sz w:val="24"/>
                <w:szCs w:val="24"/>
              </w:rPr>
              <w:t>Доля обучающихся в дневных муниципальных общеобразовательных учреждениях, занимающихся в первую смену</w:t>
            </w:r>
          </w:p>
        </w:tc>
        <w:tc>
          <w:tcPr>
            <w:tcW w:w="993" w:type="dxa"/>
            <w:vMerge w:val="restart"/>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Cs/>
                <w:color w:val="000000"/>
                <w:sz w:val="24"/>
                <w:szCs w:val="24"/>
              </w:rPr>
            </w:pPr>
            <w:r w:rsidRPr="00700FE1">
              <w:rPr>
                <w:rFonts w:ascii="Times New Roman" w:hAnsi="Times New Roman" w:cs="Times New Roman"/>
                <w:bCs/>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90,3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92,0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95,0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100,0</w:t>
            </w:r>
          </w:p>
        </w:tc>
      </w:tr>
      <w:tr w:rsidR="000B4BD9" w:rsidRPr="00274331" w:rsidTr="00514933">
        <w:trPr>
          <w:trHeight w:val="144"/>
        </w:trPr>
        <w:tc>
          <w:tcPr>
            <w:tcW w:w="3510" w:type="dxa"/>
            <w:vMerge/>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Cs/>
                <w:color w:val="000000"/>
                <w:sz w:val="24"/>
                <w:szCs w:val="24"/>
              </w:rPr>
            </w:pPr>
          </w:p>
        </w:tc>
        <w:tc>
          <w:tcPr>
            <w:tcW w:w="993" w:type="dxa"/>
            <w:vMerge/>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94,0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100,0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100,0</w:t>
            </w:r>
          </w:p>
        </w:tc>
      </w:tr>
      <w:tr w:rsidR="000B4BD9" w:rsidRPr="00274331" w:rsidTr="00514933">
        <w:trPr>
          <w:trHeight w:val="144"/>
        </w:trPr>
        <w:tc>
          <w:tcPr>
            <w:tcW w:w="3510" w:type="dxa"/>
            <w:vMerge w:val="restart"/>
            <w:tcBorders>
              <w:left w:val="single" w:sz="4" w:space="0" w:color="auto"/>
              <w:right w:val="single" w:sz="4" w:space="0" w:color="auto"/>
            </w:tcBorders>
            <w:vAlign w:val="center"/>
          </w:tcPr>
          <w:p w:rsidR="000B4BD9" w:rsidRPr="00700FE1" w:rsidRDefault="000B4BD9" w:rsidP="00514933">
            <w:pPr>
              <w:spacing w:after="0" w:line="240" w:lineRule="auto"/>
              <w:rPr>
                <w:rFonts w:ascii="Times New Roman" w:hAnsi="Times New Roman" w:cs="Times New Roman"/>
                <w:bCs/>
                <w:color w:val="000000"/>
                <w:sz w:val="24"/>
                <w:szCs w:val="24"/>
              </w:rPr>
            </w:pPr>
            <w:r w:rsidRPr="00700FE1">
              <w:rPr>
                <w:rFonts w:ascii="Times New Roman" w:hAnsi="Times New Roman" w:cs="Times New Roman"/>
                <w:bCs/>
                <w:color w:val="000000"/>
                <w:sz w:val="24"/>
                <w:szCs w:val="24"/>
              </w:rPr>
              <w:t>Обеспечение подключения школ к сети Интернет на скорости не менее 20 Мбит/с</w:t>
            </w:r>
          </w:p>
        </w:tc>
        <w:tc>
          <w:tcPr>
            <w:tcW w:w="993" w:type="dxa"/>
            <w:vMerge w:val="restart"/>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Cs/>
                <w:color w:val="000000"/>
                <w:sz w:val="24"/>
                <w:szCs w:val="24"/>
              </w:rPr>
            </w:pPr>
            <w:r w:rsidRPr="00700FE1">
              <w:rPr>
                <w:rFonts w:ascii="Times New Roman" w:hAnsi="Times New Roman" w:cs="Times New Roman"/>
                <w:bCs/>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н/д</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98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100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100</w:t>
            </w:r>
          </w:p>
        </w:tc>
      </w:tr>
      <w:tr w:rsidR="000B4BD9" w:rsidRPr="00274331" w:rsidTr="00514933">
        <w:trPr>
          <w:trHeight w:val="144"/>
        </w:trPr>
        <w:tc>
          <w:tcPr>
            <w:tcW w:w="3510" w:type="dxa"/>
            <w:vMerge/>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Cs/>
                <w:color w:val="000000"/>
                <w:sz w:val="24"/>
                <w:szCs w:val="24"/>
              </w:rPr>
            </w:pPr>
          </w:p>
        </w:tc>
        <w:tc>
          <w:tcPr>
            <w:tcW w:w="993" w:type="dxa"/>
            <w:vMerge/>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100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100</w:t>
            </w:r>
          </w:p>
        </w:tc>
      </w:tr>
      <w:tr w:rsidR="000B4BD9" w:rsidRPr="00274331" w:rsidTr="00514933">
        <w:trPr>
          <w:trHeight w:val="144"/>
        </w:trPr>
        <w:tc>
          <w:tcPr>
            <w:tcW w:w="3510" w:type="dxa"/>
            <w:vMerge w:val="restart"/>
            <w:tcBorders>
              <w:left w:val="single" w:sz="4" w:space="0" w:color="auto"/>
              <w:right w:val="single" w:sz="4" w:space="0" w:color="auto"/>
            </w:tcBorders>
            <w:vAlign w:val="center"/>
          </w:tcPr>
          <w:p w:rsidR="000B4BD9" w:rsidRPr="00700FE1" w:rsidRDefault="000B4BD9" w:rsidP="00514933">
            <w:pPr>
              <w:spacing w:after="0" w:line="240" w:lineRule="auto"/>
              <w:rPr>
                <w:rFonts w:ascii="Times New Roman" w:hAnsi="Times New Roman" w:cs="Times New Roman"/>
                <w:bCs/>
                <w:color w:val="000000"/>
                <w:sz w:val="24"/>
                <w:szCs w:val="24"/>
              </w:rPr>
            </w:pPr>
            <w:r w:rsidRPr="00700FE1">
              <w:rPr>
                <w:rFonts w:ascii="Times New Roman" w:hAnsi="Times New Roman" w:cs="Times New Roman"/>
                <w:sz w:val="24"/>
                <w:szCs w:val="24"/>
              </w:rPr>
              <w:t xml:space="preserve">Доля выпускников </w:t>
            </w:r>
            <w:r w:rsidRPr="00700FE1">
              <w:rPr>
                <w:rFonts w:ascii="Times New Roman" w:hAnsi="Times New Roman" w:cs="Times New Roman"/>
                <w:sz w:val="24"/>
                <w:szCs w:val="24"/>
              </w:rPr>
              <w:lastRenderedPageBreak/>
              <w:t>общеобразовательных организаций, сдавших единый государственный экзамен</w:t>
            </w:r>
          </w:p>
        </w:tc>
        <w:tc>
          <w:tcPr>
            <w:tcW w:w="993" w:type="dxa"/>
            <w:vMerge w:val="restart"/>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Cs/>
                <w:color w:val="000000"/>
                <w:sz w:val="24"/>
                <w:szCs w:val="24"/>
              </w:rPr>
            </w:pPr>
            <w:r w:rsidRPr="00700FE1">
              <w:rPr>
                <w:rFonts w:ascii="Times New Roman" w:hAnsi="Times New Roman" w:cs="Times New Roman"/>
                <w:bCs/>
                <w:color w:val="000000"/>
                <w:sz w:val="24"/>
                <w:szCs w:val="24"/>
              </w:rPr>
              <w:lastRenderedPageBreak/>
              <w:t>%</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98,0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98,5</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99,0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99,8</w:t>
            </w:r>
          </w:p>
        </w:tc>
      </w:tr>
      <w:tr w:rsidR="000B4BD9" w:rsidRPr="00274331" w:rsidTr="00514933">
        <w:trPr>
          <w:trHeight w:val="144"/>
        </w:trPr>
        <w:tc>
          <w:tcPr>
            <w:tcW w:w="3510" w:type="dxa"/>
            <w:vMerge/>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Cs/>
                <w:color w:val="000000"/>
                <w:sz w:val="24"/>
                <w:szCs w:val="24"/>
              </w:rPr>
            </w:pPr>
          </w:p>
        </w:tc>
        <w:tc>
          <w:tcPr>
            <w:tcW w:w="993" w:type="dxa"/>
            <w:vMerge/>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98,8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99,2</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100,0</w:t>
            </w:r>
          </w:p>
        </w:tc>
      </w:tr>
      <w:tr w:rsidR="000B4BD9" w:rsidRPr="00274331" w:rsidTr="00514933">
        <w:trPr>
          <w:trHeight w:val="724"/>
        </w:trPr>
        <w:tc>
          <w:tcPr>
            <w:tcW w:w="3510" w:type="dxa"/>
            <w:vMerge w:val="restart"/>
            <w:tcBorders>
              <w:left w:val="single" w:sz="4" w:space="0" w:color="auto"/>
              <w:right w:val="single" w:sz="4" w:space="0" w:color="auto"/>
            </w:tcBorders>
            <w:vAlign w:val="center"/>
          </w:tcPr>
          <w:p w:rsidR="000B4BD9" w:rsidRPr="00700FE1" w:rsidRDefault="000B4BD9" w:rsidP="00514933">
            <w:pPr>
              <w:spacing w:after="0" w:line="240" w:lineRule="auto"/>
              <w:rPr>
                <w:rFonts w:ascii="Times New Roman" w:hAnsi="Times New Roman" w:cs="Times New Roman"/>
                <w:bCs/>
                <w:color w:val="000000"/>
                <w:sz w:val="24"/>
                <w:szCs w:val="24"/>
              </w:rPr>
            </w:pPr>
            <w:r w:rsidRPr="00700FE1">
              <w:rPr>
                <w:rFonts w:ascii="Times New Roman" w:hAnsi="Times New Roman" w:cs="Times New Roman"/>
                <w:sz w:val="24"/>
                <w:szCs w:val="24"/>
              </w:rPr>
              <w:lastRenderedPageBreak/>
              <w:t>Доля детей, ежегодно занимающихся по дополнительным общеобразовательным программам технической направленности, в общей численности школьников</w:t>
            </w:r>
          </w:p>
        </w:tc>
        <w:tc>
          <w:tcPr>
            <w:tcW w:w="993" w:type="dxa"/>
            <w:vMerge w:val="restart"/>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Cs/>
                <w:color w:val="000000"/>
                <w:sz w:val="24"/>
                <w:szCs w:val="24"/>
              </w:rPr>
            </w:pPr>
            <w:r w:rsidRPr="00700FE1">
              <w:rPr>
                <w:rFonts w:ascii="Times New Roman" w:hAnsi="Times New Roman" w:cs="Times New Roman"/>
                <w:bCs/>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н/д</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14,0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17,0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20,0</w:t>
            </w:r>
          </w:p>
        </w:tc>
      </w:tr>
      <w:tr w:rsidR="000B4BD9" w:rsidRPr="00274331" w:rsidTr="00514933">
        <w:trPr>
          <w:trHeight w:val="144"/>
        </w:trPr>
        <w:tc>
          <w:tcPr>
            <w:tcW w:w="3510" w:type="dxa"/>
            <w:vMerge/>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Cs/>
                <w:color w:val="000000"/>
                <w:sz w:val="24"/>
                <w:szCs w:val="24"/>
              </w:rPr>
            </w:pPr>
          </w:p>
        </w:tc>
        <w:tc>
          <w:tcPr>
            <w:tcW w:w="993" w:type="dxa"/>
            <w:vMerge/>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17,0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20,0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25,0</w:t>
            </w:r>
          </w:p>
        </w:tc>
      </w:tr>
      <w:tr w:rsidR="000B4BD9" w:rsidRPr="00274331" w:rsidTr="00514933">
        <w:trPr>
          <w:trHeight w:val="467"/>
        </w:trPr>
        <w:tc>
          <w:tcPr>
            <w:tcW w:w="3510" w:type="dxa"/>
            <w:vMerge w:val="restart"/>
            <w:tcBorders>
              <w:left w:val="single" w:sz="4" w:space="0" w:color="auto"/>
              <w:right w:val="single" w:sz="4" w:space="0" w:color="auto"/>
            </w:tcBorders>
            <w:vAlign w:val="center"/>
          </w:tcPr>
          <w:p w:rsidR="000B4BD9" w:rsidRPr="00700FE1" w:rsidRDefault="000B4BD9" w:rsidP="00514933">
            <w:pPr>
              <w:spacing w:after="0" w:line="240" w:lineRule="auto"/>
              <w:rPr>
                <w:rFonts w:ascii="Times New Roman" w:hAnsi="Times New Roman" w:cs="Times New Roman"/>
                <w:bCs/>
                <w:color w:val="000000"/>
                <w:sz w:val="24"/>
                <w:szCs w:val="24"/>
              </w:rPr>
            </w:pPr>
            <w:r w:rsidRPr="00700FE1">
              <w:rPr>
                <w:rFonts w:ascii="Times New Roman" w:hAnsi="Times New Roman" w:cs="Times New Roman"/>
                <w:sz w:val="24"/>
                <w:szCs w:val="24"/>
              </w:rPr>
              <w:t>Численность молодых граждан, проходящих стажировки на предприятиях от общего числа молодежи</w:t>
            </w:r>
          </w:p>
        </w:tc>
        <w:tc>
          <w:tcPr>
            <w:tcW w:w="993" w:type="dxa"/>
            <w:vMerge w:val="restart"/>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Cs/>
                <w:color w:val="000000"/>
                <w:sz w:val="24"/>
                <w:szCs w:val="24"/>
              </w:rPr>
            </w:pPr>
            <w:r w:rsidRPr="00700FE1">
              <w:rPr>
                <w:rFonts w:ascii="Times New Roman" w:hAnsi="Times New Roman" w:cs="Times New Roman"/>
                <w:bCs/>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Инерционный</w:t>
            </w:r>
          </w:p>
        </w:tc>
        <w:tc>
          <w:tcPr>
            <w:tcW w:w="922" w:type="dxa"/>
            <w:gridSpan w:val="2"/>
            <w:vMerge w:val="restart"/>
            <w:tcBorders>
              <w:top w:val="single" w:sz="4" w:space="0" w:color="auto"/>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н/д</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5,0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10,0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15,0</w:t>
            </w:r>
          </w:p>
        </w:tc>
      </w:tr>
      <w:tr w:rsidR="000B4BD9" w:rsidRPr="00274331" w:rsidTr="00514933">
        <w:trPr>
          <w:trHeight w:val="144"/>
        </w:trPr>
        <w:tc>
          <w:tcPr>
            <w:tcW w:w="3510" w:type="dxa"/>
            <w:vMerge/>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Cs/>
                <w:color w:val="000000"/>
                <w:sz w:val="24"/>
                <w:szCs w:val="24"/>
              </w:rPr>
            </w:pPr>
          </w:p>
        </w:tc>
        <w:tc>
          <w:tcPr>
            <w:tcW w:w="993" w:type="dxa"/>
            <w:vMerge/>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Целевой</w:t>
            </w:r>
          </w:p>
        </w:tc>
        <w:tc>
          <w:tcPr>
            <w:tcW w:w="922" w:type="dxa"/>
            <w:gridSpan w:val="2"/>
            <w:vMerge/>
            <w:tcBorders>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7,0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13,0</w:t>
            </w:r>
          </w:p>
        </w:tc>
        <w:tc>
          <w:tcPr>
            <w:tcW w:w="779"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right"/>
              <w:rPr>
                <w:rFonts w:ascii="Times New Roman" w:hAnsi="Times New Roman" w:cs="Times New Roman"/>
                <w:sz w:val="24"/>
                <w:szCs w:val="24"/>
              </w:rPr>
            </w:pPr>
            <w:r w:rsidRPr="00700FE1">
              <w:rPr>
                <w:rFonts w:ascii="Times New Roman" w:hAnsi="Times New Roman" w:cs="Times New Roman"/>
                <w:sz w:val="24"/>
                <w:szCs w:val="24"/>
              </w:rPr>
              <w:t>20,0</w:t>
            </w:r>
          </w:p>
        </w:tc>
      </w:tr>
      <w:tr w:rsidR="000B4BD9" w:rsidRPr="00274331" w:rsidTr="00514933">
        <w:trPr>
          <w:trHeight w:val="278"/>
        </w:trPr>
        <w:tc>
          <w:tcPr>
            <w:tcW w:w="9606" w:type="dxa"/>
            <w:gridSpan w:val="10"/>
            <w:tcBorders>
              <w:top w:val="single" w:sz="4" w:space="0" w:color="auto"/>
              <w:left w:val="single" w:sz="4" w:space="0" w:color="auto"/>
              <w:bottom w:val="single" w:sz="4" w:space="0" w:color="auto"/>
              <w:right w:val="single" w:sz="4" w:space="0" w:color="auto"/>
            </w:tcBorders>
            <w:vAlign w:val="center"/>
            <w:hideMark/>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b/>
                <w:color w:val="000000"/>
                <w:sz w:val="24"/>
                <w:szCs w:val="24"/>
              </w:rPr>
              <w:t xml:space="preserve">Цель </w:t>
            </w:r>
            <w:r>
              <w:rPr>
                <w:rFonts w:ascii="Times New Roman" w:hAnsi="Times New Roman" w:cs="Times New Roman"/>
                <w:b/>
                <w:color w:val="000000"/>
                <w:sz w:val="24"/>
                <w:szCs w:val="24"/>
              </w:rPr>
              <w:t>4</w:t>
            </w:r>
            <w:r w:rsidRPr="00700FE1">
              <w:rPr>
                <w:rFonts w:ascii="Times New Roman" w:hAnsi="Times New Roman" w:cs="Times New Roman"/>
                <w:b/>
                <w:color w:val="000000"/>
                <w:sz w:val="24"/>
                <w:szCs w:val="24"/>
              </w:rPr>
              <w:t>. «Волжский район 2030» – культура и досуг, доступные для всех</w:t>
            </w:r>
          </w:p>
        </w:tc>
      </w:tr>
      <w:tr w:rsidR="000B4BD9" w:rsidRPr="00274331" w:rsidTr="00514933">
        <w:trPr>
          <w:trHeight w:val="487"/>
        </w:trPr>
        <w:tc>
          <w:tcPr>
            <w:tcW w:w="3510" w:type="dxa"/>
            <w:vMerge w:val="restart"/>
            <w:tcBorders>
              <w:left w:val="single" w:sz="4" w:space="0" w:color="auto"/>
              <w:right w:val="single" w:sz="4" w:space="0" w:color="auto"/>
            </w:tcBorders>
            <w:vAlign w:val="center"/>
          </w:tcPr>
          <w:p w:rsidR="000B4BD9" w:rsidRPr="00700FE1" w:rsidRDefault="000B4BD9" w:rsidP="00514933">
            <w:pPr>
              <w:spacing w:after="0" w:line="240" w:lineRule="auto"/>
              <w:rPr>
                <w:rFonts w:ascii="Times New Roman" w:hAnsi="Times New Roman" w:cs="Times New Roman"/>
                <w:bCs/>
                <w:color w:val="000000"/>
                <w:sz w:val="24"/>
                <w:szCs w:val="24"/>
              </w:rPr>
            </w:pPr>
            <w:r w:rsidRPr="00105E75">
              <w:rPr>
                <w:rFonts w:ascii="Times New Roman" w:hAnsi="Times New Roman" w:cs="Times New Roman"/>
                <w:sz w:val="24"/>
                <w:szCs w:val="24"/>
              </w:rPr>
              <w:t>Доля объектов сферы культуры, находящихся в удовлетворительном состоянии</w:t>
            </w:r>
          </w:p>
        </w:tc>
        <w:tc>
          <w:tcPr>
            <w:tcW w:w="993" w:type="dxa"/>
            <w:vMerge w:val="restart"/>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Cs/>
                <w:color w:val="000000"/>
                <w:sz w:val="24"/>
                <w:szCs w:val="24"/>
              </w:rPr>
            </w:pPr>
            <w:r w:rsidRPr="00700FE1">
              <w:rPr>
                <w:rFonts w:ascii="Times New Roman" w:hAnsi="Times New Roman" w:cs="Times New Roman"/>
                <w:bCs/>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Инерционный</w:t>
            </w:r>
          </w:p>
        </w:tc>
        <w:tc>
          <w:tcPr>
            <w:tcW w:w="850" w:type="dxa"/>
            <w:vMerge w:val="restart"/>
            <w:tcBorders>
              <w:top w:val="single" w:sz="4" w:space="0" w:color="auto"/>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92,0</w:t>
            </w:r>
          </w:p>
        </w:tc>
      </w:tr>
      <w:tr w:rsidR="000B4BD9" w:rsidRPr="00274331" w:rsidTr="00514933">
        <w:trPr>
          <w:trHeight w:val="144"/>
        </w:trPr>
        <w:tc>
          <w:tcPr>
            <w:tcW w:w="3510" w:type="dxa"/>
            <w:vMerge/>
            <w:tcBorders>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rPr>
                <w:rFonts w:ascii="Times New Roman" w:hAnsi="Times New Roman" w:cs="Times New Roman"/>
                <w:bCs/>
                <w:color w:val="000000"/>
                <w:sz w:val="24"/>
                <w:szCs w:val="24"/>
              </w:rPr>
            </w:pPr>
          </w:p>
        </w:tc>
        <w:tc>
          <w:tcPr>
            <w:tcW w:w="993" w:type="dxa"/>
            <w:vMerge/>
            <w:tcBorders>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Целевой</w:t>
            </w:r>
          </w:p>
        </w:tc>
        <w:tc>
          <w:tcPr>
            <w:tcW w:w="850" w:type="dxa"/>
            <w:vMerge/>
            <w:tcBorders>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105E75" w:rsidRDefault="000B4BD9" w:rsidP="00514933">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84,6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105E75" w:rsidRDefault="000B4BD9" w:rsidP="00514933">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91,8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105E75" w:rsidRDefault="000B4BD9" w:rsidP="00514933">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100,0</w:t>
            </w:r>
          </w:p>
        </w:tc>
      </w:tr>
      <w:tr w:rsidR="000B4BD9" w:rsidRPr="000C6F6C" w:rsidTr="00514933">
        <w:trPr>
          <w:trHeight w:val="640"/>
        </w:trPr>
        <w:tc>
          <w:tcPr>
            <w:tcW w:w="3510" w:type="dxa"/>
            <w:vMerge w:val="restart"/>
            <w:tcBorders>
              <w:left w:val="single" w:sz="4" w:space="0" w:color="auto"/>
              <w:right w:val="single" w:sz="4" w:space="0" w:color="auto"/>
            </w:tcBorders>
            <w:vAlign w:val="center"/>
          </w:tcPr>
          <w:p w:rsidR="000B4BD9" w:rsidRPr="000C6F6C" w:rsidRDefault="000B4BD9" w:rsidP="00514933">
            <w:pPr>
              <w:spacing w:after="0" w:line="240" w:lineRule="auto"/>
              <w:rPr>
                <w:rFonts w:ascii="Times New Roman" w:hAnsi="Times New Roman" w:cs="Times New Roman"/>
                <w:bCs/>
                <w:color w:val="000000"/>
                <w:sz w:val="24"/>
                <w:szCs w:val="24"/>
              </w:rPr>
            </w:pPr>
            <w:r w:rsidRPr="000C6F6C">
              <w:rPr>
                <w:rFonts w:ascii="Times New Roman" w:hAnsi="Times New Roman" w:cs="Times New Roman"/>
                <w:bCs/>
                <w:sz w:val="24"/>
                <w:szCs w:val="24"/>
              </w:rPr>
              <w:t>Количество посещений социокультурных мероприятий на территории муниципального образования</w:t>
            </w:r>
          </w:p>
        </w:tc>
        <w:tc>
          <w:tcPr>
            <w:tcW w:w="993" w:type="dxa"/>
            <w:vMerge w:val="restart"/>
            <w:tcBorders>
              <w:left w:val="single" w:sz="4" w:space="0" w:color="auto"/>
              <w:right w:val="single" w:sz="4" w:space="0" w:color="auto"/>
            </w:tcBorders>
            <w:vAlign w:val="center"/>
          </w:tcPr>
          <w:p w:rsidR="000B4BD9" w:rsidRPr="000C6F6C" w:rsidRDefault="000B4BD9" w:rsidP="00514933">
            <w:pPr>
              <w:spacing w:after="0" w:line="240" w:lineRule="auto"/>
              <w:jc w:val="center"/>
              <w:rPr>
                <w:rFonts w:ascii="Times New Roman" w:hAnsi="Times New Roman" w:cs="Times New Roman"/>
                <w:bCs/>
                <w:color w:val="000000"/>
                <w:sz w:val="24"/>
                <w:szCs w:val="24"/>
              </w:rPr>
            </w:pPr>
            <w:r w:rsidRPr="00105E75">
              <w:rPr>
                <w:rFonts w:ascii="Times New Roman" w:hAnsi="Times New Roman" w:cs="Times New Roman"/>
                <w:bCs/>
                <w:sz w:val="24"/>
                <w:szCs w:val="24"/>
              </w:rPr>
              <w:t>на 1000 чел. населения</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0C6F6C" w:rsidRDefault="000B4BD9" w:rsidP="00514933">
            <w:pPr>
              <w:spacing w:after="0" w:line="240" w:lineRule="auto"/>
              <w:jc w:val="center"/>
              <w:rPr>
                <w:rFonts w:ascii="Times New Roman" w:hAnsi="Times New Roman" w:cs="Times New Roman"/>
                <w:sz w:val="24"/>
                <w:szCs w:val="24"/>
              </w:rPr>
            </w:pPr>
            <w:r w:rsidRPr="000C6F6C">
              <w:rPr>
                <w:rFonts w:ascii="Times New Roman" w:hAnsi="Times New Roman" w:cs="Times New Roman"/>
                <w:sz w:val="24"/>
                <w:szCs w:val="24"/>
              </w:rPr>
              <w:t>Инерционный</w:t>
            </w:r>
          </w:p>
        </w:tc>
        <w:tc>
          <w:tcPr>
            <w:tcW w:w="850" w:type="dxa"/>
            <w:vMerge w:val="restart"/>
            <w:tcBorders>
              <w:top w:val="single" w:sz="4" w:space="0" w:color="auto"/>
              <w:left w:val="single" w:sz="4" w:space="0" w:color="auto"/>
              <w:right w:val="single" w:sz="4" w:space="0" w:color="auto"/>
            </w:tcBorders>
            <w:vAlign w:val="center"/>
          </w:tcPr>
          <w:p w:rsidR="000B4BD9" w:rsidRPr="000C6F6C" w:rsidRDefault="000B4BD9" w:rsidP="00514933">
            <w:pPr>
              <w:spacing w:after="0" w:line="240" w:lineRule="auto"/>
              <w:jc w:val="center"/>
              <w:rPr>
                <w:rFonts w:ascii="Times New Roman" w:hAnsi="Times New Roman" w:cs="Times New Roman"/>
                <w:sz w:val="24"/>
                <w:szCs w:val="24"/>
              </w:rPr>
            </w:pPr>
            <w:r w:rsidRPr="000C6F6C">
              <w:rPr>
                <w:rFonts w:ascii="Times New Roman" w:hAnsi="Times New Roman" w:cs="Times New Roman"/>
                <w:sz w:val="24"/>
                <w:szCs w:val="24"/>
              </w:rPr>
              <w:t>5549</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0C6F6C" w:rsidRDefault="000B4BD9" w:rsidP="00514933">
            <w:pPr>
              <w:spacing w:after="0" w:line="240" w:lineRule="auto"/>
              <w:jc w:val="center"/>
              <w:rPr>
                <w:rFonts w:ascii="Times New Roman" w:hAnsi="Times New Roman" w:cs="Times New Roman"/>
                <w:sz w:val="24"/>
                <w:szCs w:val="24"/>
              </w:rPr>
            </w:pPr>
            <w:r w:rsidRPr="000C6F6C">
              <w:rPr>
                <w:rFonts w:ascii="Times New Roman" w:hAnsi="Times New Roman" w:cs="Times New Roman"/>
                <w:sz w:val="24"/>
                <w:szCs w:val="24"/>
              </w:rPr>
              <w:t>5800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0C6F6C" w:rsidRDefault="000B4BD9" w:rsidP="00514933">
            <w:pPr>
              <w:spacing w:after="0" w:line="240" w:lineRule="auto"/>
              <w:jc w:val="center"/>
              <w:rPr>
                <w:rFonts w:ascii="Times New Roman" w:hAnsi="Times New Roman" w:cs="Times New Roman"/>
                <w:sz w:val="24"/>
                <w:szCs w:val="24"/>
              </w:rPr>
            </w:pPr>
            <w:r w:rsidRPr="000C6F6C">
              <w:rPr>
                <w:rFonts w:ascii="Times New Roman" w:hAnsi="Times New Roman" w:cs="Times New Roman"/>
                <w:sz w:val="24"/>
                <w:szCs w:val="24"/>
              </w:rPr>
              <w:t>6400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0C6F6C" w:rsidRDefault="000B4BD9" w:rsidP="00514933">
            <w:pPr>
              <w:spacing w:after="0" w:line="240" w:lineRule="auto"/>
              <w:jc w:val="center"/>
              <w:rPr>
                <w:rFonts w:ascii="Times New Roman" w:hAnsi="Times New Roman" w:cs="Times New Roman"/>
                <w:sz w:val="24"/>
                <w:szCs w:val="24"/>
              </w:rPr>
            </w:pPr>
            <w:r w:rsidRPr="000C6F6C">
              <w:rPr>
                <w:rFonts w:ascii="Times New Roman" w:hAnsi="Times New Roman" w:cs="Times New Roman"/>
                <w:sz w:val="24"/>
                <w:szCs w:val="24"/>
              </w:rPr>
              <w:t>7000</w:t>
            </w:r>
          </w:p>
        </w:tc>
      </w:tr>
      <w:tr w:rsidR="000B4BD9" w:rsidRPr="00274331" w:rsidTr="00514933">
        <w:trPr>
          <w:trHeight w:val="144"/>
        </w:trPr>
        <w:tc>
          <w:tcPr>
            <w:tcW w:w="3510" w:type="dxa"/>
            <w:vMerge/>
            <w:tcBorders>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rPr>
                <w:rFonts w:ascii="Times New Roman" w:hAnsi="Times New Roman" w:cs="Times New Roman"/>
                <w:bCs/>
                <w:color w:val="000000"/>
                <w:sz w:val="24"/>
                <w:szCs w:val="24"/>
              </w:rPr>
            </w:pPr>
          </w:p>
        </w:tc>
        <w:tc>
          <w:tcPr>
            <w:tcW w:w="993" w:type="dxa"/>
            <w:vMerge/>
            <w:tcBorders>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Целевой</w:t>
            </w:r>
          </w:p>
        </w:tc>
        <w:tc>
          <w:tcPr>
            <w:tcW w:w="850" w:type="dxa"/>
            <w:vMerge/>
            <w:tcBorders>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105E75" w:rsidRDefault="000B4BD9" w:rsidP="00514933">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6030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105E75" w:rsidRDefault="000B4BD9" w:rsidP="00514933">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6700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105E75" w:rsidRDefault="000B4BD9" w:rsidP="00514933">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7500</w:t>
            </w:r>
          </w:p>
        </w:tc>
      </w:tr>
      <w:tr w:rsidR="000B4BD9" w:rsidRPr="00274331" w:rsidTr="00514933">
        <w:trPr>
          <w:trHeight w:val="883"/>
        </w:trPr>
        <w:tc>
          <w:tcPr>
            <w:tcW w:w="3510" w:type="dxa"/>
            <w:vMerge w:val="restart"/>
            <w:tcBorders>
              <w:left w:val="single" w:sz="4" w:space="0" w:color="auto"/>
              <w:right w:val="single" w:sz="4" w:space="0" w:color="auto"/>
            </w:tcBorders>
            <w:vAlign w:val="center"/>
          </w:tcPr>
          <w:p w:rsidR="000B4BD9" w:rsidRPr="00700FE1" w:rsidRDefault="000B4BD9" w:rsidP="00514933">
            <w:pPr>
              <w:spacing w:after="0" w:line="240" w:lineRule="auto"/>
              <w:rPr>
                <w:rFonts w:ascii="Times New Roman" w:hAnsi="Times New Roman" w:cs="Times New Roman"/>
                <w:bCs/>
                <w:color w:val="000000"/>
                <w:sz w:val="24"/>
                <w:szCs w:val="24"/>
              </w:rPr>
            </w:pPr>
            <w:r w:rsidRPr="00105E75">
              <w:rPr>
                <w:rFonts w:ascii="Times New Roman" w:hAnsi="Times New Roman" w:cs="Times New Roman"/>
                <w:sz w:val="24"/>
                <w:szCs w:val="24"/>
              </w:rPr>
              <w:t>Удовлетворенность населения м.р. Волжский качеством предоставления муниципальных услуг в сфере культуры</w:t>
            </w:r>
          </w:p>
        </w:tc>
        <w:tc>
          <w:tcPr>
            <w:tcW w:w="993" w:type="dxa"/>
            <w:vMerge w:val="restart"/>
            <w:tcBorders>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Cs/>
                <w:color w:val="000000"/>
                <w:sz w:val="24"/>
                <w:szCs w:val="24"/>
              </w:rPr>
            </w:pPr>
            <w:r w:rsidRPr="00105E75">
              <w:rPr>
                <w:rFonts w:ascii="Times New Roman" w:hAnsi="Times New Roman" w:cs="Times New Roman"/>
                <w:sz w:val="24"/>
                <w:szCs w:val="24"/>
              </w:rPr>
              <w:t>% опрошенных</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Инерционный</w:t>
            </w:r>
          </w:p>
        </w:tc>
        <w:tc>
          <w:tcPr>
            <w:tcW w:w="850" w:type="dxa"/>
            <w:vMerge w:val="restart"/>
            <w:tcBorders>
              <w:top w:val="single" w:sz="4" w:space="0" w:color="auto"/>
              <w:left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700FE1">
              <w:rPr>
                <w:rFonts w:ascii="Times New Roman" w:hAnsi="Times New Roman" w:cs="Times New Roman"/>
                <w:sz w:val="24"/>
                <w:szCs w:val="24"/>
              </w:rPr>
              <w:t>0</w:t>
            </w:r>
            <w:r>
              <w:rPr>
                <w:rFonts w:ascii="Times New Roman" w:hAnsi="Times New Roman" w:cs="Times New Roman"/>
                <w:sz w:val="24"/>
                <w:szCs w:val="24"/>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7</w:t>
            </w:r>
            <w:r>
              <w:rPr>
                <w:rFonts w:ascii="Times New Roman" w:hAnsi="Times New Roman" w:cs="Times New Roman"/>
                <w:sz w:val="24"/>
                <w:szCs w:val="24"/>
              </w:rPr>
              <w:t>5,0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85,0</w:t>
            </w:r>
          </w:p>
        </w:tc>
      </w:tr>
      <w:tr w:rsidR="000B4BD9" w:rsidRPr="00274331" w:rsidTr="00514933">
        <w:trPr>
          <w:trHeight w:val="144"/>
        </w:trPr>
        <w:tc>
          <w:tcPr>
            <w:tcW w:w="3510" w:type="dxa"/>
            <w:vMerge/>
            <w:tcBorders>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Cs/>
                <w:color w:val="000000"/>
                <w:sz w:val="24"/>
                <w:szCs w:val="24"/>
              </w:rPr>
            </w:pPr>
          </w:p>
        </w:tc>
        <w:tc>
          <w:tcPr>
            <w:tcW w:w="993" w:type="dxa"/>
            <w:vMerge/>
            <w:tcBorders>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r w:rsidRPr="00700FE1">
              <w:rPr>
                <w:rFonts w:ascii="Times New Roman" w:hAnsi="Times New Roman" w:cs="Times New Roman"/>
                <w:sz w:val="24"/>
                <w:szCs w:val="24"/>
              </w:rPr>
              <w:t>Целевой</w:t>
            </w:r>
          </w:p>
        </w:tc>
        <w:tc>
          <w:tcPr>
            <w:tcW w:w="850" w:type="dxa"/>
            <w:vMerge/>
            <w:tcBorders>
              <w:left w:val="single" w:sz="4" w:space="0" w:color="auto"/>
              <w:bottom w:val="single" w:sz="4" w:space="0" w:color="auto"/>
              <w:right w:val="single" w:sz="4" w:space="0" w:color="auto"/>
            </w:tcBorders>
            <w:vAlign w:val="center"/>
          </w:tcPr>
          <w:p w:rsidR="000B4BD9" w:rsidRPr="00700FE1" w:rsidRDefault="000B4BD9" w:rsidP="00514933">
            <w:pPr>
              <w:spacing w:after="0" w:line="240" w:lineRule="auto"/>
              <w:jc w:val="center"/>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105E75" w:rsidRDefault="000B4BD9" w:rsidP="00514933">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75,0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B4BD9" w:rsidRPr="00105E75" w:rsidRDefault="000B4BD9" w:rsidP="00514933">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82,0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B4BD9" w:rsidRPr="00105E75" w:rsidRDefault="000B4BD9" w:rsidP="00514933">
            <w:pPr>
              <w:spacing w:after="0" w:line="240" w:lineRule="auto"/>
              <w:jc w:val="right"/>
              <w:rPr>
                <w:rFonts w:ascii="Times New Roman" w:hAnsi="Times New Roman" w:cs="Times New Roman"/>
                <w:sz w:val="24"/>
                <w:szCs w:val="24"/>
              </w:rPr>
            </w:pPr>
            <w:r w:rsidRPr="00105E75">
              <w:rPr>
                <w:rFonts w:ascii="Times New Roman" w:hAnsi="Times New Roman" w:cs="Times New Roman"/>
                <w:sz w:val="24"/>
                <w:szCs w:val="24"/>
              </w:rPr>
              <w:t>95,0</w:t>
            </w:r>
          </w:p>
        </w:tc>
      </w:tr>
    </w:tbl>
    <w:p w:rsidR="000B4BD9" w:rsidRDefault="000B4BD9" w:rsidP="000B4BD9">
      <w:pPr>
        <w:autoSpaceDE w:val="0"/>
        <w:autoSpaceDN w:val="0"/>
        <w:adjustRightInd w:val="0"/>
        <w:spacing w:after="0" w:line="240" w:lineRule="auto"/>
        <w:rPr>
          <w:rFonts w:ascii="Times New Roman" w:hAnsi="Times New Roman"/>
          <w:sz w:val="28"/>
          <w:szCs w:val="28"/>
          <w:highlight w:val="yellow"/>
        </w:rPr>
      </w:pPr>
    </w:p>
    <w:p w:rsidR="000B4BD9" w:rsidRDefault="000B4BD9" w:rsidP="000B4BD9">
      <w:pPr>
        <w:rPr>
          <w:rFonts w:ascii="Times New Roman" w:hAnsi="Times New Roman"/>
          <w:b/>
          <w:sz w:val="28"/>
          <w:szCs w:val="28"/>
        </w:rPr>
      </w:pPr>
      <w:r>
        <w:rPr>
          <w:rFonts w:ascii="Times New Roman" w:hAnsi="Times New Roman"/>
          <w:b/>
          <w:sz w:val="28"/>
          <w:szCs w:val="28"/>
        </w:rPr>
        <w:br w:type="page"/>
      </w:r>
    </w:p>
    <w:p w:rsidR="000B4BD9" w:rsidRPr="006D2A60" w:rsidRDefault="000B4BD9" w:rsidP="000B4BD9">
      <w:pPr>
        <w:spacing w:after="100" w:line="240" w:lineRule="auto"/>
        <w:jc w:val="both"/>
        <w:rPr>
          <w:rFonts w:ascii="Times New Roman" w:hAnsi="Times New Roman"/>
          <w:b/>
          <w:sz w:val="28"/>
          <w:szCs w:val="28"/>
        </w:rPr>
      </w:pPr>
      <w:r w:rsidRPr="00342016">
        <w:rPr>
          <w:rFonts w:ascii="Times New Roman" w:hAnsi="Times New Roman"/>
          <w:b/>
          <w:sz w:val="28"/>
          <w:szCs w:val="28"/>
        </w:rPr>
        <w:lastRenderedPageBreak/>
        <w:t>Таблица 7.</w:t>
      </w:r>
      <w:r>
        <w:rPr>
          <w:rFonts w:ascii="Times New Roman" w:hAnsi="Times New Roman"/>
          <w:b/>
          <w:sz w:val="28"/>
          <w:szCs w:val="28"/>
        </w:rPr>
        <w:t>2</w:t>
      </w:r>
      <w:r w:rsidRPr="00342016">
        <w:rPr>
          <w:rFonts w:ascii="Times New Roman" w:hAnsi="Times New Roman"/>
          <w:b/>
          <w:sz w:val="28"/>
          <w:szCs w:val="28"/>
        </w:rPr>
        <w:t xml:space="preserve"> – Обеспечение опережающего экономического развития и </w:t>
      </w:r>
      <w:r w:rsidRPr="006D2A60">
        <w:rPr>
          <w:rFonts w:ascii="Times New Roman" w:hAnsi="Times New Roman"/>
          <w:b/>
          <w:sz w:val="28"/>
          <w:szCs w:val="28"/>
        </w:rPr>
        <w:t>эффективного управления</w:t>
      </w:r>
    </w:p>
    <w:tbl>
      <w:tblPr>
        <w:tblStyle w:val="1f"/>
        <w:tblpPr w:leftFromText="180" w:rightFromText="180" w:horzAnchor="margin" w:tblpY="977"/>
        <w:tblW w:w="9937" w:type="dxa"/>
        <w:tblLayout w:type="fixed"/>
        <w:tblLook w:val="04A0" w:firstRow="1" w:lastRow="0" w:firstColumn="1" w:lastColumn="0" w:noHBand="0" w:noVBand="1"/>
      </w:tblPr>
      <w:tblGrid>
        <w:gridCol w:w="2943"/>
        <w:gridCol w:w="851"/>
        <w:gridCol w:w="1701"/>
        <w:gridCol w:w="776"/>
        <w:gridCol w:w="1114"/>
        <w:gridCol w:w="851"/>
        <w:gridCol w:w="850"/>
        <w:gridCol w:w="851"/>
      </w:tblGrid>
      <w:tr w:rsidR="000B4BD9" w:rsidRPr="00FC61F8" w:rsidTr="00514933">
        <w:trPr>
          <w:trHeight w:val="546"/>
        </w:trPr>
        <w:tc>
          <w:tcPr>
            <w:tcW w:w="2943" w:type="dxa"/>
          </w:tcPr>
          <w:p w:rsidR="000B4BD9" w:rsidRPr="00FC61F8" w:rsidRDefault="000B4BD9" w:rsidP="000B4BD9">
            <w:pPr>
              <w:autoSpaceDE w:val="0"/>
              <w:autoSpaceDN w:val="0"/>
              <w:adjustRightInd w:val="0"/>
              <w:jc w:val="center"/>
              <w:rPr>
                <w:rFonts w:ascii="Times New Roman" w:hAnsi="Times New Roman" w:cs="Times New Roman"/>
                <w:color w:val="000000"/>
                <w:sz w:val="24"/>
                <w:szCs w:val="24"/>
              </w:rPr>
            </w:pPr>
            <w:r w:rsidRPr="00FC61F8">
              <w:rPr>
                <w:rFonts w:ascii="Times New Roman" w:hAnsi="Times New Roman" w:cs="Times New Roman"/>
                <w:b/>
                <w:bCs/>
                <w:color w:val="000000"/>
                <w:sz w:val="24"/>
                <w:szCs w:val="24"/>
              </w:rPr>
              <w:t>Целевой индикатор</w:t>
            </w:r>
          </w:p>
        </w:tc>
        <w:tc>
          <w:tcPr>
            <w:tcW w:w="851" w:type="dxa"/>
          </w:tcPr>
          <w:p w:rsidR="000B4BD9" w:rsidRPr="00FC61F8" w:rsidRDefault="000B4BD9" w:rsidP="000B4BD9">
            <w:pPr>
              <w:autoSpaceDE w:val="0"/>
              <w:autoSpaceDN w:val="0"/>
              <w:adjustRightInd w:val="0"/>
              <w:jc w:val="center"/>
              <w:rPr>
                <w:rFonts w:ascii="Times New Roman" w:hAnsi="Times New Roman" w:cs="Times New Roman"/>
                <w:color w:val="000000"/>
                <w:sz w:val="24"/>
                <w:szCs w:val="24"/>
              </w:rPr>
            </w:pPr>
            <w:r w:rsidRPr="00FC61F8">
              <w:rPr>
                <w:rFonts w:ascii="Times New Roman" w:hAnsi="Times New Roman" w:cs="Times New Roman"/>
                <w:b/>
                <w:bCs/>
                <w:color w:val="000000"/>
                <w:sz w:val="24"/>
                <w:szCs w:val="24"/>
              </w:rPr>
              <w:t>Ед. изм.</w:t>
            </w:r>
          </w:p>
        </w:tc>
        <w:tc>
          <w:tcPr>
            <w:tcW w:w="1701" w:type="dxa"/>
          </w:tcPr>
          <w:p w:rsidR="000B4BD9" w:rsidRPr="00FC61F8" w:rsidRDefault="000B4BD9" w:rsidP="000B4BD9">
            <w:pPr>
              <w:autoSpaceDE w:val="0"/>
              <w:autoSpaceDN w:val="0"/>
              <w:adjustRightInd w:val="0"/>
              <w:jc w:val="center"/>
              <w:rPr>
                <w:rFonts w:ascii="Times New Roman" w:hAnsi="Times New Roman" w:cs="Times New Roman"/>
                <w:color w:val="000000"/>
                <w:sz w:val="24"/>
                <w:szCs w:val="24"/>
              </w:rPr>
            </w:pPr>
            <w:r w:rsidRPr="00FC61F8">
              <w:rPr>
                <w:rFonts w:ascii="Times New Roman" w:hAnsi="Times New Roman" w:cs="Times New Roman"/>
                <w:b/>
                <w:bCs/>
                <w:color w:val="000000"/>
                <w:sz w:val="24"/>
                <w:szCs w:val="24"/>
              </w:rPr>
              <w:t>Сценарий</w:t>
            </w:r>
          </w:p>
        </w:tc>
        <w:tc>
          <w:tcPr>
            <w:tcW w:w="776" w:type="dxa"/>
          </w:tcPr>
          <w:p w:rsidR="000B4BD9" w:rsidRPr="00FC61F8" w:rsidRDefault="000B4BD9" w:rsidP="000B4BD9">
            <w:pPr>
              <w:autoSpaceDE w:val="0"/>
              <w:autoSpaceDN w:val="0"/>
              <w:adjustRightInd w:val="0"/>
              <w:jc w:val="center"/>
              <w:rPr>
                <w:rFonts w:ascii="Times New Roman" w:hAnsi="Times New Roman" w:cs="Times New Roman"/>
                <w:color w:val="000000"/>
                <w:sz w:val="24"/>
                <w:szCs w:val="24"/>
              </w:rPr>
            </w:pPr>
            <w:r w:rsidRPr="00FC61F8">
              <w:rPr>
                <w:rFonts w:ascii="Times New Roman" w:hAnsi="Times New Roman" w:cs="Times New Roman"/>
                <w:b/>
                <w:bCs/>
                <w:color w:val="000000"/>
                <w:sz w:val="24"/>
                <w:szCs w:val="24"/>
              </w:rPr>
              <w:t>2016</w:t>
            </w:r>
          </w:p>
        </w:tc>
        <w:tc>
          <w:tcPr>
            <w:tcW w:w="1114" w:type="dxa"/>
          </w:tcPr>
          <w:p w:rsidR="000B4BD9" w:rsidRPr="00FC61F8" w:rsidRDefault="000B4BD9" w:rsidP="000B4BD9">
            <w:pPr>
              <w:autoSpaceDE w:val="0"/>
              <w:autoSpaceDN w:val="0"/>
              <w:adjustRightInd w:val="0"/>
              <w:jc w:val="center"/>
              <w:rPr>
                <w:rFonts w:ascii="Times New Roman" w:hAnsi="Times New Roman" w:cs="Times New Roman"/>
                <w:color w:val="000000"/>
                <w:sz w:val="24"/>
                <w:szCs w:val="24"/>
              </w:rPr>
            </w:pPr>
            <w:r w:rsidRPr="00FC61F8">
              <w:rPr>
                <w:rFonts w:ascii="Times New Roman" w:hAnsi="Times New Roman" w:cs="Times New Roman"/>
                <w:b/>
                <w:bCs/>
                <w:color w:val="000000"/>
                <w:sz w:val="24"/>
                <w:szCs w:val="24"/>
              </w:rPr>
              <w:t>2017</w:t>
            </w:r>
          </w:p>
        </w:tc>
        <w:tc>
          <w:tcPr>
            <w:tcW w:w="851" w:type="dxa"/>
          </w:tcPr>
          <w:p w:rsidR="000B4BD9" w:rsidRPr="00FC61F8" w:rsidRDefault="000B4BD9" w:rsidP="000B4BD9">
            <w:pPr>
              <w:autoSpaceDE w:val="0"/>
              <w:autoSpaceDN w:val="0"/>
              <w:adjustRightInd w:val="0"/>
              <w:jc w:val="center"/>
              <w:rPr>
                <w:rFonts w:ascii="Times New Roman" w:hAnsi="Times New Roman" w:cs="Times New Roman"/>
                <w:color w:val="000000"/>
                <w:sz w:val="24"/>
                <w:szCs w:val="24"/>
              </w:rPr>
            </w:pPr>
            <w:r w:rsidRPr="00FC61F8">
              <w:rPr>
                <w:rFonts w:ascii="Times New Roman" w:hAnsi="Times New Roman" w:cs="Times New Roman"/>
                <w:b/>
                <w:bCs/>
                <w:color w:val="000000"/>
                <w:sz w:val="24"/>
                <w:szCs w:val="24"/>
              </w:rPr>
              <w:t>2021</w:t>
            </w:r>
          </w:p>
        </w:tc>
        <w:tc>
          <w:tcPr>
            <w:tcW w:w="850" w:type="dxa"/>
          </w:tcPr>
          <w:p w:rsidR="000B4BD9" w:rsidRPr="00FC61F8" w:rsidRDefault="000B4BD9" w:rsidP="000B4BD9">
            <w:pPr>
              <w:autoSpaceDE w:val="0"/>
              <w:autoSpaceDN w:val="0"/>
              <w:adjustRightInd w:val="0"/>
              <w:jc w:val="center"/>
              <w:rPr>
                <w:rFonts w:ascii="Times New Roman" w:hAnsi="Times New Roman" w:cs="Times New Roman"/>
                <w:b/>
                <w:bCs/>
                <w:color w:val="000000"/>
                <w:sz w:val="24"/>
                <w:szCs w:val="24"/>
              </w:rPr>
            </w:pPr>
            <w:r w:rsidRPr="00FC61F8">
              <w:rPr>
                <w:rFonts w:ascii="Times New Roman" w:hAnsi="Times New Roman" w:cs="Times New Roman"/>
                <w:b/>
                <w:bCs/>
                <w:color w:val="000000"/>
                <w:sz w:val="24"/>
                <w:szCs w:val="24"/>
              </w:rPr>
              <w:t>2024</w:t>
            </w:r>
          </w:p>
        </w:tc>
        <w:tc>
          <w:tcPr>
            <w:tcW w:w="851" w:type="dxa"/>
          </w:tcPr>
          <w:p w:rsidR="000B4BD9" w:rsidRPr="00FC61F8" w:rsidRDefault="000B4BD9" w:rsidP="000B4BD9">
            <w:pPr>
              <w:autoSpaceDE w:val="0"/>
              <w:autoSpaceDN w:val="0"/>
              <w:adjustRightInd w:val="0"/>
              <w:jc w:val="center"/>
              <w:rPr>
                <w:rFonts w:ascii="Times New Roman" w:hAnsi="Times New Roman" w:cs="Times New Roman"/>
                <w:b/>
                <w:bCs/>
                <w:color w:val="000000"/>
                <w:sz w:val="24"/>
                <w:szCs w:val="24"/>
              </w:rPr>
            </w:pPr>
            <w:r w:rsidRPr="00FC61F8">
              <w:rPr>
                <w:rFonts w:ascii="Times New Roman" w:hAnsi="Times New Roman" w:cs="Times New Roman"/>
                <w:b/>
                <w:bCs/>
                <w:color w:val="000000"/>
                <w:sz w:val="24"/>
                <w:szCs w:val="24"/>
              </w:rPr>
              <w:t>2030</w:t>
            </w:r>
          </w:p>
        </w:tc>
      </w:tr>
      <w:tr w:rsidR="000B4BD9" w:rsidRPr="00FC61F8" w:rsidTr="00514933">
        <w:trPr>
          <w:trHeight w:val="383"/>
        </w:trPr>
        <w:tc>
          <w:tcPr>
            <w:tcW w:w="9937" w:type="dxa"/>
            <w:gridSpan w:val="8"/>
          </w:tcPr>
          <w:p w:rsidR="000B4BD9" w:rsidRPr="00FC61F8" w:rsidRDefault="000B4BD9" w:rsidP="00514933">
            <w:pPr>
              <w:tabs>
                <w:tab w:val="left" w:pos="709"/>
                <w:tab w:val="left" w:pos="1418"/>
              </w:tabs>
              <w:jc w:val="center"/>
              <w:rPr>
                <w:rFonts w:ascii="Times New Roman" w:hAnsi="Times New Roman" w:cs="Times New Roman"/>
                <w:b/>
                <w:sz w:val="24"/>
                <w:szCs w:val="24"/>
              </w:rPr>
            </w:pPr>
            <w:r>
              <w:rPr>
                <w:rFonts w:ascii="Times New Roman" w:hAnsi="Times New Roman" w:cs="Times New Roman"/>
                <w:b/>
                <w:sz w:val="24"/>
                <w:szCs w:val="24"/>
              </w:rPr>
              <w:t xml:space="preserve">Цель 5. </w:t>
            </w:r>
            <w:r w:rsidRPr="00FC61F8">
              <w:rPr>
                <w:rFonts w:ascii="Times New Roman" w:hAnsi="Times New Roman" w:cs="Times New Roman"/>
                <w:b/>
                <w:sz w:val="24"/>
                <w:szCs w:val="24"/>
              </w:rPr>
              <w:t>«Волжский район 2030» – современный высокотехнологичный промышленный центр</w:t>
            </w:r>
          </w:p>
        </w:tc>
      </w:tr>
      <w:tr w:rsidR="000B4BD9" w:rsidRPr="00FC61F8" w:rsidTr="00514933">
        <w:trPr>
          <w:trHeight w:val="423"/>
        </w:trPr>
        <w:tc>
          <w:tcPr>
            <w:tcW w:w="2943" w:type="dxa"/>
            <w:vMerge w:val="restart"/>
          </w:tcPr>
          <w:p w:rsidR="000B4BD9" w:rsidRPr="00FC61F8" w:rsidRDefault="000B4BD9" w:rsidP="00514933">
            <w:pPr>
              <w:autoSpaceDE w:val="0"/>
              <w:autoSpaceDN w:val="0"/>
              <w:adjustRightInd w:val="0"/>
              <w:rPr>
                <w:rFonts w:ascii="Times New Roman" w:hAnsi="Times New Roman" w:cs="Times New Roman"/>
                <w:color w:val="000000"/>
                <w:sz w:val="24"/>
                <w:szCs w:val="24"/>
              </w:rPr>
            </w:pPr>
            <w:r w:rsidRPr="00FC61F8">
              <w:rPr>
                <w:rFonts w:ascii="Times New Roman" w:hAnsi="Times New Roman" w:cs="Times New Roman"/>
                <w:color w:val="000000"/>
                <w:sz w:val="24"/>
                <w:szCs w:val="24"/>
              </w:rPr>
              <w:t xml:space="preserve">Индекс промышленного производства к уровню 2016г. </w:t>
            </w:r>
          </w:p>
        </w:tc>
        <w:tc>
          <w:tcPr>
            <w:tcW w:w="851"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w:t>
            </w: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 xml:space="preserve">Инерционный </w:t>
            </w:r>
          </w:p>
        </w:tc>
        <w:tc>
          <w:tcPr>
            <w:tcW w:w="776"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100</w:t>
            </w:r>
          </w:p>
        </w:tc>
        <w:tc>
          <w:tcPr>
            <w:tcW w:w="1114"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114,38</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118,2</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128,1</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140,1</w:t>
            </w:r>
          </w:p>
        </w:tc>
      </w:tr>
      <w:tr w:rsidR="000B4BD9" w:rsidRPr="00FC61F8" w:rsidTr="00514933">
        <w:trPr>
          <w:trHeight w:val="144"/>
        </w:trPr>
        <w:tc>
          <w:tcPr>
            <w:tcW w:w="2943" w:type="dxa"/>
            <w:vMerge/>
          </w:tcPr>
          <w:p w:rsidR="000B4BD9" w:rsidRPr="00FC61F8" w:rsidRDefault="000B4BD9" w:rsidP="00514933">
            <w:pPr>
              <w:autoSpaceDE w:val="0"/>
              <w:autoSpaceDN w:val="0"/>
              <w:adjustRightInd w:val="0"/>
              <w:rPr>
                <w:rFonts w:ascii="Times New Roman" w:hAnsi="Times New Roman" w:cs="Times New Roman"/>
                <w:b/>
                <w:bCs/>
                <w:color w:val="000000"/>
                <w:sz w:val="24"/>
                <w:szCs w:val="24"/>
              </w:rPr>
            </w:pPr>
          </w:p>
        </w:tc>
        <w:tc>
          <w:tcPr>
            <w:tcW w:w="851" w:type="dxa"/>
            <w:vMerge/>
            <w:vAlign w:val="center"/>
          </w:tcPr>
          <w:p w:rsidR="000B4BD9" w:rsidRPr="00FC61F8" w:rsidRDefault="000B4BD9" w:rsidP="00514933">
            <w:pPr>
              <w:jc w:val="center"/>
              <w:rPr>
                <w:rFonts w:ascii="Times New Roman" w:hAnsi="Times New Roman" w:cs="Times New Roman"/>
                <w:sz w:val="24"/>
                <w:szCs w:val="24"/>
              </w:rPr>
            </w:pP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 xml:space="preserve">Целевой </w:t>
            </w:r>
          </w:p>
        </w:tc>
        <w:tc>
          <w:tcPr>
            <w:tcW w:w="776"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100</w:t>
            </w:r>
          </w:p>
        </w:tc>
        <w:tc>
          <w:tcPr>
            <w:tcW w:w="1114"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116,9</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135,2</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142,5</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181,5</w:t>
            </w:r>
          </w:p>
        </w:tc>
      </w:tr>
      <w:tr w:rsidR="000B4BD9" w:rsidRPr="00FC61F8" w:rsidTr="00514933">
        <w:trPr>
          <w:trHeight w:val="434"/>
        </w:trPr>
        <w:tc>
          <w:tcPr>
            <w:tcW w:w="2943" w:type="dxa"/>
            <w:vMerge w:val="restart"/>
          </w:tcPr>
          <w:p w:rsidR="000B4BD9" w:rsidRPr="00FC61F8" w:rsidRDefault="000B4BD9" w:rsidP="00514933">
            <w:pPr>
              <w:autoSpaceDE w:val="0"/>
              <w:autoSpaceDN w:val="0"/>
              <w:adjustRightInd w:val="0"/>
              <w:rPr>
                <w:rFonts w:ascii="Times New Roman" w:hAnsi="Times New Roman" w:cs="Times New Roman"/>
                <w:b/>
                <w:bCs/>
                <w:color w:val="000000"/>
                <w:sz w:val="24"/>
                <w:szCs w:val="24"/>
              </w:rPr>
            </w:pPr>
            <w:r w:rsidRPr="00FC61F8">
              <w:rPr>
                <w:rFonts w:ascii="Times New Roman" w:hAnsi="Times New Roman" w:cs="Times New Roman"/>
                <w:color w:val="000000"/>
                <w:sz w:val="24"/>
                <w:szCs w:val="24"/>
              </w:rPr>
              <w:t>Индекс производства по обрабатывающей промышленности (раздел C) , к уровню 2016 г.</w:t>
            </w:r>
          </w:p>
        </w:tc>
        <w:tc>
          <w:tcPr>
            <w:tcW w:w="851" w:type="dxa"/>
            <w:vMerge w:val="restart"/>
            <w:vAlign w:val="center"/>
          </w:tcPr>
          <w:p w:rsidR="000B4BD9" w:rsidRPr="00FC61F8" w:rsidRDefault="000B4BD9" w:rsidP="00514933">
            <w:pPr>
              <w:autoSpaceDE w:val="0"/>
              <w:autoSpaceDN w:val="0"/>
              <w:adjustRightInd w:val="0"/>
              <w:jc w:val="center"/>
              <w:rPr>
                <w:rFonts w:ascii="Times New Roman" w:hAnsi="Times New Roman" w:cs="Times New Roman"/>
                <w:bCs/>
                <w:color w:val="000000"/>
                <w:sz w:val="24"/>
                <w:szCs w:val="24"/>
              </w:rPr>
            </w:pPr>
            <w:r w:rsidRPr="00FC61F8">
              <w:rPr>
                <w:rFonts w:ascii="Times New Roman" w:hAnsi="Times New Roman" w:cs="Times New Roman"/>
                <w:bCs/>
                <w:color w:val="000000"/>
                <w:sz w:val="24"/>
                <w:szCs w:val="24"/>
              </w:rPr>
              <w:t>%</w:t>
            </w: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 xml:space="preserve">Инерционный </w:t>
            </w:r>
          </w:p>
        </w:tc>
        <w:tc>
          <w:tcPr>
            <w:tcW w:w="776"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100</w:t>
            </w:r>
          </w:p>
        </w:tc>
        <w:tc>
          <w:tcPr>
            <w:tcW w:w="1114"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104,3</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110,1</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119,5</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120,3</w:t>
            </w:r>
          </w:p>
        </w:tc>
      </w:tr>
      <w:tr w:rsidR="000B4BD9" w:rsidRPr="00FC61F8" w:rsidTr="00514933">
        <w:trPr>
          <w:trHeight w:val="144"/>
        </w:trPr>
        <w:tc>
          <w:tcPr>
            <w:tcW w:w="2943" w:type="dxa"/>
            <w:vMerge/>
          </w:tcPr>
          <w:p w:rsidR="000B4BD9" w:rsidRPr="00FC61F8" w:rsidRDefault="000B4BD9" w:rsidP="00514933">
            <w:pPr>
              <w:autoSpaceDE w:val="0"/>
              <w:autoSpaceDN w:val="0"/>
              <w:adjustRightInd w:val="0"/>
              <w:rPr>
                <w:rFonts w:ascii="Times New Roman" w:hAnsi="Times New Roman" w:cs="Times New Roman"/>
                <w:b/>
                <w:bCs/>
                <w:color w:val="000000"/>
                <w:sz w:val="24"/>
                <w:szCs w:val="24"/>
              </w:rPr>
            </w:pPr>
          </w:p>
        </w:tc>
        <w:tc>
          <w:tcPr>
            <w:tcW w:w="851" w:type="dxa"/>
            <w:vMerge/>
          </w:tcPr>
          <w:p w:rsidR="000B4BD9" w:rsidRPr="00FC61F8" w:rsidRDefault="000B4BD9" w:rsidP="00514933">
            <w:pPr>
              <w:autoSpaceDE w:val="0"/>
              <w:autoSpaceDN w:val="0"/>
              <w:adjustRightInd w:val="0"/>
              <w:rPr>
                <w:rFonts w:ascii="Times New Roman" w:hAnsi="Times New Roman" w:cs="Times New Roman"/>
                <w:b/>
                <w:bCs/>
                <w:color w:val="000000"/>
                <w:sz w:val="24"/>
                <w:szCs w:val="24"/>
              </w:rPr>
            </w:pP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 xml:space="preserve">Целевой </w:t>
            </w:r>
          </w:p>
        </w:tc>
        <w:tc>
          <w:tcPr>
            <w:tcW w:w="776"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100</w:t>
            </w:r>
          </w:p>
        </w:tc>
        <w:tc>
          <w:tcPr>
            <w:tcW w:w="1114"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107,5</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119,3</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126,3</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138,5</w:t>
            </w:r>
          </w:p>
        </w:tc>
      </w:tr>
      <w:tr w:rsidR="000B4BD9" w:rsidRPr="00FC61F8" w:rsidTr="00514933">
        <w:trPr>
          <w:trHeight w:val="606"/>
        </w:trPr>
        <w:tc>
          <w:tcPr>
            <w:tcW w:w="9937" w:type="dxa"/>
            <w:gridSpan w:val="8"/>
          </w:tcPr>
          <w:p w:rsidR="000B4BD9" w:rsidRPr="00FC61F8" w:rsidRDefault="000B4BD9" w:rsidP="00514933">
            <w:pPr>
              <w:tabs>
                <w:tab w:val="left" w:pos="709"/>
                <w:tab w:val="left" w:pos="1418"/>
              </w:tabs>
              <w:jc w:val="center"/>
              <w:rPr>
                <w:rFonts w:ascii="Times New Roman" w:hAnsi="Times New Roman" w:cs="Times New Roman"/>
                <w:b/>
                <w:sz w:val="24"/>
                <w:szCs w:val="24"/>
              </w:rPr>
            </w:pPr>
            <w:r>
              <w:rPr>
                <w:rFonts w:ascii="Times New Roman" w:hAnsi="Times New Roman" w:cs="Times New Roman"/>
                <w:b/>
                <w:sz w:val="24"/>
                <w:szCs w:val="24"/>
              </w:rPr>
              <w:t xml:space="preserve">Цель 6. </w:t>
            </w:r>
            <w:r w:rsidRPr="00FC61F8">
              <w:rPr>
                <w:rFonts w:ascii="Times New Roman" w:hAnsi="Times New Roman" w:cs="Times New Roman"/>
                <w:b/>
                <w:sz w:val="24"/>
                <w:szCs w:val="24"/>
              </w:rPr>
              <w:t xml:space="preserve">«Волжский район 2030» – крупнейший производитель и экспортер экологически чистых продуктов питания и переработки сельскохозяйственной продукции </w:t>
            </w:r>
          </w:p>
        </w:tc>
      </w:tr>
      <w:tr w:rsidR="000B4BD9" w:rsidRPr="00FC61F8" w:rsidTr="00514933">
        <w:trPr>
          <w:trHeight w:val="364"/>
        </w:trPr>
        <w:tc>
          <w:tcPr>
            <w:tcW w:w="2943" w:type="dxa"/>
            <w:vMerge w:val="restart"/>
          </w:tcPr>
          <w:p w:rsidR="000B4BD9" w:rsidRPr="00FC61F8" w:rsidRDefault="000B4BD9" w:rsidP="00514933">
            <w:pPr>
              <w:tabs>
                <w:tab w:val="left" w:pos="709"/>
                <w:tab w:val="left" w:pos="1418"/>
              </w:tabs>
              <w:jc w:val="both"/>
              <w:rPr>
                <w:rFonts w:ascii="Times New Roman" w:hAnsi="Times New Roman" w:cs="Times New Roman"/>
                <w:b/>
                <w:bCs/>
                <w:sz w:val="24"/>
                <w:szCs w:val="24"/>
              </w:rPr>
            </w:pPr>
            <w:r w:rsidRPr="00FC61F8">
              <w:rPr>
                <w:rFonts w:ascii="Times New Roman" w:hAnsi="Times New Roman" w:cs="Times New Roman"/>
                <w:sz w:val="24"/>
                <w:szCs w:val="24"/>
              </w:rPr>
              <w:t>Индекс производства по пищевым производствам к уровню 2016 г.</w:t>
            </w:r>
          </w:p>
        </w:tc>
        <w:tc>
          <w:tcPr>
            <w:tcW w:w="851" w:type="dxa"/>
            <w:vMerge w:val="restart"/>
            <w:vAlign w:val="center"/>
          </w:tcPr>
          <w:p w:rsidR="000B4BD9" w:rsidRPr="00FC61F8" w:rsidRDefault="000B4BD9" w:rsidP="00514933">
            <w:pPr>
              <w:autoSpaceDE w:val="0"/>
              <w:autoSpaceDN w:val="0"/>
              <w:adjustRightInd w:val="0"/>
              <w:jc w:val="center"/>
              <w:rPr>
                <w:rFonts w:ascii="Times New Roman" w:hAnsi="Times New Roman" w:cs="Times New Roman"/>
                <w:bCs/>
                <w:color w:val="000000"/>
                <w:sz w:val="24"/>
                <w:szCs w:val="24"/>
              </w:rPr>
            </w:pPr>
            <w:r w:rsidRPr="00FC61F8">
              <w:rPr>
                <w:rFonts w:ascii="Times New Roman" w:hAnsi="Times New Roman" w:cs="Times New Roman"/>
                <w:bCs/>
                <w:color w:val="000000"/>
                <w:sz w:val="24"/>
                <w:szCs w:val="24"/>
              </w:rPr>
              <w:t>%</w:t>
            </w: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Инерционный</w:t>
            </w:r>
          </w:p>
        </w:tc>
        <w:tc>
          <w:tcPr>
            <w:tcW w:w="776"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100</w:t>
            </w:r>
          </w:p>
        </w:tc>
        <w:tc>
          <w:tcPr>
            <w:tcW w:w="1114"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101,0</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110,5</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118,6</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126,8</w:t>
            </w:r>
          </w:p>
        </w:tc>
      </w:tr>
      <w:tr w:rsidR="000B4BD9" w:rsidRPr="00FC61F8" w:rsidTr="00514933">
        <w:trPr>
          <w:trHeight w:val="271"/>
        </w:trPr>
        <w:tc>
          <w:tcPr>
            <w:tcW w:w="2943" w:type="dxa"/>
            <w:vMerge/>
          </w:tcPr>
          <w:p w:rsidR="000B4BD9" w:rsidRPr="00FC61F8" w:rsidRDefault="000B4BD9" w:rsidP="00514933">
            <w:pPr>
              <w:tabs>
                <w:tab w:val="left" w:pos="709"/>
                <w:tab w:val="left" w:pos="1418"/>
              </w:tabs>
              <w:jc w:val="both"/>
              <w:rPr>
                <w:rFonts w:ascii="Times New Roman" w:hAnsi="Times New Roman" w:cs="Times New Roman"/>
                <w:sz w:val="24"/>
                <w:szCs w:val="24"/>
              </w:rPr>
            </w:pPr>
          </w:p>
        </w:tc>
        <w:tc>
          <w:tcPr>
            <w:tcW w:w="851" w:type="dxa"/>
            <w:vMerge/>
            <w:vAlign w:val="center"/>
          </w:tcPr>
          <w:p w:rsidR="000B4BD9" w:rsidRPr="00FC61F8" w:rsidRDefault="000B4BD9" w:rsidP="00514933">
            <w:pPr>
              <w:autoSpaceDE w:val="0"/>
              <w:autoSpaceDN w:val="0"/>
              <w:adjustRightInd w:val="0"/>
              <w:jc w:val="center"/>
              <w:rPr>
                <w:rFonts w:ascii="Times New Roman" w:hAnsi="Times New Roman" w:cs="Times New Roman"/>
                <w:bCs/>
                <w:color w:val="000000"/>
                <w:sz w:val="24"/>
                <w:szCs w:val="24"/>
              </w:rPr>
            </w:pP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Целевой</w:t>
            </w:r>
          </w:p>
        </w:tc>
        <w:tc>
          <w:tcPr>
            <w:tcW w:w="776"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100</w:t>
            </w:r>
          </w:p>
        </w:tc>
        <w:tc>
          <w:tcPr>
            <w:tcW w:w="1114"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101,0</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116,2</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121,4</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132,5</w:t>
            </w:r>
          </w:p>
        </w:tc>
      </w:tr>
      <w:tr w:rsidR="000B4BD9" w:rsidRPr="00FC61F8" w:rsidTr="00514933">
        <w:trPr>
          <w:trHeight w:val="400"/>
        </w:trPr>
        <w:tc>
          <w:tcPr>
            <w:tcW w:w="2943" w:type="dxa"/>
            <w:vMerge w:val="restart"/>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Индекс производства продукции сельского хозяйства к уровню 2016 г.</w:t>
            </w:r>
          </w:p>
        </w:tc>
        <w:tc>
          <w:tcPr>
            <w:tcW w:w="851"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w:t>
            </w: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 xml:space="preserve">Инерционный </w:t>
            </w:r>
          </w:p>
        </w:tc>
        <w:tc>
          <w:tcPr>
            <w:tcW w:w="776"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100</w:t>
            </w:r>
          </w:p>
        </w:tc>
        <w:tc>
          <w:tcPr>
            <w:tcW w:w="1114"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102,0</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119,4</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125,6</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131,5</w:t>
            </w:r>
          </w:p>
        </w:tc>
      </w:tr>
      <w:tr w:rsidR="000B4BD9" w:rsidRPr="00FC61F8" w:rsidTr="00514933">
        <w:trPr>
          <w:trHeight w:val="273"/>
        </w:trPr>
        <w:tc>
          <w:tcPr>
            <w:tcW w:w="2943" w:type="dxa"/>
            <w:vMerge/>
          </w:tcPr>
          <w:p w:rsidR="000B4BD9" w:rsidRPr="00FC61F8" w:rsidRDefault="000B4BD9" w:rsidP="00514933">
            <w:pPr>
              <w:rPr>
                <w:rFonts w:ascii="Times New Roman" w:hAnsi="Times New Roman" w:cs="Times New Roman"/>
                <w:sz w:val="24"/>
                <w:szCs w:val="24"/>
              </w:rPr>
            </w:pPr>
          </w:p>
        </w:tc>
        <w:tc>
          <w:tcPr>
            <w:tcW w:w="851" w:type="dxa"/>
            <w:vMerge/>
          </w:tcPr>
          <w:p w:rsidR="000B4BD9" w:rsidRPr="00FC61F8" w:rsidRDefault="000B4BD9" w:rsidP="00514933">
            <w:pPr>
              <w:rPr>
                <w:rFonts w:ascii="Times New Roman" w:hAnsi="Times New Roman" w:cs="Times New Roman"/>
                <w:sz w:val="24"/>
                <w:szCs w:val="24"/>
              </w:rPr>
            </w:pP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 xml:space="preserve">Целевой </w:t>
            </w:r>
          </w:p>
        </w:tc>
        <w:tc>
          <w:tcPr>
            <w:tcW w:w="776"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100</w:t>
            </w:r>
          </w:p>
        </w:tc>
        <w:tc>
          <w:tcPr>
            <w:tcW w:w="1114"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103,1</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129,3</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136,4</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140,1</w:t>
            </w:r>
          </w:p>
        </w:tc>
      </w:tr>
      <w:tr w:rsidR="000B4BD9" w:rsidRPr="00FC61F8" w:rsidTr="00514933">
        <w:trPr>
          <w:trHeight w:val="278"/>
        </w:trPr>
        <w:tc>
          <w:tcPr>
            <w:tcW w:w="9937" w:type="dxa"/>
            <w:gridSpan w:val="8"/>
          </w:tcPr>
          <w:p w:rsidR="000B4BD9" w:rsidRPr="00FC61F8" w:rsidRDefault="000B4BD9" w:rsidP="00514933">
            <w:pPr>
              <w:jc w:val="center"/>
              <w:rPr>
                <w:rFonts w:ascii="Times New Roman" w:hAnsi="Times New Roman" w:cs="Times New Roman"/>
                <w:b/>
                <w:sz w:val="24"/>
                <w:szCs w:val="24"/>
              </w:rPr>
            </w:pPr>
            <w:r>
              <w:rPr>
                <w:rFonts w:ascii="Times New Roman" w:hAnsi="Times New Roman" w:cs="Times New Roman"/>
                <w:b/>
                <w:sz w:val="24"/>
                <w:szCs w:val="24"/>
              </w:rPr>
              <w:t xml:space="preserve">Цель 7. </w:t>
            </w:r>
            <w:r w:rsidRPr="00FC61F8">
              <w:rPr>
                <w:rFonts w:ascii="Times New Roman" w:hAnsi="Times New Roman" w:cs="Times New Roman"/>
                <w:b/>
                <w:sz w:val="24"/>
                <w:szCs w:val="24"/>
              </w:rPr>
              <w:t xml:space="preserve">«Волжский район 2030» – район уникальных возможностей для бизнеса и инвестирования </w:t>
            </w:r>
          </w:p>
        </w:tc>
      </w:tr>
      <w:tr w:rsidR="000B4BD9" w:rsidRPr="00FC61F8" w:rsidTr="00514933">
        <w:trPr>
          <w:trHeight w:val="707"/>
        </w:trPr>
        <w:tc>
          <w:tcPr>
            <w:tcW w:w="2943" w:type="dxa"/>
            <w:vMerge w:val="restart"/>
          </w:tcPr>
          <w:p w:rsidR="000B4BD9" w:rsidRPr="00FC61F8" w:rsidRDefault="000B4BD9" w:rsidP="00514933">
            <w:pPr>
              <w:jc w:val="both"/>
              <w:rPr>
                <w:rFonts w:ascii="Times New Roman" w:hAnsi="Times New Roman" w:cs="Times New Roman"/>
                <w:sz w:val="24"/>
                <w:szCs w:val="24"/>
              </w:rPr>
            </w:pPr>
            <w:r w:rsidRPr="00FC61F8">
              <w:rPr>
                <w:rFonts w:ascii="Times New Roman" w:hAnsi="Times New Roman" w:cs="Times New Roman"/>
                <w:sz w:val="24"/>
                <w:szCs w:val="24"/>
              </w:rPr>
              <w:t>Среднесписочная численность работников (без внешних совместителей), занятых на малых предприятиях - всего</w:t>
            </w:r>
          </w:p>
        </w:tc>
        <w:tc>
          <w:tcPr>
            <w:tcW w:w="851"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тыс.</w:t>
            </w:r>
          </w:p>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чел.</w:t>
            </w: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Инерционный</w:t>
            </w:r>
          </w:p>
        </w:tc>
        <w:tc>
          <w:tcPr>
            <w:tcW w:w="776" w:type="dxa"/>
            <w:vMerge w:val="restart"/>
            <w:vAlign w:val="center"/>
          </w:tcPr>
          <w:p w:rsidR="000B4BD9" w:rsidRPr="00FC61F8" w:rsidRDefault="000B4BD9" w:rsidP="00514933">
            <w:pPr>
              <w:jc w:val="center"/>
              <w:rPr>
                <w:rFonts w:ascii="Times New Roman" w:hAnsi="Times New Roman" w:cs="Times New Roman"/>
                <w:color w:val="000000"/>
                <w:sz w:val="24"/>
                <w:szCs w:val="24"/>
              </w:rPr>
            </w:pPr>
            <w:r w:rsidRPr="00FC61F8">
              <w:rPr>
                <w:rFonts w:ascii="Times New Roman" w:hAnsi="Times New Roman" w:cs="Times New Roman"/>
                <w:color w:val="000000"/>
                <w:sz w:val="24"/>
                <w:szCs w:val="24"/>
              </w:rPr>
              <w:t>13,67</w:t>
            </w:r>
          </w:p>
          <w:p w:rsidR="000B4BD9" w:rsidRPr="00FC61F8" w:rsidRDefault="000B4BD9" w:rsidP="00514933">
            <w:pPr>
              <w:jc w:val="center"/>
              <w:rPr>
                <w:rFonts w:ascii="Times New Roman" w:hAnsi="Times New Roman" w:cs="Times New Roman"/>
                <w:color w:val="000000"/>
                <w:sz w:val="24"/>
                <w:szCs w:val="24"/>
              </w:rPr>
            </w:pPr>
          </w:p>
        </w:tc>
        <w:tc>
          <w:tcPr>
            <w:tcW w:w="1114"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color w:val="000000"/>
                <w:sz w:val="24"/>
                <w:szCs w:val="24"/>
              </w:rPr>
              <w:t>13,7</w:t>
            </w:r>
          </w:p>
          <w:p w:rsidR="000B4BD9" w:rsidRPr="00FC61F8" w:rsidRDefault="000B4BD9" w:rsidP="00514933">
            <w:pPr>
              <w:jc w:val="center"/>
              <w:rPr>
                <w:rFonts w:ascii="Times New Roman" w:hAnsi="Times New Roman" w:cs="Times New Roman"/>
                <w:sz w:val="24"/>
                <w:szCs w:val="24"/>
              </w:rPr>
            </w:pP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14,8</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15,5</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17,8</w:t>
            </w:r>
          </w:p>
        </w:tc>
      </w:tr>
      <w:tr w:rsidR="000B4BD9" w:rsidRPr="00FC61F8" w:rsidTr="00514933">
        <w:trPr>
          <w:trHeight w:val="144"/>
        </w:trPr>
        <w:tc>
          <w:tcPr>
            <w:tcW w:w="2943" w:type="dxa"/>
            <w:vMerge/>
          </w:tcPr>
          <w:p w:rsidR="000B4BD9" w:rsidRPr="00FC61F8" w:rsidRDefault="000B4BD9" w:rsidP="00514933">
            <w:pPr>
              <w:rPr>
                <w:rFonts w:ascii="Times New Roman" w:hAnsi="Times New Roman" w:cs="Times New Roman"/>
                <w:sz w:val="24"/>
                <w:szCs w:val="24"/>
              </w:rPr>
            </w:pPr>
          </w:p>
        </w:tc>
        <w:tc>
          <w:tcPr>
            <w:tcW w:w="851" w:type="dxa"/>
            <w:vMerge/>
            <w:vAlign w:val="center"/>
          </w:tcPr>
          <w:p w:rsidR="000B4BD9" w:rsidRPr="00FC61F8" w:rsidRDefault="000B4BD9" w:rsidP="00514933">
            <w:pPr>
              <w:jc w:val="center"/>
              <w:rPr>
                <w:rFonts w:ascii="Times New Roman" w:hAnsi="Times New Roman" w:cs="Times New Roman"/>
                <w:sz w:val="24"/>
                <w:szCs w:val="24"/>
              </w:rPr>
            </w:pP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Целевой</w:t>
            </w:r>
          </w:p>
        </w:tc>
        <w:tc>
          <w:tcPr>
            <w:tcW w:w="776" w:type="dxa"/>
            <w:vMerge/>
            <w:vAlign w:val="center"/>
          </w:tcPr>
          <w:p w:rsidR="000B4BD9" w:rsidRPr="00FC61F8" w:rsidRDefault="000B4BD9" w:rsidP="00514933">
            <w:pPr>
              <w:jc w:val="center"/>
              <w:rPr>
                <w:rFonts w:ascii="Times New Roman" w:hAnsi="Times New Roman" w:cs="Times New Roman"/>
                <w:color w:val="000000"/>
                <w:sz w:val="24"/>
                <w:szCs w:val="24"/>
              </w:rPr>
            </w:pPr>
          </w:p>
        </w:tc>
        <w:tc>
          <w:tcPr>
            <w:tcW w:w="1114" w:type="dxa"/>
            <w:vMerge/>
            <w:vAlign w:val="center"/>
          </w:tcPr>
          <w:p w:rsidR="000B4BD9" w:rsidRPr="00FC61F8" w:rsidRDefault="000B4BD9" w:rsidP="00514933">
            <w:pPr>
              <w:jc w:val="center"/>
              <w:rPr>
                <w:rFonts w:ascii="Times New Roman" w:hAnsi="Times New Roman" w:cs="Times New Roman"/>
                <w:color w:val="000000"/>
                <w:sz w:val="24"/>
                <w:szCs w:val="24"/>
              </w:rPr>
            </w:pP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16,0</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18,5</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20,0</w:t>
            </w:r>
          </w:p>
        </w:tc>
      </w:tr>
      <w:tr w:rsidR="000B4BD9" w:rsidRPr="00FC61F8" w:rsidTr="00514933">
        <w:trPr>
          <w:trHeight w:val="887"/>
        </w:trPr>
        <w:tc>
          <w:tcPr>
            <w:tcW w:w="2943" w:type="dxa"/>
            <w:vMerge w:val="restart"/>
          </w:tcPr>
          <w:p w:rsidR="000B4BD9" w:rsidRPr="00FC61F8" w:rsidRDefault="000B4BD9" w:rsidP="00514933">
            <w:pPr>
              <w:autoSpaceDE w:val="0"/>
              <w:autoSpaceDN w:val="0"/>
              <w:adjustRightInd w:val="0"/>
              <w:jc w:val="both"/>
              <w:rPr>
                <w:rFonts w:ascii="Times New Roman" w:hAnsi="Times New Roman" w:cs="Times New Roman"/>
                <w:color w:val="000000"/>
                <w:sz w:val="24"/>
                <w:szCs w:val="24"/>
              </w:rPr>
            </w:pPr>
            <w:r w:rsidRPr="00FC61F8">
              <w:rPr>
                <w:rFonts w:ascii="Times New Roman" w:hAnsi="Times New Roman" w:cs="Times New Roman"/>
                <w:color w:val="000000"/>
                <w:sz w:val="24"/>
                <w:szCs w:val="24"/>
              </w:rPr>
              <w:t xml:space="preserve">Объем инвестиций в основной капитал организаций за счет всех источников финансирования (в ценах соответствующих лет) - всего </w:t>
            </w:r>
          </w:p>
        </w:tc>
        <w:tc>
          <w:tcPr>
            <w:tcW w:w="851"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млн.</w:t>
            </w:r>
          </w:p>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руб</w:t>
            </w:r>
            <w:r>
              <w:rPr>
                <w:rFonts w:ascii="Times New Roman" w:hAnsi="Times New Roman" w:cs="Times New Roman"/>
                <w:sz w:val="24"/>
                <w:szCs w:val="24"/>
              </w:rPr>
              <w:t>.</w:t>
            </w: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Инерционный</w:t>
            </w:r>
          </w:p>
        </w:tc>
        <w:tc>
          <w:tcPr>
            <w:tcW w:w="776"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18530,6</w:t>
            </w:r>
          </w:p>
          <w:p w:rsidR="000B4BD9" w:rsidRPr="00FC61F8" w:rsidRDefault="000B4BD9" w:rsidP="00514933">
            <w:pPr>
              <w:jc w:val="center"/>
              <w:rPr>
                <w:rFonts w:ascii="Times New Roman" w:hAnsi="Times New Roman" w:cs="Times New Roman"/>
                <w:sz w:val="24"/>
                <w:szCs w:val="24"/>
              </w:rPr>
            </w:pPr>
          </w:p>
        </w:tc>
        <w:tc>
          <w:tcPr>
            <w:tcW w:w="1114"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18545,0</w:t>
            </w:r>
          </w:p>
          <w:p w:rsidR="000B4BD9" w:rsidRPr="00FC61F8" w:rsidRDefault="000B4BD9" w:rsidP="00514933">
            <w:pPr>
              <w:jc w:val="center"/>
              <w:rPr>
                <w:rFonts w:ascii="Times New Roman" w:hAnsi="Times New Roman" w:cs="Times New Roman"/>
                <w:sz w:val="24"/>
                <w:szCs w:val="24"/>
              </w:rPr>
            </w:pP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19421,0</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23400,3</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30420,39</w:t>
            </w:r>
          </w:p>
        </w:tc>
      </w:tr>
      <w:tr w:rsidR="000B4BD9" w:rsidRPr="00FC61F8" w:rsidTr="00514933">
        <w:trPr>
          <w:trHeight w:val="144"/>
        </w:trPr>
        <w:tc>
          <w:tcPr>
            <w:tcW w:w="2943" w:type="dxa"/>
            <w:vMerge/>
          </w:tcPr>
          <w:p w:rsidR="000B4BD9" w:rsidRPr="00FC61F8" w:rsidRDefault="000B4BD9" w:rsidP="00514933">
            <w:pPr>
              <w:rPr>
                <w:rFonts w:ascii="Times New Roman" w:hAnsi="Times New Roman" w:cs="Times New Roman"/>
                <w:sz w:val="24"/>
                <w:szCs w:val="24"/>
              </w:rPr>
            </w:pPr>
          </w:p>
        </w:tc>
        <w:tc>
          <w:tcPr>
            <w:tcW w:w="851" w:type="dxa"/>
            <w:vMerge/>
          </w:tcPr>
          <w:p w:rsidR="000B4BD9" w:rsidRPr="00FC61F8" w:rsidRDefault="000B4BD9" w:rsidP="00514933">
            <w:pPr>
              <w:rPr>
                <w:rFonts w:ascii="Times New Roman" w:hAnsi="Times New Roman" w:cs="Times New Roman"/>
                <w:sz w:val="24"/>
                <w:szCs w:val="24"/>
              </w:rPr>
            </w:pP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Целевой</w:t>
            </w:r>
          </w:p>
        </w:tc>
        <w:tc>
          <w:tcPr>
            <w:tcW w:w="776" w:type="dxa"/>
            <w:vMerge/>
          </w:tcPr>
          <w:p w:rsidR="000B4BD9" w:rsidRPr="00FC61F8" w:rsidRDefault="000B4BD9" w:rsidP="00514933">
            <w:pPr>
              <w:jc w:val="right"/>
              <w:rPr>
                <w:rFonts w:ascii="Times New Roman" w:hAnsi="Times New Roman" w:cs="Times New Roman"/>
                <w:sz w:val="24"/>
                <w:szCs w:val="24"/>
              </w:rPr>
            </w:pPr>
          </w:p>
        </w:tc>
        <w:tc>
          <w:tcPr>
            <w:tcW w:w="1114" w:type="dxa"/>
            <w:vMerge/>
          </w:tcPr>
          <w:p w:rsidR="000B4BD9" w:rsidRPr="00FC61F8" w:rsidRDefault="000B4BD9" w:rsidP="00514933">
            <w:pPr>
              <w:jc w:val="right"/>
              <w:rPr>
                <w:rFonts w:ascii="Times New Roman" w:hAnsi="Times New Roman" w:cs="Times New Roman"/>
                <w:sz w:val="24"/>
                <w:szCs w:val="24"/>
              </w:rPr>
            </w:pP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24108,5</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32546,5</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36000,0</w:t>
            </w:r>
          </w:p>
        </w:tc>
      </w:tr>
      <w:tr w:rsidR="000B4BD9" w:rsidRPr="00FC61F8" w:rsidTr="00514933">
        <w:trPr>
          <w:trHeight w:val="556"/>
        </w:trPr>
        <w:tc>
          <w:tcPr>
            <w:tcW w:w="9937" w:type="dxa"/>
            <w:gridSpan w:val="8"/>
          </w:tcPr>
          <w:p w:rsidR="000B4BD9" w:rsidRPr="00FC61F8" w:rsidRDefault="000B4BD9" w:rsidP="00514933">
            <w:pPr>
              <w:jc w:val="center"/>
              <w:rPr>
                <w:rFonts w:ascii="Times New Roman" w:hAnsi="Times New Roman" w:cs="Times New Roman"/>
                <w:b/>
                <w:sz w:val="24"/>
                <w:szCs w:val="24"/>
              </w:rPr>
            </w:pPr>
            <w:r>
              <w:rPr>
                <w:rFonts w:ascii="Times New Roman" w:hAnsi="Times New Roman" w:cs="Times New Roman"/>
                <w:b/>
                <w:sz w:val="24"/>
                <w:szCs w:val="24"/>
              </w:rPr>
              <w:t xml:space="preserve">Цель 8. </w:t>
            </w:r>
            <w:r w:rsidRPr="00FC61F8">
              <w:rPr>
                <w:rFonts w:ascii="Times New Roman" w:hAnsi="Times New Roman" w:cs="Times New Roman"/>
                <w:b/>
                <w:sz w:val="24"/>
                <w:szCs w:val="24"/>
              </w:rPr>
              <w:t xml:space="preserve">«Волжский район 2030» – район с открытой и эффективной системой управления, отвечающей требованиям цифровой экономики и заслуживающей доверие населения </w:t>
            </w:r>
          </w:p>
        </w:tc>
      </w:tr>
      <w:tr w:rsidR="000B4BD9" w:rsidRPr="00FC61F8" w:rsidTr="00514933">
        <w:trPr>
          <w:trHeight w:val="516"/>
        </w:trPr>
        <w:tc>
          <w:tcPr>
            <w:tcW w:w="2943" w:type="dxa"/>
            <w:vMerge w:val="restart"/>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Доходы местного бюджета</w:t>
            </w:r>
          </w:p>
        </w:tc>
        <w:tc>
          <w:tcPr>
            <w:tcW w:w="851" w:type="dxa"/>
            <w:vMerge w:val="restart"/>
            <w:vAlign w:val="center"/>
          </w:tcPr>
          <w:p w:rsidR="000B4BD9"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млн.</w:t>
            </w:r>
          </w:p>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руб.</w:t>
            </w: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Инерционный</w:t>
            </w:r>
          </w:p>
        </w:tc>
        <w:tc>
          <w:tcPr>
            <w:tcW w:w="776" w:type="dxa"/>
            <w:vMerge w:val="restart"/>
            <w:vAlign w:val="center"/>
          </w:tcPr>
          <w:p w:rsidR="000B4BD9" w:rsidRPr="00FC61F8" w:rsidRDefault="000B4BD9" w:rsidP="00514933">
            <w:pPr>
              <w:jc w:val="center"/>
              <w:rPr>
                <w:rFonts w:ascii="Times New Roman" w:eastAsia="Times New Roman" w:hAnsi="Times New Roman" w:cs="Times New Roman"/>
                <w:sz w:val="24"/>
                <w:szCs w:val="24"/>
              </w:rPr>
            </w:pPr>
            <w:r w:rsidRPr="00FC61F8">
              <w:rPr>
                <w:rFonts w:ascii="Times New Roman" w:eastAsia="Times New Roman" w:hAnsi="Times New Roman" w:cs="Times New Roman"/>
                <w:sz w:val="24"/>
                <w:szCs w:val="24"/>
              </w:rPr>
              <w:t>2169,9</w:t>
            </w:r>
          </w:p>
          <w:p w:rsidR="000B4BD9" w:rsidRPr="00FC61F8" w:rsidRDefault="000B4BD9" w:rsidP="00514933">
            <w:pPr>
              <w:jc w:val="center"/>
              <w:rPr>
                <w:rFonts w:ascii="Times New Roman" w:eastAsia="Times New Roman" w:hAnsi="Times New Roman" w:cs="Times New Roman"/>
                <w:sz w:val="24"/>
                <w:szCs w:val="24"/>
              </w:rPr>
            </w:pPr>
          </w:p>
        </w:tc>
        <w:tc>
          <w:tcPr>
            <w:tcW w:w="1114" w:type="dxa"/>
            <w:vMerge w:val="restart"/>
            <w:vAlign w:val="center"/>
          </w:tcPr>
          <w:p w:rsidR="000B4BD9" w:rsidRPr="00FC61F8" w:rsidRDefault="000B4BD9" w:rsidP="00514933">
            <w:pPr>
              <w:jc w:val="center"/>
              <w:rPr>
                <w:rFonts w:ascii="Times New Roman" w:eastAsia="Times New Roman" w:hAnsi="Times New Roman" w:cs="Times New Roman"/>
                <w:sz w:val="24"/>
                <w:szCs w:val="24"/>
              </w:rPr>
            </w:pPr>
            <w:r w:rsidRPr="00FC61F8">
              <w:rPr>
                <w:rFonts w:ascii="Times New Roman" w:eastAsia="Times New Roman" w:hAnsi="Times New Roman" w:cs="Times New Roman"/>
                <w:sz w:val="24"/>
                <w:szCs w:val="24"/>
              </w:rPr>
              <w:t>4114,9</w:t>
            </w:r>
          </w:p>
          <w:p w:rsidR="000B4BD9" w:rsidRPr="00FC61F8" w:rsidRDefault="000B4BD9" w:rsidP="00514933">
            <w:pPr>
              <w:jc w:val="center"/>
              <w:rPr>
                <w:rFonts w:ascii="Times New Roman" w:eastAsia="Times New Roman" w:hAnsi="Times New Roman" w:cs="Times New Roman"/>
                <w:sz w:val="24"/>
                <w:szCs w:val="24"/>
              </w:rPr>
            </w:pP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4600</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5000</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6000</w:t>
            </w:r>
          </w:p>
        </w:tc>
      </w:tr>
      <w:tr w:rsidR="000B4BD9" w:rsidRPr="00FC61F8" w:rsidTr="00514933">
        <w:trPr>
          <w:trHeight w:val="144"/>
        </w:trPr>
        <w:tc>
          <w:tcPr>
            <w:tcW w:w="2943" w:type="dxa"/>
            <w:vMerge/>
          </w:tcPr>
          <w:p w:rsidR="000B4BD9" w:rsidRPr="00FC61F8" w:rsidRDefault="000B4BD9" w:rsidP="00514933">
            <w:pPr>
              <w:rPr>
                <w:rFonts w:ascii="Times New Roman" w:hAnsi="Times New Roman" w:cs="Times New Roman"/>
                <w:sz w:val="24"/>
                <w:szCs w:val="24"/>
              </w:rPr>
            </w:pPr>
          </w:p>
        </w:tc>
        <w:tc>
          <w:tcPr>
            <w:tcW w:w="851" w:type="dxa"/>
            <w:vMerge/>
            <w:vAlign w:val="center"/>
          </w:tcPr>
          <w:p w:rsidR="000B4BD9" w:rsidRPr="00FC61F8" w:rsidRDefault="000B4BD9" w:rsidP="00514933">
            <w:pPr>
              <w:jc w:val="center"/>
              <w:rPr>
                <w:rFonts w:ascii="Times New Roman" w:hAnsi="Times New Roman" w:cs="Times New Roman"/>
                <w:sz w:val="24"/>
                <w:szCs w:val="24"/>
              </w:rPr>
            </w:pP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Целевой</w:t>
            </w:r>
          </w:p>
        </w:tc>
        <w:tc>
          <w:tcPr>
            <w:tcW w:w="776" w:type="dxa"/>
            <w:vMerge/>
            <w:vAlign w:val="center"/>
          </w:tcPr>
          <w:p w:rsidR="000B4BD9" w:rsidRPr="00FC61F8" w:rsidRDefault="000B4BD9" w:rsidP="00514933">
            <w:pPr>
              <w:jc w:val="center"/>
              <w:rPr>
                <w:rFonts w:ascii="Times New Roman" w:hAnsi="Times New Roman" w:cs="Times New Roman"/>
                <w:sz w:val="24"/>
                <w:szCs w:val="24"/>
              </w:rPr>
            </w:pPr>
          </w:p>
        </w:tc>
        <w:tc>
          <w:tcPr>
            <w:tcW w:w="1114" w:type="dxa"/>
            <w:vMerge/>
            <w:vAlign w:val="center"/>
          </w:tcPr>
          <w:p w:rsidR="000B4BD9" w:rsidRPr="00FC61F8" w:rsidRDefault="000B4BD9" w:rsidP="00514933">
            <w:pPr>
              <w:jc w:val="center"/>
              <w:rPr>
                <w:rFonts w:ascii="Times New Roman" w:hAnsi="Times New Roman" w:cs="Times New Roman"/>
                <w:sz w:val="24"/>
                <w:szCs w:val="24"/>
              </w:rPr>
            </w:pP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4800</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5200</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6300</w:t>
            </w:r>
          </w:p>
        </w:tc>
      </w:tr>
      <w:tr w:rsidR="000B4BD9" w:rsidRPr="00FC61F8" w:rsidTr="00514933">
        <w:trPr>
          <w:trHeight w:val="385"/>
        </w:trPr>
        <w:tc>
          <w:tcPr>
            <w:tcW w:w="2943" w:type="dxa"/>
            <w:vMerge w:val="restart"/>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Расходы местного бюджета</w:t>
            </w:r>
          </w:p>
        </w:tc>
        <w:tc>
          <w:tcPr>
            <w:tcW w:w="851" w:type="dxa"/>
            <w:vMerge w:val="restart"/>
            <w:vAlign w:val="center"/>
          </w:tcPr>
          <w:p w:rsidR="000B4BD9"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млн.</w:t>
            </w:r>
          </w:p>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руб.</w:t>
            </w: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Инерционный</w:t>
            </w:r>
          </w:p>
        </w:tc>
        <w:tc>
          <w:tcPr>
            <w:tcW w:w="776" w:type="dxa"/>
            <w:vMerge w:val="restart"/>
            <w:vAlign w:val="center"/>
          </w:tcPr>
          <w:p w:rsidR="000B4BD9" w:rsidRPr="00FC61F8" w:rsidRDefault="000B4BD9" w:rsidP="00514933">
            <w:pPr>
              <w:jc w:val="center"/>
              <w:rPr>
                <w:rFonts w:ascii="Times New Roman" w:eastAsia="Times New Roman" w:hAnsi="Times New Roman" w:cs="Times New Roman"/>
                <w:sz w:val="24"/>
                <w:szCs w:val="24"/>
              </w:rPr>
            </w:pPr>
            <w:r w:rsidRPr="00FC61F8">
              <w:rPr>
                <w:rFonts w:ascii="Times New Roman" w:eastAsia="Times New Roman" w:hAnsi="Times New Roman" w:cs="Times New Roman"/>
                <w:sz w:val="24"/>
                <w:szCs w:val="24"/>
              </w:rPr>
              <w:t>1891,7</w:t>
            </w:r>
          </w:p>
          <w:p w:rsidR="000B4BD9" w:rsidRPr="00FC61F8" w:rsidRDefault="000B4BD9" w:rsidP="00514933">
            <w:pPr>
              <w:jc w:val="center"/>
              <w:rPr>
                <w:rFonts w:ascii="Times New Roman" w:eastAsia="Times New Roman" w:hAnsi="Times New Roman" w:cs="Times New Roman"/>
                <w:sz w:val="24"/>
                <w:szCs w:val="24"/>
              </w:rPr>
            </w:pPr>
          </w:p>
        </w:tc>
        <w:tc>
          <w:tcPr>
            <w:tcW w:w="1114" w:type="dxa"/>
            <w:vMerge w:val="restart"/>
            <w:vAlign w:val="center"/>
          </w:tcPr>
          <w:p w:rsidR="000B4BD9" w:rsidRPr="00FC61F8" w:rsidRDefault="000B4BD9" w:rsidP="00514933">
            <w:pPr>
              <w:jc w:val="center"/>
              <w:rPr>
                <w:rFonts w:ascii="Times New Roman" w:eastAsia="Times New Roman" w:hAnsi="Times New Roman" w:cs="Times New Roman"/>
                <w:sz w:val="24"/>
                <w:szCs w:val="24"/>
              </w:rPr>
            </w:pPr>
            <w:r w:rsidRPr="00FC61F8">
              <w:rPr>
                <w:rFonts w:ascii="Times New Roman" w:eastAsia="Times New Roman" w:hAnsi="Times New Roman" w:cs="Times New Roman"/>
                <w:sz w:val="24"/>
                <w:szCs w:val="24"/>
              </w:rPr>
              <w:t>4372,6</w:t>
            </w:r>
          </w:p>
          <w:p w:rsidR="000B4BD9" w:rsidRPr="00FC61F8" w:rsidRDefault="000B4BD9" w:rsidP="00514933">
            <w:pPr>
              <w:jc w:val="center"/>
              <w:rPr>
                <w:rFonts w:ascii="Times New Roman" w:eastAsia="Times New Roman" w:hAnsi="Times New Roman" w:cs="Times New Roman"/>
                <w:sz w:val="24"/>
                <w:szCs w:val="24"/>
              </w:rPr>
            </w:pP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4560</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4930</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5950</w:t>
            </w:r>
          </w:p>
        </w:tc>
      </w:tr>
      <w:tr w:rsidR="000B4BD9" w:rsidRPr="00FC61F8" w:rsidTr="00514933">
        <w:trPr>
          <w:trHeight w:val="144"/>
        </w:trPr>
        <w:tc>
          <w:tcPr>
            <w:tcW w:w="2943" w:type="dxa"/>
            <w:vMerge/>
          </w:tcPr>
          <w:p w:rsidR="000B4BD9" w:rsidRPr="00FC61F8" w:rsidRDefault="000B4BD9" w:rsidP="00514933">
            <w:pPr>
              <w:rPr>
                <w:rFonts w:ascii="Times New Roman" w:hAnsi="Times New Roman" w:cs="Times New Roman"/>
                <w:sz w:val="24"/>
                <w:szCs w:val="24"/>
              </w:rPr>
            </w:pPr>
          </w:p>
        </w:tc>
        <w:tc>
          <w:tcPr>
            <w:tcW w:w="851" w:type="dxa"/>
            <w:vMerge/>
            <w:vAlign w:val="center"/>
          </w:tcPr>
          <w:p w:rsidR="000B4BD9" w:rsidRPr="00FC61F8" w:rsidRDefault="000B4BD9" w:rsidP="00514933">
            <w:pPr>
              <w:jc w:val="center"/>
              <w:rPr>
                <w:rFonts w:ascii="Times New Roman" w:hAnsi="Times New Roman" w:cs="Times New Roman"/>
                <w:sz w:val="24"/>
                <w:szCs w:val="24"/>
              </w:rPr>
            </w:pP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Целевой</w:t>
            </w:r>
          </w:p>
        </w:tc>
        <w:tc>
          <w:tcPr>
            <w:tcW w:w="776" w:type="dxa"/>
            <w:vMerge/>
            <w:vAlign w:val="center"/>
          </w:tcPr>
          <w:p w:rsidR="000B4BD9" w:rsidRPr="00FC61F8" w:rsidRDefault="000B4BD9" w:rsidP="00514933">
            <w:pPr>
              <w:jc w:val="center"/>
              <w:rPr>
                <w:rFonts w:ascii="Times New Roman" w:hAnsi="Times New Roman" w:cs="Times New Roman"/>
                <w:sz w:val="24"/>
                <w:szCs w:val="24"/>
              </w:rPr>
            </w:pPr>
          </w:p>
        </w:tc>
        <w:tc>
          <w:tcPr>
            <w:tcW w:w="1114" w:type="dxa"/>
            <w:vMerge/>
            <w:vAlign w:val="center"/>
          </w:tcPr>
          <w:p w:rsidR="000B4BD9" w:rsidRPr="00FC61F8" w:rsidRDefault="000B4BD9" w:rsidP="00514933">
            <w:pPr>
              <w:jc w:val="center"/>
              <w:rPr>
                <w:rFonts w:ascii="Times New Roman" w:hAnsi="Times New Roman" w:cs="Times New Roman"/>
                <w:sz w:val="24"/>
                <w:szCs w:val="24"/>
              </w:rPr>
            </w:pP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4670</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5000</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6100</w:t>
            </w:r>
          </w:p>
        </w:tc>
      </w:tr>
      <w:tr w:rsidR="000B4BD9" w:rsidRPr="00FC61F8" w:rsidTr="00514933">
        <w:trPr>
          <w:trHeight w:val="697"/>
        </w:trPr>
        <w:tc>
          <w:tcPr>
            <w:tcW w:w="2943" w:type="dxa"/>
            <w:vMerge w:val="restart"/>
            <w:vAlign w:val="center"/>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Уровень удовлетворенности населения деятельностью органов местного самоуправления</w:t>
            </w:r>
          </w:p>
        </w:tc>
        <w:tc>
          <w:tcPr>
            <w:tcW w:w="851"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w:t>
            </w: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Инерционный</w:t>
            </w:r>
          </w:p>
        </w:tc>
        <w:tc>
          <w:tcPr>
            <w:tcW w:w="776"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62,9</w:t>
            </w:r>
          </w:p>
        </w:tc>
        <w:tc>
          <w:tcPr>
            <w:tcW w:w="1114"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58,8</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69,3</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78,6</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90,0</w:t>
            </w:r>
          </w:p>
        </w:tc>
      </w:tr>
      <w:tr w:rsidR="000B4BD9" w:rsidRPr="00FC61F8" w:rsidTr="00514933">
        <w:trPr>
          <w:trHeight w:val="144"/>
        </w:trPr>
        <w:tc>
          <w:tcPr>
            <w:tcW w:w="2943" w:type="dxa"/>
            <w:vMerge/>
          </w:tcPr>
          <w:p w:rsidR="000B4BD9" w:rsidRPr="00FC61F8" w:rsidRDefault="000B4BD9" w:rsidP="00514933">
            <w:pPr>
              <w:rPr>
                <w:rFonts w:ascii="Times New Roman" w:hAnsi="Times New Roman" w:cs="Times New Roman"/>
                <w:sz w:val="24"/>
                <w:szCs w:val="24"/>
              </w:rPr>
            </w:pPr>
          </w:p>
        </w:tc>
        <w:tc>
          <w:tcPr>
            <w:tcW w:w="851" w:type="dxa"/>
            <w:vMerge/>
          </w:tcPr>
          <w:p w:rsidR="000B4BD9" w:rsidRPr="00FC61F8" w:rsidRDefault="000B4BD9" w:rsidP="00514933">
            <w:pPr>
              <w:jc w:val="center"/>
              <w:rPr>
                <w:rFonts w:ascii="Times New Roman" w:hAnsi="Times New Roman" w:cs="Times New Roman"/>
                <w:sz w:val="24"/>
                <w:szCs w:val="24"/>
              </w:rPr>
            </w:pP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Целевой</w:t>
            </w:r>
          </w:p>
        </w:tc>
        <w:tc>
          <w:tcPr>
            <w:tcW w:w="776" w:type="dxa"/>
            <w:vMerge/>
            <w:vAlign w:val="center"/>
          </w:tcPr>
          <w:p w:rsidR="000B4BD9" w:rsidRPr="00FC61F8" w:rsidRDefault="000B4BD9" w:rsidP="00514933">
            <w:pPr>
              <w:jc w:val="center"/>
              <w:rPr>
                <w:rFonts w:ascii="Times New Roman" w:hAnsi="Times New Roman" w:cs="Times New Roman"/>
                <w:sz w:val="24"/>
                <w:szCs w:val="24"/>
              </w:rPr>
            </w:pPr>
          </w:p>
        </w:tc>
        <w:tc>
          <w:tcPr>
            <w:tcW w:w="1114" w:type="dxa"/>
            <w:vMerge/>
            <w:vAlign w:val="center"/>
          </w:tcPr>
          <w:p w:rsidR="000B4BD9" w:rsidRPr="00FC61F8" w:rsidRDefault="000B4BD9" w:rsidP="00514933">
            <w:pPr>
              <w:jc w:val="center"/>
              <w:rPr>
                <w:rFonts w:ascii="Times New Roman" w:hAnsi="Times New Roman" w:cs="Times New Roman"/>
                <w:sz w:val="24"/>
                <w:szCs w:val="24"/>
              </w:rPr>
            </w:pP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72,0</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81,0</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95,0</w:t>
            </w:r>
          </w:p>
        </w:tc>
      </w:tr>
      <w:tr w:rsidR="000B4BD9" w:rsidRPr="00FC61F8" w:rsidTr="00514933">
        <w:trPr>
          <w:trHeight w:val="413"/>
        </w:trPr>
        <w:tc>
          <w:tcPr>
            <w:tcW w:w="2943" w:type="dxa"/>
            <w:vMerge w:val="restart"/>
            <w:vAlign w:val="center"/>
          </w:tcPr>
          <w:p w:rsidR="000B4BD9" w:rsidRPr="00FC61F8" w:rsidRDefault="000B4BD9" w:rsidP="00514933">
            <w:pPr>
              <w:rPr>
                <w:rFonts w:ascii="Times New Roman" w:hAnsi="Times New Roman" w:cs="Times New Roman"/>
                <w:sz w:val="24"/>
                <w:szCs w:val="24"/>
              </w:rPr>
            </w:pPr>
            <w:r w:rsidRPr="00FC61F8">
              <w:rPr>
                <w:rFonts w:ascii="Times New Roman" w:eastAsia="Calibri" w:hAnsi="Times New Roman" w:cs="Times New Roman"/>
                <w:sz w:val="24"/>
                <w:szCs w:val="24"/>
              </w:rPr>
              <w:lastRenderedPageBreak/>
              <w:t>Темп роста затрат на развитие ИКТ-инфраструктуры</w:t>
            </w:r>
          </w:p>
        </w:tc>
        <w:tc>
          <w:tcPr>
            <w:tcW w:w="851"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раз</w:t>
            </w: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Инерционный</w:t>
            </w:r>
          </w:p>
        </w:tc>
        <w:tc>
          <w:tcPr>
            <w:tcW w:w="776"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н/д</w:t>
            </w:r>
          </w:p>
        </w:tc>
        <w:tc>
          <w:tcPr>
            <w:tcW w:w="1114"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н/д</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в 1,3 раза</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в 2,0 раза</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в 3 раза</w:t>
            </w:r>
          </w:p>
        </w:tc>
      </w:tr>
      <w:tr w:rsidR="000B4BD9" w:rsidRPr="00FC61F8" w:rsidTr="00514933">
        <w:trPr>
          <w:trHeight w:val="144"/>
        </w:trPr>
        <w:tc>
          <w:tcPr>
            <w:tcW w:w="2943" w:type="dxa"/>
            <w:vMerge/>
            <w:vAlign w:val="center"/>
          </w:tcPr>
          <w:p w:rsidR="000B4BD9" w:rsidRPr="00FC61F8" w:rsidRDefault="000B4BD9" w:rsidP="00514933">
            <w:pPr>
              <w:rPr>
                <w:rFonts w:ascii="Times New Roman" w:hAnsi="Times New Roman" w:cs="Times New Roman"/>
                <w:sz w:val="24"/>
                <w:szCs w:val="24"/>
              </w:rPr>
            </w:pPr>
          </w:p>
        </w:tc>
        <w:tc>
          <w:tcPr>
            <w:tcW w:w="851" w:type="dxa"/>
            <w:vMerge/>
            <w:vAlign w:val="center"/>
          </w:tcPr>
          <w:p w:rsidR="000B4BD9" w:rsidRPr="00FC61F8" w:rsidRDefault="000B4BD9" w:rsidP="00514933">
            <w:pPr>
              <w:jc w:val="center"/>
              <w:rPr>
                <w:rFonts w:ascii="Times New Roman" w:hAnsi="Times New Roman" w:cs="Times New Roman"/>
                <w:sz w:val="24"/>
                <w:szCs w:val="24"/>
              </w:rPr>
            </w:pP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Целевой</w:t>
            </w:r>
          </w:p>
        </w:tc>
        <w:tc>
          <w:tcPr>
            <w:tcW w:w="776" w:type="dxa"/>
            <w:vMerge/>
            <w:vAlign w:val="center"/>
          </w:tcPr>
          <w:p w:rsidR="000B4BD9" w:rsidRPr="00FC61F8" w:rsidRDefault="000B4BD9" w:rsidP="00514933">
            <w:pPr>
              <w:jc w:val="center"/>
              <w:rPr>
                <w:rFonts w:ascii="Times New Roman" w:hAnsi="Times New Roman" w:cs="Times New Roman"/>
                <w:sz w:val="24"/>
                <w:szCs w:val="24"/>
              </w:rPr>
            </w:pPr>
          </w:p>
        </w:tc>
        <w:tc>
          <w:tcPr>
            <w:tcW w:w="1114" w:type="dxa"/>
            <w:vMerge/>
            <w:vAlign w:val="center"/>
          </w:tcPr>
          <w:p w:rsidR="000B4BD9" w:rsidRPr="00FC61F8" w:rsidRDefault="000B4BD9" w:rsidP="00514933">
            <w:pPr>
              <w:jc w:val="center"/>
              <w:rPr>
                <w:rFonts w:ascii="Times New Roman" w:hAnsi="Times New Roman" w:cs="Times New Roman"/>
                <w:sz w:val="24"/>
                <w:szCs w:val="24"/>
              </w:rPr>
            </w:pPr>
          </w:p>
        </w:tc>
        <w:tc>
          <w:tcPr>
            <w:tcW w:w="851" w:type="dxa"/>
            <w:vAlign w:val="center"/>
          </w:tcPr>
          <w:p w:rsidR="000B4BD9" w:rsidRPr="00FC61F8" w:rsidRDefault="000B4BD9" w:rsidP="00514933">
            <w:pPr>
              <w:jc w:val="right"/>
              <w:rPr>
                <w:rFonts w:ascii="Times New Roman" w:eastAsia="Calibri" w:hAnsi="Times New Roman" w:cs="Times New Roman"/>
                <w:sz w:val="24"/>
                <w:szCs w:val="24"/>
              </w:rPr>
            </w:pPr>
            <w:r w:rsidRPr="00FC61F8">
              <w:rPr>
                <w:rFonts w:ascii="Times New Roman" w:eastAsia="Calibri" w:hAnsi="Times New Roman" w:cs="Times New Roman"/>
                <w:sz w:val="24"/>
                <w:szCs w:val="24"/>
              </w:rPr>
              <w:t>в 1,5 раза</w:t>
            </w:r>
          </w:p>
        </w:tc>
        <w:tc>
          <w:tcPr>
            <w:tcW w:w="850" w:type="dxa"/>
            <w:vAlign w:val="center"/>
          </w:tcPr>
          <w:p w:rsidR="000B4BD9" w:rsidRPr="00FC61F8" w:rsidRDefault="000B4BD9" w:rsidP="00514933">
            <w:pPr>
              <w:jc w:val="right"/>
              <w:rPr>
                <w:rFonts w:ascii="Times New Roman" w:eastAsia="Calibri" w:hAnsi="Times New Roman" w:cs="Times New Roman"/>
                <w:sz w:val="24"/>
                <w:szCs w:val="24"/>
              </w:rPr>
            </w:pPr>
            <w:r w:rsidRPr="00FC61F8">
              <w:rPr>
                <w:rFonts w:ascii="Times New Roman" w:eastAsia="Calibri" w:hAnsi="Times New Roman" w:cs="Times New Roman"/>
                <w:sz w:val="24"/>
                <w:szCs w:val="24"/>
              </w:rPr>
              <w:t>в 3 раза</w:t>
            </w:r>
          </w:p>
        </w:tc>
        <w:tc>
          <w:tcPr>
            <w:tcW w:w="851" w:type="dxa"/>
            <w:vAlign w:val="center"/>
          </w:tcPr>
          <w:p w:rsidR="000B4BD9" w:rsidRPr="00FC61F8" w:rsidRDefault="000B4BD9" w:rsidP="00514933">
            <w:pPr>
              <w:jc w:val="right"/>
              <w:rPr>
                <w:rFonts w:ascii="Times New Roman" w:eastAsia="Calibri" w:hAnsi="Times New Roman" w:cs="Times New Roman"/>
                <w:sz w:val="24"/>
                <w:szCs w:val="24"/>
              </w:rPr>
            </w:pPr>
            <w:r w:rsidRPr="00FC61F8">
              <w:rPr>
                <w:rFonts w:ascii="Times New Roman" w:eastAsia="Calibri" w:hAnsi="Times New Roman" w:cs="Times New Roman"/>
                <w:sz w:val="24"/>
                <w:szCs w:val="24"/>
              </w:rPr>
              <w:t>в 4 раза</w:t>
            </w:r>
          </w:p>
        </w:tc>
      </w:tr>
      <w:tr w:rsidR="000B4BD9" w:rsidRPr="00FC61F8" w:rsidTr="00514933">
        <w:trPr>
          <w:trHeight w:val="439"/>
        </w:trPr>
        <w:tc>
          <w:tcPr>
            <w:tcW w:w="2943" w:type="dxa"/>
            <w:vMerge w:val="restart"/>
            <w:vAlign w:val="center"/>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Доля домашних хозяйств, подключенных к сети интернет</w:t>
            </w:r>
          </w:p>
        </w:tc>
        <w:tc>
          <w:tcPr>
            <w:tcW w:w="851"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w:t>
            </w: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Инерционный</w:t>
            </w:r>
          </w:p>
        </w:tc>
        <w:tc>
          <w:tcPr>
            <w:tcW w:w="776"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н/д</w:t>
            </w:r>
          </w:p>
        </w:tc>
        <w:tc>
          <w:tcPr>
            <w:tcW w:w="1114"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н/д</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75,0</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80,0</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90,0</w:t>
            </w:r>
          </w:p>
        </w:tc>
      </w:tr>
      <w:tr w:rsidR="000B4BD9" w:rsidRPr="00FC61F8" w:rsidTr="00514933">
        <w:trPr>
          <w:trHeight w:val="144"/>
        </w:trPr>
        <w:tc>
          <w:tcPr>
            <w:tcW w:w="2943" w:type="dxa"/>
            <w:vMerge/>
            <w:vAlign w:val="center"/>
          </w:tcPr>
          <w:p w:rsidR="000B4BD9" w:rsidRPr="00FC61F8" w:rsidRDefault="000B4BD9" w:rsidP="00514933">
            <w:pPr>
              <w:rPr>
                <w:rFonts w:ascii="Times New Roman" w:hAnsi="Times New Roman" w:cs="Times New Roman"/>
                <w:sz w:val="24"/>
                <w:szCs w:val="24"/>
              </w:rPr>
            </w:pPr>
          </w:p>
        </w:tc>
        <w:tc>
          <w:tcPr>
            <w:tcW w:w="851" w:type="dxa"/>
            <w:vMerge/>
            <w:vAlign w:val="center"/>
          </w:tcPr>
          <w:p w:rsidR="000B4BD9" w:rsidRPr="00FC61F8" w:rsidRDefault="000B4BD9" w:rsidP="00514933">
            <w:pPr>
              <w:jc w:val="center"/>
              <w:rPr>
                <w:rFonts w:ascii="Times New Roman" w:hAnsi="Times New Roman" w:cs="Times New Roman"/>
                <w:sz w:val="24"/>
                <w:szCs w:val="24"/>
              </w:rPr>
            </w:pP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Целевой</w:t>
            </w:r>
          </w:p>
        </w:tc>
        <w:tc>
          <w:tcPr>
            <w:tcW w:w="776" w:type="dxa"/>
            <w:vMerge/>
            <w:vAlign w:val="center"/>
          </w:tcPr>
          <w:p w:rsidR="000B4BD9" w:rsidRPr="00FC61F8" w:rsidRDefault="000B4BD9" w:rsidP="00514933">
            <w:pPr>
              <w:jc w:val="center"/>
              <w:rPr>
                <w:rFonts w:ascii="Times New Roman" w:hAnsi="Times New Roman" w:cs="Times New Roman"/>
                <w:sz w:val="24"/>
                <w:szCs w:val="24"/>
              </w:rPr>
            </w:pPr>
          </w:p>
        </w:tc>
        <w:tc>
          <w:tcPr>
            <w:tcW w:w="1114" w:type="dxa"/>
            <w:vMerge/>
            <w:vAlign w:val="center"/>
          </w:tcPr>
          <w:p w:rsidR="000B4BD9" w:rsidRPr="00FC61F8" w:rsidRDefault="000B4BD9" w:rsidP="00514933">
            <w:pPr>
              <w:jc w:val="center"/>
              <w:rPr>
                <w:rFonts w:ascii="Times New Roman" w:hAnsi="Times New Roman" w:cs="Times New Roman"/>
                <w:sz w:val="24"/>
                <w:szCs w:val="24"/>
              </w:rPr>
            </w:pP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80,0</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95,0</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100,0</w:t>
            </w:r>
          </w:p>
        </w:tc>
      </w:tr>
      <w:tr w:rsidR="000B4BD9" w:rsidRPr="00FC61F8" w:rsidTr="00514933">
        <w:trPr>
          <w:trHeight w:val="592"/>
        </w:trPr>
        <w:tc>
          <w:tcPr>
            <w:tcW w:w="2943" w:type="dxa"/>
            <w:vMerge w:val="restart"/>
            <w:vAlign w:val="center"/>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 xml:space="preserve">Доля государственных и муниципальных услуг, предоставляемых в электронном виде </w:t>
            </w:r>
          </w:p>
        </w:tc>
        <w:tc>
          <w:tcPr>
            <w:tcW w:w="851"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w:t>
            </w: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Инерционный</w:t>
            </w:r>
          </w:p>
        </w:tc>
        <w:tc>
          <w:tcPr>
            <w:tcW w:w="776"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н/д</w:t>
            </w:r>
          </w:p>
        </w:tc>
        <w:tc>
          <w:tcPr>
            <w:tcW w:w="1114"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н/д</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60</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70</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80</w:t>
            </w:r>
          </w:p>
        </w:tc>
      </w:tr>
      <w:tr w:rsidR="000B4BD9" w:rsidRPr="00FC61F8" w:rsidTr="00514933">
        <w:trPr>
          <w:trHeight w:val="144"/>
        </w:trPr>
        <w:tc>
          <w:tcPr>
            <w:tcW w:w="2943" w:type="dxa"/>
            <w:vMerge/>
            <w:vAlign w:val="center"/>
          </w:tcPr>
          <w:p w:rsidR="000B4BD9" w:rsidRPr="00FC61F8" w:rsidRDefault="000B4BD9" w:rsidP="00514933">
            <w:pPr>
              <w:rPr>
                <w:rFonts w:ascii="Times New Roman" w:hAnsi="Times New Roman" w:cs="Times New Roman"/>
                <w:sz w:val="24"/>
                <w:szCs w:val="24"/>
              </w:rPr>
            </w:pPr>
          </w:p>
        </w:tc>
        <w:tc>
          <w:tcPr>
            <w:tcW w:w="851" w:type="dxa"/>
            <w:vMerge/>
            <w:vAlign w:val="center"/>
          </w:tcPr>
          <w:p w:rsidR="000B4BD9" w:rsidRPr="00FC61F8" w:rsidRDefault="000B4BD9" w:rsidP="00514933">
            <w:pPr>
              <w:jc w:val="center"/>
              <w:rPr>
                <w:rFonts w:ascii="Times New Roman" w:hAnsi="Times New Roman" w:cs="Times New Roman"/>
                <w:sz w:val="24"/>
                <w:szCs w:val="24"/>
              </w:rPr>
            </w:pP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Целевой</w:t>
            </w:r>
          </w:p>
        </w:tc>
        <w:tc>
          <w:tcPr>
            <w:tcW w:w="776" w:type="dxa"/>
            <w:vMerge/>
            <w:vAlign w:val="center"/>
          </w:tcPr>
          <w:p w:rsidR="000B4BD9" w:rsidRPr="00FC61F8" w:rsidRDefault="000B4BD9" w:rsidP="00514933">
            <w:pPr>
              <w:jc w:val="center"/>
              <w:rPr>
                <w:rFonts w:ascii="Times New Roman" w:hAnsi="Times New Roman" w:cs="Times New Roman"/>
                <w:sz w:val="24"/>
                <w:szCs w:val="24"/>
              </w:rPr>
            </w:pPr>
          </w:p>
        </w:tc>
        <w:tc>
          <w:tcPr>
            <w:tcW w:w="1114" w:type="dxa"/>
            <w:vMerge/>
            <w:vAlign w:val="center"/>
          </w:tcPr>
          <w:p w:rsidR="000B4BD9" w:rsidRPr="00FC61F8" w:rsidRDefault="000B4BD9" w:rsidP="00514933">
            <w:pPr>
              <w:jc w:val="center"/>
              <w:rPr>
                <w:rFonts w:ascii="Times New Roman" w:hAnsi="Times New Roman" w:cs="Times New Roman"/>
                <w:sz w:val="24"/>
                <w:szCs w:val="24"/>
              </w:rPr>
            </w:pP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75</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80</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90,0</w:t>
            </w:r>
          </w:p>
        </w:tc>
      </w:tr>
      <w:tr w:rsidR="000B4BD9" w:rsidRPr="00FC61F8" w:rsidTr="00514933">
        <w:trPr>
          <w:trHeight w:val="424"/>
        </w:trPr>
        <w:tc>
          <w:tcPr>
            <w:tcW w:w="2943" w:type="dxa"/>
            <w:vMerge w:val="restart"/>
            <w:vAlign w:val="center"/>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 xml:space="preserve">Количество зарегистрированных СО НКО </w:t>
            </w:r>
          </w:p>
        </w:tc>
        <w:tc>
          <w:tcPr>
            <w:tcW w:w="851"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ед.</w:t>
            </w: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Инерционный</w:t>
            </w:r>
          </w:p>
        </w:tc>
        <w:tc>
          <w:tcPr>
            <w:tcW w:w="776"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1</w:t>
            </w:r>
          </w:p>
          <w:p w:rsidR="000B4BD9" w:rsidRPr="00FC61F8" w:rsidRDefault="000B4BD9" w:rsidP="00514933">
            <w:pPr>
              <w:jc w:val="center"/>
              <w:rPr>
                <w:rFonts w:ascii="Times New Roman" w:hAnsi="Times New Roman" w:cs="Times New Roman"/>
                <w:sz w:val="24"/>
                <w:szCs w:val="24"/>
              </w:rPr>
            </w:pPr>
          </w:p>
        </w:tc>
        <w:tc>
          <w:tcPr>
            <w:tcW w:w="1114" w:type="dxa"/>
            <w:vMerge w:val="restart"/>
            <w:vAlign w:val="center"/>
          </w:tcPr>
          <w:p w:rsidR="000B4BD9" w:rsidRPr="00FC61F8" w:rsidRDefault="000B4BD9" w:rsidP="00514933">
            <w:pPr>
              <w:jc w:val="center"/>
              <w:rPr>
                <w:rFonts w:ascii="Times New Roman" w:hAnsi="Times New Roman" w:cs="Times New Roman"/>
                <w:sz w:val="24"/>
                <w:szCs w:val="24"/>
              </w:rPr>
            </w:pPr>
            <w:r w:rsidRPr="00FC61F8">
              <w:rPr>
                <w:rFonts w:ascii="Times New Roman" w:hAnsi="Times New Roman" w:cs="Times New Roman"/>
                <w:sz w:val="24"/>
                <w:szCs w:val="24"/>
              </w:rPr>
              <w:t>1</w:t>
            </w:r>
          </w:p>
          <w:p w:rsidR="000B4BD9" w:rsidRPr="00FC61F8" w:rsidRDefault="000B4BD9" w:rsidP="00514933">
            <w:pPr>
              <w:jc w:val="center"/>
              <w:rPr>
                <w:rFonts w:ascii="Times New Roman" w:hAnsi="Times New Roman" w:cs="Times New Roman"/>
                <w:sz w:val="24"/>
                <w:szCs w:val="24"/>
              </w:rPr>
            </w:pP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5</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15</w:t>
            </w:r>
          </w:p>
        </w:tc>
      </w:tr>
      <w:tr w:rsidR="000B4BD9" w:rsidRPr="00FC61F8" w:rsidTr="00514933">
        <w:trPr>
          <w:trHeight w:val="144"/>
        </w:trPr>
        <w:tc>
          <w:tcPr>
            <w:tcW w:w="2943" w:type="dxa"/>
            <w:vMerge/>
            <w:vAlign w:val="center"/>
          </w:tcPr>
          <w:p w:rsidR="000B4BD9" w:rsidRPr="00FC61F8" w:rsidRDefault="000B4BD9" w:rsidP="00514933">
            <w:pPr>
              <w:rPr>
                <w:rFonts w:ascii="Times New Roman" w:hAnsi="Times New Roman" w:cs="Times New Roman"/>
                <w:sz w:val="24"/>
                <w:szCs w:val="24"/>
              </w:rPr>
            </w:pPr>
          </w:p>
        </w:tc>
        <w:tc>
          <w:tcPr>
            <w:tcW w:w="851" w:type="dxa"/>
            <w:vMerge/>
            <w:vAlign w:val="center"/>
          </w:tcPr>
          <w:p w:rsidR="000B4BD9" w:rsidRPr="00FC61F8" w:rsidRDefault="000B4BD9" w:rsidP="00514933">
            <w:pPr>
              <w:jc w:val="center"/>
              <w:rPr>
                <w:rFonts w:ascii="Times New Roman" w:hAnsi="Times New Roman" w:cs="Times New Roman"/>
                <w:sz w:val="24"/>
                <w:szCs w:val="24"/>
              </w:rPr>
            </w:pPr>
          </w:p>
        </w:tc>
        <w:tc>
          <w:tcPr>
            <w:tcW w:w="1701" w:type="dxa"/>
          </w:tcPr>
          <w:p w:rsidR="000B4BD9" w:rsidRPr="00FC61F8" w:rsidRDefault="000B4BD9" w:rsidP="00514933">
            <w:pPr>
              <w:rPr>
                <w:rFonts w:ascii="Times New Roman" w:hAnsi="Times New Roman" w:cs="Times New Roman"/>
                <w:sz w:val="24"/>
                <w:szCs w:val="24"/>
              </w:rPr>
            </w:pPr>
            <w:r w:rsidRPr="00FC61F8">
              <w:rPr>
                <w:rFonts w:ascii="Times New Roman" w:hAnsi="Times New Roman" w:cs="Times New Roman"/>
                <w:sz w:val="24"/>
                <w:szCs w:val="24"/>
              </w:rPr>
              <w:t>Целевой</w:t>
            </w:r>
          </w:p>
        </w:tc>
        <w:tc>
          <w:tcPr>
            <w:tcW w:w="776" w:type="dxa"/>
            <w:vMerge/>
            <w:vAlign w:val="center"/>
          </w:tcPr>
          <w:p w:rsidR="000B4BD9" w:rsidRPr="00FC61F8" w:rsidRDefault="000B4BD9" w:rsidP="00514933">
            <w:pPr>
              <w:jc w:val="center"/>
              <w:rPr>
                <w:rFonts w:ascii="Times New Roman" w:hAnsi="Times New Roman" w:cs="Times New Roman"/>
                <w:sz w:val="24"/>
                <w:szCs w:val="24"/>
              </w:rPr>
            </w:pPr>
          </w:p>
        </w:tc>
        <w:tc>
          <w:tcPr>
            <w:tcW w:w="1114" w:type="dxa"/>
            <w:vMerge/>
            <w:vAlign w:val="center"/>
          </w:tcPr>
          <w:p w:rsidR="000B4BD9" w:rsidRPr="00FC61F8" w:rsidRDefault="000B4BD9" w:rsidP="00514933">
            <w:pPr>
              <w:jc w:val="center"/>
              <w:rPr>
                <w:rFonts w:ascii="Times New Roman" w:hAnsi="Times New Roman" w:cs="Times New Roman"/>
                <w:sz w:val="24"/>
                <w:szCs w:val="24"/>
              </w:rPr>
            </w:pP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10</w:t>
            </w:r>
          </w:p>
        </w:tc>
        <w:tc>
          <w:tcPr>
            <w:tcW w:w="850"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16</w:t>
            </w:r>
          </w:p>
        </w:tc>
        <w:tc>
          <w:tcPr>
            <w:tcW w:w="851" w:type="dxa"/>
            <w:vAlign w:val="center"/>
          </w:tcPr>
          <w:p w:rsidR="000B4BD9" w:rsidRPr="00FC61F8" w:rsidRDefault="000B4BD9" w:rsidP="00514933">
            <w:pPr>
              <w:jc w:val="right"/>
              <w:rPr>
                <w:rFonts w:ascii="Times New Roman" w:hAnsi="Times New Roman" w:cs="Times New Roman"/>
                <w:sz w:val="24"/>
                <w:szCs w:val="24"/>
              </w:rPr>
            </w:pPr>
            <w:r w:rsidRPr="00FC61F8">
              <w:rPr>
                <w:rFonts w:ascii="Times New Roman" w:hAnsi="Times New Roman" w:cs="Times New Roman"/>
                <w:sz w:val="24"/>
                <w:szCs w:val="24"/>
              </w:rPr>
              <w:t>20</w:t>
            </w:r>
          </w:p>
        </w:tc>
      </w:tr>
    </w:tbl>
    <w:p w:rsidR="000B4BD9" w:rsidRDefault="000B4BD9" w:rsidP="000B4BD9">
      <w:pPr>
        <w:rPr>
          <w:szCs w:val="28"/>
        </w:rPr>
      </w:pPr>
    </w:p>
    <w:p w:rsidR="000B4BD9" w:rsidRDefault="000B4BD9" w:rsidP="000B4BD9">
      <w:pPr>
        <w:rPr>
          <w:szCs w:val="28"/>
        </w:rPr>
      </w:pPr>
      <w:r>
        <w:rPr>
          <w:szCs w:val="28"/>
        </w:rPr>
        <w:br w:type="page"/>
      </w:r>
    </w:p>
    <w:p w:rsidR="000B4BD9" w:rsidRPr="006D2A60" w:rsidRDefault="000B4BD9" w:rsidP="000B4BD9">
      <w:pPr>
        <w:spacing w:after="100" w:line="240" w:lineRule="auto"/>
        <w:jc w:val="both"/>
        <w:rPr>
          <w:rFonts w:ascii="Times New Roman" w:hAnsi="Times New Roman"/>
          <w:b/>
          <w:sz w:val="28"/>
          <w:szCs w:val="28"/>
        </w:rPr>
      </w:pPr>
      <w:r w:rsidRPr="00342016">
        <w:rPr>
          <w:rFonts w:ascii="Times New Roman" w:hAnsi="Times New Roman"/>
          <w:b/>
          <w:sz w:val="28"/>
          <w:szCs w:val="28"/>
        </w:rPr>
        <w:lastRenderedPageBreak/>
        <w:t>Таблица 7.</w:t>
      </w:r>
      <w:r>
        <w:rPr>
          <w:rFonts w:ascii="Times New Roman" w:hAnsi="Times New Roman"/>
          <w:b/>
          <w:sz w:val="28"/>
          <w:szCs w:val="28"/>
        </w:rPr>
        <w:t>3</w:t>
      </w:r>
      <w:r w:rsidRPr="00342016">
        <w:rPr>
          <w:rFonts w:ascii="Times New Roman" w:hAnsi="Times New Roman"/>
          <w:b/>
          <w:sz w:val="28"/>
          <w:szCs w:val="28"/>
        </w:rPr>
        <w:t xml:space="preserve"> – </w:t>
      </w:r>
      <w:r>
        <w:rPr>
          <w:rFonts w:ascii="Times New Roman" w:hAnsi="Times New Roman"/>
          <w:b/>
          <w:sz w:val="28"/>
          <w:szCs w:val="28"/>
        </w:rPr>
        <w:t xml:space="preserve"> Т</w:t>
      </w:r>
      <w:r w:rsidRPr="00697B8D">
        <w:rPr>
          <w:rFonts w:ascii="Times New Roman" w:hAnsi="Times New Roman"/>
          <w:b/>
          <w:sz w:val="28"/>
          <w:szCs w:val="28"/>
        </w:rPr>
        <w:t>уризм – драйвер развития экономики</w:t>
      </w:r>
    </w:p>
    <w:tbl>
      <w:tblPr>
        <w:tblStyle w:val="1f"/>
        <w:tblpPr w:leftFromText="180" w:rightFromText="180" w:horzAnchor="margin" w:tblpY="977"/>
        <w:tblW w:w="9606" w:type="dxa"/>
        <w:tblLayout w:type="fixed"/>
        <w:tblLook w:val="04A0" w:firstRow="1" w:lastRow="0" w:firstColumn="1" w:lastColumn="0" w:noHBand="0" w:noVBand="1"/>
      </w:tblPr>
      <w:tblGrid>
        <w:gridCol w:w="2943"/>
        <w:gridCol w:w="851"/>
        <w:gridCol w:w="1701"/>
        <w:gridCol w:w="709"/>
        <w:gridCol w:w="1134"/>
        <w:gridCol w:w="1134"/>
        <w:gridCol w:w="1134"/>
      </w:tblGrid>
      <w:tr w:rsidR="000B4BD9" w:rsidRPr="00536F74" w:rsidTr="00514933">
        <w:trPr>
          <w:trHeight w:val="546"/>
        </w:trPr>
        <w:tc>
          <w:tcPr>
            <w:tcW w:w="2943" w:type="dxa"/>
          </w:tcPr>
          <w:p w:rsidR="000B4BD9" w:rsidRPr="00536F74" w:rsidRDefault="000B4BD9" w:rsidP="00514933">
            <w:pPr>
              <w:autoSpaceDE w:val="0"/>
              <w:autoSpaceDN w:val="0"/>
              <w:adjustRightInd w:val="0"/>
              <w:jc w:val="center"/>
              <w:rPr>
                <w:rFonts w:ascii="Times New Roman" w:hAnsi="Times New Roman" w:cs="Times New Roman"/>
                <w:color w:val="000000"/>
                <w:sz w:val="24"/>
                <w:szCs w:val="24"/>
              </w:rPr>
            </w:pPr>
            <w:r w:rsidRPr="00536F74">
              <w:rPr>
                <w:rFonts w:ascii="Times New Roman" w:hAnsi="Times New Roman" w:cs="Times New Roman"/>
                <w:b/>
                <w:bCs/>
                <w:color w:val="000000"/>
                <w:sz w:val="24"/>
                <w:szCs w:val="24"/>
              </w:rPr>
              <w:t>Целевой индикатор</w:t>
            </w:r>
          </w:p>
        </w:tc>
        <w:tc>
          <w:tcPr>
            <w:tcW w:w="851" w:type="dxa"/>
          </w:tcPr>
          <w:p w:rsidR="000B4BD9" w:rsidRPr="00536F74" w:rsidRDefault="000B4BD9" w:rsidP="00514933">
            <w:pPr>
              <w:autoSpaceDE w:val="0"/>
              <w:autoSpaceDN w:val="0"/>
              <w:adjustRightInd w:val="0"/>
              <w:jc w:val="center"/>
              <w:rPr>
                <w:rFonts w:ascii="Times New Roman" w:hAnsi="Times New Roman" w:cs="Times New Roman"/>
                <w:color w:val="000000"/>
                <w:sz w:val="24"/>
                <w:szCs w:val="24"/>
              </w:rPr>
            </w:pPr>
            <w:r w:rsidRPr="00536F74">
              <w:rPr>
                <w:rFonts w:ascii="Times New Roman" w:hAnsi="Times New Roman" w:cs="Times New Roman"/>
                <w:b/>
                <w:bCs/>
                <w:color w:val="000000"/>
                <w:sz w:val="24"/>
                <w:szCs w:val="24"/>
              </w:rPr>
              <w:t>Ед. изм.</w:t>
            </w:r>
          </w:p>
        </w:tc>
        <w:tc>
          <w:tcPr>
            <w:tcW w:w="1701" w:type="dxa"/>
          </w:tcPr>
          <w:p w:rsidR="000B4BD9" w:rsidRPr="00536F74" w:rsidRDefault="000B4BD9" w:rsidP="00514933">
            <w:pPr>
              <w:autoSpaceDE w:val="0"/>
              <w:autoSpaceDN w:val="0"/>
              <w:adjustRightInd w:val="0"/>
              <w:jc w:val="center"/>
              <w:rPr>
                <w:rFonts w:ascii="Times New Roman" w:hAnsi="Times New Roman" w:cs="Times New Roman"/>
                <w:color w:val="000000"/>
                <w:sz w:val="24"/>
                <w:szCs w:val="24"/>
              </w:rPr>
            </w:pPr>
            <w:r w:rsidRPr="00536F74">
              <w:rPr>
                <w:rFonts w:ascii="Times New Roman" w:hAnsi="Times New Roman" w:cs="Times New Roman"/>
                <w:b/>
                <w:bCs/>
                <w:color w:val="000000"/>
                <w:sz w:val="24"/>
                <w:szCs w:val="24"/>
              </w:rPr>
              <w:t>Сценарий</w:t>
            </w:r>
          </w:p>
        </w:tc>
        <w:tc>
          <w:tcPr>
            <w:tcW w:w="709" w:type="dxa"/>
          </w:tcPr>
          <w:p w:rsidR="000B4BD9" w:rsidRPr="00536F74" w:rsidRDefault="000B4BD9" w:rsidP="00514933">
            <w:pPr>
              <w:autoSpaceDE w:val="0"/>
              <w:autoSpaceDN w:val="0"/>
              <w:adjustRightInd w:val="0"/>
              <w:jc w:val="center"/>
              <w:rPr>
                <w:rFonts w:ascii="Times New Roman" w:hAnsi="Times New Roman" w:cs="Times New Roman"/>
                <w:color w:val="000000"/>
                <w:sz w:val="24"/>
                <w:szCs w:val="24"/>
              </w:rPr>
            </w:pPr>
            <w:r w:rsidRPr="00536F74">
              <w:rPr>
                <w:rFonts w:ascii="Times New Roman" w:hAnsi="Times New Roman" w:cs="Times New Roman"/>
                <w:b/>
                <w:bCs/>
                <w:color w:val="000000"/>
                <w:sz w:val="24"/>
                <w:szCs w:val="24"/>
              </w:rPr>
              <w:t>2017</w:t>
            </w:r>
          </w:p>
        </w:tc>
        <w:tc>
          <w:tcPr>
            <w:tcW w:w="1134" w:type="dxa"/>
          </w:tcPr>
          <w:p w:rsidR="000B4BD9" w:rsidRPr="00536F74" w:rsidRDefault="000B4BD9" w:rsidP="00514933">
            <w:pPr>
              <w:autoSpaceDE w:val="0"/>
              <w:autoSpaceDN w:val="0"/>
              <w:adjustRightInd w:val="0"/>
              <w:jc w:val="center"/>
              <w:rPr>
                <w:rFonts w:ascii="Times New Roman" w:hAnsi="Times New Roman" w:cs="Times New Roman"/>
                <w:color w:val="000000"/>
                <w:sz w:val="24"/>
                <w:szCs w:val="24"/>
              </w:rPr>
            </w:pPr>
            <w:r w:rsidRPr="00536F74">
              <w:rPr>
                <w:rFonts w:ascii="Times New Roman" w:hAnsi="Times New Roman" w:cs="Times New Roman"/>
                <w:b/>
                <w:bCs/>
                <w:color w:val="000000"/>
                <w:sz w:val="24"/>
                <w:szCs w:val="24"/>
              </w:rPr>
              <w:t>2021</w:t>
            </w:r>
          </w:p>
        </w:tc>
        <w:tc>
          <w:tcPr>
            <w:tcW w:w="1134" w:type="dxa"/>
          </w:tcPr>
          <w:p w:rsidR="000B4BD9" w:rsidRPr="00536F74" w:rsidRDefault="000B4BD9" w:rsidP="00514933">
            <w:pPr>
              <w:autoSpaceDE w:val="0"/>
              <w:autoSpaceDN w:val="0"/>
              <w:adjustRightInd w:val="0"/>
              <w:jc w:val="center"/>
              <w:rPr>
                <w:rFonts w:ascii="Times New Roman" w:hAnsi="Times New Roman" w:cs="Times New Roman"/>
                <w:b/>
                <w:bCs/>
                <w:color w:val="000000"/>
                <w:sz w:val="24"/>
                <w:szCs w:val="24"/>
              </w:rPr>
            </w:pPr>
            <w:r w:rsidRPr="00536F74">
              <w:rPr>
                <w:rFonts w:ascii="Times New Roman" w:hAnsi="Times New Roman" w:cs="Times New Roman"/>
                <w:b/>
                <w:bCs/>
                <w:color w:val="000000"/>
                <w:sz w:val="24"/>
                <w:szCs w:val="24"/>
              </w:rPr>
              <w:t>2024</w:t>
            </w:r>
          </w:p>
        </w:tc>
        <w:tc>
          <w:tcPr>
            <w:tcW w:w="1134" w:type="dxa"/>
          </w:tcPr>
          <w:p w:rsidR="000B4BD9" w:rsidRPr="00536F74" w:rsidRDefault="000B4BD9" w:rsidP="00514933">
            <w:pPr>
              <w:autoSpaceDE w:val="0"/>
              <w:autoSpaceDN w:val="0"/>
              <w:adjustRightInd w:val="0"/>
              <w:jc w:val="center"/>
              <w:rPr>
                <w:rFonts w:ascii="Times New Roman" w:hAnsi="Times New Roman" w:cs="Times New Roman"/>
                <w:b/>
                <w:bCs/>
                <w:color w:val="000000"/>
                <w:sz w:val="24"/>
                <w:szCs w:val="24"/>
              </w:rPr>
            </w:pPr>
            <w:r w:rsidRPr="00536F74">
              <w:rPr>
                <w:rFonts w:ascii="Times New Roman" w:hAnsi="Times New Roman" w:cs="Times New Roman"/>
                <w:b/>
                <w:bCs/>
                <w:color w:val="000000"/>
                <w:sz w:val="24"/>
                <w:szCs w:val="24"/>
              </w:rPr>
              <w:t>2030</w:t>
            </w:r>
          </w:p>
        </w:tc>
      </w:tr>
      <w:tr w:rsidR="000B4BD9" w:rsidRPr="00536F74" w:rsidTr="00514933">
        <w:trPr>
          <w:trHeight w:val="423"/>
        </w:trPr>
        <w:tc>
          <w:tcPr>
            <w:tcW w:w="9606" w:type="dxa"/>
            <w:gridSpan w:val="7"/>
            <w:vAlign w:val="center"/>
          </w:tcPr>
          <w:p w:rsidR="000B4BD9" w:rsidRPr="000C7F9F" w:rsidRDefault="000B4BD9" w:rsidP="00514933">
            <w:pPr>
              <w:tabs>
                <w:tab w:val="left" w:pos="709"/>
                <w:tab w:val="left" w:pos="1418"/>
              </w:tabs>
              <w:spacing w:after="100"/>
              <w:jc w:val="center"/>
              <w:rPr>
                <w:rFonts w:ascii="Times New Roman" w:hAnsi="Times New Roman" w:cs="Times New Roman"/>
                <w:sz w:val="24"/>
                <w:szCs w:val="24"/>
              </w:rPr>
            </w:pPr>
            <w:r w:rsidRPr="000C7F9F">
              <w:rPr>
                <w:rFonts w:ascii="Times New Roman" w:hAnsi="Times New Roman" w:cs="Times New Roman"/>
                <w:b/>
                <w:sz w:val="28"/>
                <w:szCs w:val="28"/>
              </w:rPr>
              <w:t>Цель 9. «Волжский район 2030» – конкурентоспособный туристско-рекреационный комплекс с высоким уровнем сервиса</w:t>
            </w:r>
          </w:p>
        </w:tc>
      </w:tr>
      <w:tr w:rsidR="000B4BD9" w:rsidRPr="00536F74" w:rsidTr="00514933">
        <w:trPr>
          <w:trHeight w:val="423"/>
        </w:trPr>
        <w:tc>
          <w:tcPr>
            <w:tcW w:w="2943" w:type="dxa"/>
            <w:vMerge w:val="restart"/>
            <w:vAlign w:val="center"/>
          </w:tcPr>
          <w:p w:rsidR="000B4BD9" w:rsidRPr="00536F74" w:rsidRDefault="000B4BD9" w:rsidP="00514933">
            <w:pPr>
              <w:pStyle w:val="Default"/>
              <w:rPr>
                <w:rFonts w:ascii="Times New Roman" w:hAnsi="Times New Roman" w:cs="Times New Roman"/>
              </w:rPr>
            </w:pPr>
            <w:r w:rsidRPr="00536F74">
              <w:rPr>
                <w:rFonts w:ascii="Times New Roman" w:hAnsi="Times New Roman" w:cs="Times New Roman"/>
              </w:rPr>
              <w:t xml:space="preserve">Объем туристического потока </w:t>
            </w:r>
          </w:p>
          <w:p w:rsidR="000B4BD9" w:rsidRPr="00536F74" w:rsidRDefault="000B4BD9" w:rsidP="00514933">
            <w:pPr>
              <w:pStyle w:val="Default"/>
              <w:rPr>
                <w:rFonts w:ascii="Times New Roman" w:hAnsi="Times New Roman" w:cs="Times New Roman"/>
              </w:rPr>
            </w:pPr>
          </w:p>
        </w:tc>
        <w:tc>
          <w:tcPr>
            <w:tcW w:w="851" w:type="dxa"/>
            <w:vMerge w:val="restart"/>
            <w:vAlign w:val="center"/>
          </w:tcPr>
          <w:p w:rsidR="000B4BD9" w:rsidRPr="00536F74" w:rsidRDefault="000B4BD9" w:rsidP="00514933">
            <w:pPr>
              <w:jc w:val="center"/>
              <w:rPr>
                <w:rFonts w:ascii="Times New Roman" w:hAnsi="Times New Roman" w:cs="Times New Roman"/>
                <w:sz w:val="24"/>
                <w:szCs w:val="24"/>
              </w:rPr>
            </w:pPr>
            <w:r w:rsidRPr="00536F74">
              <w:rPr>
                <w:rFonts w:ascii="Times New Roman" w:hAnsi="Times New Roman" w:cs="Times New Roman"/>
                <w:sz w:val="24"/>
                <w:szCs w:val="24"/>
              </w:rPr>
              <w:t>тыс. чел.</w:t>
            </w:r>
          </w:p>
        </w:tc>
        <w:tc>
          <w:tcPr>
            <w:tcW w:w="1701" w:type="dxa"/>
          </w:tcPr>
          <w:p w:rsidR="000B4BD9" w:rsidRPr="00536F74" w:rsidRDefault="000B4BD9" w:rsidP="00514933">
            <w:pPr>
              <w:rPr>
                <w:rFonts w:ascii="Times New Roman" w:hAnsi="Times New Roman" w:cs="Times New Roman"/>
                <w:sz w:val="24"/>
                <w:szCs w:val="24"/>
              </w:rPr>
            </w:pPr>
            <w:r w:rsidRPr="00536F74">
              <w:rPr>
                <w:rFonts w:ascii="Times New Roman" w:hAnsi="Times New Roman" w:cs="Times New Roman"/>
                <w:sz w:val="24"/>
                <w:szCs w:val="24"/>
              </w:rPr>
              <w:t xml:space="preserve">Инерционный </w:t>
            </w:r>
          </w:p>
        </w:tc>
        <w:tc>
          <w:tcPr>
            <w:tcW w:w="709" w:type="dxa"/>
            <w:vMerge w:val="restart"/>
            <w:vAlign w:val="center"/>
          </w:tcPr>
          <w:p w:rsidR="000B4BD9" w:rsidRPr="00536F74" w:rsidRDefault="000B4BD9" w:rsidP="00514933">
            <w:pPr>
              <w:jc w:val="center"/>
              <w:rPr>
                <w:rFonts w:ascii="Times New Roman" w:hAnsi="Times New Roman" w:cs="Times New Roman"/>
                <w:sz w:val="24"/>
                <w:szCs w:val="24"/>
              </w:rPr>
            </w:pPr>
            <w:r w:rsidRPr="00536F74">
              <w:rPr>
                <w:rFonts w:ascii="Times New Roman" w:hAnsi="Times New Roman" w:cs="Times New Roman"/>
                <w:sz w:val="24"/>
                <w:szCs w:val="24"/>
              </w:rPr>
              <w:t>50,0</w:t>
            </w:r>
          </w:p>
        </w:tc>
        <w:tc>
          <w:tcPr>
            <w:tcW w:w="1134" w:type="dxa"/>
            <w:vAlign w:val="center"/>
          </w:tcPr>
          <w:p w:rsidR="000B4BD9" w:rsidRPr="00536F74" w:rsidRDefault="000B4BD9" w:rsidP="00514933">
            <w:pPr>
              <w:jc w:val="right"/>
              <w:rPr>
                <w:rFonts w:ascii="Times New Roman" w:hAnsi="Times New Roman" w:cs="Times New Roman"/>
                <w:sz w:val="24"/>
                <w:szCs w:val="24"/>
              </w:rPr>
            </w:pPr>
            <w:r w:rsidRPr="00536F74">
              <w:rPr>
                <w:rFonts w:ascii="Times New Roman" w:hAnsi="Times New Roman" w:cs="Times New Roman"/>
                <w:sz w:val="24"/>
                <w:szCs w:val="24"/>
              </w:rPr>
              <w:t>100,0</w:t>
            </w:r>
          </w:p>
        </w:tc>
        <w:tc>
          <w:tcPr>
            <w:tcW w:w="1134" w:type="dxa"/>
            <w:vAlign w:val="center"/>
          </w:tcPr>
          <w:p w:rsidR="000B4BD9" w:rsidRPr="00536F74" w:rsidRDefault="000B4BD9" w:rsidP="00514933">
            <w:pPr>
              <w:jc w:val="right"/>
              <w:rPr>
                <w:rFonts w:ascii="Times New Roman" w:hAnsi="Times New Roman" w:cs="Times New Roman"/>
                <w:sz w:val="24"/>
                <w:szCs w:val="24"/>
              </w:rPr>
            </w:pPr>
            <w:r w:rsidRPr="00536F74">
              <w:rPr>
                <w:rFonts w:ascii="Times New Roman" w:hAnsi="Times New Roman" w:cs="Times New Roman"/>
                <w:sz w:val="24"/>
                <w:szCs w:val="24"/>
              </w:rPr>
              <w:t>150,0</w:t>
            </w:r>
          </w:p>
        </w:tc>
        <w:tc>
          <w:tcPr>
            <w:tcW w:w="1134" w:type="dxa"/>
            <w:vAlign w:val="center"/>
          </w:tcPr>
          <w:p w:rsidR="000B4BD9" w:rsidRPr="00536F74" w:rsidRDefault="000B4BD9" w:rsidP="00514933">
            <w:pPr>
              <w:jc w:val="right"/>
              <w:rPr>
                <w:rFonts w:ascii="Times New Roman" w:hAnsi="Times New Roman" w:cs="Times New Roman"/>
                <w:sz w:val="24"/>
                <w:szCs w:val="24"/>
              </w:rPr>
            </w:pPr>
            <w:r w:rsidRPr="00536F74">
              <w:rPr>
                <w:rFonts w:ascii="Times New Roman" w:hAnsi="Times New Roman" w:cs="Times New Roman"/>
                <w:sz w:val="24"/>
                <w:szCs w:val="24"/>
              </w:rPr>
              <w:t>200,0</w:t>
            </w:r>
          </w:p>
        </w:tc>
      </w:tr>
      <w:tr w:rsidR="000B4BD9" w:rsidRPr="00536F74" w:rsidTr="00514933">
        <w:trPr>
          <w:trHeight w:val="132"/>
        </w:trPr>
        <w:tc>
          <w:tcPr>
            <w:tcW w:w="2943" w:type="dxa"/>
            <w:vMerge/>
            <w:vAlign w:val="center"/>
          </w:tcPr>
          <w:p w:rsidR="000B4BD9" w:rsidRPr="00536F74" w:rsidRDefault="000B4BD9" w:rsidP="00514933">
            <w:pPr>
              <w:autoSpaceDE w:val="0"/>
              <w:autoSpaceDN w:val="0"/>
              <w:adjustRightInd w:val="0"/>
              <w:rPr>
                <w:rFonts w:ascii="Times New Roman" w:hAnsi="Times New Roman" w:cs="Times New Roman"/>
                <w:b/>
                <w:bCs/>
                <w:color w:val="000000"/>
                <w:sz w:val="24"/>
                <w:szCs w:val="24"/>
              </w:rPr>
            </w:pPr>
          </w:p>
        </w:tc>
        <w:tc>
          <w:tcPr>
            <w:tcW w:w="851" w:type="dxa"/>
            <w:vMerge/>
            <w:vAlign w:val="center"/>
          </w:tcPr>
          <w:p w:rsidR="000B4BD9" w:rsidRPr="00536F74" w:rsidRDefault="000B4BD9" w:rsidP="00514933">
            <w:pPr>
              <w:jc w:val="center"/>
              <w:rPr>
                <w:rFonts w:ascii="Times New Roman" w:hAnsi="Times New Roman" w:cs="Times New Roman"/>
                <w:sz w:val="24"/>
                <w:szCs w:val="24"/>
              </w:rPr>
            </w:pPr>
          </w:p>
        </w:tc>
        <w:tc>
          <w:tcPr>
            <w:tcW w:w="1701" w:type="dxa"/>
          </w:tcPr>
          <w:p w:rsidR="000B4BD9" w:rsidRPr="00536F74" w:rsidRDefault="000B4BD9" w:rsidP="00514933">
            <w:pPr>
              <w:rPr>
                <w:rFonts w:ascii="Times New Roman" w:hAnsi="Times New Roman" w:cs="Times New Roman"/>
                <w:sz w:val="24"/>
                <w:szCs w:val="24"/>
              </w:rPr>
            </w:pPr>
            <w:r w:rsidRPr="00536F74">
              <w:rPr>
                <w:rFonts w:ascii="Times New Roman" w:hAnsi="Times New Roman" w:cs="Times New Roman"/>
                <w:sz w:val="24"/>
                <w:szCs w:val="24"/>
              </w:rPr>
              <w:t xml:space="preserve">Целевой </w:t>
            </w:r>
          </w:p>
        </w:tc>
        <w:tc>
          <w:tcPr>
            <w:tcW w:w="709" w:type="dxa"/>
            <w:vMerge/>
            <w:vAlign w:val="center"/>
          </w:tcPr>
          <w:p w:rsidR="000B4BD9" w:rsidRPr="00536F74" w:rsidRDefault="000B4BD9" w:rsidP="00514933">
            <w:pPr>
              <w:jc w:val="center"/>
              <w:rPr>
                <w:rFonts w:ascii="Times New Roman" w:hAnsi="Times New Roman" w:cs="Times New Roman"/>
                <w:sz w:val="24"/>
                <w:szCs w:val="24"/>
              </w:rPr>
            </w:pPr>
          </w:p>
        </w:tc>
        <w:tc>
          <w:tcPr>
            <w:tcW w:w="1134" w:type="dxa"/>
            <w:vAlign w:val="center"/>
          </w:tcPr>
          <w:p w:rsidR="000B4BD9" w:rsidRPr="00536F74" w:rsidRDefault="000B4BD9" w:rsidP="00514933">
            <w:pPr>
              <w:jc w:val="right"/>
              <w:rPr>
                <w:rFonts w:ascii="Times New Roman" w:eastAsia="Calibri" w:hAnsi="Times New Roman" w:cs="Times New Roman"/>
                <w:sz w:val="24"/>
                <w:szCs w:val="24"/>
              </w:rPr>
            </w:pPr>
            <w:r w:rsidRPr="00536F74">
              <w:rPr>
                <w:rFonts w:ascii="Times New Roman" w:eastAsia="Calibri" w:hAnsi="Times New Roman" w:cs="Times New Roman"/>
                <w:sz w:val="24"/>
                <w:szCs w:val="24"/>
              </w:rPr>
              <w:t>150,0</w:t>
            </w:r>
          </w:p>
        </w:tc>
        <w:tc>
          <w:tcPr>
            <w:tcW w:w="1134" w:type="dxa"/>
            <w:vAlign w:val="center"/>
          </w:tcPr>
          <w:p w:rsidR="000B4BD9" w:rsidRPr="00536F74" w:rsidRDefault="000B4BD9" w:rsidP="00514933">
            <w:pPr>
              <w:jc w:val="right"/>
              <w:rPr>
                <w:rFonts w:ascii="Times New Roman" w:eastAsia="Calibri" w:hAnsi="Times New Roman" w:cs="Times New Roman"/>
                <w:sz w:val="24"/>
                <w:szCs w:val="24"/>
              </w:rPr>
            </w:pPr>
            <w:r w:rsidRPr="00536F74">
              <w:rPr>
                <w:rFonts w:ascii="Times New Roman" w:eastAsia="Calibri" w:hAnsi="Times New Roman" w:cs="Times New Roman"/>
                <w:sz w:val="24"/>
                <w:szCs w:val="24"/>
              </w:rPr>
              <w:t>200,0</w:t>
            </w:r>
          </w:p>
        </w:tc>
        <w:tc>
          <w:tcPr>
            <w:tcW w:w="1134" w:type="dxa"/>
            <w:vAlign w:val="center"/>
          </w:tcPr>
          <w:p w:rsidR="000B4BD9" w:rsidRPr="00536F74" w:rsidRDefault="000B4BD9" w:rsidP="00514933">
            <w:pPr>
              <w:jc w:val="right"/>
              <w:rPr>
                <w:rFonts w:ascii="Times New Roman" w:eastAsia="Calibri" w:hAnsi="Times New Roman" w:cs="Times New Roman"/>
                <w:sz w:val="24"/>
                <w:szCs w:val="24"/>
              </w:rPr>
            </w:pPr>
            <w:r w:rsidRPr="00536F74">
              <w:rPr>
                <w:rFonts w:ascii="Times New Roman" w:eastAsia="Calibri" w:hAnsi="Times New Roman" w:cs="Times New Roman"/>
                <w:sz w:val="24"/>
                <w:szCs w:val="24"/>
              </w:rPr>
              <w:t>350,0</w:t>
            </w:r>
          </w:p>
        </w:tc>
      </w:tr>
      <w:tr w:rsidR="000B4BD9" w:rsidRPr="00536F74" w:rsidTr="00514933">
        <w:trPr>
          <w:trHeight w:val="434"/>
        </w:trPr>
        <w:tc>
          <w:tcPr>
            <w:tcW w:w="2943" w:type="dxa"/>
            <w:vMerge w:val="restart"/>
            <w:vAlign w:val="center"/>
          </w:tcPr>
          <w:p w:rsidR="000B4BD9" w:rsidRPr="00536F74" w:rsidRDefault="000B4BD9" w:rsidP="00514933">
            <w:pPr>
              <w:pStyle w:val="Default"/>
              <w:rPr>
                <w:rFonts w:ascii="Times New Roman" w:hAnsi="Times New Roman" w:cs="Times New Roman"/>
              </w:rPr>
            </w:pPr>
            <w:r w:rsidRPr="00536F74">
              <w:rPr>
                <w:rFonts w:ascii="Times New Roman" w:hAnsi="Times New Roman" w:cs="Times New Roman"/>
              </w:rPr>
              <w:t>Количество коллективных средств размещения</w:t>
            </w:r>
          </w:p>
        </w:tc>
        <w:tc>
          <w:tcPr>
            <w:tcW w:w="851" w:type="dxa"/>
            <w:vMerge w:val="restart"/>
            <w:vAlign w:val="center"/>
          </w:tcPr>
          <w:p w:rsidR="000B4BD9" w:rsidRPr="00536F74" w:rsidRDefault="000B4BD9" w:rsidP="00514933">
            <w:pPr>
              <w:autoSpaceDE w:val="0"/>
              <w:autoSpaceDN w:val="0"/>
              <w:adjustRightInd w:val="0"/>
              <w:jc w:val="center"/>
              <w:rPr>
                <w:rFonts w:ascii="Times New Roman" w:hAnsi="Times New Roman" w:cs="Times New Roman"/>
                <w:bCs/>
                <w:color w:val="000000"/>
                <w:sz w:val="24"/>
                <w:szCs w:val="24"/>
              </w:rPr>
            </w:pPr>
            <w:r w:rsidRPr="00536F74">
              <w:rPr>
                <w:rFonts w:ascii="Times New Roman" w:hAnsi="Times New Roman" w:cs="Times New Roman"/>
                <w:bCs/>
                <w:color w:val="000000"/>
                <w:sz w:val="24"/>
                <w:szCs w:val="24"/>
              </w:rPr>
              <w:t>ед.</w:t>
            </w:r>
          </w:p>
        </w:tc>
        <w:tc>
          <w:tcPr>
            <w:tcW w:w="1701" w:type="dxa"/>
          </w:tcPr>
          <w:p w:rsidR="000B4BD9" w:rsidRPr="00536F74" w:rsidRDefault="000B4BD9" w:rsidP="00514933">
            <w:pPr>
              <w:rPr>
                <w:rFonts w:ascii="Times New Roman" w:hAnsi="Times New Roman" w:cs="Times New Roman"/>
                <w:sz w:val="24"/>
                <w:szCs w:val="24"/>
              </w:rPr>
            </w:pPr>
            <w:r w:rsidRPr="00536F74">
              <w:rPr>
                <w:rFonts w:ascii="Times New Roman" w:hAnsi="Times New Roman" w:cs="Times New Roman"/>
                <w:sz w:val="24"/>
                <w:szCs w:val="24"/>
              </w:rPr>
              <w:t xml:space="preserve">Инерционный </w:t>
            </w:r>
          </w:p>
        </w:tc>
        <w:tc>
          <w:tcPr>
            <w:tcW w:w="709" w:type="dxa"/>
            <w:vMerge w:val="restart"/>
            <w:vAlign w:val="center"/>
          </w:tcPr>
          <w:p w:rsidR="000B4BD9" w:rsidRPr="00536F74" w:rsidRDefault="000B4BD9" w:rsidP="00514933">
            <w:pPr>
              <w:jc w:val="center"/>
              <w:rPr>
                <w:rFonts w:ascii="Times New Roman" w:hAnsi="Times New Roman" w:cs="Times New Roman"/>
                <w:sz w:val="24"/>
                <w:szCs w:val="24"/>
              </w:rPr>
            </w:pPr>
            <w:r w:rsidRPr="00536F74">
              <w:rPr>
                <w:rFonts w:ascii="Times New Roman" w:hAnsi="Times New Roman" w:cs="Times New Roman"/>
                <w:sz w:val="24"/>
                <w:szCs w:val="24"/>
              </w:rPr>
              <w:t>13</w:t>
            </w:r>
          </w:p>
        </w:tc>
        <w:tc>
          <w:tcPr>
            <w:tcW w:w="1134" w:type="dxa"/>
            <w:vAlign w:val="center"/>
          </w:tcPr>
          <w:p w:rsidR="000B4BD9" w:rsidRPr="00536F74" w:rsidRDefault="000B4BD9" w:rsidP="00514933">
            <w:pPr>
              <w:jc w:val="right"/>
              <w:rPr>
                <w:rFonts w:ascii="Times New Roman" w:hAnsi="Times New Roman" w:cs="Times New Roman"/>
                <w:sz w:val="24"/>
                <w:szCs w:val="24"/>
              </w:rPr>
            </w:pPr>
            <w:r w:rsidRPr="00536F74">
              <w:rPr>
                <w:rFonts w:ascii="Times New Roman" w:hAnsi="Times New Roman" w:cs="Times New Roman"/>
                <w:sz w:val="24"/>
                <w:szCs w:val="24"/>
              </w:rPr>
              <w:t>16</w:t>
            </w:r>
          </w:p>
        </w:tc>
        <w:tc>
          <w:tcPr>
            <w:tcW w:w="1134" w:type="dxa"/>
            <w:vAlign w:val="center"/>
          </w:tcPr>
          <w:p w:rsidR="000B4BD9" w:rsidRPr="00536F74" w:rsidRDefault="000B4BD9" w:rsidP="00514933">
            <w:pPr>
              <w:jc w:val="right"/>
              <w:rPr>
                <w:rFonts w:ascii="Times New Roman" w:hAnsi="Times New Roman" w:cs="Times New Roman"/>
                <w:sz w:val="24"/>
                <w:szCs w:val="24"/>
              </w:rPr>
            </w:pPr>
            <w:r w:rsidRPr="00536F74">
              <w:rPr>
                <w:rFonts w:ascii="Times New Roman" w:hAnsi="Times New Roman" w:cs="Times New Roman"/>
                <w:sz w:val="24"/>
                <w:szCs w:val="24"/>
              </w:rPr>
              <w:t>20</w:t>
            </w:r>
          </w:p>
        </w:tc>
        <w:tc>
          <w:tcPr>
            <w:tcW w:w="1134" w:type="dxa"/>
            <w:vAlign w:val="center"/>
          </w:tcPr>
          <w:p w:rsidR="000B4BD9" w:rsidRPr="00536F74" w:rsidRDefault="000B4BD9" w:rsidP="00514933">
            <w:pPr>
              <w:jc w:val="right"/>
              <w:rPr>
                <w:rFonts w:ascii="Times New Roman" w:hAnsi="Times New Roman" w:cs="Times New Roman"/>
                <w:sz w:val="24"/>
                <w:szCs w:val="24"/>
              </w:rPr>
            </w:pPr>
            <w:r w:rsidRPr="00536F74">
              <w:rPr>
                <w:rFonts w:ascii="Times New Roman" w:hAnsi="Times New Roman" w:cs="Times New Roman"/>
                <w:sz w:val="24"/>
                <w:szCs w:val="24"/>
              </w:rPr>
              <w:t>30</w:t>
            </w:r>
          </w:p>
        </w:tc>
      </w:tr>
      <w:tr w:rsidR="000B4BD9" w:rsidRPr="00536F74" w:rsidTr="00514933">
        <w:trPr>
          <w:trHeight w:val="144"/>
        </w:trPr>
        <w:tc>
          <w:tcPr>
            <w:tcW w:w="2943" w:type="dxa"/>
            <w:vMerge/>
            <w:vAlign w:val="center"/>
          </w:tcPr>
          <w:p w:rsidR="000B4BD9" w:rsidRPr="00536F74" w:rsidRDefault="000B4BD9" w:rsidP="00514933">
            <w:pPr>
              <w:autoSpaceDE w:val="0"/>
              <w:autoSpaceDN w:val="0"/>
              <w:adjustRightInd w:val="0"/>
              <w:rPr>
                <w:rFonts w:ascii="Times New Roman" w:hAnsi="Times New Roman" w:cs="Times New Roman"/>
                <w:b/>
                <w:bCs/>
                <w:color w:val="000000"/>
                <w:sz w:val="24"/>
                <w:szCs w:val="24"/>
              </w:rPr>
            </w:pPr>
          </w:p>
        </w:tc>
        <w:tc>
          <w:tcPr>
            <w:tcW w:w="851" w:type="dxa"/>
            <w:vMerge/>
          </w:tcPr>
          <w:p w:rsidR="000B4BD9" w:rsidRPr="00536F74" w:rsidRDefault="000B4BD9" w:rsidP="00514933">
            <w:pPr>
              <w:autoSpaceDE w:val="0"/>
              <w:autoSpaceDN w:val="0"/>
              <w:adjustRightInd w:val="0"/>
              <w:rPr>
                <w:rFonts w:ascii="Times New Roman" w:hAnsi="Times New Roman" w:cs="Times New Roman"/>
                <w:b/>
                <w:bCs/>
                <w:color w:val="000000"/>
                <w:sz w:val="24"/>
                <w:szCs w:val="24"/>
              </w:rPr>
            </w:pPr>
          </w:p>
        </w:tc>
        <w:tc>
          <w:tcPr>
            <w:tcW w:w="1701" w:type="dxa"/>
          </w:tcPr>
          <w:p w:rsidR="000B4BD9" w:rsidRPr="00536F74" w:rsidRDefault="000B4BD9" w:rsidP="00514933">
            <w:pPr>
              <w:rPr>
                <w:rFonts w:ascii="Times New Roman" w:hAnsi="Times New Roman" w:cs="Times New Roman"/>
                <w:sz w:val="24"/>
                <w:szCs w:val="24"/>
              </w:rPr>
            </w:pPr>
            <w:r w:rsidRPr="00536F74">
              <w:rPr>
                <w:rFonts w:ascii="Times New Roman" w:hAnsi="Times New Roman" w:cs="Times New Roman"/>
                <w:sz w:val="24"/>
                <w:szCs w:val="24"/>
              </w:rPr>
              <w:t xml:space="preserve">Целевой </w:t>
            </w:r>
          </w:p>
        </w:tc>
        <w:tc>
          <w:tcPr>
            <w:tcW w:w="709" w:type="dxa"/>
            <w:vMerge/>
            <w:vAlign w:val="center"/>
          </w:tcPr>
          <w:p w:rsidR="000B4BD9" w:rsidRPr="00536F74" w:rsidRDefault="000B4BD9" w:rsidP="00514933">
            <w:pPr>
              <w:jc w:val="center"/>
              <w:rPr>
                <w:rFonts w:ascii="Times New Roman" w:hAnsi="Times New Roman" w:cs="Times New Roman"/>
                <w:sz w:val="24"/>
                <w:szCs w:val="24"/>
              </w:rPr>
            </w:pPr>
          </w:p>
        </w:tc>
        <w:tc>
          <w:tcPr>
            <w:tcW w:w="1134" w:type="dxa"/>
            <w:vAlign w:val="center"/>
          </w:tcPr>
          <w:p w:rsidR="000B4BD9" w:rsidRPr="00536F74" w:rsidRDefault="000B4BD9" w:rsidP="00514933">
            <w:pPr>
              <w:jc w:val="right"/>
              <w:rPr>
                <w:rFonts w:ascii="Times New Roman" w:eastAsia="Calibri" w:hAnsi="Times New Roman" w:cs="Times New Roman"/>
                <w:sz w:val="24"/>
                <w:szCs w:val="24"/>
              </w:rPr>
            </w:pPr>
            <w:r w:rsidRPr="00536F74">
              <w:rPr>
                <w:rFonts w:ascii="Times New Roman" w:eastAsia="Calibri" w:hAnsi="Times New Roman" w:cs="Times New Roman"/>
                <w:sz w:val="24"/>
                <w:szCs w:val="24"/>
              </w:rPr>
              <w:t>20</w:t>
            </w:r>
          </w:p>
        </w:tc>
        <w:tc>
          <w:tcPr>
            <w:tcW w:w="1134" w:type="dxa"/>
            <w:vAlign w:val="center"/>
          </w:tcPr>
          <w:p w:rsidR="000B4BD9" w:rsidRPr="00536F74" w:rsidRDefault="000B4BD9" w:rsidP="00514933">
            <w:pPr>
              <w:jc w:val="right"/>
              <w:rPr>
                <w:rFonts w:ascii="Times New Roman" w:eastAsia="Calibri" w:hAnsi="Times New Roman" w:cs="Times New Roman"/>
                <w:sz w:val="24"/>
                <w:szCs w:val="24"/>
              </w:rPr>
            </w:pPr>
            <w:r w:rsidRPr="00536F74">
              <w:rPr>
                <w:rFonts w:ascii="Times New Roman" w:eastAsia="Calibri" w:hAnsi="Times New Roman" w:cs="Times New Roman"/>
                <w:sz w:val="24"/>
                <w:szCs w:val="24"/>
              </w:rPr>
              <w:t>30</w:t>
            </w:r>
          </w:p>
        </w:tc>
        <w:tc>
          <w:tcPr>
            <w:tcW w:w="1134" w:type="dxa"/>
            <w:vAlign w:val="center"/>
          </w:tcPr>
          <w:p w:rsidR="000B4BD9" w:rsidRPr="00536F74" w:rsidRDefault="000B4BD9" w:rsidP="00514933">
            <w:pPr>
              <w:jc w:val="right"/>
              <w:rPr>
                <w:rFonts w:ascii="Times New Roman" w:eastAsia="Calibri" w:hAnsi="Times New Roman" w:cs="Times New Roman"/>
                <w:sz w:val="24"/>
                <w:szCs w:val="24"/>
              </w:rPr>
            </w:pPr>
            <w:r w:rsidRPr="00536F74">
              <w:rPr>
                <w:rFonts w:ascii="Times New Roman" w:eastAsia="Calibri" w:hAnsi="Times New Roman" w:cs="Times New Roman"/>
                <w:sz w:val="24"/>
                <w:szCs w:val="24"/>
              </w:rPr>
              <w:t>50</w:t>
            </w:r>
          </w:p>
        </w:tc>
      </w:tr>
      <w:tr w:rsidR="000B4BD9" w:rsidRPr="00536F74" w:rsidTr="00514933">
        <w:trPr>
          <w:trHeight w:val="364"/>
        </w:trPr>
        <w:tc>
          <w:tcPr>
            <w:tcW w:w="2943" w:type="dxa"/>
            <w:vMerge w:val="restart"/>
            <w:vAlign w:val="center"/>
          </w:tcPr>
          <w:p w:rsidR="000B4BD9" w:rsidRPr="00536F74" w:rsidRDefault="000B4BD9" w:rsidP="00514933">
            <w:pPr>
              <w:pStyle w:val="Default"/>
              <w:rPr>
                <w:rFonts w:ascii="Times New Roman" w:hAnsi="Times New Roman" w:cs="Times New Roman"/>
              </w:rPr>
            </w:pPr>
            <w:r w:rsidRPr="00536F74">
              <w:rPr>
                <w:rFonts w:ascii="Times New Roman" w:hAnsi="Times New Roman" w:cs="Times New Roman"/>
              </w:rPr>
              <w:t>Количество мест в коллективных средствах размещения</w:t>
            </w:r>
          </w:p>
        </w:tc>
        <w:tc>
          <w:tcPr>
            <w:tcW w:w="851" w:type="dxa"/>
            <w:vMerge w:val="restart"/>
            <w:vAlign w:val="center"/>
          </w:tcPr>
          <w:p w:rsidR="000B4BD9" w:rsidRPr="00536F74" w:rsidRDefault="000B4BD9" w:rsidP="00514933">
            <w:pPr>
              <w:autoSpaceDE w:val="0"/>
              <w:autoSpaceDN w:val="0"/>
              <w:adjustRightInd w:val="0"/>
              <w:jc w:val="center"/>
              <w:rPr>
                <w:rFonts w:ascii="Times New Roman" w:hAnsi="Times New Roman" w:cs="Times New Roman"/>
                <w:bCs/>
                <w:color w:val="000000"/>
                <w:sz w:val="24"/>
                <w:szCs w:val="24"/>
              </w:rPr>
            </w:pPr>
            <w:r w:rsidRPr="00536F74">
              <w:rPr>
                <w:rFonts w:ascii="Times New Roman" w:hAnsi="Times New Roman" w:cs="Times New Roman"/>
                <w:bCs/>
                <w:color w:val="000000"/>
                <w:sz w:val="24"/>
                <w:szCs w:val="24"/>
              </w:rPr>
              <w:t>ед.</w:t>
            </w:r>
          </w:p>
        </w:tc>
        <w:tc>
          <w:tcPr>
            <w:tcW w:w="1701" w:type="dxa"/>
          </w:tcPr>
          <w:p w:rsidR="000B4BD9" w:rsidRPr="00536F74" w:rsidRDefault="000B4BD9" w:rsidP="00514933">
            <w:pPr>
              <w:rPr>
                <w:rFonts w:ascii="Times New Roman" w:hAnsi="Times New Roman" w:cs="Times New Roman"/>
                <w:sz w:val="24"/>
                <w:szCs w:val="24"/>
              </w:rPr>
            </w:pPr>
            <w:r w:rsidRPr="00536F74">
              <w:rPr>
                <w:rFonts w:ascii="Times New Roman" w:hAnsi="Times New Roman" w:cs="Times New Roman"/>
                <w:sz w:val="24"/>
                <w:szCs w:val="24"/>
              </w:rPr>
              <w:t>Инерционный</w:t>
            </w:r>
          </w:p>
        </w:tc>
        <w:tc>
          <w:tcPr>
            <w:tcW w:w="709" w:type="dxa"/>
            <w:vMerge w:val="restart"/>
            <w:vAlign w:val="center"/>
          </w:tcPr>
          <w:p w:rsidR="000B4BD9" w:rsidRPr="00536F74" w:rsidRDefault="000B4BD9" w:rsidP="00514933">
            <w:pPr>
              <w:jc w:val="center"/>
              <w:rPr>
                <w:rFonts w:ascii="Times New Roman" w:hAnsi="Times New Roman" w:cs="Times New Roman"/>
                <w:sz w:val="24"/>
                <w:szCs w:val="24"/>
              </w:rPr>
            </w:pPr>
            <w:r w:rsidRPr="00536F74">
              <w:rPr>
                <w:rFonts w:ascii="Times New Roman" w:hAnsi="Times New Roman" w:cs="Times New Roman"/>
                <w:sz w:val="24"/>
                <w:szCs w:val="24"/>
              </w:rPr>
              <w:t>1263</w:t>
            </w:r>
          </w:p>
        </w:tc>
        <w:tc>
          <w:tcPr>
            <w:tcW w:w="1134" w:type="dxa"/>
            <w:vAlign w:val="center"/>
          </w:tcPr>
          <w:p w:rsidR="000B4BD9" w:rsidRPr="00536F74" w:rsidRDefault="000B4BD9" w:rsidP="00514933">
            <w:pPr>
              <w:jc w:val="right"/>
              <w:rPr>
                <w:rFonts w:ascii="Times New Roman" w:hAnsi="Times New Roman" w:cs="Times New Roman"/>
                <w:sz w:val="24"/>
                <w:szCs w:val="24"/>
              </w:rPr>
            </w:pPr>
            <w:r w:rsidRPr="00536F74">
              <w:rPr>
                <w:rFonts w:ascii="Times New Roman" w:hAnsi="Times New Roman" w:cs="Times New Roman"/>
                <w:sz w:val="24"/>
                <w:szCs w:val="24"/>
              </w:rPr>
              <w:t>1400</w:t>
            </w:r>
          </w:p>
        </w:tc>
        <w:tc>
          <w:tcPr>
            <w:tcW w:w="1134" w:type="dxa"/>
            <w:vAlign w:val="center"/>
          </w:tcPr>
          <w:p w:rsidR="000B4BD9" w:rsidRPr="00536F74" w:rsidRDefault="000B4BD9" w:rsidP="00514933">
            <w:pPr>
              <w:jc w:val="right"/>
              <w:rPr>
                <w:rFonts w:ascii="Times New Roman" w:hAnsi="Times New Roman" w:cs="Times New Roman"/>
                <w:sz w:val="24"/>
                <w:szCs w:val="24"/>
              </w:rPr>
            </w:pPr>
            <w:r w:rsidRPr="00536F74">
              <w:rPr>
                <w:rFonts w:ascii="Times New Roman" w:hAnsi="Times New Roman" w:cs="Times New Roman"/>
                <w:sz w:val="24"/>
                <w:szCs w:val="24"/>
              </w:rPr>
              <w:t>1500</w:t>
            </w:r>
          </w:p>
        </w:tc>
        <w:tc>
          <w:tcPr>
            <w:tcW w:w="1134" w:type="dxa"/>
            <w:vAlign w:val="center"/>
          </w:tcPr>
          <w:p w:rsidR="000B4BD9" w:rsidRPr="00536F74" w:rsidRDefault="000B4BD9" w:rsidP="00514933">
            <w:pPr>
              <w:jc w:val="right"/>
              <w:rPr>
                <w:rFonts w:ascii="Times New Roman" w:hAnsi="Times New Roman" w:cs="Times New Roman"/>
                <w:sz w:val="24"/>
                <w:szCs w:val="24"/>
              </w:rPr>
            </w:pPr>
            <w:r w:rsidRPr="00536F74">
              <w:rPr>
                <w:rFonts w:ascii="Times New Roman" w:hAnsi="Times New Roman" w:cs="Times New Roman"/>
                <w:sz w:val="24"/>
                <w:szCs w:val="24"/>
              </w:rPr>
              <w:t>2800</w:t>
            </w:r>
          </w:p>
        </w:tc>
      </w:tr>
      <w:tr w:rsidR="000B4BD9" w:rsidRPr="00536F74" w:rsidTr="00514933">
        <w:trPr>
          <w:trHeight w:val="271"/>
        </w:trPr>
        <w:tc>
          <w:tcPr>
            <w:tcW w:w="2943" w:type="dxa"/>
            <w:vMerge/>
            <w:vAlign w:val="center"/>
          </w:tcPr>
          <w:p w:rsidR="000B4BD9" w:rsidRPr="00536F74" w:rsidRDefault="000B4BD9" w:rsidP="00514933">
            <w:pPr>
              <w:tabs>
                <w:tab w:val="left" w:pos="709"/>
                <w:tab w:val="left" w:pos="1418"/>
              </w:tabs>
              <w:rPr>
                <w:rFonts w:ascii="Times New Roman" w:hAnsi="Times New Roman" w:cs="Times New Roman"/>
                <w:sz w:val="24"/>
                <w:szCs w:val="24"/>
              </w:rPr>
            </w:pPr>
          </w:p>
        </w:tc>
        <w:tc>
          <w:tcPr>
            <w:tcW w:w="851" w:type="dxa"/>
            <w:vMerge/>
            <w:vAlign w:val="center"/>
          </w:tcPr>
          <w:p w:rsidR="000B4BD9" w:rsidRPr="00536F74" w:rsidRDefault="000B4BD9" w:rsidP="00514933">
            <w:pPr>
              <w:autoSpaceDE w:val="0"/>
              <w:autoSpaceDN w:val="0"/>
              <w:adjustRightInd w:val="0"/>
              <w:jc w:val="center"/>
              <w:rPr>
                <w:rFonts w:ascii="Times New Roman" w:hAnsi="Times New Roman" w:cs="Times New Roman"/>
                <w:bCs/>
                <w:color w:val="000000"/>
                <w:sz w:val="24"/>
                <w:szCs w:val="24"/>
              </w:rPr>
            </w:pPr>
          </w:p>
        </w:tc>
        <w:tc>
          <w:tcPr>
            <w:tcW w:w="1701" w:type="dxa"/>
          </w:tcPr>
          <w:p w:rsidR="000B4BD9" w:rsidRPr="00536F74" w:rsidRDefault="000B4BD9" w:rsidP="00514933">
            <w:pPr>
              <w:rPr>
                <w:rFonts w:ascii="Times New Roman" w:hAnsi="Times New Roman" w:cs="Times New Roman"/>
                <w:sz w:val="24"/>
                <w:szCs w:val="24"/>
              </w:rPr>
            </w:pPr>
            <w:r w:rsidRPr="00536F74">
              <w:rPr>
                <w:rFonts w:ascii="Times New Roman" w:hAnsi="Times New Roman" w:cs="Times New Roman"/>
                <w:sz w:val="24"/>
                <w:szCs w:val="24"/>
              </w:rPr>
              <w:t>Целевой</w:t>
            </w:r>
          </w:p>
        </w:tc>
        <w:tc>
          <w:tcPr>
            <w:tcW w:w="709" w:type="dxa"/>
            <w:vMerge/>
            <w:vAlign w:val="center"/>
          </w:tcPr>
          <w:p w:rsidR="000B4BD9" w:rsidRPr="00536F74" w:rsidRDefault="000B4BD9" w:rsidP="00514933">
            <w:pPr>
              <w:jc w:val="center"/>
              <w:rPr>
                <w:rFonts w:ascii="Times New Roman" w:hAnsi="Times New Roman" w:cs="Times New Roman"/>
                <w:sz w:val="24"/>
                <w:szCs w:val="24"/>
              </w:rPr>
            </w:pPr>
          </w:p>
        </w:tc>
        <w:tc>
          <w:tcPr>
            <w:tcW w:w="1134" w:type="dxa"/>
            <w:vAlign w:val="center"/>
          </w:tcPr>
          <w:p w:rsidR="000B4BD9" w:rsidRPr="00536F74" w:rsidRDefault="000B4BD9" w:rsidP="00514933">
            <w:pPr>
              <w:jc w:val="right"/>
              <w:rPr>
                <w:rFonts w:ascii="Times New Roman" w:eastAsia="Calibri" w:hAnsi="Times New Roman" w:cs="Times New Roman"/>
                <w:sz w:val="24"/>
                <w:szCs w:val="24"/>
              </w:rPr>
            </w:pPr>
            <w:r w:rsidRPr="00536F74">
              <w:rPr>
                <w:rFonts w:ascii="Times New Roman" w:eastAsia="Calibri" w:hAnsi="Times New Roman" w:cs="Times New Roman"/>
                <w:sz w:val="24"/>
                <w:szCs w:val="24"/>
              </w:rPr>
              <w:t>1600</w:t>
            </w:r>
          </w:p>
        </w:tc>
        <w:tc>
          <w:tcPr>
            <w:tcW w:w="1134" w:type="dxa"/>
            <w:vAlign w:val="center"/>
          </w:tcPr>
          <w:p w:rsidR="000B4BD9" w:rsidRPr="00536F74" w:rsidRDefault="000B4BD9" w:rsidP="00514933">
            <w:pPr>
              <w:jc w:val="right"/>
              <w:rPr>
                <w:rFonts w:ascii="Times New Roman" w:eastAsia="Calibri" w:hAnsi="Times New Roman" w:cs="Times New Roman"/>
                <w:sz w:val="24"/>
                <w:szCs w:val="24"/>
              </w:rPr>
            </w:pPr>
            <w:r w:rsidRPr="00536F74">
              <w:rPr>
                <w:rFonts w:ascii="Times New Roman" w:eastAsia="Calibri" w:hAnsi="Times New Roman" w:cs="Times New Roman"/>
                <w:sz w:val="24"/>
                <w:szCs w:val="24"/>
              </w:rPr>
              <w:t>2000</w:t>
            </w:r>
          </w:p>
        </w:tc>
        <w:tc>
          <w:tcPr>
            <w:tcW w:w="1134" w:type="dxa"/>
            <w:vAlign w:val="center"/>
          </w:tcPr>
          <w:p w:rsidR="000B4BD9" w:rsidRPr="00536F74" w:rsidRDefault="000B4BD9" w:rsidP="00514933">
            <w:pPr>
              <w:jc w:val="right"/>
              <w:rPr>
                <w:rFonts w:ascii="Times New Roman" w:eastAsia="Calibri" w:hAnsi="Times New Roman" w:cs="Times New Roman"/>
                <w:sz w:val="24"/>
                <w:szCs w:val="24"/>
              </w:rPr>
            </w:pPr>
            <w:r w:rsidRPr="00536F74">
              <w:rPr>
                <w:rFonts w:ascii="Times New Roman" w:eastAsia="Calibri" w:hAnsi="Times New Roman" w:cs="Times New Roman"/>
                <w:sz w:val="24"/>
                <w:szCs w:val="24"/>
              </w:rPr>
              <w:t>3500</w:t>
            </w:r>
          </w:p>
        </w:tc>
      </w:tr>
      <w:tr w:rsidR="000B4BD9" w:rsidRPr="00536F74" w:rsidTr="00514933">
        <w:trPr>
          <w:trHeight w:val="400"/>
        </w:trPr>
        <w:tc>
          <w:tcPr>
            <w:tcW w:w="2943" w:type="dxa"/>
            <w:vMerge w:val="restart"/>
            <w:vAlign w:val="center"/>
          </w:tcPr>
          <w:p w:rsidR="000B4BD9" w:rsidRPr="00536F74" w:rsidRDefault="000B4BD9" w:rsidP="00514933">
            <w:pPr>
              <w:pStyle w:val="Default"/>
              <w:rPr>
                <w:rFonts w:ascii="Times New Roman" w:hAnsi="Times New Roman" w:cs="Times New Roman"/>
              </w:rPr>
            </w:pPr>
            <w:r w:rsidRPr="00536F74">
              <w:rPr>
                <w:rFonts w:ascii="Times New Roman" w:hAnsi="Times New Roman" w:cs="Times New Roman"/>
              </w:rPr>
              <w:t>Объем платных туристских услуг, оказанных населению</w:t>
            </w:r>
          </w:p>
        </w:tc>
        <w:tc>
          <w:tcPr>
            <w:tcW w:w="851" w:type="dxa"/>
            <w:vMerge w:val="restart"/>
            <w:vAlign w:val="center"/>
          </w:tcPr>
          <w:p w:rsidR="000B4BD9" w:rsidRPr="00536F74" w:rsidRDefault="000B4BD9" w:rsidP="00514933">
            <w:pPr>
              <w:jc w:val="center"/>
              <w:rPr>
                <w:rFonts w:ascii="Times New Roman" w:hAnsi="Times New Roman" w:cs="Times New Roman"/>
                <w:sz w:val="24"/>
                <w:szCs w:val="24"/>
              </w:rPr>
            </w:pPr>
            <w:r w:rsidRPr="00536F74">
              <w:rPr>
                <w:rFonts w:ascii="Times New Roman" w:hAnsi="Times New Roman" w:cs="Times New Roman"/>
                <w:sz w:val="24"/>
                <w:szCs w:val="24"/>
              </w:rPr>
              <w:t>тыс. руб.</w:t>
            </w:r>
          </w:p>
        </w:tc>
        <w:tc>
          <w:tcPr>
            <w:tcW w:w="1701" w:type="dxa"/>
          </w:tcPr>
          <w:p w:rsidR="000B4BD9" w:rsidRPr="00536F74" w:rsidRDefault="000B4BD9" w:rsidP="00514933">
            <w:pPr>
              <w:rPr>
                <w:rFonts w:ascii="Times New Roman" w:hAnsi="Times New Roman" w:cs="Times New Roman"/>
                <w:sz w:val="24"/>
                <w:szCs w:val="24"/>
              </w:rPr>
            </w:pPr>
            <w:r w:rsidRPr="00536F74">
              <w:rPr>
                <w:rFonts w:ascii="Times New Roman" w:hAnsi="Times New Roman" w:cs="Times New Roman"/>
                <w:sz w:val="24"/>
                <w:szCs w:val="24"/>
              </w:rPr>
              <w:t xml:space="preserve">Инерционный </w:t>
            </w:r>
          </w:p>
        </w:tc>
        <w:tc>
          <w:tcPr>
            <w:tcW w:w="709" w:type="dxa"/>
            <w:vMerge w:val="restart"/>
            <w:vAlign w:val="center"/>
          </w:tcPr>
          <w:p w:rsidR="000B4BD9" w:rsidRPr="00536F74" w:rsidRDefault="000B4BD9" w:rsidP="00514933">
            <w:pPr>
              <w:jc w:val="center"/>
              <w:rPr>
                <w:rFonts w:ascii="Times New Roman" w:hAnsi="Times New Roman" w:cs="Times New Roman"/>
                <w:sz w:val="24"/>
                <w:szCs w:val="24"/>
              </w:rPr>
            </w:pPr>
            <w:r w:rsidRPr="00536F74">
              <w:rPr>
                <w:rFonts w:ascii="Times New Roman" w:hAnsi="Times New Roman" w:cs="Times New Roman"/>
                <w:sz w:val="24"/>
                <w:szCs w:val="24"/>
              </w:rPr>
              <w:t>н/д</w:t>
            </w:r>
          </w:p>
        </w:tc>
        <w:tc>
          <w:tcPr>
            <w:tcW w:w="1134" w:type="dxa"/>
            <w:vAlign w:val="center"/>
          </w:tcPr>
          <w:p w:rsidR="000B4BD9" w:rsidRPr="00536F74" w:rsidRDefault="000B4BD9" w:rsidP="00514933">
            <w:pPr>
              <w:jc w:val="right"/>
              <w:rPr>
                <w:rFonts w:ascii="Times New Roman" w:hAnsi="Times New Roman" w:cs="Times New Roman"/>
                <w:sz w:val="24"/>
                <w:szCs w:val="24"/>
              </w:rPr>
            </w:pPr>
            <w:r w:rsidRPr="00536F74">
              <w:rPr>
                <w:rFonts w:ascii="Times New Roman" w:hAnsi="Times New Roman" w:cs="Times New Roman"/>
                <w:sz w:val="24"/>
                <w:szCs w:val="24"/>
              </w:rPr>
              <w:t>150 000</w:t>
            </w:r>
          </w:p>
        </w:tc>
        <w:tc>
          <w:tcPr>
            <w:tcW w:w="1134" w:type="dxa"/>
            <w:vAlign w:val="center"/>
          </w:tcPr>
          <w:p w:rsidR="000B4BD9" w:rsidRPr="00536F74" w:rsidRDefault="000B4BD9" w:rsidP="00514933">
            <w:pPr>
              <w:jc w:val="right"/>
              <w:rPr>
                <w:rFonts w:ascii="Times New Roman" w:hAnsi="Times New Roman" w:cs="Times New Roman"/>
                <w:sz w:val="24"/>
                <w:szCs w:val="24"/>
              </w:rPr>
            </w:pPr>
            <w:r w:rsidRPr="00536F74">
              <w:rPr>
                <w:rFonts w:ascii="Times New Roman" w:hAnsi="Times New Roman" w:cs="Times New Roman"/>
                <w:sz w:val="24"/>
                <w:szCs w:val="24"/>
              </w:rPr>
              <w:t>200 000</w:t>
            </w:r>
          </w:p>
        </w:tc>
        <w:tc>
          <w:tcPr>
            <w:tcW w:w="1134" w:type="dxa"/>
            <w:vAlign w:val="center"/>
          </w:tcPr>
          <w:p w:rsidR="000B4BD9" w:rsidRPr="00536F74" w:rsidRDefault="000B4BD9" w:rsidP="00514933">
            <w:pPr>
              <w:jc w:val="right"/>
              <w:rPr>
                <w:rFonts w:ascii="Times New Roman" w:hAnsi="Times New Roman" w:cs="Times New Roman"/>
                <w:sz w:val="24"/>
                <w:szCs w:val="24"/>
              </w:rPr>
            </w:pPr>
            <w:r w:rsidRPr="00536F74">
              <w:rPr>
                <w:rFonts w:ascii="Times New Roman" w:hAnsi="Times New Roman" w:cs="Times New Roman"/>
                <w:sz w:val="24"/>
                <w:szCs w:val="24"/>
              </w:rPr>
              <w:t>370 000</w:t>
            </w:r>
          </w:p>
        </w:tc>
      </w:tr>
      <w:tr w:rsidR="000B4BD9" w:rsidRPr="00536F74" w:rsidTr="00514933">
        <w:trPr>
          <w:trHeight w:val="273"/>
        </w:trPr>
        <w:tc>
          <w:tcPr>
            <w:tcW w:w="2943" w:type="dxa"/>
            <w:vMerge/>
          </w:tcPr>
          <w:p w:rsidR="000B4BD9" w:rsidRPr="00536F74" w:rsidRDefault="000B4BD9" w:rsidP="00514933">
            <w:pPr>
              <w:rPr>
                <w:rFonts w:ascii="Times New Roman" w:hAnsi="Times New Roman" w:cs="Times New Roman"/>
                <w:sz w:val="24"/>
                <w:szCs w:val="24"/>
              </w:rPr>
            </w:pPr>
          </w:p>
        </w:tc>
        <w:tc>
          <w:tcPr>
            <w:tcW w:w="851" w:type="dxa"/>
            <w:vMerge/>
          </w:tcPr>
          <w:p w:rsidR="000B4BD9" w:rsidRPr="00536F74" w:rsidRDefault="000B4BD9" w:rsidP="00514933">
            <w:pPr>
              <w:rPr>
                <w:rFonts w:ascii="Times New Roman" w:hAnsi="Times New Roman" w:cs="Times New Roman"/>
                <w:sz w:val="24"/>
                <w:szCs w:val="24"/>
              </w:rPr>
            </w:pPr>
          </w:p>
        </w:tc>
        <w:tc>
          <w:tcPr>
            <w:tcW w:w="1701" w:type="dxa"/>
          </w:tcPr>
          <w:p w:rsidR="000B4BD9" w:rsidRPr="00536F74" w:rsidRDefault="000B4BD9" w:rsidP="00514933">
            <w:pPr>
              <w:rPr>
                <w:rFonts w:ascii="Times New Roman" w:hAnsi="Times New Roman" w:cs="Times New Roman"/>
                <w:sz w:val="24"/>
                <w:szCs w:val="24"/>
              </w:rPr>
            </w:pPr>
            <w:r w:rsidRPr="00536F74">
              <w:rPr>
                <w:rFonts w:ascii="Times New Roman" w:hAnsi="Times New Roman" w:cs="Times New Roman"/>
                <w:sz w:val="24"/>
                <w:szCs w:val="24"/>
              </w:rPr>
              <w:t xml:space="preserve">Целевой </w:t>
            </w:r>
          </w:p>
        </w:tc>
        <w:tc>
          <w:tcPr>
            <w:tcW w:w="709" w:type="dxa"/>
            <w:vMerge/>
            <w:vAlign w:val="center"/>
          </w:tcPr>
          <w:p w:rsidR="000B4BD9" w:rsidRPr="00536F74" w:rsidRDefault="000B4BD9" w:rsidP="00514933">
            <w:pPr>
              <w:jc w:val="right"/>
              <w:rPr>
                <w:rFonts w:ascii="Times New Roman" w:hAnsi="Times New Roman" w:cs="Times New Roman"/>
                <w:sz w:val="24"/>
                <w:szCs w:val="24"/>
              </w:rPr>
            </w:pPr>
          </w:p>
        </w:tc>
        <w:tc>
          <w:tcPr>
            <w:tcW w:w="1134" w:type="dxa"/>
            <w:vAlign w:val="center"/>
          </w:tcPr>
          <w:p w:rsidR="000B4BD9" w:rsidRPr="00536F74" w:rsidRDefault="000B4BD9" w:rsidP="00514933">
            <w:pPr>
              <w:jc w:val="right"/>
              <w:rPr>
                <w:rFonts w:ascii="Times New Roman" w:eastAsia="Calibri" w:hAnsi="Times New Roman" w:cs="Times New Roman"/>
                <w:sz w:val="24"/>
                <w:szCs w:val="24"/>
              </w:rPr>
            </w:pPr>
            <w:r w:rsidRPr="00536F74">
              <w:rPr>
                <w:rFonts w:ascii="Times New Roman" w:eastAsia="Calibri" w:hAnsi="Times New Roman" w:cs="Times New Roman"/>
                <w:sz w:val="24"/>
                <w:szCs w:val="24"/>
              </w:rPr>
              <w:t>200 000</w:t>
            </w:r>
          </w:p>
        </w:tc>
        <w:tc>
          <w:tcPr>
            <w:tcW w:w="1134" w:type="dxa"/>
            <w:vAlign w:val="center"/>
          </w:tcPr>
          <w:p w:rsidR="000B4BD9" w:rsidRPr="00536F74" w:rsidRDefault="000B4BD9" w:rsidP="00514933">
            <w:pPr>
              <w:jc w:val="right"/>
              <w:rPr>
                <w:rFonts w:ascii="Times New Roman" w:eastAsia="Calibri" w:hAnsi="Times New Roman" w:cs="Times New Roman"/>
                <w:sz w:val="24"/>
                <w:szCs w:val="24"/>
              </w:rPr>
            </w:pPr>
            <w:r w:rsidRPr="00536F74">
              <w:rPr>
                <w:rFonts w:ascii="Times New Roman" w:eastAsia="Calibri" w:hAnsi="Times New Roman" w:cs="Times New Roman"/>
                <w:sz w:val="24"/>
                <w:szCs w:val="24"/>
              </w:rPr>
              <w:t>300 000</w:t>
            </w:r>
          </w:p>
        </w:tc>
        <w:tc>
          <w:tcPr>
            <w:tcW w:w="1134" w:type="dxa"/>
            <w:vAlign w:val="center"/>
          </w:tcPr>
          <w:p w:rsidR="000B4BD9" w:rsidRPr="00536F74" w:rsidRDefault="000B4BD9" w:rsidP="00514933">
            <w:pPr>
              <w:jc w:val="right"/>
              <w:rPr>
                <w:rFonts w:ascii="Times New Roman" w:eastAsia="Calibri" w:hAnsi="Times New Roman" w:cs="Times New Roman"/>
                <w:sz w:val="24"/>
                <w:szCs w:val="24"/>
              </w:rPr>
            </w:pPr>
            <w:r w:rsidRPr="00536F74">
              <w:rPr>
                <w:rFonts w:ascii="Times New Roman" w:eastAsia="Calibri" w:hAnsi="Times New Roman" w:cs="Times New Roman"/>
                <w:sz w:val="24"/>
                <w:szCs w:val="24"/>
              </w:rPr>
              <w:t>500 000</w:t>
            </w:r>
          </w:p>
        </w:tc>
      </w:tr>
    </w:tbl>
    <w:p w:rsidR="000B4BD9" w:rsidRDefault="000B4BD9" w:rsidP="000B4BD9">
      <w:pPr>
        <w:rPr>
          <w:szCs w:val="28"/>
        </w:rPr>
      </w:pPr>
      <w:r>
        <w:rPr>
          <w:szCs w:val="28"/>
        </w:rPr>
        <w:br w:type="page"/>
      </w:r>
    </w:p>
    <w:p w:rsidR="000B4BD9" w:rsidRDefault="000B4BD9" w:rsidP="000B4BD9">
      <w:pPr>
        <w:autoSpaceDE w:val="0"/>
        <w:autoSpaceDN w:val="0"/>
        <w:adjustRightInd w:val="0"/>
        <w:spacing w:after="0" w:line="240" w:lineRule="auto"/>
        <w:rPr>
          <w:rFonts w:ascii="Times New Roman" w:hAnsi="Times New Roman"/>
          <w:b/>
          <w:sz w:val="28"/>
          <w:szCs w:val="28"/>
        </w:rPr>
      </w:pPr>
      <w:r w:rsidRPr="00342016">
        <w:rPr>
          <w:rFonts w:ascii="Times New Roman" w:hAnsi="Times New Roman"/>
          <w:b/>
          <w:sz w:val="28"/>
          <w:szCs w:val="28"/>
        </w:rPr>
        <w:lastRenderedPageBreak/>
        <w:t>Таблица 7.</w:t>
      </w:r>
      <w:r>
        <w:rPr>
          <w:rFonts w:ascii="Times New Roman" w:hAnsi="Times New Roman"/>
          <w:b/>
          <w:sz w:val="28"/>
          <w:szCs w:val="28"/>
        </w:rPr>
        <w:t>4</w:t>
      </w:r>
      <w:r w:rsidRPr="00342016">
        <w:rPr>
          <w:rFonts w:ascii="Times New Roman" w:hAnsi="Times New Roman"/>
          <w:b/>
          <w:sz w:val="28"/>
          <w:szCs w:val="28"/>
        </w:rPr>
        <w:t xml:space="preserve"> – </w:t>
      </w:r>
      <w:r w:rsidRPr="00CE30F4">
        <w:rPr>
          <w:rFonts w:ascii="Times New Roman" w:hAnsi="Times New Roman"/>
          <w:b/>
          <w:sz w:val="28"/>
          <w:szCs w:val="28"/>
        </w:rPr>
        <w:t>«</w:t>
      </w:r>
      <w:r>
        <w:rPr>
          <w:rFonts w:ascii="Times New Roman" w:hAnsi="Times New Roman"/>
          <w:b/>
          <w:sz w:val="28"/>
          <w:szCs w:val="28"/>
        </w:rPr>
        <w:t>Ф</w:t>
      </w:r>
      <w:r w:rsidRPr="00607D1A">
        <w:rPr>
          <w:rFonts w:ascii="Times New Roman" w:hAnsi="Times New Roman"/>
          <w:b/>
          <w:sz w:val="28"/>
          <w:szCs w:val="28"/>
        </w:rPr>
        <w:t>ормирование комфортного пространства и улучшение жилищных условий</w:t>
      </w:r>
      <w:r w:rsidRPr="00CE30F4">
        <w:rPr>
          <w:rFonts w:ascii="Times New Roman" w:hAnsi="Times New Roman"/>
          <w:b/>
          <w:sz w:val="28"/>
          <w:szCs w:val="28"/>
        </w:rPr>
        <w:t>»</w:t>
      </w:r>
    </w:p>
    <w:p w:rsidR="000B4BD9" w:rsidRDefault="000B4BD9" w:rsidP="000B4BD9">
      <w:pPr>
        <w:spacing w:after="0" w:line="240" w:lineRule="auto"/>
        <w:jc w:val="center"/>
        <w:rPr>
          <w:rFonts w:ascii="Times New Roman" w:hAnsi="Times New Roman"/>
          <w:b/>
          <w:color w:val="0070C0"/>
          <w:sz w:val="28"/>
          <w:szCs w:val="28"/>
        </w:rPr>
      </w:pPr>
    </w:p>
    <w:tbl>
      <w:tblPr>
        <w:tblpPr w:leftFromText="180" w:rightFromText="180" w:vertAnchor="page" w:horzAnchor="margin" w:tblpY="244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993"/>
        <w:gridCol w:w="1701"/>
        <w:gridCol w:w="922"/>
        <w:gridCol w:w="850"/>
        <w:gridCol w:w="851"/>
        <w:gridCol w:w="920"/>
      </w:tblGrid>
      <w:tr w:rsidR="000B4BD9" w:rsidRPr="00F14815" w:rsidTr="00514933">
        <w:trPr>
          <w:trHeight w:val="144"/>
        </w:trPr>
        <w:tc>
          <w:tcPr>
            <w:tcW w:w="3510" w:type="dxa"/>
            <w:tcBorders>
              <w:top w:val="single" w:sz="4" w:space="0" w:color="auto"/>
              <w:left w:val="single" w:sz="4" w:space="0" w:color="auto"/>
              <w:right w:val="single" w:sz="4" w:space="0" w:color="auto"/>
            </w:tcBorders>
          </w:tcPr>
          <w:p w:rsidR="000B4BD9" w:rsidRPr="00F14815" w:rsidRDefault="000B4BD9" w:rsidP="00514933">
            <w:pPr>
              <w:spacing w:after="0" w:line="240" w:lineRule="auto"/>
              <w:rPr>
                <w:rFonts w:ascii="Times New Roman" w:hAnsi="Times New Roman" w:cs="Times New Roman"/>
                <w:b/>
                <w:sz w:val="24"/>
                <w:szCs w:val="24"/>
              </w:rPr>
            </w:pPr>
            <w:r w:rsidRPr="00F14815">
              <w:rPr>
                <w:rFonts w:ascii="Times New Roman" w:hAnsi="Times New Roman" w:cs="Times New Roman"/>
                <w:b/>
                <w:sz w:val="24"/>
                <w:szCs w:val="24"/>
              </w:rPr>
              <w:t>Целевой индикатор</w:t>
            </w:r>
          </w:p>
        </w:tc>
        <w:tc>
          <w:tcPr>
            <w:tcW w:w="993" w:type="dxa"/>
            <w:tcBorders>
              <w:top w:val="single" w:sz="4" w:space="0" w:color="auto"/>
              <w:left w:val="single" w:sz="4" w:space="0" w:color="auto"/>
              <w:right w:val="single" w:sz="4" w:space="0" w:color="auto"/>
            </w:tcBorders>
          </w:tcPr>
          <w:p w:rsidR="000B4BD9" w:rsidRPr="00F14815" w:rsidRDefault="000B4BD9" w:rsidP="00514933">
            <w:pPr>
              <w:spacing w:after="0" w:line="240" w:lineRule="auto"/>
              <w:rPr>
                <w:rFonts w:ascii="Times New Roman" w:hAnsi="Times New Roman" w:cs="Times New Roman"/>
                <w:b/>
                <w:sz w:val="24"/>
                <w:szCs w:val="24"/>
              </w:rPr>
            </w:pPr>
            <w:r w:rsidRPr="00F14815">
              <w:rPr>
                <w:rFonts w:ascii="Times New Roman" w:hAnsi="Times New Roman" w:cs="Times New Roman"/>
                <w:b/>
                <w:sz w:val="24"/>
                <w:szCs w:val="24"/>
              </w:rPr>
              <w:t>Ед. измер.</w:t>
            </w:r>
          </w:p>
        </w:tc>
        <w:tc>
          <w:tcPr>
            <w:tcW w:w="1701" w:type="dxa"/>
            <w:tcBorders>
              <w:top w:val="single" w:sz="4" w:space="0" w:color="auto"/>
              <w:left w:val="single" w:sz="4" w:space="0" w:color="auto"/>
              <w:bottom w:val="single" w:sz="4" w:space="0" w:color="auto"/>
              <w:right w:val="single" w:sz="4" w:space="0" w:color="auto"/>
            </w:tcBorders>
          </w:tcPr>
          <w:p w:rsidR="000B4BD9" w:rsidRPr="00F14815" w:rsidRDefault="000B4BD9" w:rsidP="00514933">
            <w:pPr>
              <w:spacing w:after="0" w:line="240" w:lineRule="auto"/>
              <w:rPr>
                <w:rFonts w:ascii="Times New Roman" w:hAnsi="Times New Roman" w:cs="Times New Roman"/>
                <w:b/>
                <w:sz w:val="24"/>
                <w:szCs w:val="24"/>
              </w:rPr>
            </w:pPr>
            <w:r w:rsidRPr="00F14815">
              <w:rPr>
                <w:rFonts w:ascii="Times New Roman" w:hAnsi="Times New Roman" w:cs="Times New Roman"/>
                <w:b/>
                <w:sz w:val="24"/>
                <w:szCs w:val="24"/>
              </w:rPr>
              <w:t>Сценарий</w:t>
            </w:r>
          </w:p>
        </w:tc>
        <w:tc>
          <w:tcPr>
            <w:tcW w:w="922" w:type="dxa"/>
            <w:tcBorders>
              <w:top w:val="single" w:sz="4" w:space="0" w:color="auto"/>
              <w:left w:val="single" w:sz="4" w:space="0" w:color="auto"/>
              <w:bottom w:val="single" w:sz="4" w:space="0" w:color="auto"/>
              <w:right w:val="single" w:sz="4" w:space="0" w:color="auto"/>
            </w:tcBorders>
          </w:tcPr>
          <w:p w:rsidR="000B4BD9" w:rsidRPr="00F14815" w:rsidRDefault="000B4BD9" w:rsidP="00514933">
            <w:pPr>
              <w:spacing w:after="0" w:line="240" w:lineRule="auto"/>
              <w:jc w:val="center"/>
              <w:rPr>
                <w:rFonts w:ascii="Times New Roman" w:hAnsi="Times New Roman" w:cs="Times New Roman"/>
                <w:b/>
                <w:sz w:val="24"/>
                <w:szCs w:val="24"/>
              </w:rPr>
            </w:pPr>
            <w:r w:rsidRPr="00F14815">
              <w:rPr>
                <w:rFonts w:ascii="Times New Roman" w:hAnsi="Times New Roman" w:cs="Times New Roman"/>
                <w:b/>
                <w:sz w:val="24"/>
                <w:szCs w:val="24"/>
              </w:rPr>
              <w:t>2017</w:t>
            </w:r>
          </w:p>
          <w:p w:rsidR="000B4BD9" w:rsidRPr="00F14815" w:rsidRDefault="000B4BD9" w:rsidP="00514933">
            <w:pPr>
              <w:spacing w:after="0" w:line="240" w:lineRule="auto"/>
              <w:jc w:val="center"/>
              <w:rPr>
                <w:rFonts w:ascii="Times New Roman" w:hAnsi="Times New Roman" w:cs="Times New Roman"/>
                <w:b/>
                <w:sz w:val="24"/>
                <w:szCs w:val="24"/>
              </w:rPr>
            </w:pPr>
            <w:r w:rsidRPr="00F14815">
              <w:rPr>
                <w:rFonts w:ascii="Times New Roman" w:hAnsi="Times New Roman" w:cs="Times New Roman"/>
                <w:b/>
                <w:sz w:val="24"/>
                <w:szCs w:val="24"/>
              </w:rPr>
              <w:t>(*2016)</w:t>
            </w:r>
          </w:p>
        </w:tc>
        <w:tc>
          <w:tcPr>
            <w:tcW w:w="850" w:type="dxa"/>
            <w:tcBorders>
              <w:top w:val="single" w:sz="4" w:space="0" w:color="auto"/>
              <w:left w:val="single" w:sz="4" w:space="0" w:color="auto"/>
              <w:bottom w:val="single" w:sz="4" w:space="0" w:color="auto"/>
              <w:right w:val="single" w:sz="4" w:space="0" w:color="auto"/>
            </w:tcBorders>
          </w:tcPr>
          <w:p w:rsidR="000B4BD9" w:rsidRPr="00F14815" w:rsidRDefault="000B4BD9" w:rsidP="00514933">
            <w:pPr>
              <w:spacing w:after="0" w:line="240" w:lineRule="auto"/>
              <w:jc w:val="center"/>
              <w:rPr>
                <w:rFonts w:ascii="Times New Roman" w:hAnsi="Times New Roman" w:cs="Times New Roman"/>
                <w:b/>
                <w:sz w:val="24"/>
                <w:szCs w:val="24"/>
              </w:rPr>
            </w:pPr>
            <w:r w:rsidRPr="00F14815">
              <w:rPr>
                <w:rFonts w:ascii="Times New Roman" w:hAnsi="Times New Roman" w:cs="Times New Roman"/>
                <w:b/>
                <w:sz w:val="24"/>
                <w:szCs w:val="24"/>
              </w:rPr>
              <w:t>2021</w:t>
            </w:r>
          </w:p>
        </w:tc>
        <w:tc>
          <w:tcPr>
            <w:tcW w:w="851" w:type="dxa"/>
            <w:tcBorders>
              <w:top w:val="single" w:sz="4" w:space="0" w:color="auto"/>
              <w:left w:val="single" w:sz="4" w:space="0" w:color="auto"/>
              <w:bottom w:val="single" w:sz="4" w:space="0" w:color="auto"/>
              <w:right w:val="single" w:sz="4" w:space="0" w:color="auto"/>
            </w:tcBorders>
          </w:tcPr>
          <w:p w:rsidR="000B4BD9" w:rsidRPr="00F14815" w:rsidRDefault="000B4BD9" w:rsidP="00514933">
            <w:pPr>
              <w:spacing w:after="0" w:line="240" w:lineRule="auto"/>
              <w:jc w:val="center"/>
              <w:rPr>
                <w:rFonts w:ascii="Times New Roman" w:hAnsi="Times New Roman" w:cs="Times New Roman"/>
                <w:b/>
                <w:sz w:val="24"/>
                <w:szCs w:val="24"/>
              </w:rPr>
            </w:pPr>
            <w:r w:rsidRPr="00F14815">
              <w:rPr>
                <w:rFonts w:ascii="Times New Roman" w:hAnsi="Times New Roman" w:cs="Times New Roman"/>
                <w:b/>
                <w:sz w:val="24"/>
                <w:szCs w:val="24"/>
              </w:rPr>
              <w:t>2024</w:t>
            </w:r>
          </w:p>
        </w:tc>
        <w:tc>
          <w:tcPr>
            <w:tcW w:w="920" w:type="dxa"/>
            <w:tcBorders>
              <w:top w:val="single" w:sz="4" w:space="0" w:color="auto"/>
              <w:left w:val="single" w:sz="4" w:space="0" w:color="auto"/>
              <w:bottom w:val="single" w:sz="4" w:space="0" w:color="auto"/>
              <w:right w:val="single" w:sz="4" w:space="0" w:color="auto"/>
            </w:tcBorders>
          </w:tcPr>
          <w:p w:rsidR="000B4BD9" w:rsidRPr="00F14815" w:rsidRDefault="000B4BD9" w:rsidP="00514933">
            <w:pPr>
              <w:spacing w:after="0" w:line="240" w:lineRule="auto"/>
              <w:jc w:val="center"/>
              <w:rPr>
                <w:rFonts w:ascii="Times New Roman" w:hAnsi="Times New Roman" w:cs="Times New Roman"/>
                <w:b/>
                <w:sz w:val="24"/>
                <w:szCs w:val="24"/>
              </w:rPr>
            </w:pPr>
            <w:r w:rsidRPr="00F14815">
              <w:rPr>
                <w:rFonts w:ascii="Times New Roman" w:hAnsi="Times New Roman" w:cs="Times New Roman"/>
                <w:b/>
                <w:sz w:val="24"/>
                <w:szCs w:val="24"/>
              </w:rPr>
              <w:t>2030</w:t>
            </w:r>
          </w:p>
        </w:tc>
      </w:tr>
      <w:tr w:rsidR="000B4BD9" w:rsidRPr="00F14815" w:rsidTr="00514933">
        <w:trPr>
          <w:trHeight w:val="144"/>
        </w:trPr>
        <w:tc>
          <w:tcPr>
            <w:tcW w:w="9747" w:type="dxa"/>
            <w:gridSpan w:val="7"/>
            <w:tcBorders>
              <w:top w:val="single" w:sz="4" w:space="0" w:color="auto"/>
              <w:left w:val="single" w:sz="4" w:space="0" w:color="auto"/>
              <w:right w:val="single" w:sz="4" w:space="0" w:color="auto"/>
            </w:tcBorders>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b/>
                <w:sz w:val="24"/>
                <w:szCs w:val="24"/>
              </w:rPr>
              <w:t>Цель 10. «Волжский район 2030» – район доступного, качественного жилья, надежного и эффективного ЖКХ</w:t>
            </w:r>
          </w:p>
        </w:tc>
      </w:tr>
      <w:tr w:rsidR="000B4BD9" w:rsidRPr="00F14815" w:rsidTr="00514933">
        <w:trPr>
          <w:trHeight w:val="144"/>
        </w:trPr>
        <w:tc>
          <w:tcPr>
            <w:tcW w:w="3510" w:type="dxa"/>
            <w:vMerge w:val="restart"/>
            <w:tcBorders>
              <w:top w:val="single" w:sz="4" w:space="0" w:color="auto"/>
              <w:left w:val="single" w:sz="4" w:space="0" w:color="auto"/>
              <w:right w:val="single" w:sz="4" w:space="0" w:color="auto"/>
            </w:tcBorders>
          </w:tcPr>
          <w:p w:rsidR="000B4BD9" w:rsidRPr="00F14815" w:rsidRDefault="000B4BD9" w:rsidP="00514933">
            <w:pPr>
              <w:spacing w:after="0" w:line="240" w:lineRule="auto"/>
              <w:rPr>
                <w:rFonts w:ascii="Times New Roman" w:hAnsi="Times New Roman" w:cs="Times New Roman"/>
                <w:sz w:val="24"/>
                <w:szCs w:val="24"/>
              </w:rPr>
            </w:pPr>
            <w:r w:rsidRPr="00F14815">
              <w:rPr>
                <w:rFonts w:ascii="Times New Roman" w:hAnsi="Times New Roman" w:cs="Times New Roman"/>
                <w:sz w:val="24"/>
                <w:szCs w:val="24"/>
              </w:rPr>
              <w:t>Обеспеченность жильем  на 1 жителя</w:t>
            </w:r>
          </w:p>
        </w:tc>
        <w:tc>
          <w:tcPr>
            <w:tcW w:w="993"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кв.м/</w:t>
            </w:r>
          </w:p>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чел.</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Инерционный</w:t>
            </w:r>
          </w:p>
        </w:tc>
        <w:tc>
          <w:tcPr>
            <w:tcW w:w="922"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26,3</w:t>
            </w: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32,0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33,0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34,0</w:t>
            </w:r>
          </w:p>
        </w:tc>
      </w:tr>
      <w:tr w:rsidR="000B4BD9" w:rsidRPr="00F14815" w:rsidTr="00514933">
        <w:trPr>
          <w:trHeight w:val="144"/>
        </w:trPr>
        <w:tc>
          <w:tcPr>
            <w:tcW w:w="3510"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rPr>
                <w:rFonts w:ascii="Times New Roman" w:hAnsi="Times New Roman" w:cs="Times New Roman"/>
                <w:b/>
                <w:bCs/>
                <w:color w:val="000000"/>
                <w:sz w:val="24"/>
                <w:szCs w:val="24"/>
              </w:rPr>
            </w:pPr>
          </w:p>
        </w:tc>
        <w:tc>
          <w:tcPr>
            <w:tcW w:w="993"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Целевой</w:t>
            </w:r>
          </w:p>
        </w:tc>
        <w:tc>
          <w:tcPr>
            <w:tcW w:w="922"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36,0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38,0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40,0</w:t>
            </w:r>
          </w:p>
        </w:tc>
      </w:tr>
      <w:tr w:rsidR="000B4BD9" w:rsidRPr="00F14815" w:rsidTr="00514933">
        <w:trPr>
          <w:trHeight w:val="144"/>
        </w:trPr>
        <w:tc>
          <w:tcPr>
            <w:tcW w:w="3510" w:type="dxa"/>
            <w:vMerge w:val="restart"/>
            <w:tcBorders>
              <w:top w:val="single" w:sz="4" w:space="0" w:color="auto"/>
              <w:left w:val="single" w:sz="4" w:space="0" w:color="auto"/>
              <w:right w:val="single" w:sz="4" w:space="0" w:color="auto"/>
            </w:tcBorders>
          </w:tcPr>
          <w:p w:rsidR="000B4BD9" w:rsidRPr="00F14815" w:rsidRDefault="000B4BD9" w:rsidP="00514933">
            <w:pPr>
              <w:spacing w:after="0" w:line="240" w:lineRule="auto"/>
              <w:rPr>
                <w:rFonts w:ascii="Times New Roman" w:hAnsi="Times New Roman" w:cs="Times New Roman"/>
                <w:sz w:val="24"/>
                <w:szCs w:val="24"/>
              </w:rPr>
            </w:pPr>
            <w:r w:rsidRPr="00F14815">
              <w:rPr>
                <w:rFonts w:ascii="Times New Roman" w:eastAsia="Times New Roman" w:hAnsi="Times New Roman" w:cs="Times New Roman"/>
                <w:sz w:val="24"/>
                <w:szCs w:val="24"/>
              </w:rPr>
              <w:t>Уровень обеспеченности населения качественной питьевой водой</w:t>
            </w:r>
          </w:p>
        </w:tc>
        <w:tc>
          <w:tcPr>
            <w:tcW w:w="993"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Инерционный</w:t>
            </w:r>
          </w:p>
        </w:tc>
        <w:tc>
          <w:tcPr>
            <w:tcW w:w="922"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70,0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78,0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85,0</w:t>
            </w:r>
          </w:p>
        </w:tc>
      </w:tr>
      <w:tr w:rsidR="000B4BD9" w:rsidRPr="00F14815" w:rsidTr="00514933">
        <w:trPr>
          <w:trHeight w:val="144"/>
        </w:trPr>
        <w:tc>
          <w:tcPr>
            <w:tcW w:w="3510"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rPr>
                <w:rFonts w:ascii="Times New Roman" w:hAnsi="Times New Roman" w:cs="Times New Roman"/>
                <w:b/>
                <w:bCs/>
                <w:color w:val="000000"/>
                <w:sz w:val="24"/>
                <w:szCs w:val="24"/>
              </w:rPr>
            </w:pPr>
          </w:p>
        </w:tc>
        <w:tc>
          <w:tcPr>
            <w:tcW w:w="993"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Целевой</w:t>
            </w:r>
          </w:p>
        </w:tc>
        <w:tc>
          <w:tcPr>
            <w:tcW w:w="922"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80,0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92,0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100,0</w:t>
            </w:r>
          </w:p>
        </w:tc>
      </w:tr>
      <w:tr w:rsidR="000B4BD9" w:rsidRPr="00F14815" w:rsidTr="00514933">
        <w:trPr>
          <w:trHeight w:val="144"/>
        </w:trPr>
        <w:tc>
          <w:tcPr>
            <w:tcW w:w="3510" w:type="dxa"/>
            <w:vMerge w:val="restart"/>
            <w:tcBorders>
              <w:top w:val="single" w:sz="4" w:space="0" w:color="auto"/>
              <w:left w:val="single" w:sz="4" w:space="0" w:color="auto"/>
              <w:right w:val="single" w:sz="4" w:space="0" w:color="auto"/>
            </w:tcBorders>
          </w:tcPr>
          <w:p w:rsidR="000B4BD9" w:rsidRPr="00F14815" w:rsidRDefault="000B4BD9" w:rsidP="00514933">
            <w:pPr>
              <w:spacing w:after="0" w:line="240" w:lineRule="auto"/>
              <w:rPr>
                <w:rFonts w:ascii="Times New Roman" w:hAnsi="Times New Roman" w:cs="Times New Roman"/>
                <w:sz w:val="24"/>
                <w:szCs w:val="24"/>
              </w:rPr>
            </w:pPr>
            <w:r w:rsidRPr="00F14815">
              <w:rPr>
                <w:rFonts w:ascii="Times New Roman" w:eastAsia="+mn-ea" w:hAnsi="Times New Roman" w:cs="Times New Roman"/>
                <w:sz w:val="24"/>
                <w:szCs w:val="24"/>
              </w:rPr>
              <w:t>Газификация населенных пунктов</w:t>
            </w:r>
          </w:p>
        </w:tc>
        <w:tc>
          <w:tcPr>
            <w:tcW w:w="993"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Инерционный</w:t>
            </w:r>
          </w:p>
        </w:tc>
        <w:tc>
          <w:tcPr>
            <w:tcW w:w="922"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93,3</w:t>
            </w: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94,0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97,0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100,0</w:t>
            </w:r>
          </w:p>
        </w:tc>
      </w:tr>
      <w:tr w:rsidR="000B4BD9" w:rsidRPr="00F14815" w:rsidTr="00514933">
        <w:trPr>
          <w:trHeight w:val="144"/>
        </w:trPr>
        <w:tc>
          <w:tcPr>
            <w:tcW w:w="3510"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rPr>
                <w:rFonts w:ascii="Times New Roman" w:hAnsi="Times New Roman" w:cs="Times New Roman"/>
                <w:b/>
                <w:bCs/>
                <w:color w:val="000000"/>
                <w:sz w:val="24"/>
                <w:szCs w:val="24"/>
              </w:rPr>
            </w:pPr>
          </w:p>
        </w:tc>
        <w:tc>
          <w:tcPr>
            <w:tcW w:w="993"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Целевой</w:t>
            </w:r>
          </w:p>
        </w:tc>
        <w:tc>
          <w:tcPr>
            <w:tcW w:w="922"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95,0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98,0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100,0</w:t>
            </w:r>
          </w:p>
        </w:tc>
      </w:tr>
      <w:tr w:rsidR="000B4BD9" w:rsidRPr="00F14815" w:rsidTr="00514933">
        <w:trPr>
          <w:trHeight w:val="418"/>
        </w:trPr>
        <w:tc>
          <w:tcPr>
            <w:tcW w:w="3510" w:type="dxa"/>
            <w:vMerge w:val="restart"/>
            <w:shd w:val="clear" w:color="auto" w:fill="auto"/>
          </w:tcPr>
          <w:p w:rsidR="000B4BD9" w:rsidRPr="00F14815" w:rsidRDefault="000B4BD9" w:rsidP="00514933">
            <w:pPr>
              <w:spacing w:after="0" w:line="240" w:lineRule="auto"/>
              <w:rPr>
                <w:rFonts w:ascii="Times New Roman" w:hAnsi="Times New Roman" w:cs="Times New Roman"/>
                <w:sz w:val="24"/>
                <w:szCs w:val="24"/>
              </w:rPr>
            </w:pPr>
            <w:r w:rsidRPr="00F14815">
              <w:rPr>
                <w:rFonts w:ascii="Times New Roman" w:hAnsi="Times New Roman" w:cs="Times New Roman"/>
                <w:bCs/>
                <w:sz w:val="24"/>
                <w:szCs w:val="24"/>
              </w:rPr>
              <w:t>Уровень удовлетворенности населения жилищно-коммунальными услугами</w:t>
            </w:r>
          </w:p>
        </w:tc>
        <w:tc>
          <w:tcPr>
            <w:tcW w:w="993" w:type="dxa"/>
            <w:vMerge w:val="restart"/>
            <w:tcBorders>
              <w:top w:val="single" w:sz="4" w:space="0" w:color="auto"/>
            </w:tcBorders>
            <w:shd w:val="clear" w:color="auto" w:fill="auto"/>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 опрошенных</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Инерционный</w:t>
            </w:r>
          </w:p>
        </w:tc>
        <w:tc>
          <w:tcPr>
            <w:tcW w:w="922"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80,0</w:t>
            </w: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81,0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84,0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90,0</w:t>
            </w:r>
          </w:p>
        </w:tc>
      </w:tr>
      <w:tr w:rsidR="000B4BD9" w:rsidRPr="00F14815" w:rsidTr="00514933">
        <w:trPr>
          <w:trHeight w:val="144"/>
        </w:trPr>
        <w:tc>
          <w:tcPr>
            <w:tcW w:w="3510" w:type="dxa"/>
            <w:vMerge/>
            <w:tcBorders>
              <w:bottom w:val="single" w:sz="4" w:space="0" w:color="auto"/>
            </w:tcBorders>
            <w:vAlign w:val="center"/>
          </w:tcPr>
          <w:p w:rsidR="000B4BD9" w:rsidRPr="00F14815" w:rsidRDefault="000B4BD9" w:rsidP="00514933">
            <w:pPr>
              <w:spacing w:after="0" w:line="240" w:lineRule="auto"/>
              <w:rPr>
                <w:rFonts w:ascii="Times New Roman" w:hAnsi="Times New Roman" w:cs="Times New Roman"/>
                <w:b/>
                <w:bCs/>
                <w:color w:val="000000"/>
                <w:sz w:val="24"/>
                <w:szCs w:val="24"/>
              </w:rPr>
            </w:pPr>
          </w:p>
        </w:tc>
        <w:tc>
          <w:tcPr>
            <w:tcW w:w="993" w:type="dxa"/>
            <w:vMerge/>
            <w:tcBorders>
              <w:bottom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Целевой</w:t>
            </w:r>
          </w:p>
        </w:tc>
        <w:tc>
          <w:tcPr>
            <w:tcW w:w="922" w:type="dxa"/>
            <w:vMerge/>
            <w:tcBorders>
              <w:left w:val="single" w:sz="4" w:space="0" w:color="auto"/>
              <w:right w:val="single" w:sz="4" w:space="0" w:color="auto"/>
            </w:tcBorders>
            <w:shd w:val="clear" w:color="auto" w:fill="auto"/>
            <w:vAlign w:val="center"/>
          </w:tcPr>
          <w:p w:rsidR="000B4BD9" w:rsidRPr="00F14815" w:rsidRDefault="000B4BD9" w:rsidP="00514933">
            <w:pPr>
              <w:spacing w:after="0" w:line="240" w:lineRule="auto"/>
              <w:jc w:val="center"/>
              <w:rPr>
                <w:rFonts w:ascii="Times New Roman" w:hAnsi="Times New Roman" w:cs="Times New Roman"/>
                <w:sz w:val="24"/>
                <w:szCs w:val="24"/>
              </w:rPr>
            </w:pPr>
          </w:p>
        </w:tc>
        <w:tc>
          <w:tcPr>
            <w:tcW w:w="850" w:type="dxa"/>
            <w:tcBorders>
              <w:left w:val="single" w:sz="4" w:space="0" w:color="auto"/>
            </w:tcBorders>
            <w:shd w:val="clear" w:color="auto" w:fill="auto"/>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82,0</w:t>
            </w:r>
          </w:p>
        </w:tc>
        <w:tc>
          <w:tcPr>
            <w:tcW w:w="851" w:type="dxa"/>
            <w:shd w:val="clear" w:color="auto" w:fill="auto"/>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87,0</w:t>
            </w:r>
          </w:p>
        </w:tc>
        <w:tc>
          <w:tcPr>
            <w:tcW w:w="920" w:type="dxa"/>
            <w:shd w:val="clear" w:color="auto" w:fill="auto"/>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95,0</w:t>
            </w:r>
          </w:p>
        </w:tc>
      </w:tr>
      <w:tr w:rsidR="000B4BD9" w:rsidRPr="00F14815" w:rsidTr="00514933">
        <w:trPr>
          <w:trHeight w:val="290"/>
        </w:trPr>
        <w:tc>
          <w:tcPr>
            <w:tcW w:w="9747" w:type="dxa"/>
            <w:gridSpan w:val="7"/>
            <w:tcBorders>
              <w:left w:val="single" w:sz="4" w:space="0" w:color="auto"/>
              <w:bottom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
                <w:sz w:val="24"/>
                <w:szCs w:val="24"/>
              </w:rPr>
            </w:pPr>
            <w:r w:rsidRPr="00F14815">
              <w:rPr>
                <w:rFonts w:ascii="Times New Roman" w:hAnsi="Times New Roman" w:cs="Times New Roman"/>
                <w:b/>
                <w:bCs/>
                <w:iCs/>
                <w:sz w:val="24"/>
                <w:szCs w:val="24"/>
              </w:rPr>
              <w:t>Цель 11. «Волжский район 2030» – район с благоустроенной и безопасной инфраструктурой комфорта</w:t>
            </w:r>
          </w:p>
        </w:tc>
      </w:tr>
      <w:tr w:rsidR="000B4BD9" w:rsidRPr="00F14815" w:rsidTr="00514933">
        <w:trPr>
          <w:trHeight w:val="590"/>
        </w:trPr>
        <w:tc>
          <w:tcPr>
            <w:tcW w:w="3510" w:type="dxa"/>
            <w:vMerge w:val="restart"/>
            <w:shd w:val="clear" w:color="auto" w:fill="auto"/>
          </w:tcPr>
          <w:p w:rsidR="000B4BD9" w:rsidRPr="00F14815" w:rsidRDefault="000B4BD9" w:rsidP="00514933">
            <w:pPr>
              <w:spacing w:after="0" w:line="240" w:lineRule="auto"/>
              <w:rPr>
                <w:rFonts w:ascii="Times New Roman" w:hAnsi="Times New Roman" w:cs="Times New Roman"/>
                <w:sz w:val="24"/>
                <w:szCs w:val="24"/>
              </w:rPr>
            </w:pPr>
            <w:r w:rsidRPr="00F14815">
              <w:rPr>
                <w:rFonts w:ascii="Times New Roman" w:hAnsi="Times New Roman" w:cs="Times New Roman"/>
                <w:bCs/>
                <w:sz w:val="24"/>
                <w:szCs w:val="24"/>
              </w:rPr>
              <w:t>Доля граждан, принимающих прямое участие в формировании комфортной среды проживания</w:t>
            </w:r>
          </w:p>
        </w:tc>
        <w:tc>
          <w:tcPr>
            <w:tcW w:w="993" w:type="dxa"/>
            <w:vMerge w:val="restart"/>
            <w:tcBorders>
              <w:top w:val="single" w:sz="4" w:space="0" w:color="auto"/>
            </w:tcBorders>
            <w:shd w:val="clear" w:color="auto" w:fill="auto"/>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Инерционный</w:t>
            </w:r>
          </w:p>
        </w:tc>
        <w:tc>
          <w:tcPr>
            <w:tcW w:w="922"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20,0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25,0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30,0</w:t>
            </w:r>
          </w:p>
        </w:tc>
      </w:tr>
      <w:tr w:rsidR="000B4BD9" w:rsidRPr="00F14815" w:rsidTr="00514933">
        <w:trPr>
          <w:trHeight w:val="144"/>
        </w:trPr>
        <w:tc>
          <w:tcPr>
            <w:tcW w:w="3510" w:type="dxa"/>
            <w:vMerge/>
            <w:tcBorders>
              <w:bottom w:val="single" w:sz="4" w:space="0" w:color="auto"/>
            </w:tcBorders>
            <w:vAlign w:val="center"/>
          </w:tcPr>
          <w:p w:rsidR="000B4BD9" w:rsidRPr="00F14815" w:rsidRDefault="000B4BD9" w:rsidP="00514933">
            <w:pPr>
              <w:spacing w:after="0" w:line="240" w:lineRule="auto"/>
              <w:rPr>
                <w:rFonts w:ascii="Times New Roman" w:hAnsi="Times New Roman" w:cs="Times New Roman"/>
                <w:b/>
                <w:bCs/>
                <w:color w:val="000000"/>
                <w:sz w:val="24"/>
                <w:szCs w:val="24"/>
              </w:rPr>
            </w:pPr>
          </w:p>
        </w:tc>
        <w:tc>
          <w:tcPr>
            <w:tcW w:w="993" w:type="dxa"/>
            <w:vMerge/>
            <w:tcBorders>
              <w:bottom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Целевой</w:t>
            </w:r>
          </w:p>
        </w:tc>
        <w:tc>
          <w:tcPr>
            <w:tcW w:w="922" w:type="dxa"/>
            <w:vMerge/>
            <w:tcBorders>
              <w:left w:val="single" w:sz="4" w:space="0" w:color="auto"/>
              <w:right w:val="single" w:sz="4" w:space="0" w:color="auto"/>
            </w:tcBorders>
            <w:shd w:val="clear" w:color="auto" w:fill="auto"/>
            <w:vAlign w:val="center"/>
          </w:tcPr>
          <w:p w:rsidR="000B4BD9" w:rsidRPr="00F14815" w:rsidRDefault="000B4BD9" w:rsidP="00514933">
            <w:pPr>
              <w:spacing w:after="0" w:line="240" w:lineRule="auto"/>
              <w:jc w:val="center"/>
              <w:rPr>
                <w:rFonts w:ascii="Times New Roman" w:hAnsi="Times New Roman" w:cs="Times New Roman"/>
                <w:sz w:val="24"/>
                <w:szCs w:val="24"/>
              </w:rPr>
            </w:pPr>
          </w:p>
        </w:tc>
        <w:tc>
          <w:tcPr>
            <w:tcW w:w="850" w:type="dxa"/>
            <w:tcBorders>
              <w:left w:val="single" w:sz="4" w:space="0" w:color="auto"/>
            </w:tcBorders>
            <w:shd w:val="clear" w:color="auto" w:fill="auto"/>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23,0</w:t>
            </w:r>
          </w:p>
        </w:tc>
        <w:tc>
          <w:tcPr>
            <w:tcW w:w="851" w:type="dxa"/>
            <w:shd w:val="clear" w:color="auto" w:fill="auto"/>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30,0</w:t>
            </w:r>
          </w:p>
        </w:tc>
        <w:tc>
          <w:tcPr>
            <w:tcW w:w="920" w:type="dxa"/>
            <w:shd w:val="clear" w:color="auto" w:fill="auto"/>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40,0</w:t>
            </w:r>
          </w:p>
        </w:tc>
      </w:tr>
      <w:tr w:rsidR="000B4BD9" w:rsidRPr="00F14815" w:rsidTr="00514933">
        <w:trPr>
          <w:trHeight w:val="590"/>
        </w:trPr>
        <w:tc>
          <w:tcPr>
            <w:tcW w:w="3510" w:type="dxa"/>
            <w:vMerge w:val="restart"/>
            <w:shd w:val="clear" w:color="auto" w:fill="auto"/>
          </w:tcPr>
          <w:p w:rsidR="000B4BD9" w:rsidRPr="00F14815" w:rsidRDefault="000B4BD9" w:rsidP="00514933">
            <w:pPr>
              <w:spacing w:after="0" w:line="240" w:lineRule="auto"/>
              <w:rPr>
                <w:rFonts w:ascii="Times New Roman" w:hAnsi="Times New Roman" w:cs="Times New Roman"/>
                <w:sz w:val="24"/>
                <w:szCs w:val="24"/>
              </w:rPr>
            </w:pPr>
            <w:r w:rsidRPr="00F14815">
              <w:rPr>
                <w:rFonts w:ascii="Times New Roman" w:hAnsi="Times New Roman" w:cs="Times New Roman"/>
                <w:bCs/>
                <w:sz w:val="24"/>
                <w:szCs w:val="24"/>
              </w:rPr>
              <w:t>Доля жителей, положительно оценивающих уровень благоустройства среды проживания</w:t>
            </w:r>
          </w:p>
        </w:tc>
        <w:tc>
          <w:tcPr>
            <w:tcW w:w="993" w:type="dxa"/>
            <w:vMerge w:val="restart"/>
            <w:tcBorders>
              <w:top w:val="single" w:sz="4" w:space="0" w:color="auto"/>
            </w:tcBorders>
            <w:shd w:val="clear" w:color="auto" w:fill="auto"/>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 опрошенных</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Инерционный</w:t>
            </w:r>
          </w:p>
        </w:tc>
        <w:tc>
          <w:tcPr>
            <w:tcW w:w="922"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66,1</w:t>
            </w: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75,0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80,0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85,0</w:t>
            </w:r>
          </w:p>
        </w:tc>
      </w:tr>
      <w:tr w:rsidR="000B4BD9" w:rsidRPr="00F14815" w:rsidTr="00514933">
        <w:trPr>
          <w:trHeight w:val="144"/>
        </w:trPr>
        <w:tc>
          <w:tcPr>
            <w:tcW w:w="3510" w:type="dxa"/>
            <w:vMerge/>
            <w:tcBorders>
              <w:bottom w:val="single" w:sz="4" w:space="0" w:color="auto"/>
            </w:tcBorders>
            <w:vAlign w:val="center"/>
          </w:tcPr>
          <w:p w:rsidR="000B4BD9" w:rsidRPr="00F14815" w:rsidRDefault="000B4BD9" w:rsidP="00514933">
            <w:pPr>
              <w:spacing w:after="0" w:line="240" w:lineRule="auto"/>
              <w:rPr>
                <w:rFonts w:ascii="Times New Roman" w:hAnsi="Times New Roman" w:cs="Times New Roman"/>
                <w:b/>
                <w:bCs/>
                <w:color w:val="000000"/>
                <w:sz w:val="24"/>
                <w:szCs w:val="24"/>
              </w:rPr>
            </w:pPr>
          </w:p>
        </w:tc>
        <w:tc>
          <w:tcPr>
            <w:tcW w:w="993" w:type="dxa"/>
            <w:vMerge/>
            <w:tcBorders>
              <w:bottom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Целевой</w:t>
            </w:r>
          </w:p>
        </w:tc>
        <w:tc>
          <w:tcPr>
            <w:tcW w:w="922" w:type="dxa"/>
            <w:vMerge/>
            <w:tcBorders>
              <w:left w:val="single" w:sz="4" w:space="0" w:color="auto"/>
              <w:right w:val="single" w:sz="4" w:space="0" w:color="auto"/>
            </w:tcBorders>
            <w:shd w:val="clear" w:color="auto" w:fill="auto"/>
            <w:vAlign w:val="center"/>
          </w:tcPr>
          <w:p w:rsidR="000B4BD9" w:rsidRPr="00F14815" w:rsidRDefault="000B4BD9" w:rsidP="00514933">
            <w:pPr>
              <w:spacing w:after="0" w:line="240" w:lineRule="auto"/>
              <w:jc w:val="center"/>
              <w:rPr>
                <w:rFonts w:ascii="Times New Roman" w:hAnsi="Times New Roman" w:cs="Times New Roman"/>
                <w:sz w:val="24"/>
                <w:szCs w:val="24"/>
              </w:rPr>
            </w:pPr>
          </w:p>
        </w:tc>
        <w:tc>
          <w:tcPr>
            <w:tcW w:w="850" w:type="dxa"/>
            <w:tcBorders>
              <w:left w:val="single" w:sz="4" w:space="0" w:color="auto"/>
            </w:tcBorders>
            <w:shd w:val="clear" w:color="auto" w:fill="auto"/>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83,0</w:t>
            </w:r>
          </w:p>
        </w:tc>
        <w:tc>
          <w:tcPr>
            <w:tcW w:w="851" w:type="dxa"/>
            <w:shd w:val="clear" w:color="auto" w:fill="auto"/>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85,0</w:t>
            </w:r>
          </w:p>
        </w:tc>
        <w:tc>
          <w:tcPr>
            <w:tcW w:w="920" w:type="dxa"/>
            <w:shd w:val="clear" w:color="auto" w:fill="auto"/>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90,0</w:t>
            </w:r>
          </w:p>
        </w:tc>
      </w:tr>
      <w:tr w:rsidR="000B4BD9" w:rsidRPr="00F14815" w:rsidTr="00514933">
        <w:trPr>
          <w:trHeight w:val="590"/>
        </w:trPr>
        <w:tc>
          <w:tcPr>
            <w:tcW w:w="3510" w:type="dxa"/>
            <w:vMerge w:val="restart"/>
            <w:shd w:val="clear" w:color="auto" w:fill="auto"/>
          </w:tcPr>
          <w:p w:rsidR="000B4BD9" w:rsidRPr="00F14815" w:rsidRDefault="000B4BD9" w:rsidP="00514933">
            <w:pPr>
              <w:spacing w:after="0" w:line="240" w:lineRule="auto"/>
              <w:rPr>
                <w:rFonts w:ascii="Times New Roman" w:hAnsi="Times New Roman" w:cs="Times New Roman"/>
                <w:sz w:val="24"/>
                <w:szCs w:val="24"/>
              </w:rPr>
            </w:pPr>
            <w:r w:rsidRPr="00F14815">
              <w:rPr>
                <w:rFonts w:ascii="Times New Roman" w:hAnsi="Times New Roman" w:cs="Times New Roman"/>
                <w:bCs/>
                <w:sz w:val="24"/>
                <w:szCs w:val="24"/>
              </w:rPr>
              <w:t>Число зарегистрированных преступлений на 100 000 человек населения</w:t>
            </w:r>
          </w:p>
        </w:tc>
        <w:tc>
          <w:tcPr>
            <w:tcW w:w="993" w:type="dxa"/>
            <w:vMerge w:val="restart"/>
            <w:tcBorders>
              <w:top w:val="single" w:sz="4" w:space="0" w:color="auto"/>
            </w:tcBorders>
            <w:shd w:val="clear" w:color="auto" w:fill="auto"/>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ед.</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Инерционный</w:t>
            </w:r>
          </w:p>
        </w:tc>
        <w:tc>
          <w:tcPr>
            <w:tcW w:w="922"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1190,0</w:t>
            </w: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910,0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820,0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700,0</w:t>
            </w:r>
          </w:p>
        </w:tc>
      </w:tr>
      <w:tr w:rsidR="000B4BD9" w:rsidRPr="00F14815" w:rsidTr="00514933">
        <w:trPr>
          <w:trHeight w:val="144"/>
        </w:trPr>
        <w:tc>
          <w:tcPr>
            <w:tcW w:w="3510" w:type="dxa"/>
            <w:vMerge/>
            <w:tcBorders>
              <w:bottom w:val="single" w:sz="4" w:space="0" w:color="auto"/>
            </w:tcBorders>
            <w:vAlign w:val="center"/>
          </w:tcPr>
          <w:p w:rsidR="000B4BD9" w:rsidRPr="00F14815" w:rsidRDefault="000B4BD9" w:rsidP="00514933">
            <w:pPr>
              <w:spacing w:after="0" w:line="240" w:lineRule="auto"/>
              <w:rPr>
                <w:rFonts w:ascii="Times New Roman" w:hAnsi="Times New Roman" w:cs="Times New Roman"/>
                <w:b/>
                <w:bCs/>
                <w:color w:val="000000"/>
                <w:sz w:val="24"/>
                <w:szCs w:val="24"/>
              </w:rPr>
            </w:pPr>
          </w:p>
        </w:tc>
        <w:tc>
          <w:tcPr>
            <w:tcW w:w="993" w:type="dxa"/>
            <w:vMerge/>
            <w:tcBorders>
              <w:bottom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Целевой</w:t>
            </w:r>
          </w:p>
        </w:tc>
        <w:tc>
          <w:tcPr>
            <w:tcW w:w="922" w:type="dxa"/>
            <w:vMerge/>
            <w:tcBorders>
              <w:left w:val="single" w:sz="4" w:space="0" w:color="auto"/>
              <w:right w:val="single" w:sz="4" w:space="0" w:color="auto"/>
            </w:tcBorders>
            <w:shd w:val="clear" w:color="auto" w:fill="auto"/>
            <w:vAlign w:val="center"/>
          </w:tcPr>
          <w:p w:rsidR="000B4BD9" w:rsidRPr="00F14815" w:rsidRDefault="000B4BD9" w:rsidP="00514933">
            <w:pPr>
              <w:spacing w:after="0" w:line="240" w:lineRule="auto"/>
              <w:jc w:val="center"/>
              <w:rPr>
                <w:rFonts w:ascii="Times New Roman" w:hAnsi="Times New Roman" w:cs="Times New Roman"/>
                <w:sz w:val="24"/>
                <w:szCs w:val="24"/>
              </w:rPr>
            </w:pPr>
          </w:p>
        </w:tc>
        <w:tc>
          <w:tcPr>
            <w:tcW w:w="850" w:type="dxa"/>
            <w:tcBorders>
              <w:left w:val="single" w:sz="4" w:space="0" w:color="auto"/>
            </w:tcBorders>
            <w:shd w:val="clear" w:color="auto" w:fill="auto"/>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800,0</w:t>
            </w:r>
          </w:p>
        </w:tc>
        <w:tc>
          <w:tcPr>
            <w:tcW w:w="851" w:type="dxa"/>
            <w:shd w:val="clear" w:color="auto" w:fill="auto"/>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710,0</w:t>
            </w:r>
          </w:p>
        </w:tc>
        <w:tc>
          <w:tcPr>
            <w:tcW w:w="920" w:type="dxa"/>
            <w:shd w:val="clear" w:color="auto" w:fill="auto"/>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590,0</w:t>
            </w:r>
          </w:p>
        </w:tc>
      </w:tr>
      <w:tr w:rsidR="000B4BD9" w:rsidRPr="00F14815" w:rsidTr="00514933">
        <w:trPr>
          <w:trHeight w:val="590"/>
        </w:trPr>
        <w:tc>
          <w:tcPr>
            <w:tcW w:w="3510" w:type="dxa"/>
            <w:vMerge w:val="restart"/>
            <w:shd w:val="clear" w:color="auto" w:fill="auto"/>
          </w:tcPr>
          <w:p w:rsidR="000B4BD9" w:rsidRPr="00F14815" w:rsidRDefault="000B4BD9" w:rsidP="00514933">
            <w:pPr>
              <w:spacing w:after="0" w:line="240" w:lineRule="auto"/>
              <w:rPr>
                <w:rFonts w:ascii="Times New Roman" w:hAnsi="Times New Roman" w:cs="Times New Roman"/>
                <w:sz w:val="24"/>
                <w:szCs w:val="24"/>
              </w:rPr>
            </w:pPr>
            <w:r w:rsidRPr="00F14815">
              <w:rPr>
                <w:rFonts w:ascii="Times New Roman" w:hAnsi="Times New Roman" w:cs="Times New Roman"/>
                <w:bCs/>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tc>
        <w:tc>
          <w:tcPr>
            <w:tcW w:w="993" w:type="dxa"/>
            <w:vMerge w:val="restart"/>
            <w:tcBorders>
              <w:top w:val="single" w:sz="4" w:space="0" w:color="auto"/>
            </w:tcBorders>
            <w:shd w:val="clear" w:color="auto" w:fill="auto"/>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Инерционный</w:t>
            </w:r>
          </w:p>
        </w:tc>
        <w:tc>
          <w:tcPr>
            <w:tcW w:w="922"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74,1</w:t>
            </w: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76,0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82,0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90,0</w:t>
            </w:r>
          </w:p>
        </w:tc>
      </w:tr>
      <w:tr w:rsidR="000B4BD9" w:rsidRPr="00F14815" w:rsidTr="00514933">
        <w:trPr>
          <w:trHeight w:val="144"/>
        </w:trPr>
        <w:tc>
          <w:tcPr>
            <w:tcW w:w="3510" w:type="dxa"/>
            <w:vMerge/>
            <w:tcBorders>
              <w:bottom w:val="single" w:sz="4" w:space="0" w:color="auto"/>
            </w:tcBorders>
            <w:vAlign w:val="center"/>
          </w:tcPr>
          <w:p w:rsidR="000B4BD9" w:rsidRPr="00F14815" w:rsidRDefault="000B4BD9" w:rsidP="00514933">
            <w:pPr>
              <w:spacing w:after="0" w:line="240" w:lineRule="auto"/>
              <w:rPr>
                <w:rFonts w:ascii="Times New Roman" w:hAnsi="Times New Roman" w:cs="Times New Roman"/>
                <w:b/>
                <w:bCs/>
                <w:color w:val="000000"/>
                <w:sz w:val="24"/>
                <w:szCs w:val="24"/>
              </w:rPr>
            </w:pPr>
          </w:p>
        </w:tc>
        <w:tc>
          <w:tcPr>
            <w:tcW w:w="993" w:type="dxa"/>
            <w:vMerge/>
            <w:tcBorders>
              <w:bottom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Целевой</w:t>
            </w:r>
          </w:p>
        </w:tc>
        <w:tc>
          <w:tcPr>
            <w:tcW w:w="922" w:type="dxa"/>
            <w:vMerge/>
            <w:tcBorders>
              <w:left w:val="single" w:sz="4" w:space="0" w:color="auto"/>
              <w:right w:val="single" w:sz="4" w:space="0" w:color="auto"/>
            </w:tcBorders>
            <w:shd w:val="clear" w:color="auto" w:fill="auto"/>
            <w:vAlign w:val="center"/>
          </w:tcPr>
          <w:p w:rsidR="000B4BD9" w:rsidRPr="00F14815" w:rsidRDefault="000B4BD9" w:rsidP="00514933">
            <w:pPr>
              <w:spacing w:after="0" w:line="240" w:lineRule="auto"/>
              <w:jc w:val="center"/>
              <w:rPr>
                <w:rFonts w:ascii="Times New Roman" w:hAnsi="Times New Roman" w:cs="Times New Roman"/>
                <w:sz w:val="24"/>
                <w:szCs w:val="24"/>
              </w:rPr>
            </w:pPr>
          </w:p>
        </w:tc>
        <w:tc>
          <w:tcPr>
            <w:tcW w:w="850" w:type="dxa"/>
            <w:tcBorders>
              <w:left w:val="single" w:sz="4" w:space="0" w:color="auto"/>
            </w:tcBorders>
            <w:shd w:val="clear" w:color="auto" w:fill="auto"/>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78,0</w:t>
            </w:r>
          </w:p>
        </w:tc>
        <w:tc>
          <w:tcPr>
            <w:tcW w:w="851" w:type="dxa"/>
            <w:shd w:val="clear" w:color="auto" w:fill="auto"/>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85,0</w:t>
            </w:r>
          </w:p>
        </w:tc>
        <w:tc>
          <w:tcPr>
            <w:tcW w:w="920" w:type="dxa"/>
            <w:shd w:val="clear" w:color="auto" w:fill="auto"/>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95,0</w:t>
            </w:r>
          </w:p>
        </w:tc>
      </w:tr>
      <w:tr w:rsidR="000B4BD9" w:rsidRPr="00F14815" w:rsidTr="00514933">
        <w:trPr>
          <w:trHeight w:val="590"/>
        </w:trPr>
        <w:tc>
          <w:tcPr>
            <w:tcW w:w="3510" w:type="dxa"/>
            <w:vMerge w:val="restart"/>
            <w:shd w:val="clear" w:color="auto" w:fill="auto"/>
          </w:tcPr>
          <w:p w:rsidR="000B4BD9" w:rsidRPr="00F14815" w:rsidRDefault="000B4BD9" w:rsidP="00514933">
            <w:pPr>
              <w:spacing w:after="0" w:line="240" w:lineRule="auto"/>
              <w:rPr>
                <w:rFonts w:ascii="Times New Roman" w:hAnsi="Times New Roman" w:cs="Times New Roman"/>
                <w:sz w:val="24"/>
                <w:szCs w:val="24"/>
              </w:rPr>
            </w:pPr>
            <w:r w:rsidRPr="00F14815">
              <w:rPr>
                <w:rFonts w:ascii="Times New Roman" w:hAnsi="Times New Roman" w:cs="Times New Roman"/>
                <w:sz w:val="24"/>
                <w:szCs w:val="24"/>
              </w:rPr>
              <w:t>Наличие программы комплексного развития транспортной инфраструктуры м.р. Волжский</w:t>
            </w:r>
          </w:p>
        </w:tc>
        <w:tc>
          <w:tcPr>
            <w:tcW w:w="993" w:type="dxa"/>
            <w:vMerge w:val="restart"/>
            <w:tcBorders>
              <w:top w:val="single" w:sz="4" w:space="0" w:color="auto"/>
            </w:tcBorders>
            <w:shd w:val="clear" w:color="auto" w:fill="auto"/>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Инерционный</w:t>
            </w:r>
          </w:p>
        </w:tc>
        <w:tc>
          <w:tcPr>
            <w:tcW w:w="922"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нет</w:t>
            </w: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autoSpaceDE w:val="0"/>
              <w:autoSpaceDN w:val="0"/>
              <w:adjustRightInd w:val="0"/>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нет</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autoSpaceDE w:val="0"/>
              <w:autoSpaceDN w:val="0"/>
              <w:adjustRightInd w:val="0"/>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да</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autoSpaceDE w:val="0"/>
              <w:autoSpaceDN w:val="0"/>
              <w:adjustRightInd w:val="0"/>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да</w:t>
            </w:r>
          </w:p>
        </w:tc>
      </w:tr>
      <w:tr w:rsidR="000B4BD9" w:rsidRPr="00F14815" w:rsidTr="00514933">
        <w:trPr>
          <w:trHeight w:val="144"/>
        </w:trPr>
        <w:tc>
          <w:tcPr>
            <w:tcW w:w="3510" w:type="dxa"/>
            <w:vMerge/>
            <w:tcBorders>
              <w:bottom w:val="single" w:sz="4" w:space="0" w:color="auto"/>
            </w:tcBorders>
            <w:vAlign w:val="center"/>
          </w:tcPr>
          <w:p w:rsidR="000B4BD9" w:rsidRPr="00F14815" w:rsidRDefault="000B4BD9" w:rsidP="00514933">
            <w:pPr>
              <w:spacing w:after="0" w:line="240" w:lineRule="auto"/>
              <w:rPr>
                <w:rFonts w:ascii="Times New Roman" w:hAnsi="Times New Roman" w:cs="Times New Roman"/>
                <w:b/>
                <w:bCs/>
                <w:color w:val="000000"/>
                <w:sz w:val="24"/>
                <w:szCs w:val="24"/>
              </w:rPr>
            </w:pPr>
          </w:p>
        </w:tc>
        <w:tc>
          <w:tcPr>
            <w:tcW w:w="993" w:type="dxa"/>
            <w:vMerge/>
            <w:tcBorders>
              <w:bottom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Целевой</w:t>
            </w:r>
          </w:p>
        </w:tc>
        <w:tc>
          <w:tcPr>
            <w:tcW w:w="922" w:type="dxa"/>
            <w:vMerge/>
            <w:tcBorders>
              <w:left w:val="single" w:sz="4" w:space="0" w:color="auto"/>
              <w:right w:val="single" w:sz="4" w:space="0" w:color="auto"/>
            </w:tcBorders>
            <w:shd w:val="clear" w:color="auto" w:fill="auto"/>
            <w:vAlign w:val="center"/>
          </w:tcPr>
          <w:p w:rsidR="000B4BD9" w:rsidRPr="00F14815" w:rsidRDefault="000B4BD9" w:rsidP="00514933">
            <w:pPr>
              <w:spacing w:after="0" w:line="240" w:lineRule="auto"/>
              <w:jc w:val="center"/>
              <w:rPr>
                <w:rFonts w:ascii="Times New Roman" w:hAnsi="Times New Roman" w:cs="Times New Roman"/>
                <w:sz w:val="24"/>
                <w:szCs w:val="24"/>
              </w:rPr>
            </w:pPr>
          </w:p>
        </w:tc>
        <w:tc>
          <w:tcPr>
            <w:tcW w:w="850" w:type="dxa"/>
            <w:tcBorders>
              <w:left w:val="single" w:sz="4" w:space="0" w:color="auto"/>
            </w:tcBorders>
            <w:shd w:val="clear" w:color="auto" w:fill="auto"/>
            <w:vAlign w:val="center"/>
          </w:tcPr>
          <w:p w:rsidR="000B4BD9" w:rsidRPr="00F14815" w:rsidRDefault="000B4BD9" w:rsidP="00514933">
            <w:pPr>
              <w:autoSpaceDE w:val="0"/>
              <w:autoSpaceDN w:val="0"/>
              <w:adjustRightInd w:val="0"/>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да</w:t>
            </w:r>
          </w:p>
        </w:tc>
        <w:tc>
          <w:tcPr>
            <w:tcW w:w="851" w:type="dxa"/>
            <w:shd w:val="clear" w:color="auto" w:fill="auto"/>
            <w:vAlign w:val="center"/>
          </w:tcPr>
          <w:p w:rsidR="000B4BD9" w:rsidRPr="00F14815" w:rsidRDefault="000B4BD9" w:rsidP="00514933">
            <w:pPr>
              <w:autoSpaceDE w:val="0"/>
              <w:autoSpaceDN w:val="0"/>
              <w:adjustRightInd w:val="0"/>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да</w:t>
            </w:r>
          </w:p>
        </w:tc>
        <w:tc>
          <w:tcPr>
            <w:tcW w:w="920" w:type="dxa"/>
            <w:shd w:val="clear" w:color="auto" w:fill="auto"/>
            <w:vAlign w:val="center"/>
          </w:tcPr>
          <w:p w:rsidR="000B4BD9" w:rsidRPr="00F14815" w:rsidRDefault="000B4BD9" w:rsidP="00514933">
            <w:pPr>
              <w:autoSpaceDE w:val="0"/>
              <w:autoSpaceDN w:val="0"/>
              <w:adjustRightInd w:val="0"/>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да</w:t>
            </w:r>
          </w:p>
        </w:tc>
      </w:tr>
      <w:tr w:rsidR="000B4BD9" w:rsidRPr="00F14815" w:rsidTr="00514933">
        <w:trPr>
          <w:trHeight w:val="590"/>
        </w:trPr>
        <w:tc>
          <w:tcPr>
            <w:tcW w:w="3510" w:type="dxa"/>
            <w:vMerge w:val="restart"/>
            <w:shd w:val="clear" w:color="auto" w:fill="auto"/>
          </w:tcPr>
          <w:p w:rsidR="000B4BD9" w:rsidRPr="00F14815" w:rsidRDefault="000B4BD9" w:rsidP="00514933">
            <w:pPr>
              <w:spacing w:after="0" w:line="240" w:lineRule="auto"/>
              <w:rPr>
                <w:rFonts w:ascii="Times New Roman" w:hAnsi="Times New Roman" w:cs="Times New Roman"/>
                <w:sz w:val="24"/>
                <w:szCs w:val="24"/>
              </w:rPr>
            </w:pPr>
            <w:r w:rsidRPr="00F14815">
              <w:rPr>
                <w:rFonts w:ascii="Times New Roman" w:hAnsi="Times New Roman" w:cs="Times New Roman"/>
                <w:sz w:val="24"/>
                <w:szCs w:val="24"/>
              </w:rPr>
              <w:t>Удовлетворенность населения организацией транспортного обслуживания в муниципальном образовании</w:t>
            </w:r>
          </w:p>
        </w:tc>
        <w:tc>
          <w:tcPr>
            <w:tcW w:w="993" w:type="dxa"/>
            <w:vMerge w:val="restart"/>
            <w:tcBorders>
              <w:top w:val="single" w:sz="4" w:space="0" w:color="auto"/>
            </w:tcBorders>
            <w:shd w:val="clear" w:color="auto" w:fill="auto"/>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 от числа опрошенных</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Инерционный</w:t>
            </w:r>
          </w:p>
        </w:tc>
        <w:tc>
          <w:tcPr>
            <w:tcW w:w="922"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74,0</w:t>
            </w: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76,0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80,0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85,0</w:t>
            </w:r>
          </w:p>
        </w:tc>
      </w:tr>
      <w:tr w:rsidR="000B4BD9" w:rsidRPr="00F14815" w:rsidTr="00514933">
        <w:trPr>
          <w:trHeight w:val="144"/>
        </w:trPr>
        <w:tc>
          <w:tcPr>
            <w:tcW w:w="3510" w:type="dxa"/>
            <w:vMerge/>
            <w:tcBorders>
              <w:bottom w:val="single" w:sz="4" w:space="0" w:color="auto"/>
            </w:tcBorders>
            <w:vAlign w:val="center"/>
          </w:tcPr>
          <w:p w:rsidR="000B4BD9" w:rsidRPr="00F14815" w:rsidRDefault="000B4BD9" w:rsidP="00514933">
            <w:pPr>
              <w:spacing w:after="0" w:line="240" w:lineRule="auto"/>
              <w:rPr>
                <w:rFonts w:ascii="Times New Roman" w:hAnsi="Times New Roman" w:cs="Times New Roman"/>
                <w:b/>
                <w:bCs/>
                <w:color w:val="000000"/>
                <w:sz w:val="24"/>
                <w:szCs w:val="24"/>
              </w:rPr>
            </w:pPr>
          </w:p>
        </w:tc>
        <w:tc>
          <w:tcPr>
            <w:tcW w:w="993" w:type="dxa"/>
            <w:vMerge/>
            <w:tcBorders>
              <w:bottom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Целевой</w:t>
            </w:r>
          </w:p>
        </w:tc>
        <w:tc>
          <w:tcPr>
            <w:tcW w:w="922" w:type="dxa"/>
            <w:vMerge/>
            <w:tcBorders>
              <w:left w:val="single" w:sz="4" w:space="0" w:color="auto"/>
              <w:right w:val="single" w:sz="4" w:space="0" w:color="auto"/>
            </w:tcBorders>
            <w:shd w:val="clear" w:color="auto" w:fill="auto"/>
            <w:vAlign w:val="center"/>
          </w:tcPr>
          <w:p w:rsidR="000B4BD9" w:rsidRPr="00F14815" w:rsidRDefault="000B4BD9" w:rsidP="00514933">
            <w:pPr>
              <w:spacing w:after="0" w:line="240" w:lineRule="auto"/>
              <w:jc w:val="center"/>
              <w:rPr>
                <w:rFonts w:ascii="Times New Roman" w:hAnsi="Times New Roman" w:cs="Times New Roman"/>
                <w:sz w:val="24"/>
                <w:szCs w:val="24"/>
              </w:rPr>
            </w:pPr>
          </w:p>
        </w:tc>
        <w:tc>
          <w:tcPr>
            <w:tcW w:w="850" w:type="dxa"/>
            <w:tcBorders>
              <w:left w:val="single" w:sz="4" w:space="0" w:color="auto"/>
            </w:tcBorders>
            <w:shd w:val="clear" w:color="auto" w:fill="auto"/>
            <w:vAlign w:val="center"/>
          </w:tcPr>
          <w:p w:rsidR="000B4BD9" w:rsidRPr="00F14815" w:rsidRDefault="000B4BD9" w:rsidP="00514933">
            <w:pPr>
              <w:autoSpaceDE w:val="0"/>
              <w:autoSpaceDN w:val="0"/>
              <w:adjustRightInd w:val="0"/>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77,0</w:t>
            </w:r>
          </w:p>
        </w:tc>
        <w:tc>
          <w:tcPr>
            <w:tcW w:w="851" w:type="dxa"/>
            <w:shd w:val="clear" w:color="auto" w:fill="auto"/>
            <w:vAlign w:val="center"/>
          </w:tcPr>
          <w:p w:rsidR="000B4BD9" w:rsidRPr="00F14815" w:rsidRDefault="000B4BD9" w:rsidP="00514933">
            <w:pPr>
              <w:autoSpaceDE w:val="0"/>
              <w:autoSpaceDN w:val="0"/>
              <w:adjustRightInd w:val="0"/>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84,0</w:t>
            </w:r>
          </w:p>
        </w:tc>
        <w:tc>
          <w:tcPr>
            <w:tcW w:w="920" w:type="dxa"/>
            <w:shd w:val="clear" w:color="auto" w:fill="auto"/>
            <w:vAlign w:val="center"/>
          </w:tcPr>
          <w:p w:rsidR="000B4BD9" w:rsidRPr="00F14815" w:rsidRDefault="000B4BD9" w:rsidP="00514933">
            <w:pPr>
              <w:autoSpaceDE w:val="0"/>
              <w:autoSpaceDN w:val="0"/>
              <w:adjustRightInd w:val="0"/>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90,0</w:t>
            </w:r>
          </w:p>
        </w:tc>
      </w:tr>
      <w:tr w:rsidR="000B4BD9" w:rsidRPr="00F14815" w:rsidTr="00514933">
        <w:trPr>
          <w:trHeight w:val="144"/>
        </w:trPr>
        <w:tc>
          <w:tcPr>
            <w:tcW w:w="9747" w:type="dxa"/>
            <w:gridSpan w:val="7"/>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b/>
                <w:bCs/>
                <w:iCs/>
                <w:color w:val="000000"/>
                <w:sz w:val="24"/>
                <w:szCs w:val="24"/>
              </w:rPr>
              <w:t>Цель 12. «Волжский район 2030» - экологически чистый район</w:t>
            </w:r>
          </w:p>
        </w:tc>
      </w:tr>
      <w:tr w:rsidR="000B4BD9" w:rsidRPr="00F14815" w:rsidTr="00514933">
        <w:trPr>
          <w:trHeight w:val="650"/>
        </w:trPr>
        <w:tc>
          <w:tcPr>
            <w:tcW w:w="3510"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rPr>
                <w:rFonts w:ascii="Times New Roman" w:hAnsi="Times New Roman" w:cs="Times New Roman"/>
                <w:bCs/>
                <w:color w:val="000000"/>
                <w:sz w:val="24"/>
                <w:szCs w:val="24"/>
              </w:rPr>
            </w:pPr>
            <w:r w:rsidRPr="00F14815">
              <w:rPr>
                <w:rFonts w:ascii="Times New Roman" w:hAnsi="Times New Roman" w:cs="Times New Roman"/>
                <w:bCs/>
                <w:color w:val="000000"/>
                <w:sz w:val="24"/>
                <w:szCs w:val="24"/>
              </w:rPr>
              <w:t xml:space="preserve">Инвестиции в основной капитал, направленные на </w:t>
            </w:r>
            <w:r w:rsidRPr="00F14815">
              <w:rPr>
                <w:rFonts w:ascii="Times New Roman" w:hAnsi="Times New Roman" w:cs="Times New Roman"/>
                <w:bCs/>
                <w:color w:val="000000"/>
                <w:sz w:val="24"/>
                <w:szCs w:val="24"/>
              </w:rPr>
              <w:lastRenderedPageBreak/>
              <w:t>охрану окружающей среды и рациональное использование природных ресурсов за счет всех источников финансирования</w:t>
            </w:r>
          </w:p>
        </w:tc>
        <w:tc>
          <w:tcPr>
            <w:tcW w:w="993"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Cs/>
                <w:color w:val="000000"/>
                <w:sz w:val="24"/>
                <w:szCs w:val="24"/>
              </w:rPr>
            </w:pPr>
            <w:r w:rsidRPr="00F14815">
              <w:rPr>
                <w:rFonts w:ascii="Times New Roman" w:hAnsi="Times New Roman" w:cs="Times New Roman"/>
                <w:bCs/>
                <w:color w:val="000000"/>
                <w:sz w:val="24"/>
                <w:szCs w:val="24"/>
              </w:rPr>
              <w:lastRenderedPageBreak/>
              <w:t>тыс.</w:t>
            </w:r>
          </w:p>
          <w:p w:rsidR="000B4BD9" w:rsidRPr="00F14815" w:rsidRDefault="000B4BD9" w:rsidP="00514933">
            <w:pPr>
              <w:spacing w:after="0" w:line="240" w:lineRule="auto"/>
              <w:jc w:val="center"/>
              <w:rPr>
                <w:rFonts w:ascii="Times New Roman" w:hAnsi="Times New Roman" w:cs="Times New Roman"/>
                <w:bCs/>
                <w:color w:val="000000"/>
                <w:sz w:val="24"/>
                <w:szCs w:val="24"/>
              </w:rPr>
            </w:pPr>
            <w:r w:rsidRPr="00F14815">
              <w:rPr>
                <w:rFonts w:ascii="Times New Roman" w:hAnsi="Times New Roman" w:cs="Times New Roman"/>
                <w:bCs/>
                <w:color w:val="000000"/>
                <w:sz w:val="24"/>
                <w:szCs w:val="24"/>
              </w:rPr>
              <w:t>руб.</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Инерционный</w:t>
            </w:r>
          </w:p>
        </w:tc>
        <w:tc>
          <w:tcPr>
            <w:tcW w:w="922"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19379</w:t>
            </w: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19600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21700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23500</w:t>
            </w:r>
          </w:p>
        </w:tc>
      </w:tr>
      <w:tr w:rsidR="000B4BD9" w:rsidRPr="00F14815" w:rsidTr="00514933">
        <w:trPr>
          <w:trHeight w:val="144"/>
        </w:trPr>
        <w:tc>
          <w:tcPr>
            <w:tcW w:w="3510"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rPr>
                <w:rFonts w:ascii="Times New Roman" w:hAnsi="Times New Roman" w:cs="Times New Roman"/>
                <w:b/>
                <w:bCs/>
                <w:color w:val="000000"/>
                <w:sz w:val="24"/>
                <w:szCs w:val="24"/>
              </w:rPr>
            </w:pPr>
          </w:p>
        </w:tc>
        <w:tc>
          <w:tcPr>
            <w:tcW w:w="993"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Целевой</w:t>
            </w:r>
          </w:p>
        </w:tc>
        <w:tc>
          <w:tcPr>
            <w:tcW w:w="922"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20000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22300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25000</w:t>
            </w:r>
          </w:p>
        </w:tc>
      </w:tr>
      <w:tr w:rsidR="000B4BD9" w:rsidRPr="00F14815" w:rsidTr="00514933">
        <w:trPr>
          <w:trHeight w:val="650"/>
        </w:trPr>
        <w:tc>
          <w:tcPr>
            <w:tcW w:w="3510"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rPr>
                <w:rFonts w:ascii="Times New Roman" w:hAnsi="Times New Roman" w:cs="Times New Roman"/>
                <w:bCs/>
                <w:color w:val="000000"/>
                <w:sz w:val="24"/>
                <w:szCs w:val="24"/>
              </w:rPr>
            </w:pPr>
            <w:r w:rsidRPr="00F14815">
              <w:rPr>
                <w:rFonts w:ascii="Times New Roman" w:hAnsi="Times New Roman" w:cs="Times New Roman"/>
                <w:sz w:val="24"/>
                <w:szCs w:val="24"/>
              </w:rPr>
              <w:lastRenderedPageBreak/>
              <w:t>Объем сброса загрязненных сточных вод в поверхностные водные объекты</w:t>
            </w:r>
          </w:p>
        </w:tc>
        <w:tc>
          <w:tcPr>
            <w:tcW w:w="993"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Cs/>
                <w:color w:val="000000"/>
                <w:sz w:val="24"/>
                <w:szCs w:val="24"/>
              </w:rPr>
            </w:pPr>
            <w:r w:rsidRPr="00F14815">
              <w:rPr>
                <w:rFonts w:ascii="Times New Roman" w:hAnsi="Times New Roman" w:cs="Times New Roman"/>
                <w:sz w:val="24"/>
                <w:szCs w:val="24"/>
              </w:rPr>
              <w:t>тыс.куб.м</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Инерционный</w:t>
            </w:r>
          </w:p>
        </w:tc>
        <w:tc>
          <w:tcPr>
            <w:tcW w:w="922"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828,0</w:t>
            </w: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780,0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720,0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650,0</w:t>
            </w:r>
          </w:p>
        </w:tc>
      </w:tr>
      <w:tr w:rsidR="000B4BD9" w:rsidRPr="00F14815" w:rsidTr="00514933">
        <w:trPr>
          <w:trHeight w:val="144"/>
        </w:trPr>
        <w:tc>
          <w:tcPr>
            <w:tcW w:w="3510"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rPr>
                <w:rFonts w:ascii="Times New Roman" w:hAnsi="Times New Roman" w:cs="Times New Roman"/>
                <w:b/>
                <w:bCs/>
                <w:color w:val="000000"/>
                <w:sz w:val="24"/>
                <w:szCs w:val="24"/>
              </w:rPr>
            </w:pPr>
          </w:p>
        </w:tc>
        <w:tc>
          <w:tcPr>
            <w:tcW w:w="993"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Целевой</w:t>
            </w:r>
          </w:p>
        </w:tc>
        <w:tc>
          <w:tcPr>
            <w:tcW w:w="922"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740,0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690,0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600,0</w:t>
            </w:r>
          </w:p>
        </w:tc>
      </w:tr>
      <w:tr w:rsidR="000B4BD9" w:rsidRPr="00F14815" w:rsidTr="00514933">
        <w:trPr>
          <w:trHeight w:val="650"/>
        </w:trPr>
        <w:tc>
          <w:tcPr>
            <w:tcW w:w="3510"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rPr>
                <w:rFonts w:ascii="Times New Roman" w:hAnsi="Times New Roman" w:cs="Times New Roman"/>
                <w:bCs/>
                <w:color w:val="000000"/>
                <w:sz w:val="24"/>
                <w:szCs w:val="24"/>
              </w:rPr>
            </w:pPr>
            <w:r w:rsidRPr="00F14815">
              <w:rPr>
                <w:rFonts w:ascii="Times New Roman" w:hAnsi="Times New Roman" w:cs="Times New Roman"/>
                <w:sz w:val="24"/>
                <w:szCs w:val="24"/>
              </w:rPr>
              <w:t>Ликвидация выявленных несанкционированных свалок</w:t>
            </w:r>
          </w:p>
        </w:tc>
        <w:tc>
          <w:tcPr>
            <w:tcW w:w="993" w:type="dxa"/>
            <w:vMerge w:val="restart"/>
            <w:tcBorders>
              <w:top w:val="single" w:sz="4" w:space="0" w:color="auto"/>
              <w:left w:val="single" w:sz="4" w:space="0" w:color="auto"/>
              <w:right w:val="single" w:sz="4" w:space="0" w:color="auto"/>
            </w:tcBorders>
            <w:vAlign w:val="center"/>
          </w:tcPr>
          <w:p w:rsidR="000B4BD9" w:rsidRPr="00F14815" w:rsidRDefault="000B4BD9" w:rsidP="00514933">
            <w:pPr>
              <w:pStyle w:val="Default"/>
              <w:jc w:val="center"/>
              <w:rPr>
                <w:rFonts w:ascii="Times New Roman" w:hAnsi="Times New Roman" w:cs="Times New Roman"/>
              </w:rPr>
            </w:pPr>
            <w:r w:rsidRPr="00F14815">
              <w:rPr>
                <w:rFonts w:ascii="Times New Roman" w:hAnsi="Times New Roman" w:cs="Times New Roman"/>
              </w:rPr>
              <w:t xml:space="preserve">% </w:t>
            </w:r>
          </w:p>
          <w:p w:rsidR="000B4BD9" w:rsidRPr="00F14815" w:rsidRDefault="000B4BD9" w:rsidP="00514933">
            <w:pPr>
              <w:spacing w:after="0" w:line="240" w:lineRule="auto"/>
              <w:jc w:val="center"/>
              <w:rPr>
                <w:rFonts w:ascii="Times New Roman" w:hAnsi="Times New Roman" w:cs="Times New Roman"/>
                <w:bCs/>
                <w:color w:val="000000"/>
                <w:sz w:val="24"/>
                <w:szCs w:val="24"/>
              </w:rPr>
            </w:pPr>
            <w:r w:rsidRPr="00F14815">
              <w:rPr>
                <w:rFonts w:ascii="Times New Roman" w:hAnsi="Times New Roman" w:cs="Times New Roman"/>
                <w:sz w:val="24"/>
                <w:szCs w:val="24"/>
              </w:rPr>
              <w:t>к 2017 г.</w:t>
            </w: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Инерционный</w:t>
            </w:r>
          </w:p>
        </w:tc>
        <w:tc>
          <w:tcPr>
            <w:tcW w:w="922" w:type="dxa"/>
            <w:vMerge w:val="restart"/>
            <w:tcBorders>
              <w:top w:val="single" w:sz="4" w:space="0" w:color="auto"/>
              <w:left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90,0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95,0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100,0</w:t>
            </w:r>
          </w:p>
        </w:tc>
      </w:tr>
      <w:tr w:rsidR="000B4BD9" w:rsidRPr="00F14815" w:rsidTr="00514933">
        <w:trPr>
          <w:trHeight w:val="144"/>
        </w:trPr>
        <w:tc>
          <w:tcPr>
            <w:tcW w:w="3510"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rPr>
                <w:rFonts w:ascii="Times New Roman" w:hAnsi="Times New Roman" w:cs="Times New Roman"/>
                <w:b/>
                <w:bCs/>
                <w:color w:val="000000"/>
                <w:sz w:val="24"/>
                <w:szCs w:val="24"/>
              </w:rPr>
            </w:pPr>
          </w:p>
        </w:tc>
        <w:tc>
          <w:tcPr>
            <w:tcW w:w="993"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r w:rsidRPr="00F14815">
              <w:rPr>
                <w:rFonts w:ascii="Times New Roman" w:hAnsi="Times New Roman" w:cs="Times New Roman"/>
                <w:sz w:val="24"/>
                <w:szCs w:val="24"/>
              </w:rPr>
              <w:t>Целевой</w:t>
            </w:r>
          </w:p>
        </w:tc>
        <w:tc>
          <w:tcPr>
            <w:tcW w:w="922" w:type="dxa"/>
            <w:vMerge/>
            <w:tcBorders>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100,0</w:t>
            </w:r>
          </w:p>
        </w:tc>
        <w:tc>
          <w:tcPr>
            <w:tcW w:w="851"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100,0</w:t>
            </w:r>
          </w:p>
        </w:tc>
        <w:tc>
          <w:tcPr>
            <w:tcW w:w="920" w:type="dxa"/>
            <w:tcBorders>
              <w:top w:val="single" w:sz="4" w:space="0" w:color="auto"/>
              <w:left w:val="single" w:sz="4" w:space="0" w:color="auto"/>
              <w:bottom w:val="single" w:sz="4" w:space="0" w:color="auto"/>
              <w:right w:val="single" w:sz="4" w:space="0" w:color="auto"/>
            </w:tcBorders>
            <w:vAlign w:val="center"/>
          </w:tcPr>
          <w:p w:rsidR="000B4BD9" w:rsidRPr="00F14815" w:rsidRDefault="000B4BD9" w:rsidP="00514933">
            <w:pPr>
              <w:spacing w:after="0" w:line="240" w:lineRule="auto"/>
              <w:jc w:val="right"/>
              <w:rPr>
                <w:rFonts w:ascii="Times New Roman" w:hAnsi="Times New Roman" w:cs="Times New Roman"/>
                <w:sz w:val="24"/>
                <w:szCs w:val="24"/>
              </w:rPr>
            </w:pPr>
            <w:r w:rsidRPr="00F14815">
              <w:rPr>
                <w:rFonts w:ascii="Times New Roman" w:hAnsi="Times New Roman" w:cs="Times New Roman"/>
                <w:sz w:val="24"/>
                <w:szCs w:val="24"/>
              </w:rPr>
              <w:t>100,0</w:t>
            </w:r>
          </w:p>
        </w:tc>
      </w:tr>
    </w:tbl>
    <w:p w:rsidR="000B4BD9" w:rsidRDefault="000B4BD9" w:rsidP="000B4BD9">
      <w:pPr>
        <w:pStyle w:val="Default"/>
        <w:jc w:val="both"/>
        <w:rPr>
          <w:rFonts w:ascii="Times New Roman" w:hAnsi="Times New Roman"/>
          <w:b/>
          <w:color w:val="365F91" w:themeColor="accent1" w:themeShade="BF"/>
          <w:sz w:val="28"/>
          <w:szCs w:val="28"/>
        </w:rPr>
      </w:pPr>
    </w:p>
    <w:p w:rsidR="00DF19EC" w:rsidRDefault="00DF19EC" w:rsidP="00B82508">
      <w:pPr>
        <w:pStyle w:val="Default"/>
        <w:spacing w:after="100"/>
        <w:jc w:val="both"/>
        <w:rPr>
          <w:rFonts w:ascii="Times New Roman" w:hAnsi="Times New Roman" w:cs="Times New Roman"/>
          <w:b/>
          <w:color w:val="365F91" w:themeColor="accent1" w:themeShade="BF"/>
          <w:sz w:val="28"/>
          <w:szCs w:val="28"/>
        </w:rPr>
      </w:pPr>
    </w:p>
    <w:p w:rsidR="00C128D9" w:rsidRDefault="00C128D9" w:rsidP="00B82508">
      <w:pPr>
        <w:pStyle w:val="Default"/>
        <w:spacing w:after="100"/>
        <w:jc w:val="both"/>
        <w:rPr>
          <w:rFonts w:ascii="Times New Roman" w:hAnsi="Times New Roman"/>
          <w:b/>
          <w:color w:val="365F91" w:themeColor="accent1" w:themeShade="BF"/>
          <w:sz w:val="28"/>
          <w:szCs w:val="28"/>
        </w:rPr>
      </w:pPr>
      <w:r>
        <w:rPr>
          <w:rFonts w:ascii="Times New Roman" w:hAnsi="Times New Roman" w:cs="Times New Roman"/>
          <w:b/>
          <w:color w:val="365F91" w:themeColor="accent1" w:themeShade="BF"/>
          <w:sz w:val="28"/>
          <w:szCs w:val="28"/>
        </w:rPr>
        <w:t>7</w:t>
      </w:r>
      <w:r w:rsidR="004D5091" w:rsidRPr="00BC4059">
        <w:rPr>
          <w:rFonts w:ascii="Times New Roman" w:hAnsi="Times New Roman" w:cs="Times New Roman"/>
          <w:b/>
          <w:color w:val="365F91" w:themeColor="accent1" w:themeShade="BF"/>
          <w:sz w:val="28"/>
          <w:szCs w:val="28"/>
        </w:rPr>
        <w:t xml:space="preserve">.3 </w:t>
      </w:r>
      <w:r>
        <w:rPr>
          <w:rFonts w:ascii="Times New Roman" w:hAnsi="Times New Roman" w:cs="Times New Roman"/>
          <w:b/>
          <w:color w:val="365F91" w:themeColor="accent1" w:themeShade="BF"/>
          <w:sz w:val="28"/>
          <w:szCs w:val="28"/>
        </w:rPr>
        <w:t>М</w:t>
      </w:r>
      <w:r>
        <w:rPr>
          <w:rFonts w:ascii="Times New Roman" w:hAnsi="Times New Roman"/>
          <w:b/>
          <w:color w:val="365F91" w:themeColor="accent1" w:themeShade="BF"/>
          <w:sz w:val="28"/>
          <w:szCs w:val="28"/>
        </w:rPr>
        <w:t xml:space="preserve">еханизмы </w:t>
      </w:r>
      <w:r w:rsidRPr="000D795D">
        <w:rPr>
          <w:rFonts w:ascii="Times New Roman" w:hAnsi="Times New Roman"/>
          <w:b/>
          <w:color w:val="365F91" w:themeColor="accent1" w:themeShade="BF"/>
          <w:sz w:val="28"/>
          <w:szCs w:val="28"/>
        </w:rPr>
        <w:t>реализации Стратегии</w:t>
      </w:r>
    </w:p>
    <w:p w:rsidR="00C128D9" w:rsidRPr="00F22A87" w:rsidRDefault="00C128D9" w:rsidP="00B82508">
      <w:pPr>
        <w:pStyle w:val="Default"/>
        <w:spacing w:after="100"/>
        <w:jc w:val="both"/>
        <w:rPr>
          <w:rFonts w:ascii="Times New Roman" w:hAnsi="Times New Roman"/>
          <w:sz w:val="28"/>
          <w:szCs w:val="28"/>
        </w:rPr>
      </w:pPr>
      <w:r w:rsidRPr="00F22A87">
        <w:rPr>
          <w:rFonts w:ascii="Times New Roman" w:hAnsi="Times New Roman"/>
          <w:sz w:val="28"/>
          <w:szCs w:val="28"/>
        </w:rPr>
        <w:t xml:space="preserve">В соответствии с Федеральным законом от 28 июня 2014 года №172-ФЗ </w:t>
      </w:r>
      <w:r>
        <w:rPr>
          <w:rFonts w:ascii="Times New Roman" w:hAnsi="Times New Roman"/>
          <w:sz w:val="28"/>
          <w:szCs w:val="28"/>
        </w:rPr>
        <w:t>«</w:t>
      </w:r>
      <w:r w:rsidRPr="00F22A87">
        <w:rPr>
          <w:rFonts w:ascii="Times New Roman" w:hAnsi="Times New Roman"/>
          <w:sz w:val="28"/>
          <w:szCs w:val="28"/>
        </w:rPr>
        <w:t>О стратегическом планировании в Российской Федерации</w:t>
      </w:r>
      <w:r>
        <w:rPr>
          <w:rFonts w:ascii="Times New Roman" w:hAnsi="Times New Roman"/>
          <w:sz w:val="28"/>
          <w:szCs w:val="28"/>
        </w:rPr>
        <w:t>»</w:t>
      </w:r>
      <w:r w:rsidRPr="00F22A87">
        <w:rPr>
          <w:rFonts w:ascii="Times New Roman" w:hAnsi="Times New Roman"/>
          <w:sz w:val="28"/>
          <w:szCs w:val="28"/>
        </w:rPr>
        <w:t xml:space="preserve"> и </w:t>
      </w:r>
      <w:r w:rsidRPr="0042560D">
        <w:rPr>
          <w:rFonts w:ascii="Times New Roman" w:hAnsi="Times New Roman"/>
          <w:sz w:val="28"/>
          <w:szCs w:val="28"/>
        </w:rPr>
        <w:t>Законом Самарской области от 12.03.2018 №19-ГД «О стратегическом планировании в Самарской области»</w:t>
      </w:r>
      <w:r w:rsidRPr="00F22A87">
        <w:rPr>
          <w:rFonts w:ascii="Times New Roman" w:hAnsi="Times New Roman"/>
          <w:sz w:val="28"/>
          <w:szCs w:val="28"/>
        </w:rPr>
        <w:t xml:space="preserve"> реализация Стратегии </w:t>
      </w:r>
      <w:r>
        <w:rPr>
          <w:rFonts w:ascii="Times New Roman" w:hAnsi="Times New Roman"/>
          <w:sz w:val="28"/>
          <w:szCs w:val="28"/>
        </w:rPr>
        <w:t xml:space="preserve">м.р.  Волжский </w:t>
      </w:r>
      <w:r w:rsidRPr="00F22A87">
        <w:rPr>
          <w:rFonts w:ascii="Times New Roman" w:hAnsi="Times New Roman"/>
          <w:sz w:val="28"/>
          <w:szCs w:val="28"/>
        </w:rPr>
        <w:t>будет осуществляться путем разработки плана мероприятий, в котором будут детализированы приоритеты Стратегии и будет осуществлена их увязка с мероприятиями муниципальных программ и бюджетным финансированием.</w:t>
      </w:r>
    </w:p>
    <w:p w:rsidR="00C128D9" w:rsidRPr="00F22A87" w:rsidRDefault="00C128D9" w:rsidP="00B82508">
      <w:pPr>
        <w:suppressAutoHyphens/>
        <w:autoSpaceDE w:val="0"/>
        <w:autoSpaceDN w:val="0"/>
        <w:adjustRightInd w:val="0"/>
        <w:spacing w:after="100" w:line="240" w:lineRule="auto"/>
        <w:jc w:val="both"/>
        <w:rPr>
          <w:rFonts w:ascii="Times New Roman" w:hAnsi="Times New Roman"/>
          <w:color w:val="000000"/>
          <w:sz w:val="28"/>
          <w:szCs w:val="28"/>
        </w:rPr>
      </w:pPr>
      <w:r w:rsidRPr="00F22A87">
        <w:rPr>
          <w:rFonts w:ascii="Times New Roman" w:hAnsi="Times New Roman"/>
          <w:color w:val="000000"/>
          <w:sz w:val="28"/>
          <w:szCs w:val="28"/>
        </w:rPr>
        <w:t xml:space="preserve">Ежегодно по итогам оценки эффективности реализации </w:t>
      </w:r>
      <w:r w:rsidRPr="00723BC4">
        <w:rPr>
          <w:rFonts w:ascii="Times New Roman" w:hAnsi="Times New Roman"/>
          <w:color w:val="000000"/>
          <w:sz w:val="28"/>
          <w:szCs w:val="28"/>
        </w:rPr>
        <w:t>приоритетных</w:t>
      </w:r>
      <w:r>
        <w:rPr>
          <w:rFonts w:ascii="Times New Roman" w:hAnsi="Times New Roman"/>
          <w:color w:val="000000"/>
          <w:sz w:val="28"/>
          <w:szCs w:val="28"/>
        </w:rPr>
        <w:t xml:space="preserve"> стратегических проектов, </w:t>
      </w:r>
      <w:r w:rsidRPr="00F22A87">
        <w:rPr>
          <w:rFonts w:ascii="Times New Roman" w:hAnsi="Times New Roman"/>
          <w:color w:val="000000"/>
          <w:sz w:val="28"/>
          <w:szCs w:val="28"/>
        </w:rPr>
        <w:t>муниципальных программ и мониторинга хода исполнения плана мероприятий по реализации Стратегии объем бюджетных средств на реализацию Стратегии будет уточняться, при этом во внимание будут приняты возможности бюджета.</w:t>
      </w:r>
    </w:p>
    <w:p w:rsidR="00C128D9" w:rsidRPr="00B36138" w:rsidRDefault="00C128D9" w:rsidP="00B82508">
      <w:pPr>
        <w:pStyle w:val="a4"/>
        <w:shd w:val="clear" w:color="auto" w:fill="FFFFFF"/>
        <w:spacing w:after="100" w:line="240" w:lineRule="auto"/>
        <w:ind w:left="0"/>
        <w:contextualSpacing w:val="0"/>
        <w:jc w:val="both"/>
        <w:rPr>
          <w:rFonts w:ascii="Times New Roman" w:hAnsi="Times New Roman"/>
          <w:sz w:val="28"/>
          <w:szCs w:val="28"/>
        </w:rPr>
      </w:pPr>
      <w:r w:rsidRPr="00F22A87">
        <w:rPr>
          <w:rFonts w:ascii="Times New Roman" w:hAnsi="Times New Roman"/>
          <w:sz w:val="28"/>
          <w:szCs w:val="28"/>
        </w:rPr>
        <w:t xml:space="preserve">Реализация стратегии социально-экономического развития </w:t>
      </w:r>
      <w:r>
        <w:rPr>
          <w:rFonts w:ascii="Times New Roman" w:hAnsi="Times New Roman"/>
          <w:sz w:val="28"/>
          <w:szCs w:val="28"/>
        </w:rPr>
        <w:t>Волжского района</w:t>
      </w:r>
      <w:r w:rsidRPr="00B36138">
        <w:rPr>
          <w:rFonts w:ascii="Times New Roman" w:hAnsi="Times New Roman"/>
          <w:sz w:val="28"/>
          <w:szCs w:val="28"/>
        </w:rPr>
        <w:t xml:space="preserve"> будет осуществляться на основе ко</w:t>
      </w:r>
      <w:r>
        <w:rPr>
          <w:rFonts w:ascii="Times New Roman" w:hAnsi="Times New Roman"/>
          <w:sz w:val="28"/>
          <w:szCs w:val="28"/>
        </w:rPr>
        <w:t>мп</w:t>
      </w:r>
      <w:r w:rsidRPr="00B36138">
        <w:rPr>
          <w:rFonts w:ascii="Times New Roman" w:hAnsi="Times New Roman"/>
          <w:sz w:val="28"/>
          <w:szCs w:val="28"/>
        </w:rPr>
        <w:t>лексного подхода путем применения соответствующих механизмов и инструментов по достижению заявленных стратегических целей и поставленных в документе конк</w:t>
      </w:r>
      <w:r>
        <w:rPr>
          <w:rFonts w:ascii="Times New Roman" w:hAnsi="Times New Roman"/>
          <w:sz w:val="28"/>
          <w:szCs w:val="28"/>
        </w:rPr>
        <w:t>ретных задач. С</w:t>
      </w:r>
      <w:r w:rsidRPr="00B36138">
        <w:rPr>
          <w:rFonts w:ascii="Times New Roman" w:hAnsi="Times New Roman"/>
          <w:sz w:val="28"/>
          <w:szCs w:val="28"/>
        </w:rPr>
        <w:t>тратегия является основополагающим документом, цели и задачи которого разработаны в строгом соответстви</w:t>
      </w:r>
      <w:r>
        <w:rPr>
          <w:rFonts w:ascii="Times New Roman" w:hAnsi="Times New Roman"/>
          <w:sz w:val="28"/>
          <w:szCs w:val="28"/>
        </w:rPr>
        <w:t>и</w:t>
      </w:r>
      <w:r w:rsidRPr="00B36138">
        <w:rPr>
          <w:rFonts w:ascii="Times New Roman" w:hAnsi="Times New Roman"/>
          <w:sz w:val="28"/>
          <w:szCs w:val="28"/>
        </w:rPr>
        <w:t xml:space="preserve"> с Указом Президента РФ от 07 мая 2018г., со Стратегией социально-экономического развития Самарской области до 2030г.</w:t>
      </w:r>
    </w:p>
    <w:p w:rsidR="00C128D9" w:rsidRPr="00B36138" w:rsidRDefault="00C128D9" w:rsidP="00B82508">
      <w:pPr>
        <w:pStyle w:val="a4"/>
        <w:shd w:val="clear" w:color="auto" w:fill="FFFFFF"/>
        <w:spacing w:after="100" w:line="240" w:lineRule="auto"/>
        <w:ind w:left="0"/>
        <w:contextualSpacing w:val="0"/>
        <w:jc w:val="both"/>
        <w:rPr>
          <w:rFonts w:ascii="Times New Roman" w:hAnsi="Times New Roman"/>
          <w:sz w:val="28"/>
          <w:szCs w:val="28"/>
        </w:rPr>
      </w:pPr>
      <w:r w:rsidRPr="00B36138">
        <w:rPr>
          <w:rFonts w:ascii="Times New Roman" w:hAnsi="Times New Roman"/>
          <w:sz w:val="28"/>
          <w:szCs w:val="28"/>
        </w:rPr>
        <w:t>Реализация стратегии предусматривает взаимодействие следующих субъектов – участников социально-экономической жизни</w:t>
      </w:r>
      <w:r>
        <w:rPr>
          <w:rFonts w:ascii="Times New Roman" w:hAnsi="Times New Roman"/>
          <w:sz w:val="28"/>
          <w:szCs w:val="28"/>
        </w:rPr>
        <w:t xml:space="preserve"> м.р.</w:t>
      </w:r>
      <w:r w:rsidRPr="00B36138">
        <w:rPr>
          <w:rFonts w:ascii="Times New Roman" w:hAnsi="Times New Roman"/>
          <w:sz w:val="28"/>
          <w:szCs w:val="28"/>
        </w:rPr>
        <w:t xml:space="preserve"> </w:t>
      </w:r>
      <w:r>
        <w:rPr>
          <w:rFonts w:ascii="Times New Roman" w:hAnsi="Times New Roman"/>
          <w:sz w:val="28"/>
          <w:szCs w:val="28"/>
        </w:rPr>
        <w:t xml:space="preserve"> Волжский</w:t>
      </w:r>
      <w:r w:rsidRPr="00B36138">
        <w:rPr>
          <w:rFonts w:ascii="Times New Roman" w:hAnsi="Times New Roman"/>
          <w:sz w:val="28"/>
          <w:szCs w:val="28"/>
        </w:rPr>
        <w:t>:</w:t>
      </w:r>
    </w:p>
    <w:p w:rsidR="00C128D9" w:rsidRPr="00B36138" w:rsidRDefault="00C128D9" w:rsidP="00740EB6">
      <w:pPr>
        <w:pStyle w:val="a4"/>
        <w:numPr>
          <w:ilvl w:val="0"/>
          <w:numId w:val="69"/>
        </w:numPr>
        <w:shd w:val="clear" w:color="auto" w:fill="FFFFFF"/>
        <w:spacing w:after="100" w:line="240" w:lineRule="auto"/>
        <w:ind w:left="0" w:firstLine="0"/>
        <w:contextualSpacing w:val="0"/>
        <w:jc w:val="both"/>
        <w:rPr>
          <w:rFonts w:ascii="Times New Roman" w:hAnsi="Times New Roman"/>
          <w:sz w:val="28"/>
          <w:szCs w:val="28"/>
        </w:rPr>
      </w:pPr>
      <w:r w:rsidRPr="00B36138">
        <w:rPr>
          <w:rFonts w:ascii="Times New Roman" w:hAnsi="Times New Roman"/>
          <w:sz w:val="28"/>
          <w:szCs w:val="28"/>
        </w:rPr>
        <w:t>Органы местного самоуправления на территории</w:t>
      </w:r>
      <w:r>
        <w:rPr>
          <w:rFonts w:ascii="Times New Roman" w:hAnsi="Times New Roman"/>
          <w:sz w:val="28"/>
          <w:szCs w:val="28"/>
        </w:rPr>
        <w:t xml:space="preserve"> м.р.</w:t>
      </w:r>
      <w:r w:rsidRPr="00B36138">
        <w:rPr>
          <w:rFonts w:ascii="Times New Roman" w:hAnsi="Times New Roman"/>
          <w:sz w:val="28"/>
          <w:szCs w:val="28"/>
        </w:rPr>
        <w:t xml:space="preserve"> </w:t>
      </w:r>
      <w:r>
        <w:rPr>
          <w:rFonts w:ascii="Times New Roman" w:hAnsi="Times New Roman"/>
          <w:sz w:val="28"/>
          <w:szCs w:val="28"/>
        </w:rPr>
        <w:t xml:space="preserve"> Волжский</w:t>
      </w:r>
      <w:r w:rsidRPr="00B36138">
        <w:rPr>
          <w:rFonts w:ascii="Times New Roman" w:hAnsi="Times New Roman"/>
          <w:sz w:val="28"/>
          <w:szCs w:val="28"/>
        </w:rPr>
        <w:t>;</w:t>
      </w:r>
    </w:p>
    <w:p w:rsidR="00C128D9" w:rsidRPr="00B36138" w:rsidRDefault="00C128D9" w:rsidP="00740EB6">
      <w:pPr>
        <w:pStyle w:val="a4"/>
        <w:numPr>
          <w:ilvl w:val="0"/>
          <w:numId w:val="69"/>
        </w:numPr>
        <w:shd w:val="clear" w:color="auto" w:fill="FFFFFF"/>
        <w:spacing w:after="100" w:line="240" w:lineRule="auto"/>
        <w:ind w:left="0" w:firstLine="0"/>
        <w:contextualSpacing w:val="0"/>
        <w:jc w:val="both"/>
        <w:rPr>
          <w:rFonts w:ascii="Times New Roman" w:hAnsi="Times New Roman"/>
          <w:sz w:val="28"/>
          <w:szCs w:val="28"/>
        </w:rPr>
      </w:pPr>
      <w:r w:rsidRPr="00B36138">
        <w:rPr>
          <w:rFonts w:ascii="Times New Roman" w:hAnsi="Times New Roman"/>
          <w:sz w:val="28"/>
          <w:szCs w:val="28"/>
        </w:rPr>
        <w:t>Органы государственной власти Самарской области;</w:t>
      </w:r>
    </w:p>
    <w:p w:rsidR="00C128D9" w:rsidRPr="00B36138" w:rsidRDefault="00C128D9" w:rsidP="00740EB6">
      <w:pPr>
        <w:pStyle w:val="a4"/>
        <w:numPr>
          <w:ilvl w:val="0"/>
          <w:numId w:val="69"/>
        </w:numPr>
        <w:shd w:val="clear" w:color="auto" w:fill="FFFFFF"/>
        <w:spacing w:after="100" w:line="240" w:lineRule="auto"/>
        <w:ind w:left="0" w:firstLine="0"/>
        <w:contextualSpacing w:val="0"/>
        <w:jc w:val="both"/>
        <w:rPr>
          <w:rFonts w:ascii="Times New Roman" w:hAnsi="Times New Roman"/>
          <w:sz w:val="28"/>
          <w:szCs w:val="28"/>
        </w:rPr>
      </w:pPr>
      <w:r w:rsidRPr="00B36138">
        <w:rPr>
          <w:rFonts w:ascii="Times New Roman" w:hAnsi="Times New Roman"/>
          <w:sz w:val="28"/>
          <w:szCs w:val="28"/>
        </w:rPr>
        <w:t xml:space="preserve"> Органы власти федерального уровня (территориальные органы федеральных органов исполнительной власти);</w:t>
      </w:r>
    </w:p>
    <w:p w:rsidR="00C128D9" w:rsidRPr="00B36138" w:rsidRDefault="00C128D9" w:rsidP="00740EB6">
      <w:pPr>
        <w:pStyle w:val="a4"/>
        <w:numPr>
          <w:ilvl w:val="0"/>
          <w:numId w:val="69"/>
        </w:numPr>
        <w:shd w:val="clear" w:color="auto" w:fill="FFFFFF"/>
        <w:spacing w:after="100" w:line="240" w:lineRule="auto"/>
        <w:ind w:left="0" w:firstLine="0"/>
        <w:contextualSpacing w:val="0"/>
        <w:jc w:val="both"/>
        <w:rPr>
          <w:rFonts w:ascii="Times New Roman" w:hAnsi="Times New Roman"/>
          <w:sz w:val="28"/>
          <w:szCs w:val="28"/>
        </w:rPr>
      </w:pPr>
      <w:r w:rsidRPr="00B36138">
        <w:rPr>
          <w:rFonts w:ascii="Times New Roman" w:hAnsi="Times New Roman"/>
          <w:sz w:val="28"/>
          <w:szCs w:val="28"/>
        </w:rPr>
        <w:t>Отраслевые ассоциации и объединения хозяйствующих субъектов;</w:t>
      </w:r>
    </w:p>
    <w:p w:rsidR="00C128D9" w:rsidRPr="00B36138" w:rsidRDefault="00C128D9" w:rsidP="00740EB6">
      <w:pPr>
        <w:pStyle w:val="a4"/>
        <w:numPr>
          <w:ilvl w:val="0"/>
          <w:numId w:val="69"/>
        </w:numPr>
        <w:shd w:val="clear" w:color="auto" w:fill="FFFFFF"/>
        <w:spacing w:after="100" w:line="240" w:lineRule="auto"/>
        <w:ind w:left="0" w:firstLine="0"/>
        <w:contextualSpacing w:val="0"/>
        <w:jc w:val="both"/>
        <w:rPr>
          <w:rFonts w:ascii="Times New Roman" w:hAnsi="Times New Roman"/>
          <w:sz w:val="28"/>
          <w:szCs w:val="28"/>
        </w:rPr>
      </w:pPr>
      <w:r w:rsidRPr="00B36138">
        <w:rPr>
          <w:rFonts w:ascii="Times New Roman" w:hAnsi="Times New Roman"/>
          <w:sz w:val="28"/>
          <w:szCs w:val="28"/>
        </w:rPr>
        <w:t>Общественные организации, политические партии и движения;</w:t>
      </w:r>
    </w:p>
    <w:p w:rsidR="00C128D9" w:rsidRPr="00B36138" w:rsidRDefault="00C128D9" w:rsidP="00740EB6">
      <w:pPr>
        <w:pStyle w:val="a4"/>
        <w:numPr>
          <w:ilvl w:val="0"/>
          <w:numId w:val="69"/>
        </w:numPr>
        <w:shd w:val="clear" w:color="auto" w:fill="FFFFFF"/>
        <w:spacing w:after="100" w:line="240" w:lineRule="auto"/>
        <w:ind w:left="0" w:firstLine="0"/>
        <w:contextualSpacing w:val="0"/>
        <w:jc w:val="both"/>
        <w:rPr>
          <w:rFonts w:ascii="Times New Roman" w:hAnsi="Times New Roman"/>
          <w:sz w:val="28"/>
          <w:szCs w:val="28"/>
        </w:rPr>
      </w:pPr>
      <w:r w:rsidRPr="00B36138">
        <w:rPr>
          <w:rFonts w:ascii="Times New Roman" w:hAnsi="Times New Roman"/>
          <w:sz w:val="28"/>
          <w:szCs w:val="28"/>
        </w:rPr>
        <w:lastRenderedPageBreak/>
        <w:t>Хозяйствующие субъекты;</w:t>
      </w:r>
    </w:p>
    <w:p w:rsidR="00C128D9" w:rsidRPr="00B36138" w:rsidRDefault="00C128D9" w:rsidP="00740EB6">
      <w:pPr>
        <w:pStyle w:val="a4"/>
        <w:numPr>
          <w:ilvl w:val="0"/>
          <w:numId w:val="69"/>
        </w:numPr>
        <w:shd w:val="clear" w:color="auto" w:fill="FFFFFF"/>
        <w:spacing w:after="100" w:line="240" w:lineRule="auto"/>
        <w:ind w:left="0" w:firstLine="0"/>
        <w:contextualSpacing w:val="0"/>
        <w:jc w:val="both"/>
        <w:rPr>
          <w:rFonts w:ascii="Times New Roman" w:hAnsi="Times New Roman"/>
          <w:sz w:val="28"/>
          <w:szCs w:val="28"/>
        </w:rPr>
      </w:pPr>
      <w:r w:rsidRPr="00B36138">
        <w:rPr>
          <w:rFonts w:ascii="Times New Roman" w:hAnsi="Times New Roman"/>
          <w:sz w:val="28"/>
          <w:szCs w:val="28"/>
        </w:rPr>
        <w:t>Население</w:t>
      </w:r>
      <w:r>
        <w:rPr>
          <w:rFonts w:ascii="Times New Roman" w:hAnsi="Times New Roman"/>
          <w:sz w:val="28"/>
          <w:szCs w:val="28"/>
        </w:rPr>
        <w:t xml:space="preserve"> м.р.</w:t>
      </w:r>
      <w:r w:rsidRPr="00B36138">
        <w:rPr>
          <w:rFonts w:ascii="Times New Roman" w:hAnsi="Times New Roman"/>
          <w:sz w:val="28"/>
          <w:szCs w:val="28"/>
        </w:rPr>
        <w:t xml:space="preserve"> </w:t>
      </w:r>
      <w:r>
        <w:rPr>
          <w:rFonts w:ascii="Times New Roman" w:hAnsi="Times New Roman"/>
          <w:sz w:val="28"/>
          <w:szCs w:val="28"/>
        </w:rPr>
        <w:t xml:space="preserve"> Волжский</w:t>
      </w:r>
      <w:r w:rsidRPr="00B36138">
        <w:rPr>
          <w:rFonts w:ascii="Times New Roman" w:hAnsi="Times New Roman"/>
          <w:sz w:val="28"/>
          <w:szCs w:val="28"/>
        </w:rPr>
        <w:t>.</w:t>
      </w:r>
    </w:p>
    <w:p w:rsidR="00C128D9" w:rsidRPr="00B36138" w:rsidRDefault="00C128D9" w:rsidP="00B82508">
      <w:pPr>
        <w:shd w:val="clear" w:color="auto" w:fill="FFFFFF"/>
        <w:spacing w:after="100" w:line="240" w:lineRule="auto"/>
        <w:jc w:val="both"/>
        <w:rPr>
          <w:rFonts w:ascii="Times New Roman" w:hAnsi="Times New Roman"/>
          <w:sz w:val="28"/>
          <w:szCs w:val="28"/>
        </w:rPr>
      </w:pPr>
      <w:r w:rsidRPr="00B36138">
        <w:rPr>
          <w:rFonts w:ascii="Times New Roman" w:hAnsi="Times New Roman"/>
          <w:sz w:val="28"/>
          <w:szCs w:val="28"/>
        </w:rPr>
        <w:t>Организационно-управленческий механизм является ключевым в ряду реализационных механизмов, стягивающим все прочие механизмы между собой. Поэтому достижение поставленных стратегических целей обеспечивается управлением реализации Стратегии или стратегическим управлением (в более широком понимании).</w:t>
      </w:r>
    </w:p>
    <w:p w:rsidR="00C128D9" w:rsidRPr="00B36138" w:rsidRDefault="00C128D9" w:rsidP="00B82508">
      <w:pPr>
        <w:shd w:val="clear" w:color="auto" w:fill="FFFFFF"/>
        <w:spacing w:after="100" w:line="240" w:lineRule="auto"/>
        <w:jc w:val="both"/>
        <w:rPr>
          <w:rFonts w:ascii="Times New Roman" w:hAnsi="Times New Roman"/>
          <w:sz w:val="28"/>
          <w:szCs w:val="28"/>
        </w:rPr>
      </w:pPr>
      <w:r w:rsidRPr="00B36138">
        <w:rPr>
          <w:rFonts w:ascii="Times New Roman" w:hAnsi="Times New Roman"/>
          <w:sz w:val="28"/>
          <w:szCs w:val="28"/>
          <w:shd w:val="clear" w:color="auto" w:fill="FFFFFF"/>
        </w:rPr>
        <w:t>Как и любая деятельность</w:t>
      </w:r>
      <w:r>
        <w:rPr>
          <w:rFonts w:ascii="Times New Roman" w:hAnsi="Times New Roman"/>
          <w:sz w:val="28"/>
          <w:szCs w:val="28"/>
          <w:shd w:val="clear" w:color="auto" w:fill="FFFFFF"/>
        </w:rPr>
        <w:t>,</w:t>
      </w:r>
      <w:r w:rsidRPr="00B36138">
        <w:rPr>
          <w:rFonts w:ascii="Times New Roman" w:hAnsi="Times New Roman"/>
          <w:sz w:val="28"/>
          <w:szCs w:val="28"/>
          <w:shd w:val="clear" w:color="auto" w:fill="FFFFFF"/>
        </w:rPr>
        <w:t xml:space="preserve"> стратегическое управление выстроено целевым образом. Поэтому в дополнение к определенным стратегическим целям развития</w:t>
      </w:r>
      <w:r>
        <w:rPr>
          <w:rFonts w:ascii="Times New Roman" w:hAnsi="Times New Roman"/>
          <w:sz w:val="28"/>
          <w:szCs w:val="28"/>
          <w:shd w:val="clear" w:color="auto" w:fill="FFFFFF"/>
        </w:rPr>
        <w:t xml:space="preserve"> м.р.</w:t>
      </w:r>
      <w:r w:rsidRPr="00B3613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Pr>
          <w:rFonts w:ascii="Times New Roman" w:hAnsi="Times New Roman"/>
          <w:sz w:val="28"/>
          <w:szCs w:val="28"/>
        </w:rPr>
        <w:t>Волжский</w:t>
      </w:r>
      <w:r w:rsidRPr="00B36138">
        <w:rPr>
          <w:rFonts w:ascii="Times New Roman" w:hAnsi="Times New Roman"/>
          <w:sz w:val="28"/>
          <w:szCs w:val="28"/>
          <w:shd w:val="clear" w:color="auto" w:fill="FFFFFF"/>
        </w:rPr>
        <w:t xml:space="preserve"> </w:t>
      </w:r>
      <w:r w:rsidRPr="00B36138">
        <w:rPr>
          <w:rFonts w:ascii="Times New Roman" w:hAnsi="Times New Roman"/>
          <w:sz w:val="28"/>
          <w:szCs w:val="28"/>
        </w:rPr>
        <w:t xml:space="preserve">сформулирована цель управления реализацией стратегии: «Организовать деятельность по реализации стратегии в непрерывном режиме в соответствии с функциональным набором, вытекающим из </w:t>
      </w:r>
      <w:r w:rsidRPr="00B36138">
        <w:rPr>
          <w:rFonts w:ascii="Times New Roman" w:hAnsi="Times New Roman"/>
          <w:sz w:val="28"/>
          <w:szCs w:val="28"/>
          <w:shd w:val="clear" w:color="auto" w:fill="FFFFFF"/>
        </w:rPr>
        <w:t xml:space="preserve">стратегических </w:t>
      </w:r>
      <w:r w:rsidRPr="00B36138">
        <w:rPr>
          <w:rFonts w:ascii="Times New Roman" w:hAnsi="Times New Roman"/>
          <w:sz w:val="28"/>
          <w:szCs w:val="28"/>
        </w:rPr>
        <w:t>целей содержательного характера».</w:t>
      </w:r>
    </w:p>
    <w:p w:rsidR="00C128D9" w:rsidRPr="00B36138" w:rsidRDefault="00C128D9" w:rsidP="00B82508">
      <w:pPr>
        <w:shd w:val="clear" w:color="auto" w:fill="FFFFFF"/>
        <w:spacing w:after="100" w:line="240" w:lineRule="auto"/>
        <w:jc w:val="both"/>
        <w:rPr>
          <w:rFonts w:ascii="Times New Roman" w:hAnsi="Times New Roman"/>
          <w:sz w:val="28"/>
          <w:szCs w:val="28"/>
        </w:rPr>
      </w:pPr>
      <w:r w:rsidRPr="00B36138">
        <w:rPr>
          <w:rFonts w:ascii="Times New Roman" w:hAnsi="Times New Roman"/>
          <w:sz w:val="28"/>
          <w:szCs w:val="28"/>
        </w:rPr>
        <w:t>Стратегическое управление является деятельностью, осуществляющей организацию, принятие решений, выработку мер по реализации задуманного в стратегии (проектов, программ или частных стратегий, планов реализации).</w:t>
      </w:r>
    </w:p>
    <w:p w:rsidR="00C128D9" w:rsidRPr="00B36138" w:rsidRDefault="00C128D9" w:rsidP="00B82508">
      <w:pPr>
        <w:shd w:val="clear" w:color="auto" w:fill="FFFFFF"/>
        <w:spacing w:after="100" w:line="240" w:lineRule="auto"/>
        <w:jc w:val="both"/>
        <w:rPr>
          <w:rFonts w:ascii="Times New Roman" w:hAnsi="Times New Roman"/>
          <w:sz w:val="28"/>
          <w:szCs w:val="28"/>
        </w:rPr>
      </w:pPr>
      <w:r w:rsidRPr="00B36138">
        <w:rPr>
          <w:rFonts w:ascii="Times New Roman" w:hAnsi="Times New Roman"/>
          <w:sz w:val="28"/>
          <w:szCs w:val="28"/>
        </w:rPr>
        <w:t>Основные элементы механизма реализации стратегии развития</w:t>
      </w:r>
      <w:r>
        <w:rPr>
          <w:rFonts w:ascii="Times New Roman" w:hAnsi="Times New Roman"/>
          <w:sz w:val="28"/>
          <w:szCs w:val="28"/>
        </w:rPr>
        <w:t xml:space="preserve"> м.р.</w:t>
      </w:r>
      <w:r w:rsidRPr="00B36138">
        <w:rPr>
          <w:rFonts w:ascii="Times New Roman" w:hAnsi="Times New Roman"/>
          <w:sz w:val="28"/>
          <w:szCs w:val="28"/>
        </w:rPr>
        <w:t xml:space="preserve"> </w:t>
      </w:r>
      <w:r>
        <w:rPr>
          <w:rFonts w:ascii="Times New Roman" w:hAnsi="Times New Roman"/>
          <w:sz w:val="28"/>
          <w:szCs w:val="28"/>
        </w:rPr>
        <w:t xml:space="preserve"> Волжский:</w:t>
      </w:r>
    </w:p>
    <w:p w:rsidR="00C128D9" w:rsidRPr="00B36138" w:rsidRDefault="00C128D9" w:rsidP="00B82508">
      <w:pPr>
        <w:spacing w:after="100" w:line="240" w:lineRule="auto"/>
        <w:jc w:val="both"/>
        <w:rPr>
          <w:rFonts w:ascii="Times New Roman" w:hAnsi="Times New Roman"/>
          <w:sz w:val="28"/>
          <w:szCs w:val="28"/>
        </w:rPr>
      </w:pPr>
      <w:r w:rsidRPr="00F94182">
        <w:rPr>
          <w:rFonts w:ascii="Times New Roman" w:hAnsi="Times New Roman"/>
          <w:b/>
          <w:sz w:val="28"/>
          <w:szCs w:val="28"/>
        </w:rPr>
        <w:t>Нормативно-правовое обеспечение.</w:t>
      </w:r>
      <w:r w:rsidRPr="00F94182">
        <w:rPr>
          <w:rFonts w:ascii="Times New Roman" w:hAnsi="Times New Roman"/>
          <w:sz w:val="28"/>
          <w:szCs w:val="28"/>
        </w:rPr>
        <w:t xml:space="preserve"> </w:t>
      </w:r>
      <w:r w:rsidRPr="00B36138">
        <w:rPr>
          <w:rFonts w:ascii="Times New Roman" w:hAnsi="Times New Roman"/>
          <w:sz w:val="28"/>
          <w:szCs w:val="28"/>
        </w:rPr>
        <w:t>Правовой блок механизма реализации стратегии</w:t>
      </w:r>
      <w:r>
        <w:rPr>
          <w:rFonts w:ascii="Times New Roman" w:hAnsi="Times New Roman"/>
          <w:sz w:val="28"/>
          <w:szCs w:val="28"/>
        </w:rPr>
        <w:t xml:space="preserve"> м.р.</w:t>
      </w:r>
      <w:r w:rsidRPr="00B36138">
        <w:rPr>
          <w:rFonts w:ascii="Times New Roman" w:hAnsi="Times New Roman"/>
          <w:sz w:val="28"/>
          <w:szCs w:val="28"/>
        </w:rPr>
        <w:t xml:space="preserve"> </w:t>
      </w:r>
      <w:r>
        <w:rPr>
          <w:rFonts w:ascii="Times New Roman" w:hAnsi="Times New Roman"/>
          <w:sz w:val="28"/>
          <w:szCs w:val="28"/>
        </w:rPr>
        <w:t xml:space="preserve"> Волжский</w:t>
      </w:r>
      <w:r w:rsidRPr="00B36138">
        <w:rPr>
          <w:rFonts w:ascii="Times New Roman" w:hAnsi="Times New Roman"/>
          <w:sz w:val="28"/>
          <w:szCs w:val="28"/>
        </w:rPr>
        <w:t xml:space="preserve"> охватывает все сферы социально-экономической жизни. В процессе реализации стратегии предусмотрена реализация и возможная корректировка уже существующих правовых актов, создание новых правовых документов – при необходимости по всем направлениям деятельности </w:t>
      </w:r>
      <w:r>
        <w:rPr>
          <w:rFonts w:ascii="Times New Roman" w:hAnsi="Times New Roman"/>
          <w:sz w:val="28"/>
          <w:szCs w:val="28"/>
        </w:rPr>
        <w:t>муниципального</w:t>
      </w:r>
      <w:r w:rsidRPr="00B36138">
        <w:rPr>
          <w:rFonts w:ascii="Times New Roman" w:hAnsi="Times New Roman"/>
          <w:sz w:val="28"/>
          <w:szCs w:val="28"/>
        </w:rPr>
        <w:t xml:space="preserve"> регулирования. </w:t>
      </w:r>
      <w:r w:rsidRPr="00F94182">
        <w:rPr>
          <w:rFonts w:ascii="Times New Roman" w:hAnsi="Times New Roman"/>
          <w:sz w:val="28"/>
          <w:szCs w:val="28"/>
        </w:rPr>
        <w:t>Результат деятельности механизма</w:t>
      </w:r>
      <w:r w:rsidRPr="00B36138">
        <w:rPr>
          <w:rFonts w:ascii="Times New Roman" w:hAnsi="Times New Roman"/>
          <w:sz w:val="28"/>
          <w:szCs w:val="28"/>
        </w:rPr>
        <w:t xml:space="preserve"> – система нормативных правовых актов, регламентирующих реализацию стратегии, повышающих качество управленческой деятельности в</w:t>
      </w:r>
      <w:r>
        <w:rPr>
          <w:rFonts w:ascii="Times New Roman" w:hAnsi="Times New Roman"/>
          <w:sz w:val="28"/>
          <w:szCs w:val="28"/>
        </w:rPr>
        <w:t xml:space="preserve"> м.р.</w:t>
      </w:r>
      <w:r w:rsidRPr="00B36138">
        <w:rPr>
          <w:rFonts w:ascii="Times New Roman" w:hAnsi="Times New Roman"/>
          <w:sz w:val="28"/>
          <w:szCs w:val="28"/>
        </w:rPr>
        <w:t xml:space="preserve"> </w:t>
      </w:r>
      <w:r>
        <w:rPr>
          <w:rFonts w:ascii="Times New Roman" w:hAnsi="Times New Roman"/>
          <w:sz w:val="28"/>
          <w:szCs w:val="28"/>
        </w:rPr>
        <w:t xml:space="preserve"> Волжский</w:t>
      </w:r>
      <w:r w:rsidRPr="00B36138">
        <w:rPr>
          <w:rFonts w:ascii="Times New Roman" w:hAnsi="Times New Roman"/>
          <w:sz w:val="28"/>
          <w:szCs w:val="28"/>
        </w:rPr>
        <w:t>.</w:t>
      </w:r>
    </w:p>
    <w:p w:rsidR="00C128D9" w:rsidRPr="00B36138" w:rsidRDefault="00C128D9" w:rsidP="00B82508">
      <w:pPr>
        <w:spacing w:after="100" w:line="240" w:lineRule="auto"/>
        <w:jc w:val="both"/>
        <w:rPr>
          <w:rFonts w:ascii="Times New Roman" w:hAnsi="Times New Roman"/>
          <w:sz w:val="28"/>
          <w:szCs w:val="28"/>
        </w:rPr>
      </w:pPr>
      <w:r w:rsidRPr="00B36138">
        <w:rPr>
          <w:rFonts w:ascii="Times New Roman" w:hAnsi="Times New Roman"/>
          <w:sz w:val="28"/>
          <w:szCs w:val="28"/>
        </w:rPr>
        <w:t>Для обеспечения реализации стратегии развития</w:t>
      </w:r>
      <w:r>
        <w:rPr>
          <w:rFonts w:ascii="Times New Roman" w:hAnsi="Times New Roman"/>
          <w:sz w:val="28"/>
          <w:szCs w:val="28"/>
        </w:rPr>
        <w:t xml:space="preserve"> м.р.</w:t>
      </w:r>
      <w:r w:rsidRPr="00B36138">
        <w:rPr>
          <w:rFonts w:ascii="Times New Roman" w:hAnsi="Times New Roman"/>
          <w:sz w:val="28"/>
          <w:szCs w:val="28"/>
        </w:rPr>
        <w:t xml:space="preserve"> </w:t>
      </w:r>
      <w:r w:rsidR="00B82508">
        <w:rPr>
          <w:rFonts w:ascii="Times New Roman" w:hAnsi="Times New Roman"/>
          <w:sz w:val="28"/>
          <w:szCs w:val="28"/>
        </w:rPr>
        <w:t>Волжский</w:t>
      </w:r>
      <w:r w:rsidRPr="00B36138">
        <w:rPr>
          <w:rFonts w:ascii="Times New Roman" w:hAnsi="Times New Roman"/>
          <w:sz w:val="28"/>
          <w:szCs w:val="28"/>
        </w:rPr>
        <w:t xml:space="preserve"> будет сформирована и утверждена система мероприятий (план мероприятий) на среднесрочный период с детализацией ответственного исполнителя и сроков реализации. По</w:t>
      </w:r>
      <w:r>
        <w:rPr>
          <w:rFonts w:ascii="Times New Roman" w:hAnsi="Times New Roman"/>
          <w:sz w:val="28"/>
          <w:szCs w:val="28"/>
        </w:rPr>
        <w:t xml:space="preserve"> </w:t>
      </w:r>
      <w:r w:rsidRPr="00B36138">
        <w:rPr>
          <w:rFonts w:ascii="Times New Roman" w:hAnsi="Times New Roman"/>
          <w:sz w:val="28"/>
          <w:szCs w:val="28"/>
        </w:rPr>
        <w:t>сути произойдет реализация принципа координации принятия управленческих решений.</w:t>
      </w:r>
    </w:p>
    <w:p w:rsidR="00C128D9" w:rsidRPr="00B36138" w:rsidRDefault="00C128D9" w:rsidP="00B82508">
      <w:pPr>
        <w:tabs>
          <w:tab w:val="left" w:pos="4730"/>
        </w:tabs>
        <w:spacing w:after="100" w:line="240" w:lineRule="auto"/>
        <w:jc w:val="both"/>
        <w:rPr>
          <w:rFonts w:ascii="Times New Roman" w:hAnsi="Times New Roman"/>
          <w:sz w:val="28"/>
          <w:szCs w:val="28"/>
        </w:rPr>
      </w:pPr>
      <w:r w:rsidRPr="00B36138">
        <w:rPr>
          <w:rFonts w:ascii="Times New Roman" w:hAnsi="Times New Roman"/>
          <w:sz w:val="28"/>
          <w:szCs w:val="28"/>
        </w:rPr>
        <w:t>При реализации стратегии будет применен программно-целевой метод управления, предполагающий участие</w:t>
      </w:r>
      <w:r>
        <w:rPr>
          <w:rFonts w:ascii="Times New Roman" w:hAnsi="Times New Roman"/>
          <w:sz w:val="28"/>
          <w:szCs w:val="28"/>
        </w:rPr>
        <w:t xml:space="preserve"> м.р.</w:t>
      </w:r>
      <w:r w:rsidRPr="00B36138">
        <w:rPr>
          <w:rFonts w:ascii="Times New Roman" w:hAnsi="Times New Roman"/>
          <w:sz w:val="28"/>
          <w:szCs w:val="28"/>
        </w:rPr>
        <w:t xml:space="preserve"> </w:t>
      </w:r>
      <w:r>
        <w:rPr>
          <w:rFonts w:ascii="Times New Roman" w:hAnsi="Times New Roman"/>
          <w:sz w:val="28"/>
          <w:szCs w:val="28"/>
        </w:rPr>
        <w:t xml:space="preserve"> Волжский</w:t>
      </w:r>
      <w:r w:rsidRPr="00B36138">
        <w:rPr>
          <w:rFonts w:ascii="Times New Roman" w:hAnsi="Times New Roman"/>
          <w:sz w:val="28"/>
          <w:szCs w:val="28"/>
        </w:rPr>
        <w:t xml:space="preserve"> в государственных и ведомственных программах Самарской области, национальных проектах РФ.</w:t>
      </w:r>
      <w:r w:rsidRPr="00B36138">
        <w:rPr>
          <w:rFonts w:ascii="Times New Roman" w:hAnsi="Times New Roman"/>
          <w:i/>
          <w:color w:val="376092"/>
          <w:sz w:val="28"/>
          <w:szCs w:val="28"/>
        </w:rPr>
        <w:t xml:space="preserve"> </w:t>
      </w:r>
      <w:r w:rsidRPr="00F94182">
        <w:rPr>
          <w:rFonts w:ascii="Times New Roman" w:hAnsi="Times New Roman"/>
          <w:i/>
          <w:sz w:val="28"/>
          <w:szCs w:val="28"/>
        </w:rPr>
        <w:t>Результат деятельности механизма</w:t>
      </w:r>
      <w:r w:rsidRPr="00B36138">
        <w:rPr>
          <w:rFonts w:ascii="Times New Roman" w:hAnsi="Times New Roman"/>
          <w:i/>
          <w:color w:val="376092"/>
          <w:sz w:val="28"/>
          <w:szCs w:val="28"/>
        </w:rPr>
        <w:t xml:space="preserve"> - </w:t>
      </w:r>
      <w:r w:rsidRPr="00B36138">
        <w:rPr>
          <w:rFonts w:ascii="Times New Roman" w:hAnsi="Times New Roman"/>
          <w:sz w:val="28"/>
          <w:szCs w:val="28"/>
        </w:rPr>
        <w:t xml:space="preserve">дорожные карты системы мероприятий в рамках реализации стратегии, другие документы стратегического планирования. </w:t>
      </w:r>
    </w:p>
    <w:p w:rsidR="00C128D9" w:rsidRPr="00B36138" w:rsidRDefault="00C128D9" w:rsidP="00B82508">
      <w:pPr>
        <w:spacing w:after="100" w:line="240" w:lineRule="auto"/>
        <w:jc w:val="both"/>
        <w:rPr>
          <w:rFonts w:ascii="Times New Roman" w:hAnsi="Times New Roman"/>
          <w:sz w:val="28"/>
          <w:szCs w:val="28"/>
        </w:rPr>
      </w:pPr>
      <w:r w:rsidRPr="00F94182">
        <w:rPr>
          <w:rFonts w:ascii="Times New Roman" w:hAnsi="Times New Roman"/>
          <w:b/>
          <w:sz w:val="28"/>
          <w:szCs w:val="28"/>
        </w:rPr>
        <w:t>Информационное – методическое обеспечение.</w:t>
      </w:r>
      <w:r>
        <w:rPr>
          <w:rFonts w:ascii="Times New Roman" w:hAnsi="Times New Roman"/>
          <w:b/>
          <w:color w:val="376092"/>
          <w:sz w:val="28"/>
          <w:szCs w:val="28"/>
        </w:rPr>
        <w:t xml:space="preserve"> </w:t>
      </w:r>
      <w:r w:rsidRPr="00B36138">
        <w:rPr>
          <w:rFonts w:ascii="Times New Roman" w:hAnsi="Times New Roman"/>
          <w:sz w:val="28"/>
          <w:szCs w:val="28"/>
        </w:rPr>
        <w:t>Муниципалитет при реализации стратегии имеет в распоряжении актуальную, достоверную и достаточную информацию, методическую поддержку по подготовке и принятию соответствующих управленческих решений. Проект и результаты реализации стратегии должны быть подвергнуты общественному обсуждению, публично заявлены.</w:t>
      </w:r>
    </w:p>
    <w:p w:rsidR="00C128D9" w:rsidRPr="00B36138" w:rsidRDefault="00C128D9" w:rsidP="00B82508">
      <w:pPr>
        <w:spacing w:after="100" w:line="240" w:lineRule="auto"/>
        <w:jc w:val="both"/>
        <w:rPr>
          <w:rFonts w:ascii="Times New Roman" w:hAnsi="Times New Roman"/>
          <w:sz w:val="28"/>
          <w:szCs w:val="28"/>
        </w:rPr>
      </w:pPr>
      <w:r w:rsidRPr="00F94182">
        <w:rPr>
          <w:rFonts w:ascii="Times New Roman" w:hAnsi="Times New Roman"/>
          <w:b/>
          <w:sz w:val="28"/>
          <w:szCs w:val="28"/>
        </w:rPr>
        <w:lastRenderedPageBreak/>
        <w:t>Организационно-управленческое обеспечение.</w:t>
      </w:r>
      <w:r w:rsidRPr="00B36138">
        <w:rPr>
          <w:rFonts w:ascii="Times New Roman" w:hAnsi="Times New Roman"/>
          <w:b/>
          <w:color w:val="376092"/>
          <w:sz w:val="28"/>
          <w:szCs w:val="28"/>
        </w:rPr>
        <w:t xml:space="preserve"> </w:t>
      </w:r>
      <w:r w:rsidRPr="00B36138">
        <w:rPr>
          <w:rFonts w:ascii="Times New Roman" w:hAnsi="Times New Roman"/>
          <w:sz w:val="28"/>
          <w:szCs w:val="28"/>
        </w:rPr>
        <w:t xml:space="preserve">Управление стратегическими проектами будет осуществляться в рамках реализации </w:t>
      </w:r>
      <w:r>
        <w:rPr>
          <w:rFonts w:ascii="Times New Roman" w:hAnsi="Times New Roman"/>
          <w:sz w:val="28"/>
          <w:szCs w:val="28"/>
        </w:rPr>
        <w:t xml:space="preserve">муниципальных и </w:t>
      </w:r>
      <w:r w:rsidRPr="00B36138">
        <w:rPr>
          <w:rFonts w:ascii="Times New Roman" w:hAnsi="Times New Roman"/>
          <w:sz w:val="28"/>
          <w:szCs w:val="28"/>
        </w:rPr>
        <w:t>государственных программ. Распределение ответственности за реализацию мероприятий и проектов, предусмотренных данной стратегией, осуществляется между соответствующими отделами и управлениями администрации</w:t>
      </w:r>
      <w:r>
        <w:rPr>
          <w:rFonts w:ascii="Times New Roman" w:hAnsi="Times New Roman"/>
          <w:sz w:val="28"/>
          <w:szCs w:val="28"/>
        </w:rPr>
        <w:t xml:space="preserve"> м.р.</w:t>
      </w:r>
      <w:r w:rsidRPr="00B36138">
        <w:rPr>
          <w:rFonts w:ascii="Times New Roman" w:hAnsi="Times New Roman"/>
          <w:sz w:val="28"/>
          <w:szCs w:val="28"/>
        </w:rPr>
        <w:t xml:space="preserve"> </w:t>
      </w:r>
      <w:r>
        <w:rPr>
          <w:rFonts w:ascii="Times New Roman" w:hAnsi="Times New Roman"/>
          <w:sz w:val="28"/>
          <w:szCs w:val="28"/>
        </w:rPr>
        <w:t xml:space="preserve"> Волжский</w:t>
      </w:r>
      <w:r w:rsidRPr="00B36138">
        <w:rPr>
          <w:rFonts w:ascii="Times New Roman" w:hAnsi="Times New Roman"/>
          <w:sz w:val="28"/>
          <w:szCs w:val="28"/>
        </w:rPr>
        <w:t>.</w:t>
      </w:r>
    </w:p>
    <w:p w:rsidR="00C128D9" w:rsidRPr="00B36138" w:rsidRDefault="00C128D9" w:rsidP="00B82508">
      <w:pPr>
        <w:spacing w:after="100" w:line="240" w:lineRule="auto"/>
        <w:jc w:val="both"/>
        <w:rPr>
          <w:rFonts w:ascii="Times New Roman" w:hAnsi="Times New Roman"/>
          <w:sz w:val="28"/>
          <w:szCs w:val="28"/>
        </w:rPr>
      </w:pPr>
      <w:r w:rsidRPr="00B36138">
        <w:rPr>
          <w:rFonts w:ascii="Times New Roman" w:hAnsi="Times New Roman"/>
          <w:sz w:val="28"/>
          <w:szCs w:val="28"/>
        </w:rPr>
        <w:t xml:space="preserve">Управление реализацией стратегии базируется на уровне достижения значений целевых показателей по каждой из заявленных стратегических целей соответствующего стратегического направления. </w:t>
      </w:r>
    </w:p>
    <w:p w:rsidR="00C128D9" w:rsidRPr="00B36138" w:rsidRDefault="00C128D9" w:rsidP="00B82508">
      <w:pPr>
        <w:spacing w:after="100" w:line="240" w:lineRule="auto"/>
        <w:jc w:val="both"/>
        <w:rPr>
          <w:rFonts w:ascii="Times New Roman" w:hAnsi="Times New Roman"/>
          <w:sz w:val="28"/>
          <w:szCs w:val="28"/>
        </w:rPr>
      </w:pPr>
      <w:r w:rsidRPr="00B36138">
        <w:rPr>
          <w:rFonts w:ascii="Times New Roman" w:hAnsi="Times New Roman"/>
          <w:sz w:val="28"/>
          <w:szCs w:val="28"/>
        </w:rPr>
        <w:t xml:space="preserve">При возникновении необходимости в процессе реализации стратегии возможно повышение квалификации </w:t>
      </w:r>
      <w:r>
        <w:rPr>
          <w:rFonts w:ascii="Times New Roman" w:hAnsi="Times New Roman"/>
          <w:sz w:val="28"/>
          <w:szCs w:val="28"/>
        </w:rPr>
        <w:t>муниципальных</w:t>
      </w:r>
      <w:r w:rsidRPr="00B36138">
        <w:rPr>
          <w:rFonts w:ascii="Times New Roman" w:hAnsi="Times New Roman"/>
          <w:sz w:val="28"/>
          <w:szCs w:val="28"/>
        </w:rPr>
        <w:t xml:space="preserve"> служащих.</w:t>
      </w:r>
    </w:p>
    <w:p w:rsidR="00C128D9" w:rsidRPr="00B36138" w:rsidRDefault="00C128D9" w:rsidP="00B82508">
      <w:pPr>
        <w:spacing w:after="100" w:line="240" w:lineRule="auto"/>
        <w:jc w:val="both"/>
        <w:rPr>
          <w:rFonts w:ascii="Times New Roman" w:hAnsi="Times New Roman"/>
          <w:sz w:val="28"/>
          <w:szCs w:val="28"/>
        </w:rPr>
      </w:pPr>
      <w:r w:rsidRPr="00B36138">
        <w:rPr>
          <w:rFonts w:ascii="Times New Roman" w:hAnsi="Times New Roman"/>
          <w:sz w:val="28"/>
          <w:szCs w:val="28"/>
        </w:rPr>
        <w:t>Управление и общая координация реализации стратегии возлагается на органы местного самоуправления (муниципальные органы власти).</w:t>
      </w:r>
    </w:p>
    <w:p w:rsidR="00C128D9" w:rsidRPr="00B36138" w:rsidRDefault="00C128D9" w:rsidP="00B82508">
      <w:pPr>
        <w:spacing w:after="100" w:line="240" w:lineRule="auto"/>
        <w:jc w:val="both"/>
        <w:rPr>
          <w:rFonts w:ascii="Times New Roman" w:hAnsi="Times New Roman"/>
          <w:sz w:val="28"/>
          <w:szCs w:val="28"/>
        </w:rPr>
      </w:pPr>
      <w:r w:rsidRPr="00F94182">
        <w:rPr>
          <w:rFonts w:ascii="Times New Roman" w:hAnsi="Times New Roman"/>
          <w:sz w:val="28"/>
          <w:szCs w:val="28"/>
        </w:rPr>
        <w:t xml:space="preserve"> </w:t>
      </w:r>
      <w:r w:rsidRPr="00F94182">
        <w:rPr>
          <w:rFonts w:ascii="Times New Roman" w:hAnsi="Times New Roman"/>
          <w:b/>
          <w:sz w:val="28"/>
          <w:szCs w:val="28"/>
        </w:rPr>
        <w:t xml:space="preserve">Финансовое обеспечение. </w:t>
      </w:r>
      <w:r w:rsidRPr="00B36138">
        <w:rPr>
          <w:rFonts w:ascii="Times New Roman" w:hAnsi="Times New Roman"/>
          <w:sz w:val="28"/>
          <w:szCs w:val="28"/>
        </w:rPr>
        <w:t>Финансовая база развития</w:t>
      </w:r>
      <w:r>
        <w:rPr>
          <w:rFonts w:ascii="Times New Roman" w:hAnsi="Times New Roman"/>
          <w:sz w:val="28"/>
          <w:szCs w:val="28"/>
        </w:rPr>
        <w:t xml:space="preserve"> м.р.</w:t>
      </w:r>
      <w:r w:rsidRPr="00B36138">
        <w:rPr>
          <w:rFonts w:ascii="Times New Roman" w:hAnsi="Times New Roman"/>
          <w:sz w:val="28"/>
          <w:szCs w:val="28"/>
        </w:rPr>
        <w:t xml:space="preserve"> </w:t>
      </w:r>
      <w:r>
        <w:rPr>
          <w:rFonts w:ascii="Times New Roman" w:hAnsi="Times New Roman"/>
          <w:sz w:val="28"/>
          <w:szCs w:val="28"/>
        </w:rPr>
        <w:t>Волжский</w:t>
      </w:r>
      <w:r w:rsidRPr="00B36138">
        <w:rPr>
          <w:rFonts w:ascii="Times New Roman" w:hAnsi="Times New Roman"/>
          <w:sz w:val="28"/>
          <w:szCs w:val="28"/>
        </w:rPr>
        <w:t xml:space="preserve"> будет определяться денежными средствами муниципального бюджета, дотациями и ассигнованиями из областного и федерального бюджетов, средствами государственных внебюджетных фондов, предприятий и организаций, населения района. </w:t>
      </w:r>
    </w:p>
    <w:p w:rsidR="00C128D9" w:rsidRPr="00B36138" w:rsidRDefault="00C128D9" w:rsidP="00B82508">
      <w:pPr>
        <w:spacing w:after="100" w:line="240" w:lineRule="auto"/>
        <w:jc w:val="both"/>
        <w:rPr>
          <w:rFonts w:ascii="Times New Roman" w:hAnsi="Times New Roman"/>
          <w:sz w:val="28"/>
          <w:szCs w:val="28"/>
        </w:rPr>
      </w:pPr>
      <w:r w:rsidRPr="00F94182">
        <w:rPr>
          <w:rFonts w:ascii="Times New Roman" w:hAnsi="Times New Roman"/>
          <w:b/>
          <w:sz w:val="28"/>
          <w:szCs w:val="28"/>
        </w:rPr>
        <w:t>Мониторинг и контроль за реализацией стратегии, возможная корректировка.</w:t>
      </w:r>
      <w:r>
        <w:rPr>
          <w:rFonts w:ascii="Times New Roman" w:hAnsi="Times New Roman"/>
          <w:b/>
          <w:sz w:val="28"/>
          <w:szCs w:val="28"/>
        </w:rPr>
        <w:t xml:space="preserve"> </w:t>
      </w:r>
      <w:r w:rsidRPr="00B36138">
        <w:rPr>
          <w:rFonts w:ascii="Times New Roman" w:hAnsi="Times New Roman"/>
          <w:sz w:val="28"/>
          <w:szCs w:val="28"/>
        </w:rPr>
        <w:t>Механизм реализации стратегии</w:t>
      </w:r>
      <w:r>
        <w:rPr>
          <w:rFonts w:ascii="Times New Roman" w:hAnsi="Times New Roman"/>
          <w:sz w:val="28"/>
          <w:szCs w:val="28"/>
        </w:rPr>
        <w:t xml:space="preserve"> м.р.</w:t>
      </w:r>
      <w:r w:rsidRPr="00B36138">
        <w:rPr>
          <w:rFonts w:ascii="Times New Roman" w:hAnsi="Times New Roman"/>
          <w:sz w:val="28"/>
          <w:szCs w:val="28"/>
        </w:rPr>
        <w:t xml:space="preserve"> </w:t>
      </w:r>
      <w:r>
        <w:rPr>
          <w:rFonts w:ascii="Times New Roman" w:hAnsi="Times New Roman"/>
          <w:sz w:val="28"/>
          <w:szCs w:val="28"/>
        </w:rPr>
        <w:t>Волжский</w:t>
      </w:r>
      <w:r w:rsidRPr="00B36138">
        <w:rPr>
          <w:rFonts w:ascii="Times New Roman" w:hAnsi="Times New Roman"/>
          <w:sz w:val="28"/>
          <w:szCs w:val="28"/>
        </w:rPr>
        <w:t xml:space="preserve"> предполагает действенную систему мониторинга и контроля на основе ко</w:t>
      </w:r>
      <w:r>
        <w:rPr>
          <w:rFonts w:ascii="Times New Roman" w:hAnsi="Times New Roman"/>
          <w:sz w:val="28"/>
          <w:szCs w:val="28"/>
        </w:rPr>
        <w:t>мп</w:t>
      </w:r>
      <w:r w:rsidRPr="00B36138">
        <w:rPr>
          <w:rFonts w:ascii="Times New Roman" w:hAnsi="Times New Roman"/>
          <w:sz w:val="28"/>
          <w:szCs w:val="28"/>
        </w:rPr>
        <w:t xml:space="preserve">лексного анализа достижения целевых показателей и ориентиров социально-экономического развития района, степени выполнения плана мероприятий и реализации заявленных в стратегии проектов. </w:t>
      </w:r>
    </w:p>
    <w:p w:rsidR="00C128D9" w:rsidRPr="005B7A76" w:rsidRDefault="00C128D9" w:rsidP="00B82508">
      <w:pPr>
        <w:spacing w:after="100" w:line="240" w:lineRule="auto"/>
        <w:jc w:val="both"/>
        <w:rPr>
          <w:rFonts w:ascii="Times New Roman" w:hAnsi="Times New Roman"/>
          <w:sz w:val="28"/>
          <w:szCs w:val="28"/>
        </w:rPr>
      </w:pPr>
      <w:r w:rsidRPr="005B7A76">
        <w:rPr>
          <w:rFonts w:ascii="Times New Roman" w:hAnsi="Times New Roman"/>
          <w:sz w:val="28"/>
          <w:szCs w:val="28"/>
        </w:rPr>
        <w:t>Интервал контроля – ежегодно. При этом необходим анализ степени достижения заявленных целей, выполнение предусмотренных мероприятий при заданном уровне правового, финансового и организационного обеспечения.</w:t>
      </w:r>
    </w:p>
    <w:p w:rsidR="00C128D9" w:rsidRPr="005B7A76" w:rsidRDefault="00C128D9" w:rsidP="00B82508">
      <w:pPr>
        <w:suppressAutoHyphens/>
        <w:autoSpaceDE w:val="0"/>
        <w:autoSpaceDN w:val="0"/>
        <w:adjustRightInd w:val="0"/>
        <w:spacing w:after="100" w:line="240" w:lineRule="auto"/>
        <w:jc w:val="both"/>
        <w:rPr>
          <w:rFonts w:ascii="Times New Roman" w:hAnsi="Times New Roman"/>
          <w:sz w:val="28"/>
          <w:szCs w:val="28"/>
        </w:rPr>
      </w:pPr>
      <w:r w:rsidRPr="00F94182">
        <w:rPr>
          <w:rFonts w:ascii="Times New Roman" w:hAnsi="Times New Roman"/>
          <w:b/>
          <w:sz w:val="28"/>
          <w:szCs w:val="28"/>
        </w:rPr>
        <w:t>Органы управления и мониторинга реализации Стратегии.</w:t>
      </w:r>
      <w:r>
        <w:rPr>
          <w:rFonts w:ascii="Times New Roman" w:hAnsi="Times New Roman"/>
          <w:b/>
          <w:color w:val="376092"/>
          <w:sz w:val="28"/>
          <w:szCs w:val="28"/>
        </w:rPr>
        <w:t xml:space="preserve"> </w:t>
      </w:r>
      <w:r w:rsidRPr="005B7A76">
        <w:rPr>
          <w:rFonts w:ascii="Times New Roman" w:hAnsi="Times New Roman"/>
          <w:sz w:val="28"/>
          <w:szCs w:val="28"/>
        </w:rPr>
        <w:t xml:space="preserve">Основные направления действий по реализации Стратегии и </w:t>
      </w:r>
      <w:r>
        <w:rPr>
          <w:rFonts w:ascii="Times New Roman" w:hAnsi="Times New Roman"/>
          <w:sz w:val="28"/>
          <w:szCs w:val="28"/>
        </w:rPr>
        <w:t>приоритетные стратегические</w:t>
      </w:r>
      <w:r w:rsidRPr="005B7A76">
        <w:rPr>
          <w:rFonts w:ascii="Times New Roman" w:hAnsi="Times New Roman"/>
          <w:sz w:val="28"/>
          <w:szCs w:val="28"/>
        </w:rPr>
        <w:t xml:space="preserve"> проекты будут детализированы в плане мероприятий с указанием ответственных исполнителей и ожидаемых результатов реализации. На основе плана мероприятий будут внесены изменения в существующие муниципальные программы или разработаны новые муниципальные программы, в которых будут определены конкретные мероприятия с указанием объемов и источников финансирования.</w:t>
      </w:r>
    </w:p>
    <w:p w:rsidR="00C128D9" w:rsidRPr="005B7A76" w:rsidRDefault="00C128D9" w:rsidP="00B82508">
      <w:pPr>
        <w:suppressAutoHyphens/>
        <w:autoSpaceDE w:val="0"/>
        <w:autoSpaceDN w:val="0"/>
        <w:adjustRightInd w:val="0"/>
        <w:spacing w:after="100" w:line="240" w:lineRule="auto"/>
        <w:jc w:val="both"/>
        <w:rPr>
          <w:rFonts w:ascii="Times New Roman" w:hAnsi="Times New Roman"/>
          <w:sz w:val="28"/>
          <w:szCs w:val="28"/>
        </w:rPr>
      </w:pPr>
      <w:r w:rsidRPr="005B7A76">
        <w:rPr>
          <w:rFonts w:ascii="Times New Roman" w:hAnsi="Times New Roman"/>
          <w:sz w:val="28"/>
          <w:szCs w:val="28"/>
        </w:rPr>
        <w:t xml:space="preserve">Основным механизмом реализации Стратегии станет контроль реализации Плана мероприятий и муниципальных программ. При этом должны быть обеспечены взаимосвязь и регулярное скоординированное обновление Стратегии, плана мероприятий и муниципальных программ. </w:t>
      </w:r>
    </w:p>
    <w:p w:rsidR="00C128D9" w:rsidRPr="005B7A76" w:rsidRDefault="00C128D9" w:rsidP="00B82508">
      <w:pPr>
        <w:suppressAutoHyphens/>
        <w:spacing w:after="100" w:line="240" w:lineRule="auto"/>
        <w:jc w:val="both"/>
        <w:rPr>
          <w:rFonts w:ascii="Times New Roman" w:hAnsi="Times New Roman"/>
          <w:sz w:val="28"/>
          <w:szCs w:val="28"/>
        </w:rPr>
      </w:pPr>
      <w:r w:rsidRPr="005B7A76">
        <w:rPr>
          <w:rFonts w:ascii="Times New Roman" w:hAnsi="Times New Roman"/>
          <w:sz w:val="28"/>
          <w:szCs w:val="28"/>
        </w:rPr>
        <w:t>Правовое обеспечение будет осуществляться с учетом изменений федерального и регионального законодательства в области экономического и социального развития.</w:t>
      </w:r>
    </w:p>
    <w:p w:rsidR="00C128D9" w:rsidRPr="005B7A76" w:rsidRDefault="00C128D9" w:rsidP="00B82508">
      <w:pPr>
        <w:suppressAutoHyphens/>
        <w:spacing w:after="100" w:line="240" w:lineRule="auto"/>
        <w:jc w:val="both"/>
        <w:rPr>
          <w:rFonts w:ascii="Times New Roman" w:hAnsi="Times New Roman"/>
          <w:sz w:val="28"/>
          <w:szCs w:val="28"/>
        </w:rPr>
      </w:pPr>
      <w:r w:rsidRPr="005B7A76">
        <w:rPr>
          <w:rFonts w:ascii="Times New Roman" w:hAnsi="Times New Roman"/>
          <w:sz w:val="28"/>
          <w:szCs w:val="28"/>
        </w:rPr>
        <w:lastRenderedPageBreak/>
        <w:t xml:space="preserve">Проекты и мероприятия, реализуемые в рамках данной Стратегии, предполагающие финансирование из федерального бюджета, бюджета </w:t>
      </w:r>
      <w:r>
        <w:rPr>
          <w:rFonts w:ascii="Times New Roman" w:hAnsi="Times New Roman"/>
          <w:sz w:val="28"/>
          <w:szCs w:val="28"/>
        </w:rPr>
        <w:t>Самарской области</w:t>
      </w:r>
      <w:r w:rsidRPr="005B7A76">
        <w:rPr>
          <w:rFonts w:ascii="Times New Roman" w:hAnsi="Times New Roman"/>
          <w:sz w:val="28"/>
          <w:szCs w:val="28"/>
        </w:rPr>
        <w:t>, местного бюджета, будут уточняться, корректироваться и согласовываться в установленном порядке с учетом возможностей бюджетов на соответствующий финансовый год и плановый период.</w:t>
      </w:r>
    </w:p>
    <w:p w:rsidR="00C128D9" w:rsidRPr="005B7A76" w:rsidRDefault="00C128D9" w:rsidP="00B82508">
      <w:pPr>
        <w:suppressAutoHyphens/>
        <w:spacing w:after="100" w:line="240" w:lineRule="auto"/>
        <w:jc w:val="both"/>
        <w:rPr>
          <w:rFonts w:ascii="Times New Roman" w:hAnsi="Times New Roman"/>
          <w:sz w:val="28"/>
          <w:szCs w:val="28"/>
        </w:rPr>
      </w:pPr>
      <w:r w:rsidRPr="005B7A76">
        <w:rPr>
          <w:rFonts w:ascii="Times New Roman" w:hAnsi="Times New Roman"/>
          <w:sz w:val="28"/>
          <w:szCs w:val="28"/>
        </w:rPr>
        <w:t xml:space="preserve">Ежегодный отчет о реализации Стратегии подлежит официальному опубликованию на официальном портале органов местного самоуправления </w:t>
      </w:r>
      <w:r>
        <w:rPr>
          <w:rFonts w:ascii="Times New Roman" w:hAnsi="Times New Roman"/>
          <w:sz w:val="28"/>
          <w:szCs w:val="28"/>
        </w:rPr>
        <w:t>м.р.  Волжский</w:t>
      </w:r>
      <w:r w:rsidRPr="005B7A76">
        <w:rPr>
          <w:rFonts w:ascii="Times New Roman" w:hAnsi="Times New Roman"/>
          <w:sz w:val="28"/>
          <w:szCs w:val="28"/>
        </w:rPr>
        <w:t>.</w:t>
      </w:r>
    </w:p>
    <w:p w:rsidR="00C128D9" w:rsidRDefault="00C128D9" w:rsidP="00B82508">
      <w:pPr>
        <w:spacing w:after="100" w:line="240" w:lineRule="auto"/>
        <w:jc w:val="both"/>
        <w:rPr>
          <w:rFonts w:ascii="Times New Roman" w:hAnsi="Times New Roman"/>
          <w:sz w:val="28"/>
          <w:szCs w:val="28"/>
        </w:rPr>
      </w:pPr>
      <w:r w:rsidRPr="005B7A76">
        <w:rPr>
          <w:rFonts w:ascii="Times New Roman" w:hAnsi="Times New Roman"/>
          <w:sz w:val="28"/>
          <w:szCs w:val="28"/>
        </w:rPr>
        <w:t>Стратегия будет корректироваться в зависимости от изменения внешних факторов сценарного развития района, а так же исходя из внутренних процессов. Корректировка предусматривает изменение</w:t>
      </w:r>
      <w:r w:rsidRPr="00B36138">
        <w:rPr>
          <w:rFonts w:ascii="Times New Roman" w:hAnsi="Times New Roman"/>
          <w:sz w:val="28"/>
          <w:szCs w:val="28"/>
        </w:rPr>
        <w:t xml:space="preserve"> краткосрочных и среднесрочных прогнозов социально-экономического развития</w:t>
      </w:r>
      <w:r>
        <w:rPr>
          <w:rFonts w:ascii="Times New Roman" w:hAnsi="Times New Roman"/>
          <w:sz w:val="28"/>
          <w:szCs w:val="28"/>
        </w:rPr>
        <w:t xml:space="preserve"> м.р.</w:t>
      </w:r>
      <w:r w:rsidRPr="00B36138">
        <w:rPr>
          <w:rFonts w:ascii="Times New Roman" w:hAnsi="Times New Roman"/>
          <w:sz w:val="28"/>
          <w:szCs w:val="28"/>
        </w:rPr>
        <w:t xml:space="preserve"> </w:t>
      </w:r>
      <w:r>
        <w:rPr>
          <w:rFonts w:ascii="Times New Roman" w:hAnsi="Times New Roman"/>
          <w:sz w:val="28"/>
          <w:szCs w:val="28"/>
        </w:rPr>
        <w:t xml:space="preserve"> Волжский</w:t>
      </w:r>
      <w:r w:rsidRPr="00B36138">
        <w:rPr>
          <w:rFonts w:ascii="Times New Roman" w:hAnsi="Times New Roman"/>
          <w:sz w:val="28"/>
          <w:szCs w:val="28"/>
        </w:rPr>
        <w:t>.</w:t>
      </w:r>
    </w:p>
    <w:p w:rsidR="00C128D9" w:rsidRDefault="00C128D9" w:rsidP="00B82508">
      <w:pPr>
        <w:spacing w:after="100" w:line="240" w:lineRule="auto"/>
        <w:jc w:val="both"/>
        <w:rPr>
          <w:rFonts w:ascii="Times New Roman" w:hAnsi="Times New Roman"/>
          <w:sz w:val="28"/>
          <w:szCs w:val="28"/>
        </w:rPr>
      </w:pPr>
    </w:p>
    <w:p w:rsidR="00C128D9" w:rsidRPr="002A58F7" w:rsidRDefault="00C128D9" w:rsidP="00740EB6">
      <w:pPr>
        <w:pStyle w:val="a4"/>
        <w:numPr>
          <w:ilvl w:val="1"/>
          <w:numId w:val="70"/>
        </w:numPr>
        <w:spacing w:after="100" w:line="240" w:lineRule="auto"/>
        <w:ind w:left="0" w:firstLine="0"/>
        <w:contextualSpacing w:val="0"/>
        <w:rPr>
          <w:rFonts w:ascii="Times New Roman" w:hAnsi="Times New Roman" w:cs="Arial"/>
          <w:b/>
          <w:color w:val="365F91" w:themeColor="accent1" w:themeShade="BF"/>
          <w:sz w:val="28"/>
          <w:szCs w:val="28"/>
        </w:rPr>
      </w:pPr>
      <w:r>
        <w:rPr>
          <w:rFonts w:ascii="Times New Roman" w:hAnsi="Times New Roman" w:cs="Arial"/>
          <w:b/>
          <w:color w:val="365F91" w:themeColor="accent1" w:themeShade="BF"/>
          <w:sz w:val="28"/>
          <w:szCs w:val="28"/>
        </w:rPr>
        <w:t xml:space="preserve"> </w:t>
      </w:r>
      <w:r w:rsidRPr="002A58F7">
        <w:rPr>
          <w:rFonts w:ascii="Times New Roman" w:hAnsi="Times New Roman" w:cs="Arial"/>
          <w:b/>
          <w:color w:val="365F91" w:themeColor="accent1" w:themeShade="BF"/>
          <w:sz w:val="28"/>
          <w:szCs w:val="28"/>
        </w:rPr>
        <w:t xml:space="preserve">Система стратегического управления развитием </w:t>
      </w:r>
      <w:r>
        <w:rPr>
          <w:rFonts w:ascii="Times New Roman" w:hAnsi="Times New Roman" w:cs="Arial"/>
          <w:b/>
          <w:color w:val="365F91" w:themeColor="accent1" w:themeShade="BF"/>
          <w:sz w:val="28"/>
          <w:szCs w:val="28"/>
        </w:rPr>
        <w:t>Волжского</w:t>
      </w:r>
      <w:r w:rsidRPr="002A58F7">
        <w:rPr>
          <w:rFonts w:ascii="Times New Roman" w:hAnsi="Times New Roman" w:cs="Arial"/>
          <w:b/>
          <w:color w:val="365F91" w:themeColor="accent1" w:themeShade="BF"/>
          <w:sz w:val="28"/>
          <w:szCs w:val="28"/>
        </w:rPr>
        <w:t xml:space="preserve"> района</w:t>
      </w:r>
    </w:p>
    <w:p w:rsidR="00C128D9" w:rsidRPr="007B0EE4" w:rsidRDefault="00C128D9" w:rsidP="00B82508">
      <w:pPr>
        <w:autoSpaceDE w:val="0"/>
        <w:autoSpaceDN w:val="0"/>
        <w:adjustRightInd w:val="0"/>
        <w:spacing w:after="100" w:line="240" w:lineRule="auto"/>
        <w:jc w:val="both"/>
        <w:rPr>
          <w:rFonts w:ascii="Times New Roman" w:hAnsi="Times New Roman"/>
          <w:color w:val="000000"/>
          <w:sz w:val="28"/>
          <w:szCs w:val="28"/>
        </w:rPr>
      </w:pPr>
      <w:r w:rsidRPr="007B0EE4">
        <w:rPr>
          <w:rFonts w:ascii="Times New Roman" w:hAnsi="Times New Roman"/>
          <w:color w:val="000000"/>
          <w:sz w:val="28"/>
          <w:szCs w:val="28"/>
        </w:rPr>
        <w:t xml:space="preserve">Достижение предусмотренных Стратегией </w:t>
      </w:r>
      <w:r>
        <w:rPr>
          <w:rFonts w:ascii="Times New Roman" w:hAnsi="Times New Roman"/>
          <w:color w:val="000000"/>
          <w:sz w:val="28"/>
          <w:szCs w:val="28"/>
        </w:rPr>
        <w:t xml:space="preserve">целей и </w:t>
      </w:r>
      <w:r w:rsidRPr="007B0EE4">
        <w:rPr>
          <w:rFonts w:ascii="Times New Roman" w:hAnsi="Times New Roman"/>
          <w:color w:val="000000"/>
          <w:sz w:val="28"/>
          <w:szCs w:val="28"/>
        </w:rPr>
        <w:t xml:space="preserve">задач повышения конкурентоспособности </w:t>
      </w:r>
      <w:r>
        <w:rPr>
          <w:rFonts w:ascii="Times New Roman" w:hAnsi="Times New Roman"/>
          <w:sz w:val="28"/>
          <w:szCs w:val="28"/>
        </w:rPr>
        <w:t>Волжского</w:t>
      </w:r>
      <w:r>
        <w:rPr>
          <w:rFonts w:ascii="Times New Roman" w:hAnsi="Times New Roman"/>
          <w:color w:val="000000"/>
          <w:sz w:val="28"/>
          <w:szCs w:val="28"/>
        </w:rPr>
        <w:t xml:space="preserve"> района </w:t>
      </w:r>
      <w:r w:rsidRPr="007B0EE4">
        <w:rPr>
          <w:rFonts w:ascii="Times New Roman" w:hAnsi="Times New Roman"/>
          <w:color w:val="000000"/>
          <w:sz w:val="28"/>
          <w:szCs w:val="28"/>
        </w:rPr>
        <w:t>обуславливает потребность внедрения</w:t>
      </w:r>
      <w:r>
        <w:rPr>
          <w:rFonts w:ascii="Times New Roman" w:hAnsi="Times New Roman"/>
          <w:color w:val="000000"/>
          <w:sz w:val="28"/>
          <w:szCs w:val="28"/>
        </w:rPr>
        <w:t xml:space="preserve"> </w:t>
      </w:r>
      <w:r w:rsidRPr="007B0EE4">
        <w:rPr>
          <w:rFonts w:ascii="Times New Roman" w:hAnsi="Times New Roman"/>
          <w:color w:val="000000"/>
          <w:sz w:val="28"/>
          <w:szCs w:val="28"/>
        </w:rPr>
        <w:t>проактивного – «живого» управления, ориентированного на повышение эффективности</w:t>
      </w:r>
      <w:r>
        <w:rPr>
          <w:rFonts w:ascii="Times New Roman" w:hAnsi="Times New Roman"/>
          <w:color w:val="000000"/>
          <w:sz w:val="28"/>
          <w:szCs w:val="28"/>
        </w:rPr>
        <w:t xml:space="preserve"> </w:t>
      </w:r>
      <w:r w:rsidRPr="007B0EE4">
        <w:rPr>
          <w:rFonts w:ascii="Times New Roman" w:hAnsi="Times New Roman"/>
          <w:color w:val="000000"/>
          <w:sz w:val="28"/>
          <w:szCs w:val="28"/>
        </w:rPr>
        <w:t>(через достижение запланированных долгосрочных результатов на основе проектного</w:t>
      </w:r>
      <w:r>
        <w:rPr>
          <w:rFonts w:ascii="Times New Roman" w:hAnsi="Times New Roman"/>
          <w:color w:val="000000"/>
          <w:sz w:val="28"/>
          <w:szCs w:val="28"/>
        </w:rPr>
        <w:t xml:space="preserve"> </w:t>
      </w:r>
      <w:r w:rsidRPr="007B0EE4">
        <w:rPr>
          <w:rFonts w:ascii="Times New Roman" w:hAnsi="Times New Roman"/>
          <w:color w:val="000000"/>
          <w:sz w:val="28"/>
          <w:szCs w:val="28"/>
        </w:rPr>
        <w:t>подхода) и устойчивости (обеспечения гарантированно высокого качества работы системы</w:t>
      </w:r>
      <w:r>
        <w:rPr>
          <w:rFonts w:ascii="Times New Roman" w:hAnsi="Times New Roman"/>
          <w:color w:val="000000"/>
          <w:sz w:val="28"/>
          <w:szCs w:val="28"/>
        </w:rPr>
        <w:t xml:space="preserve"> </w:t>
      </w:r>
      <w:r w:rsidRPr="007B0EE4">
        <w:rPr>
          <w:rFonts w:ascii="Times New Roman" w:hAnsi="Times New Roman"/>
          <w:color w:val="000000"/>
          <w:sz w:val="28"/>
          <w:szCs w:val="28"/>
        </w:rPr>
        <w:t>управления за счет использования передовых методов и привлечения лучших</w:t>
      </w:r>
      <w:r>
        <w:rPr>
          <w:rFonts w:ascii="Times New Roman" w:hAnsi="Times New Roman"/>
          <w:color w:val="000000"/>
          <w:sz w:val="28"/>
          <w:szCs w:val="28"/>
        </w:rPr>
        <w:t xml:space="preserve"> </w:t>
      </w:r>
      <w:r w:rsidRPr="007B0EE4">
        <w:rPr>
          <w:rFonts w:ascii="Times New Roman" w:hAnsi="Times New Roman"/>
          <w:color w:val="000000"/>
          <w:sz w:val="28"/>
          <w:szCs w:val="28"/>
        </w:rPr>
        <w:t>специалистов).</w:t>
      </w:r>
    </w:p>
    <w:p w:rsidR="00C128D9" w:rsidRPr="007B0EE4" w:rsidRDefault="00C128D9" w:rsidP="00B82508">
      <w:pPr>
        <w:autoSpaceDE w:val="0"/>
        <w:autoSpaceDN w:val="0"/>
        <w:adjustRightInd w:val="0"/>
        <w:spacing w:after="100" w:line="240" w:lineRule="auto"/>
        <w:jc w:val="both"/>
        <w:rPr>
          <w:rFonts w:ascii="Times New Roman" w:hAnsi="Times New Roman"/>
          <w:color w:val="000000"/>
          <w:sz w:val="28"/>
          <w:szCs w:val="28"/>
        </w:rPr>
      </w:pPr>
      <w:r w:rsidRPr="007B0EE4">
        <w:rPr>
          <w:rFonts w:ascii="Times New Roman" w:hAnsi="Times New Roman"/>
          <w:color w:val="000000"/>
          <w:sz w:val="28"/>
          <w:szCs w:val="28"/>
        </w:rPr>
        <w:t xml:space="preserve">Одной из проблем развития </w:t>
      </w:r>
      <w:r>
        <w:rPr>
          <w:rFonts w:ascii="Times New Roman" w:hAnsi="Times New Roman"/>
          <w:sz w:val="28"/>
          <w:szCs w:val="28"/>
        </w:rPr>
        <w:t>Волжского</w:t>
      </w:r>
      <w:r>
        <w:rPr>
          <w:rFonts w:ascii="Times New Roman" w:hAnsi="Times New Roman"/>
          <w:color w:val="000000"/>
          <w:sz w:val="28"/>
          <w:szCs w:val="28"/>
        </w:rPr>
        <w:t xml:space="preserve"> района и в целом Самарской области</w:t>
      </w:r>
      <w:r w:rsidRPr="007B0EE4">
        <w:rPr>
          <w:rFonts w:ascii="Times New Roman" w:hAnsi="Times New Roman"/>
          <w:color w:val="000000"/>
          <w:sz w:val="28"/>
          <w:szCs w:val="28"/>
        </w:rPr>
        <w:t>, выявленных в ходе стратегической</w:t>
      </w:r>
      <w:r>
        <w:rPr>
          <w:rFonts w:ascii="Times New Roman" w:hAnsi="Times New Roman"/>
          <w:color w:val="000000"/>
          <w:sz w:val="28"/>
          <w:szCs w:val="28"/>
        </w:rPr>
        <w:t xml:space="preserve"> </w:t>
      </w:r>
      <w:r w:rsidRPr="007B0EE4">
        <w:rPr>
          <w:rFonts w:ascii="Times New Roman" w:hAnsi="Times New Roman"/>
          <w:color w:val="000000"/>
          <w:sz w:val="28"/>
          <w:szCs w:val="28"/>
        </w:rPr>
        <w:t>диагностики является инертность сложившейся институциональной системы.</w:t>
      </w:r>
      <w:r>
        <w:rPr>
          <w:rFonts w:ascii="Times New Roman" w:hAnsi="Times New Roman"/>
          <w:color w:val="000000"/>
          <w:sz w:val="28"/>
          <w:szCs w:val="28"/>
        </w:rPr>
        <w:t xml:space="preserve"> </w:t>
      </w:r>
      <w:r w:rsidRPr="007B0EE4">
        <w:rPr>
          <w:rFonts w:ascii="Times New Roman" w:hAnsi="Times New Roman"/>
          <w:color w:val="000000"/>
          <w:sz w:val="28"/>
          <w:szCs w:val="28"/>
        </w:rPr>
        <w:t>Изменения в институциональной среде представляют собой длительный и трудоемкий</w:t>
      </w:r>
      <w:r>
        <w:rPr>
          <w:rFonts w:ascii="Times New Roman" w:hAnsi="Times New Roman"/>
          <w:color w:val="000000"/>
          <w:sz w:val="28"/>
          <w:szCs w:val="28"/>
        </w:rPr>
        <w:t xml:space="preserve"> </w:t>
      </w:r>
      <w:r w:rsidRPr="007B0EE4">
        <w:rPr>
          <w:rFonts w:ascii="Times New Roman" w:hAnsi="Times New Roman"/>
          <w:color w:val="000000"/>
          <w:sz w:val="28"/>
          <w:szCs w:val="28"/>
        </w:rPr>
        <w:t>процесс, однако можно выделить направления, где уже в среднесрочной перспективе</w:t>
      </w:r>
      <w:r>
        <w:rPr>
          <w:rFonts w:ascii="Times New Roman" w:hAnsi="Times New Roman"/>
          <w:color w:val="000000"/>
          <w:sz w:val="28"/>
          <w:szCs w:val="28"/>
        </w:rPr>
        <w:t xml:space="preserve"> </w:t>
      </w:r>
      <w:r w:rsidRPr="007B0EE4">
        <w:rPr>
          <w:rFonts w:ascii="Times New Roman" w:hAnsi="Times New Roman"/>
          <w:color w:val="000000"/>
          <w:sz w:val="28"/>
          <w:szCs w:val="28"/>
        </w:rPr>
        <w:t>вероятны ощутимые результаты. В первую очередь речь идет о создании системы</w:t>
      </w:r>
      <w:r>
        <w:rPr>
          <w:rFonts w:ascii="Times New Roman" w:hAnsi="Times New Roman"/>
          <w:color w:val="000000"/>
          <w:sz w:val="28"/>
          <w:szCs w:val="28"/>
        </w:rPr>
        <w:t xml:space="preserve"> </w:t>
      </w:r>
      <w:r w:rsidRPr="007B0EE4">
        <w:rPr>
          <w:rFonts w:ascii="Times New Roman" w:hAnsi="Times New Roman"/>
          <w:color w:val="000000"/>
          <w:sz w:val="28"/>
          <w:szCs w:val="28"/>
        </w:rPr>
        <w:t xml:space="preserve">стратегического управления развитием </w:t>
      </w:r>
      <w:r>
        <w:rPr>
          <w:rFonts w:ascii="Times New Roman" w:hAnsi="Times New Roman"/>
          <w:sz w:val="28"/>
          <w:szCs w:val="28"/>
        </w:rPr>
        <w:t>Волжского</w:t>
      </w:r>
      <w:r>
        <w:rPr>
          <w:rFonts w:ascii="Times New Roman" w:hAnsi="Times New Roman"/>
          <w:color w:val="000000"/>
          <w:sz w:val="28"/>
          <w:szCs w:val="28"/>
        </w:rPr>
        <w:t xml:space="preserve"> района</w:t>
      </w:r>
      <w:r w:rsidRPr="007B0EE4">
        <w:rPr>
          <w:rFonts w:ascii="Times New Roman" w:hAnsi="Times New Roman"/>
          <w:color w:val="000000"/>
          <w:sz w:val="28"/>
          <w:szCs w:val="28"/>
        </w:rPr>
        <w:t xml:space="preserve"> – </w:t>
      </w:r>
      <w:r w:rsidRPr="00113EB0">
        <w:rPr>
          <w:rFonts w:ascii="Times New Roman" w:hAnsi="Times New Roman"/>
          <w:color w:val="000000"/>
          <w:sz w:val="28"/>
          <w:szCs w:val="28"/>
        </w:rPr>
        <w:t>системы управления будущим на основе выстраивания контура развития:</w:t>
      </w:r>
      <w:r w:rsidRPr="007B0EE4">
        <w:rPr>
          <w:rFonts w:ascii="Times New Roman" w:eastAsia="Arial,Bold" w:hAnsi="Times New Roman"/>
          <w:b/>
          <w:bCs/>
          <w:color w:val="000000"/>
          <w:sz w:val="28"/>
          <w:szCs w:val="28"/>
        </w:rPr>
        <w:t xml:space="preserve"> </w:t>
      </w:r>
      <w:r>
        <w:rPr>
          <w:rFonts w:ascii="Times New Roman" w:eastAsia="Arial,Bold" w:hAnsi="Times New Roman"/>
          <w:b/>
          <w:bCs/>
          <w:color w:val="000000"/>
          <w:sz w:val="28"/>
          <w:szCs w:val="28"/>
        </w:rPr>
        <w:t xml:space="preserve">создание Совета по стратегическому развитию при Главе муниципального района Волжский и </w:t>
      </w:r>
      <w:r w:rsidRPr="007B0EE4">
        <w:rPr>
          <w:rFonts w:ascii="Times New Roman" w:eastAsia="Arial,Bold" w:hAnsi="Times New Roman"/>
          <w:b/>
          <w:bCs/>
          <w:color w:val="000000"/>
          <w:sz w:val="28"/>
          <w:szCs w:val="28"/>
        </w:rPr>
        <w:t xml:space="preserve">создания </w:t>
      </w:r>
      <w:r>
        <w:rPr>
          <w:rFonts w:ascii="Times New Roman" w:eastAsia="Arial,Bold" w:hAnsi="Times New Roman"/>
          <w:b/>
          <w:bCs/>
          <w:color w:val="000000"/>
          <w:sz w:val="28"/>
          <w:szCs w:val="28"/>
        </w:rPr>
        <w:t xml:space="preserve">муниципального проектного офиса по реализации и мониторингу Стратегии </w:t>
      </w:r>
      <w:r w:rsidRPr="007B0EE4">
        <w:rPr>
          <w:rFonts w:ascii="Times New Roman" w:eastAsia="Arial,Bold" w:hAnsi="Times New Roman"/>
          <w:b/>
          <w:bCs/>
          <w:color w:val="000000"/>
          <w:sz w:val="28"/>
          <w:szCs w:val="28"/>
        </w:rPr>
        <w:t>развития</w:t>
      </w:r>
      <w:r w:rsidRPr="007B0EE4">
        <w:rPr>
          <w:rFonts w:ascii="Times New Roman" w:hAnsi="Times New Roman"/>
          <w:color w:val="000000"/>
          <w:sz w:val="28"/>
          <w:szCs w:val="28"/>
        </w:rPr>
        <w:t>, котор</w:t>
      </w:r>
      <w:r>
        <w:rPr>
          <w:rFonts w:ascii="Times New Roman" w:hAnsi="Times New Roman"/>
          <w:color w:val="000000"/>
          <w:sz w:val="28"/>
          <w:szCs w:val="28"/>
        </w:rPr>
        <w:t>ые</w:t>
      </w:r>
      <w:r w:rsidRPr="007B0EE4">
        <w:rPr>
          <w:rFonts w:ascii="Times New Roman" w:hAnsi="Times New Roman"/>
          <w:color w:val="000000"/>
          <w:sz w:val="28"/>
          <w:szCs w:val="28"/>
        </w:rPr>
        <w:t xml:space="preserve"> должн</w:t>
      </w:r>
      <w:r>
        <w:rPr>
          <w:rFonts w:ascii="Times New Roman" w:hAnsi="Times New Roman"/>
          <w:color w:val="000000"/>
          <w:sz w:val="28"/>
          <w:szCs w:val="28"/>
        </w:rPr>
        <w:t>ы</w:t>
      </w:r>
      <w:r w:rsidRPr="007B0EE4">
        <w:rPr>
          <w:rFonts w:ascii="Times New Roman" w:hAnsi="Times New Roman"/>
          <w:color w:val="000000"/>
          <w:sz w:val="28"/>
          <w:szCs w:val="28"/>
        </w:rPr>
        <w:t xml:space="preserve"> сфокусировать усилия и ресурсы на стратегических аспектах,</w:t>
      </w:r>
      <w:r>
        <w:rPr>
          <w:rFonts w:ascii="Times New Roman" w:hAnsi="Times New Roman"/>
          <w:color w:val="000000"/>
          <w:sz w:val="28"/>
          <w:szCs w:val="28"/>
        </w:rPr>
        <w:t xml:space="preserve"> </w:t>
      </w:r>
      <w:r w:rsidRPr="007B0EE4">
        <w:rPr>
          <w:rFonts w:ascii="Times New Roman" w:hAnsi="Times New Roman"/>
          <w:color w:val="000000"/>
          <w:sz w:val="28"/>
          <w:szCs w:val="28"/>
        </w:rPr>
        <w:t>связанных с повышением конкурентоспособности как р</w:t>
      </w:r>
      <w:r>
        <w:rPr>
          <w:rFonts w:ascii="Times New Roman" w:hAnsi="Times New Roman"/>
          <w:color w:val="000000"/>
          <w:sz w:val="28"/>
          <w:szCs w:val="28"/>
        </w:rPr>
        <w:t>айона</w:t>
      </w:r>
      <w:r w:rsidRPr="007B0EE4">
        <w:rPr>
          <w:rFonts w:ascii="Times New Roman" w:hAnsi="Times New Roman"/>
          <w:color w:val="000000"/>
          <w:sz w:val="28"/>
          <w:szCs w:val="28"/>
        </w:rPr>
        <w:t xml:space="preserve"> в целом, так и его отдельных</w:t>
      </w:r>
      <w:r>
        <w:rPr>
          <w:rFonts w:ascii="Times New Roman" w:hAnsi="Times New Roman"/>
          <w:color w:val="000000"/>
          <w:sz w:val="28"/>
          <w:szCs w:val="28"/>
        </w:rPr>
        <w:t xml:space="preserve"> </w:t>
      </w:r>
      <w:r w:rsidRPr="007B0EE4">
        <w:rPr>
          <w:rFonts w:ascii="Times New Roman" w:hAnsi="Times New Roman"/>
          <w:color w:val="000000"/>
          <w:sz w:val="28"/>
          <w:szCs w:val="28"/>
        </w:rPr>
        <w:t>территорий и отраслей.</w:t>
      </w:r>
    </w:p>
    <w:p w:rsidR="00C128D9" w:rsidRPr="007B0EE4" w:rsidRDefault="00C128D9" w:rsidP="00B82508">
      <w:pPr>
        <w:autoSpaceDE w:val="0"/>
        <w:autoSpaceDN w:val="0"/>
        <w:adjustRightInd w:val="0"/>
        <w:spacing w:after="100" w:line="240" w:lineRule="auto"/>
        <w:jc w:val="both"/>
        <w:rPr>
          <w:rFonts w:ascii="Times New Roman" w:hAnsi="Times New Roman"/>
          <w:b/>
          <w:color w:val="365F91" w:themeColor="accent1" w:themeShade="BF"/>
          <w:sz w:val="28"/>
          <w:szCs w:val="28"/>
        </w:rPr>
      </w:pPr>
      <w:r>
        <w:rPr>
          <w:rFonts w:ascii="Times New Roman" w:hAnsi="Times New Roman"/>
          <w:color w:val="000000"/>
          <w:sz w:val="28"/>
          <w:szCs w:val="28"/>
        </w:rPr>
        <w:t>Таким образом, в</w:t>
      </w:r>
      <w:r w:rsidRPr="007B0EE4">
        <w:rPr>
          <w:rFonts w:ascii="Times New Roman" w:hAnsi="Times New Roman"/>
          <w:color w:val="000000"/>
          <w:sz w:val="28"/>
          <w:szCs w:val="28"/>
        </w:rPr>
        <w:t xml:space="preserve"> рамках </w:t>
      </w:r>
      <w:r w:rsidRPr="00113EB0">
        <w:rPr>
          <w:rFonts w:ascii="Times New Roman" w:hAnsi="Times New Roman"/>
          <w:color w:val="000000"/>
          <w:sz w:val="28"/>
          <w:szCs w:val="28"/>
        </w:rPr>
        <w:t xml:space="preserve">системы стратегического управления развитием м.р. </w:t>
      </w:r>
      <w:r>
        <w:rPr>
          <w:rFonts w:ascii="Times New Roman" w:hAnsi="Times New Roman"/>
          <w:sz w:val="28"/>
          <w:szCs w:val="28"/>
        </w:rPr>
        <w:t>Волжский</w:t>
      </w:r>
      <w:r w:rsidRPr="00113EB0">
        <w:rPr>
          <w:rFonts w:ascii="Times New Roman" w:hAnsi="Times New Roman"/>
          <w:color w:val="000000"/>
          <w:sz w:val="28"/>
          <w:szCs w:val="28"/>
        </w:rPr>
        <w:t xml:space="preserve"> создается система органов, обеспечивающих </w:t>
      </w:r>
      <w:r w:rsidRPr="00113EB0">
        <w:rPr>
          <w:rFonts w:ascii="Times New Roman" w:eastAsia="Arial,Bold" w:hAnsi="Times New Roman"/>
          <w:bCs/>
          <w:color w:val="000000"/>
          <w:sz w:val="28"/>
          <w:szCs w:val="28"/>
        </w:rPr>
        <w:t xml:space="preserve">процесс реализации и обновления </w:t>
      </w:r>
      <w:r w:rsidRPr="00113EB0">
        <w:rPr>
          <w:rFonts w:ascii="Times New Roman" w:hAnsi="Times New Roman"/>
          <w:color w:val="000000"/>
          <w:sz w:val="28"/>
          <w:szCs w:val="28"/>
        </w:rPr>
        <w:t>Стратегии и, в частности – мониторинг, координацию и стимулирование действий</w:t>
      </w:r>
      <w:r w:rsidRPr="007B0EE4">
        <w:rPr>
          <w:rFonts w:ascii="Times New Roman" w:hAnsi="Times New Roman"/>
          <w:color w:val="000000"/>
          <w:sz w:val="28"/>
          <w:szCs w:val="28"/>
        </w:rPr>
        <w:t xml:space="preserve"> всех заинтересованных</w:t>
      </w:r>
      <w:r>
        <w:rPr>
          <w:rFonts w:ascii="Times New Roman" w:hAnsi="Times New Roman"/>
          <w:color w:val="000000"/>
          <w:sz w:val="28"/>
          <w:szCs w:val="28"/>
        </w:rPr>
        <w:t xml:space="preserve"> </w:t>
      </w:r>
      <w:r w:rsidRPr="007B0EE4">
        <w:rPr>
          <w:rFonts w:ascii="Times New Roman" w:hAnsi="Times New Roman"/>
          <w:color w:val="000000"/>
          <w:sz w:val="28"/>
          <w:szCs w:val="28"/>
        </w:rPr>
        <w:t>сторон.</w:t>
      </w:r>
    </w:p>
    <w:p w:rsidR="00AB2B65" w:rsidRDefault="00AB2B65" w:rsidP="00C128D9">
      <w:pPr>
        <w:spacing w:after="100" w:line="240" w:lineRule="auto"/>
        <w:rPr>
          <w:rFonts w:ascii="Times New Roman" w:hAnsi="Times New Roman"/>
          <w:sz w:val="28"/>
          <w:szCs w:val="28"/>
        </w:rPr>
        <w:sectPr w:rsidR="00AB2B65" w:rsidSect="00C668C6">
          <w:footerReference w:type="default" r:id="rId117"/>
          <w:pgSz w:w="11906" w:h="16838"/>
          <w:pgMar w:top="1134" w:right="851" w:bottom="1134" w:left="1134" w:header="709" w:footer="709" w:gutter="0"/>
          <w:cols w:space="708"/>
          <w:titlePg/>
          <w:docGrid w:linePitch="360"/>
        </w:sectPr>
      </w:pPr>
    </w:p>
    <w:p w:rsidR="00500BC2" w:rsidRDefault="00500BC2" w:rsidP="00500BC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lastRenderedPageBreak/>
        <w:t>Приложение 1</w:t>
      </w:r>
    </w:p>
    <w:p w:rsidR="00500BC2" w:rsidRDefault="00500BC2" w:rsidP="00500BC2">
      <w:pPr>
        <w:autoSpaceDE w:val="0"/>
        <w:autoSpaceDN w:val="0"/>
        <w:adjustRightInd w:val="0"/>
        <w:spacing w:after="0" w:line="240" w:lineRule="auto"/>
        <w:jc w:val="right"/>
        <w:rPr>
          <w:rFonts w:ascii="Times New Roman" w:hAnsi="Times New Roman"/>
          <w:sz w:val="28"/>
          <w:szCs w:val="28"/>
        </w:rPr>
      </w:pPr>
    </w:p>
    <w:p w:rsidR="00500BC2" w:rsidRDefault="00500BC2" w:rsidP="00500BC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Планируемые объекты регионального значения пространственного развития Самарско-Тольяттинской агломерации </w:t>
      </w:r>
    </w:p>
    <w:p w:rsidR="00500BC2" w:rsidRDefault="00500BC2" w:rsidP="00500BC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на территории м.р. Волжский</w:t>
      </w:r>
      <w:r>
        <w:rPr>
          <w:rStyle w:val="ab"/>
          <w:rFonts w:ascii="Times New Roman" w:hAnsi="Times New Roman"/>
          <w:sz w:val="28"/>
          <w:szCs w:val="28"/>
        </w:rPr>
        <w:footnoteReference w:id="26"/>
      </w:r>
    </w:p>
    <w:p w:rsidR="00500BC2" w:rsidRDefault="00500BC2" w:rsidP="00500BC2">
      <w:pPr>
        <w:autoSpaceDE w:val="0"/>
        <w:autoSpaceDN w:val="0"/>
        <w:adjustRightInd w:val="0"/>
        <w:spacing w:after="0" w:line="240" w:lineRule="auto"/>
        <w:jc w:val="center"/>
        <w:rPr>
          <w:rFonts w:ascii="Times New Roman" w:hAnsi="Times New Roman"/>
          <w:sz w:val="28"/>
          <w:szCs w:val="28"/>
        </w:rPr>
      </w:pPr>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bookmarkStart w:id="50" w:name="_Toc528075315"/>
      <w:bookmarkStart w:id="51" w:name="_Toc528075357"/>
      <w:r w:rsidRPr="00500BC2">
        <w:rPr>
          <w:rFonts w:ascii="Times New Roman" w:hAnsi="Times New Roman" w:cs="Times New Roman"/>
          <w:b/>
          <w:color w:val="auto"/>
          <w:sz w:val="24"/>
          <w:szCs w:val="24"/>
        </w:rPr>
        <w:t xml:space="preserve">Объекты </w:t>
      </w:r>
      <w:bookmarkStart w:id="52" w:name="_Hlk524463658"/>
      <w:r w:rsidRPr="00500BC2">
        <w:rPr>
          <w:rFonts w:ascii="Times New Roman" w:hAnsi="Times New Roman" w:cs="Times New Roman"/>
          <w:b/>
          <w:color w:val="auto"/>
          <w:sz w:val="24"/>
          <w:szCs w:val="24"/>
        </w:rPr>
        <w:t>транспортно-логистической инфраструктуры</w:t>
      </w:r>
      <w:bookmarkEnd w:id="52"/>
      <w:r w:rsidRPr="00500BC2">
        <w:rPr>
          <w:rFonts w:ascii="Times New Roman" w:hAnsi="Times New Roman" w:cs="Times New Roman"/>
          <w:b/>
          <w:color w:val="auto"/>
          <w:sz w:val="24"/>
          <w:szCs w:val="24"/>
        </w:rPr>
        <w:t xml:space="preserve"> </w:t>
      </w:r>
      <w:bookmarkStart w:id="53" w:name="_Hlk524463668"/>
      <w:r w:rsidRPr="00500BC2">
        <w:rPr>
          <w:rFonts w:ascii="Times New Roman" w:hAnsi="Times New Roman" w:cs="Times New Roman"/>
          <w:b/>
          <w:color w:val="auto"/>
          <w:sz w:val="24"/>
          <w:szCs w:val="24"/>
        </w:rPr>
        <w:t>регионального значения</w:t>
      </w:r>
      <w:bookmarkEnd w:id="50"/>
      <w:bookmarkEnd w:id="51"/>
      <w:bookmarkEnd w:id="53"/>
    </w:p>
    <w:p w:rsidR="00500BC2" w:rsidRPr="00983C72" w:rsidRDefault="00500BC2" w:rsidP="00500BC2">
      <w:pPr>
        <w:spacing w:after="0" w:line="240" w:lineRule="auto"/>
      </w:pP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
        <w:gridCol w:w="1666"/>
        <w:gridCol w:w="1701"/>
        <w:gridCol w:w="1650"/>
        <w:gridCol w:w="1842"/>
        <w:gridCol w:w="2552"/>
        <w:gridCol w:w="1984"/>
        <w:gridCol w:w="3828"/>
      </w:tblGrid>
      <w:tr w:rsidR="00500BC2" w:rsidRPr="00911DB7" w:rsidTr="00682292">
        <w:trPr>
          <w:trHeight w:val="337"/>
          <w:tblHeader/>
        </w:trPr>
        <w:tc>
          <w:tcPr>
            <w:tcW w:w="512" w:type="dxa"/>
            <w:vMerge w:val="restart"/>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п/п</w:t>
            </w:r>
          </w:p>
        </w:tc>
        <w:tc>
          <w:tcPr>
            <w:tcW w:w="1666" w:type="dxa"/>
            <w:vMerge w:val="restart"/>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Назначение и</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наименование объекта</w:t>
            </w:r>
          </w:p>
        </w:tc>
        <w:tc>
          <w:tcPr>
            <w:tcW w:w="1701" w:type="dxa"/>
            <w:vMerge w:val="restart"/>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Местоположение</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объекта</w:t>
            </w:r>
          </w:p>
        </w:tc>
        <w:tc>
          <w:tcPr>
            <w:tcW w:w="1650" w:type="dxa"/>
            <w:vMerge w:val="restart"/>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Способ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размещения объекта</w:t>
            </w:r>
          </w:p>
        </w:tc>
        <w:tc>
          <w:tcPr>
            <w:tcW w:w="6378" w:type="dxa"/>
            <w:gridSpan w:val="3"/>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Основные характеристики объекта</w:t>
            </w:r>
          </w:p>
        </w:tc>
        <w:tc>
          <w:tcPr>
            <w:tcW w:w="3828" w:type="dxa"/>
            <w:vMerge w:val="restart"/>
            <w:shd w:val="clear" w:color="auto" w:fill="auto"/>
          </w:tcPr>
          <w:p w:rsidR="00500BC2" w:rsidRPr="00911DB7" w:rsidRDefault="00500BC2" w:rsidP="00682292">
            <w:pPr>
              <w:autoSpaceDE w:val="0"/>
              <w:autoSpaceDN w:val="0"/>
              <w:adjustRightInd w:val="0"/>
              <w:spacing w:after="0" w:line="240" w:lineRule="auto"/>
              <w:jc w:val="center"/>
              <w:outlineLvl w:val="1"/>
              <w:rPr>
                <w:rFonts w:ascii="Times New Roman" w:hAnsi="Times New Roman"/>
                <w:sz w:val="20"/>
                <w:szCs w:val="20"/>
              </w:rPr>
            </w:pPr>
            <w:bookmarkStart w:id="54" w:name="_Toc528075316"/>
            <w:bookmarkStart w:id="55" w:name="_Toc528075358"/>
            <w:r w:rsidRPr="00911DB7">
              <w:rPr>
                <w:rFonts w:ascii="Times New Roman" w:hAnsi="Times New Roman"/>
                <w:sz w:val="20"/>
                <w:szCs w:val="20"/>
              </w:rPr>
              <w:t>Характеристики зон с особыми</w:t>
            </w:r>
            <w:bookmarkEnd w:id="54"/>
            <w:bookmarkEnd w:id="55"/>
            <w:r w:rsidRPr="00911DB7">
              <w:rPr>
                <w:rFonts w:ascii="Times New Roman" w:hAnsi="Times New Roman"/>
                <w:sz w:val="20"/>
                <w:szCs w:val="20"/>
              </w:rPr>
              <w:t xml:space="preserve"> </w:t>
            </w:r>
          </w:p>
          <w:p w:rsidR="00500BC2" w:rsidRPr="00911DB7" w:rsidRDefault="00500BC2" w:rsidP="00682292">
            <w:pPr>
              <w:autoSpaceDE w:val="0"/>
              <w:autoSpaceDN w:val="0"/>
              <w:adjustRightInd w:val="0"/>
              <w:spacing w:after="0" w:line="240" w:lineRule="auto"/>
              <w:jc w:val="center"/>
              <w:outlineLvl w:val="1"/>
              <w:rPr>
                <w:rFonts w:ascii="Times New Roman" w:hAnsi="Times New Roman"/>
                <w:sz w:val="20"/>
                <w:szCs w:val="20"/>
              </w:rPr>
            </w:pPr>
            <w:bookmarkStart w:id="56" w:name="_Toc528075317"/>
            <w:bookmarkStart w:id="57" w:name="_Toc528075359"/>
            <w:r w:rsidRPr="00911DB7">
              <w:rPr>
                <w:rFonts w:ascii="Times New Roman" w:hAnsi="Times New Roman"/>
                <w:sz w:val="20"/>
                <w:szCs w:val="20"/>
              </w:rPr>
              <w:t>условиями использования территорий</w:t>
            </w:r>
            <w:bookmarkEnd w:id="56"/>
            <w:bookmarkEnd w:id="57"/>
          </w:p>
        </w:tc>
      </w:tr>
      <w:tr w:rsidR="00500BC2" w:rsidRPr="00911DB7" w:rsidTr="00682292">
        <w:trPr>
          <w:trHeight w:val="539"/>
          <w:tblHeader/>
        </w:trPr>
        <w:tc>
          <w:tcPr>
            <w:tcW w:w="512" w:type="dxa"/>
            <w:vMerge/>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p>
        </w:tc>
        <w:tc>
          <w:tcPr>
            <w:tcW w:w="1666" w:type="dxa"/>
            <w:vMerge/>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p>
        </w:tc>
        <w:tc>
          <w:tcPr>
            <w:tcW w:w="1701" w:type="dxa"/>
            <w:vMerge/>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p>
        </w:tc>
        <w:tc>
          <w:tcPr>
            <w:tcW w:w="1650" w:type="dxa"/>
            <w:vMerge/>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p>
        </w:tc>
        <w:tc>
          <w:tcPr>
            <w:tcW w:w="1842"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площадь земельного</w:t>
            </w:r>
            <w:r>
              <w:rPr>
                <w:rFonts w:ascii="Times New Roman" w:hAnsi="Times New Roman"/>
                <w:sz w:val="20"/>
                <w:szCs w:val="20"/>
              </w:rPr>
              <w:t xml:space="preserve"> </w:t>
            </w:r>
            <w:r w:rsidRPr="00911DB7">
              <w:rPr>
                <w:rFonts w:ascii="Times New Roman" w:hAnsi="Times New Roman"/>
                <w:sz w:val="20"/>
                <w:szCs w:val="20"/>
              </w:rPr>
              <w:t>участка</w:t>
            </w:r>
          </w:p>
        </w:tc>
        <w:tc>
          <w:tcPr>
            <w:tcW w:w="2552"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площадь объекта</w:t>
            </w:r>
          </w:p>
        </w:tc>
        <w:tc>
          <w:tcPr>
            <w:tcW w:w="1984"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иные характеристики</w:t>
            </w:r>
          </w:p>
        </w:tc>
        <w:tc>
          <w:tcPr>
            <w:tcW w:w="3828" w:type="dxa"/>
            <w:vMerge/>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p>
        </w:tc>
      </w:tr>
      <w:tr w:rsidR="00500BC2" w:rsidRPr="00911DB7" w:rsidTr="00682292">
        <w:trPr>
          <w:trHeight w:val="539"/>
        </w:trPr>
        <w:tc>
          <w:tcPr>
            <w:tcW w:w="512" w:type="dxa"/>
            <w:shd w:val="clear" w:color="auto" w:fill="auto"/>
          </w:tcPr>
          <w:p w:rsidR="00500BC2" w:rsidRPr="00911DB7" w:rsidRDefault="00500BC2" w:rsidP="00740EB6">
            <w:pPr>
              <w:numPr>
                <w:ilvl w:val="0"/>
                <w:numId w:val="55"/>
              </w:numPr>
              <w:spacing w:after="0" w:line="240" w:lineRule="auto"/>
              <w:ind w:left="0" w:firstLine="0"/>
              <w:rPr>
                <w:rFonts w:ascii="Times New Roman" w:hAnsi="Times New Roman"/>
                <w:sz w:val="20"/>
                <w:szCs w:val="20"/>
              </w:rPr>
            </w:pPr>
          </w:p>
        </w:tc>
        <w:tc>
          <w:tcPr>
            <w:tcW w:w="1666" w:type="dxa"/>
            <w:shd w:val="clear" w:color="auto" w:fill="auto"/>
          </w:tcPr>
          <w:p w:rsidR="00500BC2" w:rsidRPr="00911DB7" w:rsidRDefault="00500BC2" w:rsidP="00682292">
            <w:pPr>
              <w:autoSpaceDE w:val="0"/>
              <w:autoSpaceDN w:val="0"/>
              <w:adjustRightInd w:val="0"/>
              <w:spacing w:after="0" w:line="240" w:lineRule="auto"/>
              <w:rPr>
                <w:rFonts w:ascii="Times New Roman" w:hAnsi="Times New Roman"/>
                <w:sz w:val="20"/>
                <w:szCs w:val="20"/>
              </w:rPr>
            </w:pPr>
            <w:bookmarkStart w:id="58" w:name="_Hlk524463689"/>
            <w:r w:rsidRPr="00911DB7">
              <w:rPr>
                <w:rFonts w:ascii="Times New Roman" w:hAnsi="Times New Roman"/>
                <w:sz w:val="20"/>
                <w:szCs w:val="20"/>
              </w:rPr>
              <w:t>Терминально-логистический центр (ТЛЦ-1)</w:t>
            </w:r>
            <w:bookmarkEnd w:id="58"/>
          </w:p>
        </w:tc>
        <w:tc>
          <w:tcPr>
            <w:tcW w:w="1701"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bookmarkStart w:id="59" w:name="_Hlk524463710"/>
            <w:r w:rsidRPr="00911DB7">
              <w:rPr>
                <w:rFonts w:ascii="Times New Roman" w:hAnsi="Times New Roman"/>
                <w:sz w:val="20"/>
                <w:szCs w:val="20"/>
              </w:rPr>
              <w:t xml:space="preserve">в районе </w:t>
            </w:r>
            <w:smartTag w:uri="urn:schemas-microsoft-com:office:smarttags" w:element="metricconverter">
              <w:smartTagPr>
                <w:attr w:name="ProductID" w:val="24 км"/>
              </w:smartTagPr>
              <w:r w:rsidRPr="00911DB7">
                <w:rPr>
                  <w:rFonts w:ascii="Times New Roman" w:hAnsi="Times New Roman"/>
                  <w:sz w:val="20"/>
                  <w:szCs w:val="20"/>
                </w:rPr>
                <w:t>24 км</w:t>
              </w:r>
            </w:smartTag>
            <w:r w:rsidRPr="00911DB7">
              <w:rPr>
                <w:rFonts w:ascii="Times New Roman" w:hAnsi="Times New Roman"/>
                <w:sz w:val="20"/>
                <w:szCs w:val="20"/>
              </w:rPr>
              <w:t xml:space="preserve"> автомобильной дороги общего пользования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«Самара -Пугачев -Энгельс -Волгоград»</w:t>
            </w:r>
            <w:bookmarkEnd w:id="59"/>
          </w:p>
        </w:tc>
        <w:tc>
          <w:tcPr>
            <w:tcW w:w="1650"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842"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smartTag w:uri="urn:schemas-microsoft-com:office:smarttags" w:element="metricconverter">
              <w:smartTagPr>
                <w:attr w:name="ProductID" w:val="400 га"/>
              </w:smartTagPr>
              <w:r w:rsidRPr="00911DB7">
                <w:rPr>
                  <w:rFonts w:ascii="Times New Roman" w:hAnsi="Times New Roman"/>
                  <w:sz w:val="20"/>
                  <w:szCs w:val="20"/>
                </w:rPr>
                <w:t>400 га</w:t>
              </w:r>
            </w:smartTag>
          </w:p>
        </w:tc>
        <w:tc>
          <w:tcPr>
            <w:tcW w:w="2552"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bookmarkStart w:id="60" w:name="_Hlk524463874"/>
            <w:r w:rsidRPr="00911DB7">
              <w:rPr>
                <w:rFonts w:ascii="Times New Roman" w:hAnsi="Times New Roman"/>
                <w:sz w:val="20"/>
                <w:szCs w:val="20"/>
              </w:rPr>
              <w:t xml:space="preserve">Площадь складского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комплекса (без учета открытых площадок)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120 - 150 тыс. м, в том числе склады временного хранения -не менее 15 тыс. м;</w:t>
            </w:r>
            <w:r>
              <w:rPr>
                <w:rFonts w:ascii="Times New Roman" w:hAnsi="Times New Roman"/>
                <w:sz w:val="20"/>
                <w:szCs w:val="20"/>
              </w:rPr>
              <w:t xml:space="preserve"> </w:t>
            </w:r>
            <w:r w:rsidRPr="00911DB7">
              <w:rPr>
                <w:rFonts w:ascii="Times New Roman" w:hAnsi="Times New Roman"/>
                <w:sz w:val="20"/>
                <w:szCs w:val="20"/>
              </w:rPr>
              <w:t>площадь региональных распределительных складов - 20 - 25 тыс. кв. м;</w:t>
            </w:r>
            <w:r>
              <w:rPr>
                <w:rFonts w:ascii="Times New Roman" w:hAnsi="Times New Roman"/>
                <w:sz w:val="20"/>
                <w:szCs w:val="20"/>
              </w:rPr>
              <w:t xml:space="preserve"> </w:t>
            </w:r>
            <w:r w:rsidRPr="00911DB7">
              <w:rPr>
                <w:rFonts w:ascii="Times New Roman" w:hAnsi="Times New Roman"/>
                <w:sz w:val="20"/>
                <w:szCs w:val="20"/>
              </w:rPr>
              <w:t xml:space="preserve">общая площадь помещений делового центра - не менее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5 тыс. кв. м</w:t>
            </w:r>
            <w:bookmarkEnd w:id="60"/>
          </w:p>
        </w:tc>
        <w:tc>
          <w:tcPr>
            <w:tcW w:w="1984"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Годовая мощность ТЛЦ-1 -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4 млн. тонн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(270 тыс. TEU/год)</w:t>
            </w:r>
          </w:p>
        </w:tc>
        <w:tc>
          <w:tcPr>
            <w:tcW w:w="3828" w:type="dxa"/>
            <w:shd w:val="clear" w:color="auto" w:fill="auto"/>
          </w:tcPr>
          <w:p w:rsidR="00500BC2" w:rsidRPr="00911DB7" w:rsidRDefault="00500BC2" w:rsidP="00682292">
            <w:pPr>
              <w:spacing w:after="0" w:line="240" w:lineRule="auto"/>
              <w:contextualSpacing/>
              <w:jc w:val="center"/>
              <w:rPr>
                <w:rFonts w:ascii="Times New Roman" w:hAnsi="Times New Roman"/>
                <w:sz w:val="20"/>
                <w:szCs w:val="20"/>
              </w:rPr>
            </w:pPr>
            <w:r w:rsidRPr="00911DB7">
              <w:rPr>
                <w:rFonts w:ascii="Times New Roman" w:hAnsi="Times New Roman"/>
                <w:sz w:val="20"/>
                <w:szCs w:val="20"/>
              </w:rPr>
              <w:t xml:space="preserve">Определяется проектом санитарно-защитной зоны объекта.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w:t>
            </w:r>
          </w:p>
          <w:p w:rsidR="00500BC2" w:rsidRPr="00911DB7" w:rsidRDefault="00500BC2" w:rsidP="00682292">
            <w:pPr>
              <w:spacing w:after="0" w:line="240" w:lineRule="auto"/>
              <w:contextualSpacing/>
              <w:jc w:val="center"/>
              <w:rPr>
                <w:rFonts w:ascii="Times New Roman" w:hAnsi="Times New Roman"/>
                <w:sz w:val="20"/>
                <w:szCs w:val="20"/>
              </w:rPr>
            </w:pPr>
            <w:r w:rsidRPr="00911DB7">
              <w:rPr>
                <w:rFonts w:ascii="Times New Roman" w:hAnsi="Times New Roman"/>
                <w:sz w:val="20"/>
                <w:szCs w:val="20"/>
              </w:rPr>
              <w:t xml:space="preserve">от 25.09. 2007 № 74 </w:t>
            </w:r>
          </w:p>
          <w:p w:rsidR="00500BC2" w:rsidRPr="00911DB7" w:rsidRDefault="00500BC2" w:rsidP="00682292">
            <w:pPr>
              <w:spacing w:after="0" w:line="240" w:lineRule="auto"/>
              <w:contextualSpacing/>
              <w:jc w:val="center"/>
              <w:rPr>
                <w:rFonts w:ascii="Times New Roman" w:hAnsi="Times New Roman"/>
                <w:sz w:val="20"/>
                <w:szCs w:val="20"/>
              </w:rPr>
            </w:pPr>
            <w:r w:rsidRPr="00911DB7">
              <w:rPr>
                <w:rFonts w:ascii="Times New Roman" w:hAnsi="Times New Roman"/>
                <w:sz w:val="20"/>
                <w:szCs w:val="20"/>
              </w:rPr>
              <w:t xml:space="preserve">(далее - СанПиН 2.2.1/2.1.1.1200-03), ориентировочный размер санитарно-защитной зоны объекта составляет </w:t>
            </w:r>
            <w:smartTag w:uri="urn:schemas-microsoft-com:office:smarttags" w:element="metricconverter">
              <w:smartTagPr>
                <w:attr w:name="ProductID" w:val="300 м"/>
              </w:smartTagPr>
              <w:r w:rsidRPr="00911DB7">
                <w:rPr>
                  <w:rFonts w:ascii="Times New Roman" w:hAnsi="Times New Roman"/>
                  <w:sz w:val="20"/>
                  <w:szCs w:val="20"/>
                </w:rPr>
                <w:t>300 м</w:t>
              </w:r>
            </w:smartTag>
          </w:p>
        </w:tc>
      </w:tr>
      <w:tr w:rsidR="00500BC2" w:rsidRPr="00911DB7" w:rsidTr="00682292">
        <w:trPr>
          <w:trHeight w:val="539"/>
        </w:trPr>
        <w:tc>
          <w:tcPr>
            <w:tcW w:w="512" w:type="dxa"/>
            <w:shd w:val="clear" w:color="auto" w:fill="auto"/>
          </w:tcPr>
          <w:p w:rsidR="00500BC2" w:rsidRPr="00911DB7" w:rsidRDefault="00500BC2" w:rsidP="00740EB6">
            <w:pPr>
              <w:numPr>
                <w:ilvl w:val="0"/>
                <w:numId w:val="55"/>
              </w:numPr>
              <w:spacing w:after="0" w:line="240" w:lineRule="auto"/>
              <w:ind w:left="0" w:firstLine="0"/>
              <w:rPr>
                <w:rFonts w:ascii="Times New Roman" w:hAnsi="Times New Roman"/>
                <w:sz w:val="20"/>
                <w:szCs w:val="20"/>
              </w:rPr>
            </w:pPr>
          </w:p>
        </w:tc>
        <w:tc>
          <w:tcPr>
            <w:tcW w:w="1666" w:type="dxa"/>
            <w:shd w:val="clear" w:color="auto" w:fill="auto"/>
          </w:tcPr>
          <w:p w:rsidR="00500BC2" w:rsidRPr="00911DB7" w:rsidRDefault="00500BC2" w:rsidP="00682292">
            <w:pPr>
              <w:autoSpaceDE w:val="0"/>
              <w:autoSpaceDN w:val="0"/>
              <w:adjustRightInd w:val="0"/>
              <w:spacing w:after="0" w:line="240" w:lineRule="auto"/>
              <w:rPr>
                <w:rFonts w:ascii="Times New Roman" w:hAnsi="Times New Roman"/>
                <w:sz w:val="20"/>
                <w:szCs w:val="20"/>
              </w:rPr>
            </w:pPr>
            <w:bookmarkStart w:id="61" w:name="_Hlk524463727"/>
            <w:r w:rsidRPr="00911DB7">
              <w:rPr>
                <w:rFonts w:ascii="Times New Roman" w:hAnsi="Times New Roman"/>
                <w:sz w:val="20"/>
                <w:szCs w:val="20"/>
              </w:rPr>
              <w:t>Авиационный грузовой терминал</w:t>
            </w:r>
          </w:p>
          <w:p w:rsidR="00500BC2" w:rsidRPr="00911DB7" w:rsidRDefault="00500BC2" w:rsidP="00682292">
            <w:pPr>
              <w:autoSpaceDE w:val="0"/>
              <w:autoSpaceDN w:val="0"/>
              <w:adjustRightInd w:val="0"/>
              <w:spacing w:after="0" w:line="240" w:lineRule="auto"/>
              <w:rPr>
                <w:rFonts w:ascii="Times New Roman" w:hAnsi="Times New Roman"/>
                <w:sz w:val="20"/>
                <w:szCs w:val="20"/>
              </w:rPr>
            </w:pPr>
            <w:r w:rsidRPr="00911DB7">
              <w:rPr>
                <w:rFonts w:ascii="Times New Roman" w:hAnsi="Times New Roman"/>
                <w:sz w:val="20"/>
                <w:szCs w:val="20"/>
              </w:rPr>
              <w:t xml:space="preserve"> (ТЛЦ-6)</w:t>
            </w:r>
            <w:bookmarkEnd w:id="61"/>
          </w:p>
        </w:tc>
        <w:tc>
          <w:tcPr>
            <w:tcW w:w="1701"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bookmarkStart w:id="62" w:name="_Hlk524463744"/>
            <w:r w:rsidRPr="00911DB7">
              <w:rPr>
                <w:rFonts w:ascii="Times New Roman" w:hAnsi="Times New Roman"/>
                <w:sz w:val="20"/>
                <w:szCs w:val="20"/>
              </w:rPr>
              <w:t>в районе международного аэропорта «Курумоч»</w:t>
            </w:r>
            <w:bookmarkEnd w:id="62"/>
          </w:p>
        </w:tc>
        <w:tc>
          <w:tcPr>
            <w:tcW w:w="1650"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842"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552"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bookmarkStart w:id="63" w:name="_Hlk524463936"/>
            <w:r w:rsidRPr="00911DB7">
              <w:rPr>
                <w:rFonts w:ascii="Times New Roman" w:hAnsi="Times New Roman"/>
                <w:spacing w:val="-4"/>
                <w:sz w:val="20"/>
                <w:szCs w:val="20"/>
              </w:rPr>
              <w:t>Площадь складского комплекса -</w:t>
            </w:r>
            <w:r w:rsidRPr="00911DB7">
              <w:rPr>
                <w:rFonts w:ascii="Times New Roman" w:hAnsi="Times New Roman"/>
                <w:sz w:val="20"/>
                <w:szCs w:val="20"/>
              </w:rPr>
              <w:t xml:space="preserve"> 6 тыс. кв. м;</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общая площадь помещений делового центра - не менее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2 тыс. кв. м</w:t>
            </w:r>
            <w:bookmarkEnd w:id="63"/>
          </w:p>
        </w:tc>
        <w:tc>
          <w:tcPr>
            <w:tcW w:w="1984"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Годовая мощность ТЛЦ-6: первая очередь -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10 тыс. тонн,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вторая -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25 тыс. тонн</w:t>
            </w:r>
          </w:p>
        </w:tc>
        <w:tc>
          <w:tcPr>
            <w:tcW w:w="3828" w:type="dxa"/>
            <w:shd w:val="clear" w:color="auto" w:fill="auto"/>
          </w:tcPr>
          <w:p w:rsidR="00500BC2" w:rsidRPr="00911DB7" w:rsidRDefault="00500BC2" w:rsidP="00682292">
            <w:pPr>
              <w:spacing w:after="0" w:line="240" w:lineRule="auto"/>
              <w:contextualSpacing/>
              <w:jc w:val="center"/>
              <w:rPr>
                <w:rFonts w:ascii="Times New Roman" w:hAnsi="Times New Roman"/>
                <w:sz w:val="20"/>
                <w:szCs w:val="20"/>
              </w:rPr>
            </w:pPr>
            <w:r w:rsidRPr="00911DB7">
              <w:rPr>
                <w:rFonts w:ascii="Times New Roman" w:hAnsi="Times New Roman"/>
                <w:sz w:val="20"/>
                <w:szCs w:val="20"/>
              </w:rPr>
              <w:t xml:space="preserve">Определяется проектом санитарно-защитной зоны объекта. </w:t>
            </w:r>
          </w:p>
          <w:p w:rsidR="00500BC2" w:rsidRPr="00911DB7" w:rsidRDefault="00500BC2" w:rsidP="00682292">
            <w:pPr>
              <w:spacing w:after="0" w:line="240" w:lineRule="auto"/>
              <w:contextualSpacing/>
              <w:jc w:val="center"/>
              <w:rPr>
                <w:rFonts w:ascii="Times New Roman" w:hAnsi="Times New Roman"/>
                <w:sz w:val="20"/>
                <w:szCs w:val="20"/>
              </w:rPr>
            </w:pPr>
            <w:r w:rsidRPr="00911DB7">
              <w:rPr>
                <w:rFonts w:ascii="Times New Roman" w:hAnsi="Times New Roman"/>
                <w:sz w:val="20"/>
                <w:szCs w:val="20"/>
              </w:rPr>
              <w:t xml:space="preserve">В соответствии с СанПиН 2.2.1/2.1.1.1200-03 ориентировочный размер санитарно-защитной зоны объекта составляет </w:t>
            </w:r>
            <w:smartTag w:uri="urn:schemas-microsoft-com:office:smarttags" w:element="metricconverter">
              <w:smartTagPr>
                <w:attr w:name="ProductID" w:val="100 м"/>
              </w:smartTagPr>
              <w:r w:rsidRPr="00911DB7">
                <w:rPr>
                  <w:rFonts w:ascii="Times New Roman" w:hAnsi="Times New Roman"/>
                  <w:sz w:val="20"/>
                  <w:szCs w:val="20"/>
                </w:rPr>
                <w:t>100 м</w:t>
              </w:r>
            </w:smartTag>
          </w:p>
        </w:tc>
      </w:tr>
      <w:tr w:rsidR="00500BC2" w:rsidRPr="00911DB7" w:rsidTr="00682292">
        <w:trPr>
          <w:trHeight w:val="539"/>
        </w:trPr>
        <w:tc>
          <w:tcPr>
            <w:tcW w:w="512" w:type="dxa"/>
            <w:shd w:val="clear" w:color="auto" w:fill="auto"/>
          </w:tcPr>
          <w:p w:rsidR="00500BC2" w:rsidRPr="00911DB7" w:rsidRDefault="00500BC2" w:rsidP="00740EB6">
            <w:pPr>
              <w:numPr>
                <w:ilvl w:val="0"/>
                <w:numId w:val="55"/>
              </w:numPr>
              <w:spacing w:after="0" w:line="240" w:lineRule="auto"/>
              <w:ind w:left="0" w:firstLine="0"/>
              <w:rPr>
                <w:rFonts w:ascii="Times New Roman" w:hAnsi="Times New Roman"/>
                <w:sz w:val="20"/>
                <w:szCs w:val="20"/>
              </w:rPr>
            </w:pPr>
          </w:p>
        </w:tc>
        <w:tc>
          <w:tcPr>
            <w:tcW w:w="1666" w:type="dxa"/>
            <w:shd w:val="clear" w:color="auto" w:fill="auto"/>
          </w:tcPr>
          <w:p w:rsidR="00500BC2" w:rsidRPr="00911DB7" w:rsidRDefault="00500BC2" w:rsidP="00682292">
            <w:pPr>
              <w:shd w:val="clear" w:color="auto" w:fill="FFFFFF"/>
              <w:autoSpaceDE w:val="0"/>
              <w:autoSpaceDN w:val="0"/>
              <w:adjustRightInd w:val="0"/>
              <w:spacing w:after="0" w:line="240" w:lineRule="auto"/>
              <w:rPr>
                <w:rFonts w:ascii="Times New Roman" w:hAnsi="Times New Roman"/>
                <w:bCs/>
                <w:sz w:val="20"/>
                <w:szCs w:val="20"/>
              </w:rPr>
            </w:pPr>
            <w:bookmarkStart w:id="64" w:name="_Hlk524463776"/>
            <w:r w:rsidRPr="00911DB7">
              <w:rPr>
                <w:rFonts w:ascii="Times New Roman" w:hAnsi="Times New Roman"/>
                <w:bCs/>
                <w:sz w:val="20"/>
                <w:szCs w:val="20"/>
              </w:rPr>
              <w:t xml:space="preserve">«Сухой порт» международного </w:t>
            </w:r>
            <w:r w:rsidRPr="00911DB7">
              <w:rPr>
                <w:rFonts w:ascii="Times New Roman" w:hAnsi="Times New Roman"/>
                <w:bCs/>
                <w:sz w:val="20"/>
                <w:szCs w:val="20"/>
              </w:rPr>
              <w:lastRenderedPageBreak/>
              <w:t>значения</w:t>
            </w:r>
            <w:bookmarkEnd w:id="64"/>
          </w:p>
        </w:tc>
        <w:tc>
          <w:tcPr>
            <w:tcW w:w="1701" w:type="dxa"/>
            <w:shd w:val="clear" w:color="auto" w:fill="auto"/>
          </w:tcPr>
          <w:p w:rsidR="00500BC2" w:rsidRPr="00911DB7" w:rsidRDefault="00500BC2" w:rsidP="00682292">
            <w:pPr>
              <w:shd w:val="clear" w:color="auto" w:fill="FFFFFF"/>
              <w:autoSpaceDE w:val="0"/>
              <w:autoSpaceDN w:val="0"/>
              <w:adjustRightInd w:val="0"/>
              <w:spacing w:after="0" w:line="240" w:lineRule="auto"/>
              <w:jc w:val="center"/>
              <w:rPr>
                <w:rFonts w:ascii="Times New Roman" w:eastAsia="Times New Roman" w:hAnsi="Times New Roman"/>
                <w:sz w:val="20"/>
                <w:szCs w:val="20"/>
              </w:rPr>
            </w:pPr>
            <w:r w:rsidRPr="00911DB7">
              <w:rPr>
                <w:rFonts w:ascii="Times New Roman" w:eastAsia="Times New Roman" w:hAnsi="Times New Roman"/>
                <w:sz w:val="20"/>
                <w:szCs w:val="20"/>
              </w:rPr>
              <w:lastRenderedPageBreak/>
              <w:t xml:space="preserve">м.р. Волжский, </w:t>
            </w:r>
          </w:p>
          <w:p w:rsidR="00500BC2" w:rsidRPr="00911DB7" w:rsidRDefault="00500BC2" w:rsidP="00682292">
            <w:pPr>
              <w:shd w:val="clear" w:color="auto" w:fill="FFFFFF"/>
              <w:autoSpaceDE w:val="0"/>
              <w:autoSpaceDN w:val="0"/>
              <w:adjustRightInd w:val="0"/>
              <w:spacing w:after="0" w:line="240" w:lineRule="auto"/>
              <w:jc w:val="center"/>
              <w:rPr>
                <w:rFonts w:ascii="Times New Roman" w:eastAsia="Times New Roman" w:hAnsi="Times New Roman"/>
                <w:sz w:val="20"/>
                <w:szCs w:val="20"/>
              </w:rPr>
            </w:pPr>
            <w:bookmarkStart w:id="65" w:name="_Hlk524463787"/>
            <w:r w:rsidRPr="00911DB7">
              <w:rPr>
                <w:rFonts w:ascii="Times New Roman" w:eastAsia="Times New Roman" w:hAnsi="Times New Roman"/>
                <w:sz w:val="20"/>
                <w:szCs w:val="20"/>
              </w:rPr>
              <w:t xml:space="preserve">в районе </w:t>
            </w:r>
            <w:r w:rsidRPr="00911DB7">
              <w:rPr>
                <w:rFonts w:ascii="Times New Roman" w:eastAsia="Times New Roman" w:hAnsi="Times New Roman"/>
                <w:sz w:val="20"/>
                <w:szCs w:val="20"/>
              </w:rPr>
              <w:lastRenderedPageBreak/>
              <w:t>автодороги «Самара-Пугачев-Энгельс-Волгоград» и железной дороги «Кинель-Безенчук»</w:t>
            </w:r>
            <w:bookmarkEnd w:id="65"/>
          </w:p>
        </w:tc>
        <w:tc>
          <w:tcPr>
            <w:tcW w:w="1650" w:type="dxa"/>
            <w:shd w:val="clear" w:color="auto" w:fill="auto"/>
          </w:tcPr>
          <w:p w:rsidR="00500BC2" w:rsidRPr="00911DB7" w:rsidRDefault="00500BC2" w:rsidP="00682292">
            <w:pPr>
              <w:shd w:val="clear" w:color="auto" w:fill="FFFFFF"/>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lastRenderedPageBreak/>
              <w:t>Строительство</w:t>
            </w:r>
          </w:p>
        </w:tc>
        <w:tc>
          <w:tcPr>
            <w:tcW w:w="1842" w:type="dxa"/>
            <w:shd w:val="clear" w:color="auto" w:fill="auto"/>
          </w:tcPr>
          <w:p w:rsidR="00500BC2" w:rsidRPr="00911DB7" w:rsidRDefault="00500BC2" w:rsidP="00682292">
            <w:pPr>
              <w:shd w:val="clear" w:color="auto" w:fill="FFFFFF"/>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860 га</w:t>
            </w:r>
          </w:p>
        </w:tc>
        <w:tc>
          <w:tcPr>
            <w:tcW w:w="2552" w:type="dxa"/>
            <w:shd w:val="clear" w:color="auto" w:fill="auto"/>
          </w:tcPr>
          <w:p w:rsidR="00500BC2" w:rsidRPr="00911DB7" w:rsidRDefault="00500BC2" w:rsidP="00682292">
            <w:pPr>
              <w:shd w:val="clear" w:color="auto" w:fill="FFFFFF"/>
              <w:autoSpaceDE w:val="0"/>
              <w:autoSpaceDN w:val="0"/>
              <w:adjustRightInd w:val="0"/>
              <w:spacing w:after="0" w:line="240" w:lineRule="auto"/>
              <w:jc w:val="center"/>
              <w:rPr>
                <w:rFonts w:ascii="Times New Roman" w:hAnsi="Times New Roman"/>
                <w:sz w:val="20"/>
                <w:szCs w:val="20"/>
              </w:rPr>
            </w:pPr>
          </w:p>
        </w:tc>
        <w:tc>
          <w:tcPr>
            <w:tcW w:w="1984" w:type="dxa"/>
            <w:shd w:val="clear" w:color="auto" w:fill="auto"/>
          </w:tcPr>
          <w:p w:rsidR="00500BC2" w:rsidRPr="00911DB7" w:rsidRDefault="00500BC2" w:rsidP="00682292">
            <w:pPr>
              <w:shd w:val="clear" w:color="auto" w:fill="FFFFFF"/>
              <w:autoSpaceDE w:val="0"/>
              <w:autoSpaceDN w:val="0"/>
              <w:adjustRightInd w:val="0"/>
              <w:spacing w:after="0" w:line="240" w:lineRule="auto"/>
              <w:jc w:val="center"/>
              <w:rPr>
                <w:rFonts w:ascii="Times New Roman" w:hAnsi="Times New Roman"/>
                <w:sz w:val="20"/>
                <w:szCs w:val="20"/>
              </w:rPr>
            </w:pPr>
            <w:bookmarkStart w:id="66" w:name="_Hlk524463968"/>
            <w:r w:rsidRPr="00911DB7">
              <w:rPr>
                <w:rFonts w:ascii="Times New Roman" w:hAnsi="Times New Roman"/>
                <w:sz w:val="20"/>
                <w:szCs w:val="20"/>
              </w:rPr>
              <w:t xml:space="preserve">Крупный перевалочный </w:t>
            </w:r>
            <w:r w:rsidRPr="00911DB7">
              <w:rPr>
                <w:rFonts w:ascii="Times New Roman" w:hAnsi="Times New Roman"/>
                <w:sz w:val="20"/>
                <w:szCs w:val="20"/>
              </w:rPr>
              <w:lastRenderedPageBreak/>
              <w:t>центр, способствующий осуществлению мультимодальных перевозок и таможенному оформлению грузов</w:t>
            </w:r>
            <w:bookmarkEnd w:id="66"/>
          </w:p>
        </w:tc>
        <w:tc>
          <w:tcPr>
            <w:tcW w:w="3828" w:type="dxa"/>
            <w:shd w:val="clear" w:color="auto" w:fill="auto"/>
          </w:tcPr>
          <w:p w:rsidR="00500BC2" w:rsidRPr="00911DB7" w:rsidRDefault="00500BC2" w:rsidP="00682292">
            <w:pPr>
              <w:shd w:val="clear" w:color="auto" w:fill="FFFFFF"/>
              <w:spacing w:after="0" w:line="240" w:lineRule="auto"/>
              <w:contextualSpacing/>
              <w:jc w:val="center"/>
              <w:rPr>
                <w:rFonts w:ascii="Times New Roman" w:hAnsi="Times New Roman"/>
                <w:sz w:val="20"/>
                <w:szCs w:val="20"/>
              </w:rPr>
            </w:pPr>
            <w:r w:rsidRPr="00911DB7">
              <w:rPr>
                <w:rFonts w:ascii="Times New Roman" w:hAnsi="Times New Roman"/>
                <w:sz w:val="20"/>
                <w:szCs w:val="20"/>
              </w:rPr>
              <w:lastRenderedPageBreak/>
              <w:t xml:space="preserve">Определяется проектом санитарно-защитной зоны объекта в соответствии с </w:t>
            </w:r>
            <w:r w:rsidRPr="00911DB7">
              <w:rPr>
                <w:rFonts w:ascii="Times New Roman" w:hAnsi="Times New Roman"/>
                <w:sz w:val="20"/>
                <w:szCs w:val="20"/>
              </w:rPr>
              <w:lastRenderedPageBreak/>
              <w:t xml:space="preserve">СанПиН 2.2.1/2.1.1.1200-03 </w:t>
            </w:r>
          </w:p>
          <w:p w:rsidR="00500BC2" w:rsidRPr="00911DB7" w:rsidRDefault="00500BC2" w:rsidP="00682292">
            <w:pPr>
              <w:shd w:val="clear" w:color="auto" w:fill="FFFFFF"/>
              <w:spacing w:after="0" w:line="240" w:lineRule="auto"/>
              <w:contextualSpacing/>
              <w:jc w:val="center"/>
              <w:rPr>
                <w:rFonts w:ascii="Times New Roman" w:hAnsi="Times New Roman"/>
                <w:sz w:val="20"/>
                <w:szCs w:val="20"/>
              </w:rPr>
            </w:pPr>
          </w:p>
        </w:tc>
      </w:tr>
    </w:tbl>
    <w:p w:rsidR="00500BC2" w:rsidRPr="00911DB7" w:rsidRDefault="00500BC2" w:rsidP="00500BC2">
      <w:pPr>
        <w:spacing w:after="0" w:line="240" w:lineRule="auto"/>
      </w:pPr>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bookmarkStart w:id="67" w:name="_Toc528075318"/>
      <w:bookmarkStart w:id="68" w:name="_Toc528075360"/>
      <w:r w:rsidRPr="00500BC2">
        <w:rPr>
          <w:rFonts w:ascii="Times New Roman" w:hAnsi="Times New Roman" w:cs="Times New Roman"/>
          <w:b/>
          <w:color w:val="auto"/>
          <w:sz w:val="24"/>
          <w:szCs w:val="24"/>
        </w:rPr>
        <w:t>Автомобильные дороги общего пользования регионального или межмуниципального значения и</w:t>
      </w:r>
      <w:bookmarkEnd w:id="67"/>
      <w:bookmarkEnd w:id="68"/>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bookmarkStart w:id="69" w:name="_Toc528075319"/>
      <w:bookmarkStart w:id="70" w:name="_Toc528075361"/>
      <w:r w:rsidRPr="00500BC2">
        <w:rPr>
          <w:rFonts w:ascii="Times New Roman" w:hAnsi="Times New Roman" w:cs="Times New Roman"/>
          <w:b/>
          <w:color w:val="auto"/>
          <w:sz w:val="24"/>
          <w:szCs w:val="24"/>
        </w:rPr>
        <w:t>объекты в области дорожной деятельности регионального значения</w:t>
      </w:r>
      <w:bookmarkEnd w:id="69"/>
      <w:bookmarkEnd w:id="70"/>
    </w:p>
    <w:p w:rsidR="00500BC2" w:rsidRPr="00511915" w:rsidRDefault="00500BC2" w:rsidP="00500BC2">
      <w:pPr>
        <w:spacing w:after="0" w:line="240" w:lineRule="auto"/>
      </w:pPr>
    </w:p>
    <w:tbl>
      <w:tblPr>
        <w:tblW w:w="1573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7797"/>
        <w:gridCol w:w="1984"/>
        <w:gridCol w:w="1843"/>
        <w:gridCol w:w="1843"/>
        <w:gridCol w:w="1701"/>
      </w:tblGrid>
      <w:tr w:rsidR="00500BC2" w:rsidRPr="00911DB7" w:rsidTr="00682292">
        <w:trPr>
          <w:trHeight w:val="140"/>
          <w:tblHeader/>
        </w:trPr>
        <w:tc>
          <w:tcPr>
            <w:tcW w:w="567" w:type="dxa"/>
            <w:vMerge w:val="restart"/>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w:t>
            </w:r>
          </w:p>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п/п</w:t>
            </w:r>
          </w:p>
        </w:tc>
        <w:tc>
          <w:tcPr>
            <w:tcW w:w="7797" w:type="dxa"/>
            <w:vMerge w:val="restart"/>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 xml:space="preserve">Наименование </w:t>
            </w:r>
            <w:bookmarkStart w:id="71" w:name="_Hlk524422237"/>
            <w:r w:rsidRPr="00911DB7">
              <w:rPr>
                <w:rFonts w:ascii="Times New Roman" w:hAnsi="Times New Roman" w:cs="Times New Roman"/>
              </w:rPr>
              <w:t>автомобильной дороги</w:t>
            </w:r>
            <w:bookmarkEnd w:id="71"/>
            <w:r w:rsidRPr="00911DB7">
              <w:rPr>
                <w:rFonts w:ascii="Times New Roman" w:hAnsi="Times New Roman" w:cs="Times New Roman"/>
              </w:rPr>
              <w:t>,</w:t>
            </w:r>
          </w:p>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наименование объекта в области дорожной деятельности</w:t>
            </w:r>
          </w:p>
        </w:tc>
        <w:tc>
          <w:tcPr>
            <w:tcW w:w="1984" w:type="dxa"/>
            <w:vMerge w:val="restart"/>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Вид работ</w:t>
            </w:r>
          </w:p>
        </w:tc>
        <w:tc>
          <w:tcPr>
            <w:tcW w:w="1843" w:type="dxa"/>
            <w:vMerge w:val="restart"/>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Категория автомобильной дороги</w:t>
            </w:r>
          </w:p>
        </w:tc>
        <w:tc>
          <w:tcPr>
            <w:tcW w:w="3544" w:type="dxa"/>
            <w:gridSpan w:val="2"/>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Общая протяженность автомобильной дороги</w:t>
            </w:r>
          </w:p>
        </w:tc>
      </w:tr>
      <w:tr w:rsidR="00500BC2" w:rsidRPr="00911DB7" w:rsidTr="00682292">
        <w:trPr>
          <w:tblHeader/>
        </w:trPr>
        <w:tc>
          <w:tcPr>
            <w:tcW w:w="567" w:type="dxa"/>
            <w:vMerge/>
          </w:tcPr>
          <w:p w:rsidR="00500BC2" w:rsidRPr="00911DB7" w:rsidRDefault="00500BC2" w:rsidP="00682292">
            <w:pPr>
              <w:spacing w:after="0" w:line="240" w:lineRule="auto"/>
              <w:rPr>
                <w:rFonts w:ascii="Times New Roman" w:hAnsi="Times New Roman"/>
                <w:sz w:val="20"/>
                <w:szCs w:val="20"/>
              </w:rPr>
            </w:pPr>
          </w:p>
        </w:tc>
        <w:tc>
          <w:tcPr>
            <w:tcW w:w="7797" w:type="dxa"/>
            <w:vMerge/>
          </w:tcPr>
          <w:p w:rsidR="00500BC2" w:rsidRPr="00911DB7" w:rsidRDefault="00500BC2" w:rsidP="00682292">
            <w:pPr>
              <w:spacing w:after="0" w:line="240" w:lineRule="auto"/>
              <w:rPr>
                <w:rFonts w:ascii="Times New Roman" w:hAnsi="Times New Roman"/>
                <w:sz w:val="20"/>
                <w:szCs w:val="20"/>
              </w:rPr>
            </w:pPr>
          </w:p>
        </w:tc>
        <w:tc>
          <w:tcPr>
            <w:tcW w:w="1984" w:type="dxa"/>
            <w:vMerge/>
          </w:tcPr>
          <w:p w:rsidR="00500BC2" w:rsidRPr="00911DB7" w:rsidRDefault="00500BC2" w:rsidP="00682292">
            <w:pPr>
              <w:spacing w:after="0" w:line="240" w:lineRule="auto"/>
              <w:rPr>
                <w:rFonts w:ascii="Times New Roman" w:hAnsi="Times New Roman"/>
                <w:sz w:val="20"/>
                <w:szCs w:val="20"/>
              </w:rPr>
            </w:pPr>
          </w:p>
        </w:tc>
        <w:tc>
          <w:tcPr>
            <w:tcW w:w="1843" w:type="dxa"/>
            <w:vMerge/>
          </w:tcPr>
          <w:p w:rsidR="00500BC2" w:rsidRPr="00911DB7" w:rsidRDefault="00500BC2" w:rsidP="00682292">
            <w:pPr>
              <w:spacing w:after="0" w:line="240" w:lineRule="auto"/>
              <w:rPr>
                <w:rFonts w:ascii="Times New Roman" w:hAnsi="Times New Roman"/>
                <w:sz w:val="20"/>
                <w:szCs w:val="20"/>
              </w:rPr>
            </w:pPr>
          </w:p>
        </w:tc>
        <w:tc>
          <w:tcPr>
            <w:tcW w:w="1843" w:type="dxa"/>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км</w:t>
            </w:r>
          </w:p>
        </w:tc>
        <w:tc>
          <w:tcPr>
            <w:tcW w:w="1701" w:type="dxa"/>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пог. м</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w:t>
            </w:r>
            <w:r w:rsidRPr="00911DB7">
              <w:rPr>
                <w:rFonts w:ascii="Times New Roman" w:hAnsi="Times New Roman"/>
                <w:sz w:val="20"/>
                <w:szCs w:val="20"/>
              </w:rPr>
              <w:t>.</w:t>
            </w:r>
          </w:p>
        </w:tc>
        <w:tc>
          <w:tcPr>
            <w:tcW w:w="7797" w:type="dxa"/>
          </w:tcPr>
          <w:p w:rsidR="00500BC2" w:rsidRPr="00911DB7" w:rsidRDefault="00500BC2" w:rsidP="00682292">
            <w:pPr>
              <w:spacing w:after="0" w:line="240" w:lineRule="auto"/>
              <w:rPr>
                <w:rFonts w:ascii="Times New Roman" w:hAnsi="Times New Roman"/>
                <w:sz w:val="20"/>
                <w:szCs w:val="20"/>
              </w:rPr>
            </w:pPr>
            <w:bookmarkStart w:id="72" w:name="_Hlk524422772"/>
            <w:r w:rsidRPr="00911DB7">
              <w:rPr>
                <w:rFonts w:ascii="Times New Roman" w:hAnsi="Times New Roman"/>
                <w:sz w:val="20"/>
                <w:szCs w:val="20"/>
              </w:rPr>
              <w:t>Обход г. Самары км 4+000 - км 10+535</w:t>
            </w:r>
            <w:bookmarkEnd w:id="72"/>
          </w:p>
        </w:tc>
        <w:tc>
          <w:tcPr>
            <w:tcW w:w="19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I</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6,54</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2</w:t>
            </w:r>
            <w:r w:rsidRPr="00911DB7">
              <w:rPr>
                <w:rFonts w:ascii="Times New Roman" w:hAnsi="Times New Roman"/>
                <w:sz w:val="20"/>
                <w:szCs w:val="20"/>
              </w:rPr>
              <w:t>.</w:t>
            </w:r>
          </w:p>
        </w:tc>
        <w:tc>
          <w:tcPr>
            <w:tcW w:w="7797" w:type="dxa"/>
          </w:tcPr>
          <w:p w:rsidR="00500BC2" w:rsidRPr="00911DB7" w:rsidRDefault="00500BC2" w:rsidP="00682292">
            <w:pPr>
              <w:spacing w:after="0" w:line="240" w:lineRule="auto"/>
              <w:rPr>
                <w:rFonts w:ascii="Times New Roman" w:hAnsi="Times New Roman"/>
                <w:sz w:val="20"/>
                <w:szCs w:val="20"/>
              </w:rPr>
            </w:pPr>
            <w:bookmarkStart w:id="73" w:name="_Hlk524422628"/>
            <w:r w:rsidRPr="00911DB7">
              <w:rPr>
                <w:rFonts w:ascii="Times New Roman" w:hAnsi="Times New Roman"/>
                <w:sz w:val="20"/>
                <w:szCs w:val="20"/>
              </w:rPr>
              <w:t>«Самара - Пугачев - Энгельс - Волгоград» на участке км 27+800 - км 31+790</w:t>
            </w:r>
            <w:bookmarkEnd w:id="73"/>
          </w:p>
        </w:tc>
        <w:tc>
          <w:tcPr>
            <w:tcW w:w="19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I</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3,99</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3</w:t>
            </w:r>
            <w:r w:rsidRPr="00911DB7">
              <w:rPr>
                <w:rFonts w:ascii="Times New Roman" w:hAnsi="Times New Roman"/>
                <w:sz w:val="20"/>
                <w:szCs w:val="20"/>
              </w:rPr>
              <w:t>.</w:t>
            </w:r>
          </w:p>
        </w:tc>
        <w:tc>
          <w:tcPr>
            <w:tcW w:w="7797" w:type="dxa"/>
          </w:tcPr>
          <w:p w:rsidR="00500BC2" w:rsidRPr="00911DB7" w:rsidRDefault="00500BC2" w:rsidP="00682292">
            <w:pPr>
              <w:spacing w:after="0" w:line="240" w:lineRule="auto"/>
              <w:rPr>
                <w:rFonts w:ascii="Times New Roman" w:hAnsi="Times New Roman"/>
                <w:sz w:val="20"/>
                <w:szCs w:val="20"/>
              </w:rPr>
            </w:pPr>
            <w:bookmarkStart w:id="74" w:name="_Hlk524422719"/>
            <w:r w:rsidRPr="00911DB7">
              <w:rPr>
                <w:rFonts w:ascii="Times New Roman" w:hAnsi="Times New Roman"/>
                <w:sz w:val="20"/>
                <w:szCs w:val="20"/>
              </w:rPr>
              <w:t>«Николаевка - Черновский - Белозерки» (км 10+270)</w:t>
            </w:r>
            <w:bookmarkEnd w:id="74"/>
          </w:p>
        </w:tc>
        <w:tc>
          <w:tcPr>
            <w:tcW w:w="19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IV/III</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0</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36,2</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4</w:t>
            </w:r>
            <w:r w:rsidRPr="00911DB7">
              <w:rPr>
                <w:rFonts w:ascii="Times New Roman" w:hAnsi="Times New Roman"/>
                <w:sz w:val="20"/>
                <w:szCs w:val="20"/>
              </w:rPr>
              <w:t>.</w:t>
            </w:r>
          </w:p>
        </w:tc>
        <w:tc>
          <w:tcPr>
            <w:tcW w:w="7797" w:type="dxa"/>
          </w:tcPr>
          <w:p w:rsidR="00500BC2" w:rsidRPr="00911DB7" w:rsidRDefault="00500BC2" w:rsidP="00682292">
            <w:pPr>
              <w:spacing w:after="0" w:line="240" w:lineRule="auto"/>
              <w:rPr>
                <w:rFonts w:ascii="Times New Roman" w:hAnsi="Times New Roman"/>
                <w:sz w:val="20"/>
                <w:szCs w:val="20"/>
              </w:rPr>
            </w:pPr>
            <w:bookmarkStart w:id="75" w:name="_Hlk524422805"/>
            <w:r w:rsidRPr="00911DB7">
              <w:rPr>
                <w:rFonts w:ascii="Times New Roman" w:hAnsi="Times New Roman"/>
                <w:sz w:val="20"/>
                <w:szCs w:val="20"/>
              </w:rPr>
              <w:t>Подъезд к базе команд «Русская охота»</w:t>
            </w:r>
            <w:bookmarkEnd w:id="75"/>
          </w:p>
        </w:tc>
        <w:tc>
          <w:tcPr>
            <w:tcW w:w="19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III</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1,5</w:t>
            </w:r>
          </w:p>
        </w:tc>
        <w:tc>
          <w:tcPr>
            <w:tcW w:w="1701" w:type="dxa"/>
          </w:tcPr>
          <w:p w:rsidR="00500BC2" w:rsidRPr="00911DB7" w:rsidRDefault="00500BC2" w:rsidP="00682292">
            <w:pPr>
              <w:spacing w:after="0" w:line="240" w:lineRule="auto"/>
              <w:jc w:val="center"/>
              <w:rPr>
                <w:rFonts w:ascii="Times New Roman" w:hAnsi="Times New Roman"/>
                <w:sz w:val="20"/>
                <w:szCs w:val="20"/>
              </w:rPr>
            </w:pPr>
          </w:p>
        </w:tc>
      </w:tr>
      <w:tr w:rsidR="00500BC2" w:rsidRPr="00911DB7" w:rsidTr="00682292">
        <w:trPr>
          <w:trHeight w:val="1074"/>
        </w:trPr>
        <w:tc>
          <w:tcPr>
            <w:tcW w:w="56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5.</w:t>
            </w:r>
          </w:p>
        </w:tc>
        <w:tc>
          <w:tcPr>
            <w:tcW w:w="7797" w:type="dxa"/>
          </w:tcPr>
          <w:p w:rsidR="00500BC2" w:rsidRPr="00911DB7" w:rsidRDefault="00500BC2" w:rsidP="00682292">
            <w:pPr>
              <w:spacing w:after="0" w:line="240" w:lineRule="auto"/>
              <w:rPr>
                <w:rFonts w:ascii="Times New Roman" w:hAnsi="Times New Roman"/>
                <w:sz w:val="20"/>
                <w:szCs w:val="20"/>
              </w:rPr>
            </w:pPr>
            <w:bookmarkStart w:id="76" w:name="_Hlk524422327"/>
            <w:r w:rsidRPr="00911DB7">
              <w:rPr>
                <w:rFonts w:ascii="Times New Roman" w:hAnsi="Times New Roman"/>
                <w:sz w:val="20"/>
                <w:szCs w:val="20"/>
              </w:rPr>
              <w:t>Мостовой переход «Фрунзенский» через реку Самару с выходом на автомобильную дорогу «Автодорожный маршрут «Центр - Поволжье - Урал»:</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III этап (очередь): от автомобильной дороги «Обход г. Самары» до автомобильной дороги «Обводная г. Самары от «Урал» до «Самара - Волгоград»;</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IV этап (очередь): от границы г.о. Самара до автомобильной дороги «Обход г. Самары» и транспортная развязка на пересечении автомобильных дорог «Обход г. Самары» и «Самара - Пугачев - Энгельс - Волгоград»</w:t>
            </w:r>
            <w:bookmarkEnd w:id="76"/>
          </w:p>
        </w:tc>
        <w:tc>
          <w:tcPr>
            <w:tcW w:w="19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МУРД</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11,6</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lastRenderedPageBreak/>
              <w:t>6.</w:t>
            </w:r>
          </w:p>
        </w:tc>
        <w:tc>
          <w:tcPr>
            <w:tcW w:w="7797" w:type="dxa"/>
          </w:tcPr>
          <w:p w:rsidR="00500BC2" w:rsidRPr="00911DB7" w:rsidRDefault="00500BC2" w:rsidP="00682292">
            <w:pPr>
              <w:spacing w:after="0" w:line="240" w:lineRule="auto"/>
              <w:rPr>
                <w:rFonts w:ascii="Times New Roman" w:hAnsi="Times New Roman"/>
                <w:sz w:val="20"/>
                <w:szCs w:val="20"/>
              </w:rPr>
            </w:pPr>
            <w:bookmarkStart w:id="77" w:name="_Hlk524422745"/>
            <w:r w:rsidRPr="00911DB7">
              <w:rPr>
                <w:rFonts w:ascii="Times New Roman" w:hAnsi="Times New Roman"/>
                <w:sz w:val="20"/>
                <w:szCs w:val="20"/>
              </w:rPr>
              <w:t>«Обводная г. Самары от «Урал» до «Самара - Волгоград» км 65,5 - км 67</w:t>
            </w:r>
            <w:bookmarkEnd w:id="77"/>
          </w:p>
        </w:tc>
        <w:tc>
          <w:tcPr>
            <w:tcW w:w="19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II</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1,5</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60</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7</w:t>
            </w:r>
            <w:r w:rsidRPr="00911DB7">
              <w:rPr>
                <w:rFonts w:ascii="Times New Roman" w:hAnsi="Times New Roman"/>
                <w:sz w:val="20"/>
                <w:szCs w:val="20"/>
              </w:rPr>
              <w:t>.</w:t>
            </w:r>
          </w:p>
        </w:tc>
        <w:tc>
          <w:tcPr>
            <w:tcW w:w="7797" w:type="dxa"/>
          </w:tcPr>
          <w:p w:rsidR="00500BC2" w:rsidRPr="00911DB7" w:rsidRDefault="00500BC2" w:rsidP="00682292">
            <w:pPr>
              <w:spacing w:after="0" w:line="240" w:lineRule="auto"/>
              <w:rPr>
                <w:rFonts w:ascii="Times New Roman" w:hAnsi="Times New Roman"/>
                <w:sz w:val="20"/>
                <w:szCs w:val="20"/>
              </w:rPr>
            </w:pPr>
            <w:bookmarkStart w:id="78" w:name="_Hlk524422252"/>
            <w:r w:rsidRPr="00911DB7">
              <w:rPr>
                <w:rFonts w:ascii="Times New Roman" w:hAnsi="Times New Roman"/>
                <w:sz w:val="20"/>
                <w:szCs w:val="20"/>
              </w:rPr>
              <w:t xml:space="preserve">Подгоры </w:t>
            </w:r>
            <w:r w:rsidR="000B4BD9">
              <w:rPr>
                <w:rFonts w:ascii="Times New Roman" w:hAnsi="Times New Roman"/>
                <w:sz w:val="20"/>
                <w:szCs w:val="20"/>
              </w:rPr>
              <w:t>–</w:t>
            </w:r>
            <w:r w:rsidRPr="00911DB7">
              <w:rPr>
                <w:rFonts w:ascii="Times New Roman" w:hAnsi="Times New Roman"/>
                <w:sz w:val="20"/>
                <w:szCs w:val="20"/>
              </w:rPr>
              <w:t xml:space="preserve"> Ширяево</w:t>
            </w:r>
            <w:bookmarkEnd w:id="78"/>
          </w:p>
        </w:tc>
        <w:tc>
          <w:tcPr>
            <w:tcW w:w="19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IV</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15,5</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8</w:t>
            </w:r>
            <w:r w:rsidRPr="00911DB7">
              <w:rPr>
                <w:rFonts w:ascii="Times New Roman" w:hAnsi="Times New Roman"/>
                <w:sz w:val="20"/>
                <w:szCs w:val="20"/>
              </w:rPr>
              <w:t>.</w:t>
            </w:r>
          </w:p>
        </w:tc>
        <w:tc>
          <w:tcPr>
            <w:tcW w:w="7797" w:type="dxa"/>
          </w:tcPr>
          <w:p w:rsidR="00500BC2" w:rsidRPr="00911DB7" w:rsidRDefault="00500BC2" w:rsidP="00682292">
            <w:pPr>
              <w:spacing w:after="0" w:line="240" w:lineRule="auto"/>
              <w:rPr>
                <w:rFonts w:ascii="Times New Roman" w:hAnsi="Times New Roman"/>
                <w:spacing w:val="-2"/>
                <w:sz w:val="20"/>
                <w:szCs w:val="20"/>
              </w:rPr>
            </w:pPr>
            <w:bookmarkStart w:id="79" w:name="_Hlk524422429"/>
            <w:r w:rsidRPr="00911DB7">
              <w:rPr>
                <w:rFonts w:ascii="Times New Roman" w:hAnsi="Times New Roman"/>
                <w:spacing w:val="-2"/>
                <w:sz w:val="20"/>
                <w:szCs w:val="20"/>
              </w:rPr>
              <w:t>Двухсторонний стационарный пункт весового контроля на автодороге общего пользования регионального значения «Самара - Пугачев - Энгельс - Волгоград» км 29+000</w:t>
            </w:r>
            <w:bookmarkEnd w:id="79"/>
          </w:p>
        </w:tc>
        <w:tc>
          <w:tcPr>
            <w:tcW w:w="19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III</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9</w:t>
            </w:r>
            <w:r w:rsidRPr="00911DB7">
              <w:rPr>
                <w:rFonts w:ascii="Times New Roman" w:hAnsi="Times New Roman"/>
                <w:sz w:val="20"/>
                <w:szCs w:val="20"/>
              </w:rPr>
              <w:t>.</w:t>
            </w:r>
          </w:p>
        </w:tc>
        <w:tc>
          <w:tcPr>
            <w:tcW w:w="7797" w:type="dxa"/>
          </w:tcPr>
          <w:p w:rsidR="00500BC2" w:rsidRPr="00911DB7" w:rsidRDefault="00500BC2" w:rsidP="00682292">
            <w:pPr>
              <w:spacing w:after="0" w:line="240" w:lineRule="auto"/>
              <w:rPr>
                <w:rFonts w:ascii="Times New Roman" w:hAnsi="Times New Roman"/>
                <w:sz w:val="20"/>
                <w:szCs w:val="20"/>
              </w:rPr>
            </w:pPr>
            <w:bookmarkStart w:id="80" w:name="_Hlk524422820"/>
            <w:r w:rsidRPr="00911DB7">
              <w:rPr>
                <w:rFonts w:ascii="Times New Roman" w:hAnsi="Times New Roman"/>
                <w:sz w:val="20"/>
                <w:szCs w:val="20"/>
              </w:rPr>
              <w:t>«Самара - Волгоград» на участке Стромилово - Воскресенка (</w:t>
            </w:r>
            <w:r w:rsidRPr="00911DB7">
              <w:rPr>
                <w:rFonts w:ascii="Times New Roman" w:hAnsi="Times New Roman"/>
                <w:sz w:val="20"/>
                <w:szCs w:val="20"/>
                <w:lang w:val="en-US"/>
              </w:rPr>
              <w:t>P</w:t>
            </w:r>
            <w:r w:rsidRPr="00911DB7">
              <w:rPr>
                <w:rFonts w:ascii="Times New Roman" w:hAnsi="Times New Roman"/>
                <w:sz w:val="20"/>
                <w:szCs w:val="20"/>
              </w:rPr>
              <w:t>-226)</w:t>
            </w:r>
            <w:bookmarkEnd w:id="80"/>
          </w:p>
        </w:tc>
        <w:tc>
          <w:tcPr>
            <w:tcW w:w="19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I</w:t>
            </w:r>
          </w:p>
        </w:tc>
        <w:tc>
          <w:tcPr>
            <w:tcW w:w="1843" w:type="dxa"/>
          </w:tcPr>
          <w:p w:rsidR="00500BC2" w:rsidRPr="00911DB7" w:rsidRDefault="00500BC2" w:rsidP="00682292">
            <w:pPr>
              <w:spacing w:after="0" w:line="240" w:lineRule="auto"/>
              <w:jc w:val="center"/>
              <w:rPr>
                <w:rFonts w:ascii="Times New Roman" w:hAnsi="Times New Roman"/>
                <w:sz w:val="20"/>
                <w:szCs w:val="20"/>
                <w:lang w:val="en-US"/>
              </w:rPr>
            </w:pPr>
            <w:r w:rsidRPr="00911DB7">
              <w:rPr>
                <w:rFonts w:ascii="Times New Roman" w:hAnsi="Times New Roman"/>
                <w:sz w:val="20"/>
                <w:szCs w:val="20"/>
                <w:lang w:val="en-US"/>
              </w:rPr>
              <w:t>2,9</w:t>
            </w:r>
          </w:p>
        </w:tc>
        <w:tc>
          <w:tcPr>
            <w:tcW w:w="1701" w:type="dxa"/>
          </w:tcPr>
          <w:p w:rsidR="00500BC2" w:rsidRPr="00911DB7" w:rsidRDefault="00500BC2" w:rsidP="00682292">
            <w:pPr>
              <w:spacing w:after="0" w:line="240" w:lineRule="auto"/>
              <w:jc w:val="center"/>
              <w:rPr>
                <w:rFonts w:ascii="Times New Roman" w:hAnsi="Times New Roman"/>
                <w:sz w:val="20"/>
                <w:szCs w:val="20"/>
              </w:rPr>
            </w:pP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10</w:t>
            </w:r>
            <w:r w:rsidRPr="00911DB7">
              <w:rPr>
                <w:rFonts w:ascii="Times New Roman" w:hAnsi="Times New Roman"/>
                <w:sz w:val="20"/>
                <w:szCs w:val="20"/>
              </w:rPr>
              <w:t>.</w:t>
            </w:r>
          </w:p>
        </w:tc>
        <w:tc>
          <w:tcPr>
            <w:tcW w:w="7797" w:type="dxa"/>
          </w:tcPr>
          <w:p w:rsidR="00500BC2" w:rsidRPr="00911DB7" w:rsidRDefault="00500BC2" w:rsidP="00682292">
            <w:pPr>
              <w:spacing w:after="0" w:line="240" w:lineRule="auto"/>
              <w:rPr>
                <w:rFonts w:ascii="Times New Roman" w:hAnsi="Times New Roman"/>
                <w:sz w:val="20"/>
                <w:szCs w:val="20"/>
              </w:rPr>
            </w:pPr>
            <w:bookmarkStart w:id="81" w:name="_Hlk524422841"/>
            <w:r w:rsidRPr="00911DB7">
              <w:rPr>
                <w:rFonts w:ascii="Times New Roman" w:hAnsi="Times New Roman"/>
                <w:sz w:val="20"/>
                <w:szCs w:val="20"/>
              </w:rPr>
              <w:t xml:space="preserve">Обход г. Самары </w:t>
            </w:r>
            <w:r w:rsidR="000B4BD9">
              <w:rPr>
                <w:rFonts w:ascii="Times New Roman" w:hAnsi="Times New Roman"/>
                <w:sz w:val="20"/>
                <w:szCs w:val="20"/>
              </w:rPr>
              <w:t>–</w:t>
            </w:r>
            <w:r w:rsidRPr="00911DB7">
              <w:rPr>
                <w:rFonts w:ascii="Times New Roman" w:hAnsi="Times New Roman"/>
                <w:sz w:val="20"/>
                <w:szCs w:val="20"/>
              </w:rPr>
              <w:t xml:space="preserve"> Преображенка</w:t>
            </w:r>
            <w:bookmarkEnd w:id="81"/>
          </w:p>
        </w:tc>
        <w:tc>
          <w:tcPr>
            <w:tcW w:w="19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II</w:t>
            </w:r>
          </w:p>
        </w:tc>
        <w:tc>
          <w:tcPr>
            <w:tcW w:w="1843" w:type="dxa"/>
          </w:tcPr>
          <w:p w:rsidR="00500BC2" w:rsidRPr="00911DB7" w:rsidRDefault="00500BC2" w:rsidP="00682292">
            <w:pPr>
              <w:spacing w:after="0" w:line="240" w:lineRule="auto"/>
              <w:jc w:val="center"/>
              <w:rPr>
                <w:rFonts w:ascii="Times New Roman" w:hAnsi="Times New Roman"/>
                <w:sz w:val="20"/>
                <w:szCs w:val="20"/>
                <w:lang w:val="en-US"/>
              </w:rPr>
            </w:pPr>
            <w:r w:rsidRPr="00911DB7">
              <w:rPr>
                <w:rFonts w:ascii="Times New Roman" w:hAnsi="Times New Roman"/>
                <w:sz w:val="20"/>
                <w:szCs w:val="20"/>
                <w:lang w:val="en-US"/>
              </w:rPr>
              <w:t>1,4</w:t>
            </w:r>
          </w:p>
        </w:tc>
        <w:tc>
          <w:tcPr>
            <w:tcW w:w="1701" w:type="dxa"/>
          </w:tcPr>
          <w:p w:rsidR="00500BC2" w:rsidRPr="00911DB7" w:rsidRDefault="00500BC2" w:rsidP="00682292">
            <w:pPr>
              <w:spacing w:after="0" w:line="240" w:lineRule="auto"/>
              <w:jc w:val="center"/>
              <w:rPr>
                <w:rFonts w:ascii="Times New Roman" w:hAnsi="Times New Roman"/>
                <w:sz w:val="20"/>
                <w:szCs w:val="20"/>
              </w:rPr>
            </w:pPr>
          </w:p>
        </w:tc>
      </w:tr>
    </w:tbl>
    <w:p w:rsidR="00500BC2" w:rsidRDefault="00500BC2" w:rsidP="00500BC2">
      <w:pPr>
        <w:pStyle w:val="ConsPlusNormal"/>
        <w:ind w:firstLine="0"/>
        <w:jc w:val="both"/>
        <w:rPr>
          <w:rFonts w:ascii="Times New Roman" w:hAnsi="Times New Roman" w:cs="Times New Roman"/>
        </w:rPr>
      </w:pPr>
      <w:r w:rsidRPr="00511915">
        <w:rPr>
          <w:rFonts w:ascii="Times New Roman" w:hAnsi="Times New Roman" w:cs="Times New Roman"/>
        </w:rPr>
        <w:t>Примечание - МУРД - магистральная улица регулируемого движения</w:t>
      </w:r>
    </w:p>
    <w:p w:rsidR="00500BC2" w:rsidRPr="00511915" w:rsidRDefault="00500BC2" w:rsidP="00500BC2">
      <w:pPr>
        <w:pStyle w:val="ConsPlusNormal"/>
        <w:ind w:firstLine="0"/>
        <w:jc w:val="both"/>
        <w:rPr>
          <w:rFonts w:ascii="Times New Roman" w:hAnsi="Times New Roman" w:cs="Times New Roman"/>
        </w:rPr>
      </w:pPr>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bookmarkStart w:id="82" w:name="P2138"/>
      <w:bookmarkStart w:id="83" w:name="_Toc528075320"/>
      <w:bookmarkStart w:id="84" w:name="_Toc528075362"/>
      <w:bookmarkStart w:id="85" w:name="_Hlk524423334"/>
      <w:bookmarkEnd w:id="82"/>
      <w:r w:rsidRPr="00500BC2">
        <w:rPr>
          <w:rFonts w:ascii="Times New Roman" w:hAnsi="Times New Roman" w:cs="Times New Roman"/>
          <w:b/>
          <w:color w:val="auto"/>
          <w:sz w:val="24"/>
          <w:szCs w:val="24"/>
        </w:rPr>
        <w:t>Объекты в области обеспечения безопасности дорожного движения регионального значения</w:t>
      </w:r>
      <w:bookmarkEnd w:id="83"/>
      <w:bookmarkEnd w:id="84"/>
    </w:p>
    <w:bookmarkEnd w:id="85"/>
    <w:p w:rsidR="00500BC2" w:rsidRPr="00511915" w:rsidRDefault="00500BC2" w:rsidP="00500BC2">
      <w:pPr>
        <w:spacing w:after="0" w:line="240" w:lineRule="auto"/>
      </w:pPr>
    </w:p>
    <w:tbl>
      <w:tblPr>
        <w:tblW w:w="1573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8"/>
        <w:gridCol w:w="3127"/>
        <w:gridCol w:w="4638"/>
        <w:gridCol w:w="1984"/>
        <w:gridCol w:w="3041"/>
        <w:gridCol w:w="2347"/>
      </w:tblGrid>
      <w:tr w:rsidR="00500BC2" w:rsidRPr="00911DB7" w:rsidTr="00682292">
        <w:trPr>
          <w:tblHeader/>
        </w:trPr>
        <w:tc>
          <w:tcPr>
            <w:tcW w:w="598"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п/п</w:t>
            </w:r>
          </w:p>
        </w:tc>
        <w:tc>
          <w:tcPr>
            <w:tcW w:w="3127"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Назначение и наименование объекта</w:t>
            </w:r>
          </w:p>
        </w:tc>
        <w:tc>
          <w:tcPr>
            <w:tcW w:w="4638"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Местоположение объекта</w:t>
            </w:r>
          </w:p>
        </w:tc>
        <w:tc>
          <w:tcPr>
            <w:tcW w:w="1984"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Способ размещения объекта</w:t>
            </w:r>
          </w:p>
        </w:tc>
        <w:tc>
          <w:tcPr>
            <w:tcW w:w="5388" w:type="dxa"/>
            <w:gridSpan w:val="2"/>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Основные характеристики объекта</w:t>
            </w:r>
          </w:p>
        </w:tc>
      </w:tr>
      <w:tr w:rsidR="00500BC2" w:rsidRPr="00911DB7" w:rsidTr="00682292">
        <w:trPr>
          <w:tblHeader/>
        </w:trPr>
        <w:tc>
          <w:tcPr>
            <w:tcW w:w="598" w:type="dxa"/>
            <w:vMerge/>
          </w:tcPr>
          <w:p w:rsidR="00500BC2" w:rsidRPr="00911DB7" w:rsidRDefault="00500BC2" w:rsidP="00682292">
            <w:pPr>
              <w:spacing w:after="0" w:line="240" w:lineRule="auto"/>
              <w:jc w:val="center"/>
              <w:rPr>
                <w:rFonts w:ascii="Times New Roman" w:hAnsi="Times New Roman"/>
                <w:sz w:val="20"/>
                <w:szCs w:val="20"/>
              </w:rPr>
            </w:pPr>
          </w:p>
        </w:tc>
        <w:tc>
          <w:tcPr>
            <w:tcW w:w="3127" w:type="dxa"/>
            <w:vMerge/>
          </w:tcPr>
          <w:p w:rsidR="00500BC2" w:rsidRPr="00911DB7" w:rsidRDefault="00500BC2" w:rsidP="00682292">
            <w:pPr>
              <w:spacing w:after="0" w:line="240" w:lineRule="auto"/>
              <w:jc w:val="center"/>
              <w:rPr>
                <w:rFonts w:ascii="Times New Roman" w:hAnsi="Times New Roman"/>
                <w:sz w:val="20"/>
                <w:szCs w:val="20"/>
              </w:rPr>
            </w:pPr>
          </w:p>
        </w:tc>
        <w:tc>
          <w:tcPr>
            <w:tcW w:w="4638" w:type="dxa"/>
            <w:vMerge/>
          </w:tcPr>
          <w:p w:rsidR="00500BC2" w:rsidRPr="00911DB7" w:rsidRDefault="00500BC2" w:rsidP="00682292">
            <w:pPr>
              <w:spacing w:after="0" w:line="240" w:lineRule="auto"/>
              <w:jc w:val="center"/>
              <w:rPr>
                <w:rFonts w:ascii="Times New Roman" w:hAnsi="Times New Roman"/>
                <w:sz w:val="20"/>
                <w:szCs w:val="20"/>
              </w:rPr>
            </w:pPr>
          </w:p>
        </w:tc>
        <w:tc>
          <w:tcPr>
            <w:tcW w:w="1984" w:type="dxa"/>
            <w:vMerge/>
          </w:tcPr>
          <w:p w:rsidR="00500BC2" w:rsidRPr="00911DB7" w:rsidRDefault="00500BC2" w:rsidP="00682292">
            <w:pPr>
              <w:spacing w:after="0" w:line="240" w:lineRule="auto"/>
              <w:jc w:val="center"/>
              <w:rPr>
                <w:rFonts w:ascii="Times New Roman" w:hAnsi="Times New Roman"/>
                <w:sz w:val="20"/>
                <w:szCs w:val="20"/>
              </w:rPr>
            </w:pPr>
          </w:p>
        </w:tc>
        <w:tc>
          <w:tcPr>
            <w:tcW w:w="304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протяженность</w:t>
            </w:r>
          </w:p>
        </w:tc>
        <w:tc>
          <w:tcPr>
            <w:tcW w:w="234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иные характеристики</w:t>
            </w:r>
          </w:p>
        </w:tc>
      </w:tr>
      <w:tr w:rsidR="00500BC2" w:rsidRPr="00911DB7" w:rsidTr="00682292">
        <w:trPr>
          <w:trHeight w:val="20"/>
        </w:trPr>
        <w:tc>
          <w:tcPr>
            <w:tcW w:w="598"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w:t>
            </w:r>
            <w:r w:rsidRPr="00911DB7">
              <w:rPr>
                <w:rFonts w:ascii="Times New Roman" w:hAnsi="Times New Roman"/>
                <w:sz w:val="20"/>
                <w:szCs w:val="20"/>
              </w:rPr>
              <w:t>.</w:t>
            </w:r>
          </w:p>
        </w:tc>
        <w:tc>
          <w:tcPr>
            <w:tcW w:w="3127" w:type="dxa"/>
          </w:tcPr>
          <w:p w:rsidR="00500BC2" w:rsidRPr="00911DB7" w:rsidRDefault="00500BC2" w:rsidP="00682292">
            <w:pPr>
              <w:spacing w:after="0" w:line="240" w:lineRule="auto"/>
              <w:jc w:val="center"/>
              <w:rPr>
                <w:rFonts w:ascii="Times New Roman" w:hAnsi="Times New Roman"/>
                <w:sz w:val="20"/>
                <w:szCs w:val="20"/>
              </w:rPr>
            </w:pPr>
            <w:bookmarkStart w:id="86" w:name="_Hlk524423481"/>
            <w:r w:rsidRPr="00911DB7">
              <w:rPr>
                <w:rFonts w:ascii="Times New Roman" w:hAnsi="Times New Roman"/>
                <w:sz w:val="20"/>
                <w:szCs w:val="20"/>
              </w:rPr>
              <w:t>Подземный пешеходный переход</w:t>
            </w:r>
            <w:bookmarkEnd w:id="86"/>
          </w:p>
        </w:tc>
        <w:tc>
          <w:tcPr>
            <w:tcW w:w="463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bookmarkStart w:id="87" w:name="_Hlk524423510"/>
            <w:r w:rsidRPr="00911DB7">
              <w:rPr>
                <w:rFonts w:ascii="Times New Roman" w:hAnsi="Times New Roman"/>
                <w:sz w:val="20"/>
                <w:szCs w:val="20"/>
              </w:rPr>
              <w:t>на км 23+200 автомобильной дороги «Самара - Бугуруслан»</w:t>
            </w:r>
            <w:bookmarkEnd w:id="87"/>
          </w:p>
        </w:tc>
        <w:tc>
          <w:tcPr>
            <w:tcW w:w="19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3041" w:type="dxa"/>
          </w:tcPr>
          <w:p w:rsidR="00500BC2" w:rsidRPr="00911DB7" w:rsidRDefault="00500BC2" w:rsidP="00682292">
            <w:pPr>
              <w:spacing w:after="0" w:line="240" w:lineRule="auto"/>
              <w:jc w:val="center"/>
              <w:rPr>
                <w:rFonts w:ascii="Times New Roman" w:hAnsi="Times New Roman"/>
                <w:sz w:val="20"/>
                <w:szCs w:val="20"/>
              </w:rPr>
            </w:pPr>
            <w:smartTag w:uri="urn:schemas-microsoft-com:office:smarttags" w:element="metricconverter">
              <w:smartTagPr>
                <w:attr w:name="ProductID" w:val="30 м"/>
              </w:smartTagPr>
              <w:r w:rsidRPr="00911DB7">
                <w:rPr>
                  <w:rFonts w:ascii="Times New Roman" w:hAnsi="Times New Roman"/>
                  <w:sz w:val="20"/>
                  <w:szCs w:val="20"/>
                </w:rPr>
                <w:t>30 м</w:t>
              </w:r>
            </w:smartTag>
          </w:p>
        </w:tc>
        <w:tc>
          <w:tcPr>
            <w:tcW w:w="234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r>
      <w:tr w:rsidR="00500BC2" w:rsidRPr="00911DB7" w:rsidTr="00682292">
        <w:trPr>
          <w:trHeight w:val="20"/>
        </w:trPr>
        <w:tc>
          <w:tcPr>
            <w:tcW w:w="598"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2</w:t>
            </w:r>
            <w:r w:rsidRPr="00911DB7">
              <w:rPr>
                <w:rFonts w:ascii="Times New Roman" w:hAnsi="Times New Roman"/>
                <w:sz w:val="20"/>
                <w:szCs w:val="20"/>
              </w:rPr>
              <w:t>.</w:t>
            </w:r>
          </w:p>
        </w:tc>
        <w:tc>
          <w:tcPr>
            <w:tcW w:w="312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Подземный пешеходный переход</w:t>
            </w:r>
          </w:p>
        </w:tc>
        <w:tc>
          <w:tcPr>
            <w:tcW w:w="463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bookmarkStart w:id="88" w:name="_Hlk524423576"/>
            <w:r w:rsidRPr="00911DB7">
              <w:rPr>
                <w:rFonts w:ascii="Times New Roman" w:hAnsi="Times New Roman"/>
                <w:sz w:val="20"/>
                <w:szCs w:val="20"/>
              </w:rPr>
              <w:t>на км 1+600 автомобильной дороги «Обход г. Самары»</w:t>
            </w:r>
            <w:bookmarkEnd w:id="88"/>
          </w:p>
        </w:tc>
        <w:tc>
          <w:tcPr>
            <w:tcW w:w="19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3041" w:type="dxa"/>
          </w:tcPr>
          <w:p w:rsidR="00500BC2" w:rsidRPr="00911DB7" w:rsidRDefault="00500BC2" w:rsidP="00682292">
            <w:pPr>
              <w:spacing w:after="0" w:line="240" w:lineRule="auto"/>
              <w:jc w:val="center"/>
              <w:rPr>
                <w:rFonts w:ascii="Times New Roman" w:hAnsi="Times New Roman"/>
                <w:sz w:val="20"/>
                <w:szCs w:val="20"/>
              </w:rPr>
            </w:pPr>
            <w:smartTag w:uri="urn:schemas-microsoft-com:office:smarttags" w:element="metricconverter">
              <w:smartTagPr>
                <w:attr w:name="ProductID" w:val="15 м"/>
              </w:smartTagPr>
              <w:r w:rsidRPr="00911DB7">
                <w:rPr>
                  <w:rFonts w:ascii="Times New Roman" w:hAnsi="Times New Roman"/>
                  <w:sz w:val="20"/>
                  <w:szCs w:val="20"/>
                </w:rPr>
                <w:t>15 м</w:t>
              </w:r>
            </w:smartTag>
          </w:p>
        </w:tc>
        <w:tc>
          <w:tcPr>
            <w:tcW w:w="234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r>
      <w:tr w:rsidR="00500BC2" w:rsidRPr="00911DB7" w:rsidTr="00682292">
        <w:trPr>
          <w:trHeight w:val="20"/>
        </w:trPr>
        <w:tc>
          <w:tcPr>
            <w:tcW w:w="598"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3</w:t>
            </w:r>
            <w:r w:rsidRPr="00911DB7">
              <w:rPr>
                <w:rFonts w:ascii="Times New Roman" w:hAnsi="Times New Roman"/>
                <w:sz w:val="20"/>
                <w:szCs w:val="20"/>
              </w:rPr>
              <w:t>.</w:t>
            </w:r>
          </w:p>
        </w:tc>
        <w:tc>
          <w:tcPr>
            <w:tcW w:w="312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Подземный пешеходный переход</w:t>
            </w:r>
          </w:p>
        </w:tc>
        <w:tc>
          <w:tcPr>
            <w:tcW w:w="463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bookmarkStart w:id="89" w:name="_Hlk524423588"/>
            <w:r w:rsidRPr="00911DB7">
              <w:rPr>
                <w:rFonts w:ascii="Times New Roman" w:hAnsi="Times New Roman"/>
                <w:sz w:val="20"/>
                <w:szCs w:val="20"/>
              </w:rPr>
              <w:t>, на км 8+700 автомобильной дороги «Обход г. Самары»</w:t>
            </w:r>
            <w:bookmarkEnd w:id="89"/>
          </w:p>
        </w:tc>
        <w:tc>
          <w:tcPr>
            <w:tcW w:w="19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3041" w:type="dxa"/>
          </w:tcPr>
          <w:p w:rsidR="00500BC2" w:rsidRPr="00911DB7" w:rsidRDefault="00500BC2" w:rsidP="00682292">
            <w:pPr>
              <w:spacing w:after="0" w:line="240" w:lineRule="auto"/>
              <w:jc w:val="center"/>
              <w:rPr>
                <w:rFonts w:ascii="Times New Roman" w:hAnsi="Times New Roman"/>
                <w:sz w:val="20"/>
                <w:szCs w:val="20"/>
              </w:rPr>
            </w:pPr>
            <w:smartTag w:uri="urn:schemas-microsoft-com:office:smarttags" w:element="metricconverter">
              <w:smartTagPr>
                <w:attr w:name="ProductID" w:val="15 м"/>
              </w:smartTagPr>
              <w:r w:rsidRPr="00911DB7">
                <w:rPr>
                  <w:rFonts w:ascii="Times New Roman" w:hAnsi="Times New Roman"/>
                  <w:sz w:val="20"/>
                  <w:szCs w:val="20"/>
                </w:rPr>
                <w:t>15 м</w:t>
              </w:r>
            </w:smartTag>
          </w:p>
        </w:tc>
        <w:tc>
          <w:tcPr>
            <w:tcW w:w="234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r>
    </w:tbl>
    <w:p w:rsidR="00500BC2" w:rsidRPr="00D24B6D" w:rsidRDefault="00500BC2" w:rsidP="00500BC2">
      <w:pPr>
        <w:spacing w:after="0" w:line="240" w:lineRule="auto"/>
        <w:jc w:val="both"/>
        <w:rPr>
          <w:rFonts w:ascii="Times New Roman" w:hAnsi="Times New Roman"/>
          <w:sz w:val="20"/>
          <w:szCs w:val="20"/>
        </w:rPr>
      </w:pPr>
      <w:r w:rsidRPr="00D24B6D">
        <w:rPr>
          <w:rFonts w:ascii="Times New Roman" w:hAnsi="Times New Roman"/>
          <w:sz w:val="20"/>
          <w:szCs w:val="20"/>
        </w:rPr>
        <w:t>Примечание - При размещении объектов</w:t>
      </w:r>
      <w:r>
        <w:rPr>
          <w:rFonts w:ascii="Times New Roman" w:hAnsi="Times New Roman"/>
          <w:sz w:val="20"/>
          <w:szCs w:val="20"/>
        </w:rPr>
        <w:t xml:space="preserve"> </w:t>
      </w:r>
      <w:r w:rsidRPr="00D24B6D">
        <w:rPr>
          <w:rFonts w:ascii="Times New Roman" w:hAnsi="Times New Roman"/>
          <w:sz w:val="20"/>
          <w:szCs w:val="20"/>
        </w:rPr>
        <w:t>установление зон с особыми условиями использования территорий не требуется.</w:t>
      </w:r>
    </w:p>
    <w:p w:rsidR="00500BC2" w:rsidRPr="00911DB7" w:rsidRDefault="00500BC2" w:rsidP="00500BC2">
      <w:pPr>
        <w:spacing w:after="0" w:line="240" w:lineRule="auto"/>
      </w:pPr>
    </w:p>
    <w:p w:rsidR="00500BC2" w:rsidRPr="00911DB7" w:rsidRDefault="00500BC2" w:rsidP="00500BC2">
      <w:pPr>
        <w:spacing w:after="0" w:line="240" w:lineRule="auto"/>
      </w:pPr>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r>
        <w:rPr>
          <w:rFonts w:ascii="Times New Roman" w:hAnsi="Times New Roman" w:cs="Times New Roman"/>
          <w:sz w:val="24"/>
          <w:szCs w:val="24"/>
        </w:rPr>
        <w:br w:type="page"/>
      </w:r>
      <w:bookmarkStart w:id="90" w:name="_Toc528075321"/>
      <w:bookmarkStart w:id="91" w:name="_Toc528075363"/>
      <w:r w:rsidRPr="00500BC2">
        <w:rPr>
          <w:rFonts w:ascii="Times New Roman" w:hAnsi="Times New Roman" w:cs="Times New Roman"/>
          <w:b/>
          <w:color w:val="auto"/>
          <w:sz w:val="24"/>
          <w:szCs w:val="24"/>
        </w:rPr>
        <w:lastRenderedPageBreak/>
        <w:t>Объекты инфраструктуры железнодорожного транспорта регионального значения</w:t>
      </w:r>
      <w:bookmarkEnd w:id="90"/>
      <w:bookmarkEnd w:id="91"/>
    </w:p>
    <w:p w:rsidR="00500BC2" w:rsidRPr="00D24B6D" w:rsidRDefault="00500BC2" w:rsidP="00500BC2">
      <w:pPr>
        <w:spacing w:after="0" w:line="240" w:lineRule="auto"/>
      </w:pPr>
    </w:p>
    <w:tbl>
      <w:tblPr>
        <w:tblW w:w="1573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1929"/>
        <w:gridCol w:w="1984"/>
        <w:gridCol w:w="1560"/>
        <w:gridCol w:w="1275"/>
        <w:gridCol w:w="1418"/>
        <w:gridCol w:w="1701"/>
        <w:gridCol w:w="5245"/>
      </w:tblGrid>
      <w:tr w:rsidR="00500BC2" w:rsidRPr="00911DB7" w:rsidTr="00682292">
        <w:trPr>
          <w:tblHeader/>
        </w:trPr>
        <w:tc>
          <w:tcPr>
            <w:tcW w:w="623"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п/п</w:t>
            </w:r>
          </w:p>
        </w:tc>
        <w:tc>
          <w:tcPr>
            <w:tcW w:w="1929"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Назначение и наименование объекта</w:t>
            </w:r>
          </w:p>
        </w:tc>
        <w:tc>
          <w:tcPr>
            <w:tcW w:w="1984"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Местоположение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объекта</w:t>
            </w:r>
          </w:p>
        </w:tc>
        <w:tc>
          <w:tcPr>
            <w:tcW w:w="1560"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Способ размещения объекта</w:t>
            </w:r>
          </w:p>
        </w:tc>
        <w:tc>
          <w:tcPr>
            <w:tcW w:w="4394" w:type="dxa"/>
            <w:gridSpan w:val="3"/>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Основные характеристики объекта</w:t>
            </w:r>
          </w:p>
        </w:tc>
        <w:tc>
          <w:tcPr>
            <w:tcW w:w="5245" w:type="dxa"/>
            <w:vMerge w:val="restart"/>
          </w:tcPr>
          <w:p w:rsidR="00500BC2"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Характеристики зон с особыми условиями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использования территорий</w:t>
            </w:r>
          </w:p>
        </w:tc>
      </w:tr>
      <w:tr w:rsidR="00500BC2" w:rsidRPr="00911DB7" w:rsidTr="00682292">
        <w:trPr>
          <w:trHeight w:val="209"/>
          <w:tblHeader/>
        </w:trPr>
        <w:tc>
          <w:tcPr>
            <w:tcW w:w="623" w:type="dxa"/>
            <w:vMerge/>
          </w:tcPr>
          <w:p w:rsidR="00500BC2" w:rsidRPr="00911DB7" w:rsidRDefault="00500BC2" w:rsidP="00682292">
            <w:pPr>
              <w:spacing w:after="0" w:line="240" w:lineRule="auto"/>
              <w:jc w:val="center"/>
              <w:rPr>
                <w:rFonts w:ascii="Times New Roman" w:hAnsi="Times New Roman"/>
                <w:sz w:val="20"/>
                <w:szCs w:val="20"/>
              </w:rPr>
            </w:pPr>
          </w:p>
        </w:tc>
        <w:tc>
          <w:tcPr>
            <w:tcW w:w="1929" w:type="dxa"/>
            <w:vMerge/>
          </w:tcPr>
          <w:p w:rsidR="00500BC2" w:rsidRPr="00911DB7" w:rsidRDefault="00500BC2" w:rsidP="00682292">
            <w:pPr>
              <w:spacing w:after="0" w:line="240" w:lineRule="auto"/>
              <w:jc w:val="center"/>
              <w:rPr>
                <w:rFonts w:ascii="Times New Roman" w:hAnsi="Times New Roman"/>
                <w:sz w:val="20"/>
                <w:szCs w:val="20"/>
              </w:rPr>
            </w:pPr>
          </w:p>
        </w:tc>
        <w:tc>
          <w:tcPr>
            <w:tcW w:w="1984" w:type="dxa"/>
            <w:vMerge/>
          </w:tcPr>
          <w:p w:rsidR="00500BC2" w:rsidRPr="00911DB7" w:rsidRDefault="00500BC2" w:rsidP="00682292">
            <w:pPr>
              <w:spacing w:after="0" w:line="240" w:lineRule="auto"/>
              <w:jc w:val="center"/>
              <w:rPr>
                <w:rFonts w:ascii="Times New Roman" w:hAnsi="Times New Roman"/>
                <w:sz w:val="20"/>
                <w:szCs w:val="20"/>
              </w:rPr>
            </w:pPr>
          </w:p>
        </w:tc>
        <w:tc>
          <w:tcPr>
            <w:tcW w:w="1560" w:type="dxa"/>
            <w:vMerge/>
          </w:tcPr>
          <w:p w:rsidR="00500BC2" w:rsidRPr="00911DB7" w:rsidRDefault="00500BC2" w:rsidP="00682292">
            <w:pPr>
              <w:spacing w:after="0" w:line="240" w:lineRule="auto"/>
              <w:jc w:val="center"/>
              <w:rPr>
                <w:rFonts w:ascii="Times New Roman" w:hAnsi="Times New Roman"/>
                <w:sz w:val="20"/>
                <w:szCs w:val="20"/>
              </w:rPr>
            </w:pPr>
          </w:p>
        </w:tc>
        <w:tc>
          <w:tcPr>
            <w:tcW w:w="12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земельного участка</w:t>
            </w:r>
          </w:p>
        </w:tc>
        <w:tc>
          <w:tcPr>
            <w:tcW w:w="141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объекта</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иные характеристики</w:t>
            </w:r>
          </w:p>
        </w:tc>
        <w:tc>
          <w:tcPr>
            <w:tcW w:w="5245" w:type="dxa"/>
            <w:vMerge/>
          </w:tcPr>
          <w:p w:rsidR="00500BC2" w:rsidRPr="00911DB7" w:rsidRDefault="00500BC2" w:rsidP="00682292">
            <w:pPr>
              <w:spacing w:after="0" w:line="240" w:lineRule="auto"/>
              <w:jc w:val="center"/>
              <w:rPr>
                <w:rFonts w:ascii="Times New Roman" w:hAnsi="Times New Roman"/>
                <w:sz w:val="20"/>
                <w:szCs w:val="20"/>
              </w:rPr>
            </w:pPr>
          </w:p>
        </w:tc>
      </w:tr>
      <w:tr w:rsidR="00500BC2" w:rsidRPr="00911DB7" w:rsidTr="00682292">
        <w:trPr>
          <w:trHeight w:val="2216"/>
        </w:trPr>
        <w:tc>
          <w:tcPr>
            <w:tcW w:w="623"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w:t>
            </w:r>
            <w:r w:rsidRPr="00911DB7">
              <w:rPr>
                <w:rFonts w:ascii="Times New Roman" w:hAnsi="Times New Roman"/>
                <w:sz w:val="20"/>
                <w:szCs w:val="20"/>
              </w:rPr>
              <w:t>.</w:t>
            </w:r>
          </w:p>
        </w:tc>
        <w:tc>
          <w:tcPr>
            <w:tcW w:w="1929"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Железнодорожный участок Липяги - Смышляевка</w:t>
            </w:r>
          </w:p>
        </w:tc>
        <w:tc>
          <w:tcPr>
            <w:tcW w:w="19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tc>
        <w:tc>
          <w:tcPr>
            <w:tcW w:w="156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2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41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определяются в соответствии с заданием на проектирование</w:t>
            </w:r>
          </w:p>
        </w:tc>
        <w:tc>
          <w:tcPr>
            <w:tcW w:w="524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 охранной зоны железной дороги устанавливается по решению Федерального агентства железнодорожного транспорта при необходимости в случаях, указанных в </w:t>
            </w:r>
            <w:hyperlink r:id="rId118" w:history="1">
              <w:r w:rsidRPr="00911DB7">
                <w:rPr>
                  <w:rFonts w:ascii="Times New Roman" w:hAnsi="Times New Roman"/>
                  <w:sz w:val="20"/>
                  <w:szCs w:val="20"/>
                </w:rPr>
                <w:t>пункте 7</w:t>
              </w:r>
            </w:hyperlink>
            <w:r w:rsidRPr="00911DB7">
              <w:rPr>
                <w:rFonts w:ascii="Times New Roman" w:hAnsi="Times New Roman"/>
                <w:sz w:val="20"/>
                <w:szCs w:val="20"/>
              </w:rPr>
              <w:t xml:space="preserve"> Правил установления и использования полос отвода и охранных зон железных дорог, утвержденных постановлением Правительства Российской Федерации от 12.10.2006 № 611, с учетом </w:t>
            </w:r>
            <w:hyperlink r:id="rId119" w:history="1">
              <w:r w:rsidRPr="00911DB7">
                <w:rPr>
                  <w:rFonts w:ascii="Times New Roman" w:hAnsi="Times New Roman"/>
                  <w:sz w:val="20"/>
                  <w:szCs w:val="20"/>
                </w:rPr>
                <w:t>Норм</w:t>
              </w:r>
            </w:hyperlink>
            <w:r w:rsidRPr="00911DB7">
              <w:rPr>
                <w:rFonts w:ascii="Times New Roman" w:hAnsi="Times New Roman"/>
                <w:sz w:val="20"/>
                <w:szCs w:val="20"/>
              </w:rPr>
              <w:t xml:space="preserve"> отвода земельных участков, необходимых для формирования полосы отвода железных дорог, а также Норм расчета охранных зон железных дорог, утвержденных приказом Министерства транспорта Российской Федерации от 06.08.2008 № 126</w:t>
            </w:r>
          </w:p>
        </w:tc>
      </w:tr>
    </w:tbl>
    <w:p w:rsidR="00500BC2" w:rsidRPr="00911DB7" w:rsidRDefault="00500BC2" w:rsidP="00500BC2">
      <w:pPr>
        <w:pStyle w:val="1"/>
        <w:spacing w:before="0" w:line="240" w:lineRule="auto"/>
        <w:jc w:val="center"/>
        <w:rPr>
          <w:rFonts w:ascii="Times New Roman" w:hAnsi="Times New Roman" w:cs="Times New Roman"/>
          <w:b/>
          <w:sz w:val="28"/>
          <w:szCs w:val="28"/>
        </w:rPr>
      </w:pPr>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bookmarkStart w:id="92" w:name="_Toc528075322"/>
      <w:bookmarkStart w:id="93" w:name="_Toc528075364"/>
      <w:r w:rsidRPr="00500BC2">
        <w:rPr>
          <w:rFonts w:ascii="Times New Roman" w:hAnsi="Times New Roman" w:cs="Times New Roman"/>
          <w:b/>
          <w:color w:val="auto"/>
          <w:sz w:val="24"/>
          <w:szCs w:val="24"/>
        </w:rPr>
        <w:t>Объекты инфраструктуры водного транспорта регионального значения</w:t>
      </w:r>
      <w:bookmarkEnd w:id="92"/>
      <w:bookmarkEnd w:id="93"/>
    </w:p>
    <w:p w:rsidR="00500BC2" w:rsidRPr="00C8734A" w:rsidRDefault="00500BC2" w:rsidP="00500BC2">
      <w:pPr>
        <w:spacing w:after="0" w:line="240" w:lineRule="auto"/>
      </w:pPr>
    </w:p>
    <w:tbl>
      <w:tblPr>
        <w:tblW w:w="1573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2269"/>
        <w:gridCol w:w="2694"/>
        <w:gridCol w:w="1701"/>
        <w:gridCol w:w="1418"/>
        <w:gridCol w:w="1275"/>
        <w:gridCol w:w="2268"/>
        <w:gridCol w:w="3544"/>
      </w:tblGrid>
      <w:tr w:rsidR="00500BC2" w:rsidRPr="00911DB7" w:rsidTr="00682292">
        <w:trPr>
          <w:trHeight w:val="76"/>
          <w:tblHeader/>
        </w:trPr>
        <w:tc>
          <w:tcPr>
            <w:tcW w:w="566"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п/п</w:t>
            </w:r>
          </w:p>
        </w:tc>
        <w:tc>
          <w:tcPr>
            <w:tcW w:w="2269"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Назначение и наименование объекта</w:t>
            </w:r>
          </w:p>
        </w:tc>
        <w:tc>
          <w:tcPr>
            <w:tcW w:w="2694"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Местоположение объекта</w:t>
            </w:r>
          </w:p>
        </w:tc>
        <w:tc>
          <w:tcPr>
            <w:tcW w:w="1701"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Способ размещения объекта</w:t>
            </w:r>
          </w:p>
        </w:tc>
        <w:tc>
          <w:tcPr>
            <w:tcW w:w="4961" w:type="dxa"/>
            <w:gridSpan w:val="3"/>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Основные характеристики объекта</w:t>
            </w:r>
          </w:p>
        </w:tc>
        <w:tc>
          <w:tcPr>
            <w:tcW w:w="3544"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зон с особыми условиями использования территорий</w:t>
            </w:r>
          </w:p>
        </w:tc>
      </w:tr>
      <w:tr w:rsidR="00500BC2" w:rsidRPr="00911DB7" w:rsidTr="00682292">
        <w:trPr>
          <w:trHeight w:val="196"/>
          <w:tblHeader/>
        </w:trPr>
        <w:tc>
          <w:tcPr>
            <w:tcW w:w="566" w:type="dxa"/>
            <w:vMerge/>
          </w:tcPr>
          <w:p w:rsidR="00500BC2" w:rsidRPr="00911DB7" w:rsidRDefault="00500BC2" w:rsidP="00682292">
            <w:pPr>
              <w:spacing w:after="0" w:line="240" w:lineRule="auto"/>
              <w:jc w:val="center"/>
              <w:rPr>
                <w:rFonts w:ascii="Times New Roman" w:hAnsi="Times New Roman"/>
                <w:sz w:val="20"/>
                <w:szCs w:val="20"/>
              </w:rPr>
            </w:pPr>
          </w:p>
        </w:tc>
        <w:tc>
          <w:tcPr>
            <w:tcW w:w="2269" w:type="dxa"/>
            <w:vMerge/>
          </w:tcPr>
          <w:p w:rsidR="00500BC2" w:rsidRPr="00911DB7" w:rsidRDefault="00500BC2" w:rsidP="00682292">
            <w:pPr>
              <w:spacing w:after="0" w:line="240" w:lineRule="auto"/>
              <w:jc w:val="center"/>
              <w:rPr>
                <w:rFonts w:ascii="Times New Roman" w:hAnsi="Times New Roman"/>
                <w:sz w:val="20"/>
                <w:szCs w:val="20"/>
              </w:rPr>
            </w:pPr>
          </w:p>
        </w:tc>
        <w:tc>
          <w:tcPr>
            <w:tcW w:w="2694" w:type="dxa"/>
            <w:vMerge/>
          </w:tcPr>
          <w:p w:rsidR="00500BC2" w:rsidRPr="00911DB7" w:rsidRDefault="00500BC2" w:rsidP="00682292">
            <w:pPr>
              <w:spacing w:after="0" w:line="240" w:lineRule="auto"/>
              <w:jc w:val="center"/>
              <w:rPr>
                <w:rFonts w:ascii="Times New Roman" w:hAnsi="Times New Roman"/>
                <w:sz w:val="20"/>
                <w:szCs w:val="20"/>
              </w:rPr>
            </w:pPr>
          </w:p>
        </w:tc>
        <w:tc>
          <w:tcPr>
            <w:tcW w:w="1701" w:type="dxa"/>
            <w:vMerge/>
          </w:tcPr>
          <w:p w:rsidR="00500BC2" w:rsidRPr="00911DB7" w:rsidRDefault="00500BC2" w:rsidP="00682292">
            <w:pPr>
              <w:spacing w:after="0" w:line="240" w:lineRule="auto"/>
              <w:jc w:val="center"/>
              <w:rPr>
                <w:rFonts w:ascii="Times New Roman" w:hAnsi="Times New Roman"/>
                <w:sz w:val="20"/>
                <w:szCs w:val="20"/>
              </w:rPr>
            </w:pPr>
          </w:p>
        </w:tc>
        <w:tc>
          <w:tcPr>
            <w:tcW w:w="141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земельного участка, га</w:t>
            </w:r>
          </w:p>
        </w:tc>
        <w:tc>
          <w:tcPr>
            <w:tcW w:w="12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объекта</w:t>
            </w:r>
          </w:p>
        </w:tc>
        <w:tc>
          <w:tcPr>
            <w:tcW w:w="226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иные характеристики</w:t>
            </w:r>
          </w:p>
        </w:tc>
        <w:tc>
          <w:tcPr>
            <w:tcW w:w="3544" w:type="dxa"/>
            <w:vMerge/>
          </w:tcPr>
          <w:p w:rsidR="00500BC2" w:rsidRPr="00911DB7" w:rsidRDefault="00500BC2" w:rsidP="00682292">
            <w:pPr>
              <w:spacing w:after="0" w:line="240" w:lineRule="auto"/>
              <w:jc w:val="center"/>
              <w:rPr>
                <w:rFonts w:ascii="Times New Roman" w:hAnsi="Times New Roman"/>
                <w:sz w:val="20"/>
                <w:szCs w:val="20"/>
              </w:rPr>
            </w:pPr>
          </w:p>
        </w:tc>
      </w:tr>
      <w:tr w:rsidR="00500BC2" w:rsidRPr="00911DB7" w:rsidTr="00682292">
        <w:trPr>
          <w:trHeight w:val="435"/>
        </w:trPr>
        <w:tc>
          <w:tcPr>
            <w:tcW w:w="566"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1.</w:t>
            </w:r>
          </w:p>
        </w:tc>
        <w:tc>
          <w:tcPr>
            <w:tcW w:w="226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Пассажирские причалы</w:t>
            </w:r>
          </w:p>
        </w:tc>
        <w:tc>
          <w:tcPr>
            <w:tcW w:w="269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По речным маршрутам в границах Самарской области</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41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26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определяются в соответствии с заданием на проектирование</w:t>
            </w: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500BC2" w:rsidRPr="00911DB7" w:rsidTr="00682292">
        <w:tc>
          <w:tcPr>
            <w:tcW w:w="566"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2.</w:t>
            </w:r>
          </w:p>
        </w:tc>
        <w:tc>
          <w:tcPr>
            <w:tcW w:w="2269"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Дноуглубительные работы для подхода к причалам</w:t>
            </w:r>
          </w:p>
        </w:tc>
        <w:tc>
          <w:tcPr>
            <w:tcW w:w="269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Саратовское водохранилище, остановочные пункты: «Винновка», «Нижний </w:t>
            </w:r>
            <w:r w:rsidRPr="00911DB7">
              <w:rPr>
                <w:rFonts w:ascii="Times New Roman" w:hAnsi="Times New Roman"/>
                <w:sz w:val="20"/>
                <w:szCs w:val="20"/>
              </w:rPr>
              <w:lastRenderedPageBreak/>
              <w:t xml:space="preserve">пляж», «Шелехметь», «Средний пляж», «Проран», </w:t>
            </w:r>
            <w:r w:rsidRPr="000D0882">
              <w:rPr>
                <w:rFonts w:ascii="Times New Roman" w:hAnsi="Times New Roman"/>
                <w:b/>
                <w:sz w:val="20"/>
                <w:szCs w:val="20"/>
              </w:rPr>
              <w:t>«Рождествено»,</w:t>
            </w:r>
            <w:r w:rsidRPr="00911DB7">
              <w:rPr>
                <w:rFonts w:ascii="Times New Roman" w:hAnsi="Times New Roman"/>
                <w:sz w:val="20"/>
                <w:szCs w:val="20"/>
              </w:rPr>
              <w:t xml:space="preserve"> </w:t>
            </w:r>
            <w:r w:rsidRPr="00C07986">
              <w:rPr>
                <w:rFonts w:ascii="Times New Roman" w:hAnsi="Times New Roman"/>
                <w:b/>
                <w:sz w:val="20"/>
                <w:szCs w:val="20"/>
              </w:rPr>
              <w:t>«Подгоры»</w:t>
            </w:r>
            <w:r w:rsidRPr="00911DB7">
              <w:rPr>
                <w:rFonts w:ascii="Times New Roman" w:hAnsi="Times New Roman"/>
                <w:sz w:val="20"/>
                <w:szCs w:val="20"/>
              </w:rPr>
              <w:t>, «Гаврилова Поляна»</w:t>
            </w:r>
            <w:r>
              <w:rPr>
                <w:rFonts w:ascii="Times New Roman" w:hAnsi="Times New Roman"/>
                <w:sz w:val="20"/>
                <w:szCs w:val="20"/>
              </w:rPr>
              <w:t>.</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lastRenderedPageBreak/>
              <w:t>Проведение работ</w:t>
            </w:r>
          </w:p>
        </w:tc>
        <w:tc>
          <w:tcPr>
            <w:tcW w:w="141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26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Характеристики определяются в соответствии с заданием </w:t>
            </w:r>
            <w:r w:rsidRPr="00911DB7">
              <w:rPr>
                <w:rFonts w:ascii="Times New Roman" w:hAnsi="Times New Roman"/>
                <w:sz w:val="20"/>
                <w:szCs w:val="20"/>
              </w:rPr>
              <w:lastRenderedPageBreak/>
              <w:t>на проектирование</w:t>
            </w: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lastRenderedPageBreak/>
              <w:t xml:space="preserve">Установление зон с особыми условиями использования территорий в связи с размещением объекта не </w:t>
            </w:r>
            <w:r w:rsidRPr="00911DB7">
              <w:rPr>
                <w:rFonts w:ascii="Times New Roman" w:hAnsi="Times New Roman"/>
                <w:sz w:val="20"/>
                <w:szCs w:val="20"/>
              </w:rPr>
              <w:lastRenderedPageBreak/>
              <w:t>требуется</w:t>
            </w:r>
          </w:p>
        </w:tc>
      </w:tr>
    </w:tbl>
    <w:p w:rsidR="00500BC2" w:rsidRDefault="00500BC2" w:rsidP="00500BC2">
      <w:pPr>
        <w:pStyle w:val="1"/>
        <w:spacing w:before="0" w:line="240" w:lineRule="auto"/>
        <w:jc w:val="center"/>
        <w:rPr>
          <w:rFonts w:ascii="Times New Roman" w:hAnsi="Times New Roman" w:cs="Times New Roman"/>
          <w:b/>
          <w:sz w:val="28"/>
          <w:szCs w:val="28"/>
        </w:rPr>
      </w:pPr>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bookmarkStart w:id="94" w:name="_Toc528075323"/>
      <w:bookmarkStart w:id="95" w:name="_Toc528075365"/>
      <w:r w:rsidRPr="00500BC2">
        <w:rPr>
          <w:rFonts w:ascii="Times New Roman" w:hAnsi="Times New Roman" w:cs="Times New Roman"/>
          <w:b/>
          <w:color w:val="auto"/>
          <w:sz w:val="24"/>
          <w:szCs w:val="24"/>
        </w:rPr>
        <w:t>Объекты инфраструктуры воздушного транспорта регионального значения</w:t>
      </w:r>
      <w:bookmarkEnd w:id="94"/>
      <w:bookmarkEnd w:id="95"/>
    </w:p>
    <w:p w:rsidR="00500BC2" w:rsidRPr="00CC6FBD" w:rsidRDefault="00500BC2" w:rsidP="00500BC2">
      <w:pPr>
        <w:spacing w:after="0" w:line="240" w:lineRule="auto"/>
      </w:pPr>
    </w:p>
    <w:tbl>
      <w:tblPr>
        <w:tblW w:w="1573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2"/>
        <w:gridCol w:w="2234"/>
        <w:gridCol w:w="2693"/>
        <w:gridCol w:w="1701"/>
        <w:gridCol w:w="1417"/>
        <w:gridCol w:w="1260"/>
        <w:gridCol w:w="2284"/>
        <w:gridCol w:w="3544"/>
      </w:tblGrid>
      <w:tr w:rsidR="00500BC2" w:rsidRPr="00911DB7" w:rsidTr="00682292">
        <w:trPr>
          <w:tblHeader/>
        </w:trPr>
        <w:tc>
          <w:tcPr>
            <w:tcW w:w="602"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п/п</w:t>
            </w:r>
          </w:p>
        </w:tc>
        <w:tc>
          <w:tcPr>
            <w:tcW w:w="2234"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Назначение и наименование объекта</w:t>
            </w:r>
          </w:p>
        </w:tc>
        <w:tc>
          <w:tcPr>
            <w:tcW w:w="2693"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Местоположение объекта</w:t>
            </w:r>
          </w:p>
        </w:tc>
        <w:tc>
          <w:tcPr>
            <w:tcW w:w="1701"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Способ размещения объекта</w:t>
            </w:r>
          </w:p>
        </w:tc>
        <w:tc>
          <w:tcPr>
            <w:tcW w:w="4961" w:type="dxa"/>
            <w:gridSpan w:val="3"/>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Основные характеристики объекта</w:t>
            </w:r>
          </w:p>
        </w:tc>
        <w:tc>
          <w:tcPr>
            <w:tcW w:w="3544"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зон с особыми условиями использования территорий</w:t>
            </w:r>
          </w:p>
        </w:tc>
      </w:tr>
      <w:tr w:rsidR="00500BC2" w:rsidRPr="00911DB7" w:rsidTr="00682292">
        <w:trPr>
          <w:tblHeader/>
        </w:trPr>
        <w:tc>
          <w:tcPr>
            <w:tcW w:w="602" w:type="dxa"/>
            <w:vMerge/>
          </w:tcPr>
          <w:p w:rsidR="00500BC2" w:rsidRPr="00911DB7" w:rsidRDefault="00500BC2" w:rsidP="00682292">
            <w:pPr>
              <w:spacing w:after="0" w:line="240" w:lineRule="auto"/>
              <w:jc w:val="center"/>
              <w:rPr>
                <w:rFonts w:ascii="Times New Roman" w:hAnsi="Times New Roman"/>
                <w:sz w:val="20"/>
                <w:szCs w:val="20"/>
              </w:rPr>
            </w:pPr>
          </w:p>
        </w:tc>
        <w:tc>
          <w:tcPr>
            <w:tcW w:w="2234" w:type="dxa"/>
            <w:vMerge/>
          </w:tcPr>
          <w:p w:rsidR="00500BC2" w:rsidRPr="00911DB7" w:rsidRDefault="00500BC2" w:rsidP="00682292">
            <w:pPr>
              <w:spacing w:after="0" w:line="240" w:lineRule="auto"/>
              <w:jc w:val="center"/>
              <w:rPr>
                <w:rFonts w:ascii="Times New Roman" w:hAnsi="Times New Roman"/>
                <w:sz w:val="20"/>
                <w:szCs w:val="20"/>
              </w:rPr>
            </w:pPr>
          </w:p>
        </w:tc>
        <w:tc>
          <w:tcPr>
            <w:tcW w:w="2693" w:type="dxa"/>
            <w:vMerge/>
          </w:tcPr>
          <w:p w:rsidR="00500BC2" w:rsidRPr="00911DB7" w:rsidRDefault="00500BC2" w:rsidP="00682292">
            <w:pPr>
              <w:spacing w:after="0" w:line="240" w:lineRule="auto"/>
              <w:jc w:val="center"/>
              <w:rPr>
                <w:rFonts w:ascii="Times New Roman" w:hAnsi="Times New Roman"/>
                <w:sz w:val="20"/>
                <w:szCs w:val="20"/>
              </w:rPr>
            </w:pPr>
          </w:p>
        </w:tc>
        <w:tc>
          <w:tcPr>
            <w:tcW w:w="1701" w:type="dxa"/>
            <w:vMerge/>
          </w:tcPr>
          <w:p w:rsidR="00500BC2" w:rsidRPr="00911DB7" w:rsidRDefault="00500BC2" w:rsidP="00682292">
            <w:pPr>
              <w:spacing w:after="0" w:line="240" w:lineRule="auto"/>
              <w:jc w:val="center"/>
              <w:rPr>
                <w:rFonts w:ascii="Times New Roman" w:hAnsi="Times New Roman"/>
                <w:sz w:val="20"/>
                <w:szCs w:val="20"/>
              </w:rPr>
            </w:pPr>
          </w:p>
        </w:tc>
        <w:tc>
          <w:tcPr>
            <w:tcW w:w="141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земельного участка</w:t>
            </w:r>
          </w:p>
        </w:tc>
        <w:tc>
          <w:tcPr>
            <w:tcW w:w="126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объекта</w:t>
            </w:r>
          </w:p>
        </w:tc>
        <w:tc>
          <w:tcPr>
            <w:tcW w:w="22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иные характеристики</w:t>
            </w:r>
          </w:p>
        </w:tc>
        <w:tc>
          <w:tcPr>
            <w:tcW w:w="3544" w:type="dxa"/>
            <w:vMerge/>
          </w:tcPr>
          <w:p w:rsidR="00500BC2" w:rsidRPr="00911DB7" w:rsidRDefault="00500BC2" w:rsidP="00682292">
            <w:pPr>
              <w:spacing w:after="0" w:line="240" w:lineRule="auto"/>
              <w:jc w:val="center"/>
              <w:rPr>
                <w:rFonts w:ascii="Times New Roman" w:hAnsi="Times New Roman"/>
                <w:sz w:val="20"/>
                <w:szCs w:val="20"/>
              </w:rPr>
            </w:pPr>
          </w:p>
        </w:tc>
      </w:tr>
      <w:tr w:rsidR="00500BC2" w:rsidRPr="00911DB7" w:rsidTr="00682292">
        <w:tc>
          <w:tcPr>
            <w:tcW w:w="602"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1.</w:t>
            </w:r>
          </w:p>
        </w:tc>
        <w:tc>
          <w:tcPr>
            <w:tcW w:w="2234"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Взлетно-посадочная площадка для малой авиации и вертолетов</w:t>
            </w:r>
          </w:p>
        </w:tc>
        <w:tc>
          <w:tcPr>
            <w:tcW w:w="269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г.п. Петра Дубрава,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пгт Петра Дубрава</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41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6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2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определяются в соответствии с заданием на проектирование</w:t>
            </w: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500BC2" w:rsidRPr="00911DB7" w:rsidTr="00682292">
        <w:tc>
          <w:tcPr>
            <w:tcW w:w="602"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2</w:t>
            </w:r>
            <w:r w:rsidRPr="00911DB7">
              <w:rPr>
                <w:rFonts w:ascii="Times New Roman" w:hAnsi="Times New Roman"/>
                <w:sz w:val="20"/>
                <w:szCs w:val="20"/>
              </w:rPr>
              <w:t>.</w:t>
            </w:r>
          </w:p>
        </w:tc>
        <w:tc>
          <w:tcPr>
            <w:tcW w:w="2234"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Взлетно-посадочная площадка для малой авиации и вертолетов</w:t>
            </w:r>
          </w:p>
        </w:tc>
        <w:tc>
          <w:tcPr>
            <w:tcW w:w="269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г.п. Рощинский,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пгт Рощинский</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41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w:t>
            </w:r>
          </w:p>
        </w:tc>
        <w:tc>
          <w:tcPr>
            <w:tcW w:w="126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2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определяются в соответствии с заданием на проектирование</w:t>
            </w: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500BC2" w:rsidRPr="00911DB7" w:rsidTr="00682292">
        <w:tc>
          <w:tcPr>
            <w:tcW w:w="602"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3.</w:t>
            </w:r>
          </w:p>
        </w:tc>
        <w:tc>
          <w:tcPr>
            <w:tcW w:w="2234"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Взлетно-посадочная площадка для малой авиации и вертолетов</w:t>
            </w:r>
          </w:p>
        </w:tc>
        <w:tc>
          <w:tcPr>
            <w:tcW w:w="269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г.п. Смышляевка,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пгт Смышляевка</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41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6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2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определяются в соответствии с заданием на проектирование</w:t>
            </w: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500BC2" w:rsidRPr="00911DB7" w:rsidTr="00682292">
        <w:tc>
          <w:tcPr>
            <w:tcW w:w="602"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4</w:t>
            </w:r>
            <w:r w:rsidRPr="00911DB7">
              <w:rPr>
                <w:rFonts w:ascii="Times New Roman" w:hAnsi="Times New Roman"/>
                <w:sz w:val="20"/>
                <w:szCs w:val="20"/>
              </w:rPr>
              <w:t>.</w:t>
            </w:r>
          </w:p>
        </w:tc>
        <w:tc>
          <w:tcPr>
            <w:tcW w:w="2234"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Взлетно-посадочная площадка для малой </w:t>
            </w:r>
            <w:r w:rsidRPr="00911DB7">
              <w:rPr>
                <w:rFonts w:ascii="Times New Roman" w:hAnsi="Times New Roman"/>
                <w:sz w:val="20"/>
                <w:szCs w:val="20"/>
              </w:rPr>
              <w:lastRenderedPageBreak/>
              <w:t>авиации и вертолетов</w:t>
            </w:r>
          </w:p>
        </w:tc>
        <w:tc>
          <w:tcPr>
            <w:tcW w:w="269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lastRenderedPageBreak/>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г.п. Смышляевка,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lastRenderedPageBreak/>
              <w:t>пгт Стройкерамика</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lastRenderedPageBreak/>
              <w:t>Строительство</w:t>
            </w:r>
          </w:p>
        </w:tc>
        <w:tc>
          <w:tcPr>
            <w:tcW w:w="141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6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2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Характеристики определяются в </w:t>
            </w:r>
            <w:r w:rsidRPr="00911DB7">
              <w:rPr>
                <w:rFonts w:ascii="Times New Roman" w:hAnsi="Times New Roman"/>
                <w:sz w:val="20"/>
                <w:szCs w:val="20"/>
              </w:rPr>
              <w:lastRenderedPageBreak/>
              <w:t>соответствии с заданием на проектирование</w:t>
            </w: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lastRenderedPageBreak/>
              <w:t xml:space="preserve">Установление зон с особыми условиями использования территорий в </w:t>
            </w:r>
            <w:r w:rsidRPr="00911DB7">
              <w:rPr>
                <w:rFonts w:ascii="Times New Roman" w:hAnsi="Times New Roman"/>
                <w:sz w:val="20"/>
                <w:szCs w:val="20"/>
              </w:rPr>
              <w:lastRenderedPageBreak/>
              <w:t>связи с размещением объекта не требуется</w:t>
            </w:r>
          </w:p>
        </w:tc>
      </w:tr>
      <w:tr w:rsidR="00500BC2" w:rsidRPr="00911DB7" w:rsidTr="00682292">
        <w:tc>
          <w:tcPr>
            <w:tcW w:w="602"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lastRenderedPageBreak/>
              <w:t>5</w:t>
            </w:r>
            <w:r w:rsidRPr="00911DB7">
              <w:rPr>
                <w:rFonts w:ascii="Times New Roman" w:hAnsi="Times New Roman"/>
                <w:sz w:val="20"/>
                <w:szCs w:val="20"/>
              </w:rPr>
              <w:t>.</w:t>
            </w:r>
          </w:p>
        </w:tc>
        <w:tc>
          <w:tcPr>
            <w:tcW w:w="2234"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Взлетно-посадочная площадка для малой авиации и вертолетов</w:t>
            </w:r>
          </w:p>
        </w:tc>
        <w:tc>
          <w:tcPr>
            <w:tcW w:w="269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с.п. Курумоч,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 Курумоч</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41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6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2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определяются в соответствии с заданием на проектирование</w:t>
            </w: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500BC2" w:rsidRPr="00911DB7" w:rsidTr="00682292">
        <w:tc>
          <w:tcPr>
            <w:tcW w:w="602"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6</w:t>
            </w:r>
            <w:r w:rsidRPr="00911DB7">
              <w:rPr>
                <w:rFonts w:ascii="Times New Roman" w:hAnsi="Times New Roman"/>
                <w:sz w:val="20"/>
                <w:szCs w:val="20"/>
              </w:rPr>
              <w:t>.</w:t>
            </w:r>
          </w:p>
        </w:tc>
        <w:tc>
          <w:tcPr>
            <w:tcW w:w="2234"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Взлетно-посадочная площадка для малой авиации и вертолетов</w:t>
            </w:r>
          </w:p>
        </w:tc>
        <w:tc>
          <w:tcPr>
            <w:tcW w:w="269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с.п. Рождествено,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 Рождествено</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41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6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2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определяются в соответствии с заданием на проектирование</w:t>
            </w: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bl>
    <w:p w:rsidR="00500BC2" w:rsidRPr="00911DB7" w:rsidRDefault="00500BC2" w:rsidP="00500BC2">
      <w:pPr>
        <w:spacing w:after="0" w:line="240" w:lineRule="auto"/>
        <w:jc w:val="center"/>
        <w:rPr>
          <w:rFonts w:ascii="Times New Roman" w:hAnsi="Times New Roman"/>
          <w:sz w:val="28"/>
          <w:szCs w:val="28"/>
        </w:rPr>
      </w:pPr>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bookmarkStart w:id="96" w:name="_Toc528075324"/>
      <w:bookmarkStart w:id="97" w:name="_Toc528075366"/>
      <w:r w:rsidRPr="00500BC2">
        <w:rPr>
          <w:rFonts w:ascii="Times New Roman" w:hAnsi="Times New Roman" w:cs="Times New Roman"/>
          <w:b/>
          <w:color w:val="auto"/>
          <w:sz w:val="24"/>
          <w:szCs w:val="24"/>
        </w:rPr>
        <w:t>Объекты трубопроводного транспорта и иные линейные объекты, обеспечивающие деятельность</w:t>
      </w:r>
      <w:bookmarkEnd w:id="96"/>
      <w:bookmarkEnd w:id="97"/>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bookmarkStart w:id="98" w:name="_Toc528075325"/>
      <w:bookmarkStart w:id="99" w:name="_Toc528075367"/>
      <w:r w:rsidRPr="00500BC2">
        <w:rPr>
          <w:rFonts w:ascii="Times New Roman" w:hAnsi="Times New Roman" w:cs="Times New Roman"/>
          <w:b/>
          <w:color w:val="auto"/>
          <w:sz w:val="24"/>
          <w:szCs w:val="24"/>
        </w:rPr>
        <w:t>субъектов естественных монополий</w:t>
      </w:r>
      <w:bookmarkEnd w:id="98"/>
      <w:bookmarkEnd w:id="99"/>
    </w:p>
    <w:p w:rsidR="00500BC2" w:rsidRPr="00CC6FBD" w:rsidRDefault="00500BC2" w:rsidP="00500BC2">
      <w:pPr>
        <w:spacing w:after="0" w:line="240" w:lineRule="auto"/>
      </w:pPr>
    </w:p>
    <w:tbl>
      <w:tblPr>
        <w:tblW w:w="1573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206"/>
        <w:gridCol w:w="2694"/>
        <w:gridCol w:w="1701"/>
        <w:gridCol w:w="1418"/>
        <w:gridCol w:w="1275"/>
        <w:gridCol w:w="2410"/>
        <w:gridCol w:w="3402"/>
      </w:tblGrid>
      <w:tr w:rsidR="00500BC2" w:rsidRPr="00911DB7" w:rsidTr="00682292">
        <w:trPr>
          <w:tblHeader/>
        </w:trPr>
        <w:tc>
          <w:tcPr>
            <w:tcW w:w="629"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п/п</w:t>
            </w:r>
          </w:p>
        </w:tc>
        <w:tc>
          <w:tcPr>
            <w:tcW w:w="2206"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Назначение и наименование объекта</w:t>
            </w:r>
          </w:p>
        </w:tc>
        <w:tc>
          <w:tcPr>
            <w:tcW w:w="2694"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Местоположение объекта</w:t>
            </w:r>
          </w:p>
        </w:tc>
        <w:tc>
          <w:tcPr>
            <w:tcW w:w="1701"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Способ размещения объекта</w:t>
            </w:r>
          </w:p>
        </w:tc>
        <w:tc>
          <w:tcPr>
            <w:tcW w:w="5103" w:type="dxa"/>
            <w:gridSpan w:val="3"/>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Основные характеристики объекта</w:t>
            </w:r>
          </w:p>
        </w:tc>
        <w:tc>
          <w:tcPr>
            <w:tcW w:w="3402"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зон с особыми условиями использования территорий</w:t>
            </w:r>
          </w:p>
        </w:tc>
      </w:tr>
      <w:tr w:rsidR="00500BC2" w:rsidRPr="00911DB7" w:rsidTr="00682292">
        <w:trPr>
          <w:tblHeader/>
        </w:trPr>
        <w:tc>
          <w:tcPr>
            <w:tcW w:w="629" w:type="dxa"/>
            <w:vMerge/>
          </w:tcPr>
          <w:p w:rsidR="00500BC2" w:rsidRPr="00911DB7" w:rsidRDefault="00500BC2" w:rsidP="00682292">
            <w:pPr>
              <w:spacing w:after="0" w:line="240" w:lineRule="auto"/>
              <w:jc w:val="center"/>
              <w:rPr>
                <w:rFonts w:ascii="Times New Roman" w:hAnsi="Times New Roman"/>
                <w:sz w:val="20"/>
                <w:szCs w:val="20"/>
              </w:rPr>
            </w:pPr>
          </w:p>
        </w:tc>
        <w:tc>
          <w:tcPr>
            <w:tcW w:w="2206" w:type="dxa"/>
            <w:vMerge/>
          </w:tcPr>
          <w:p w:rsidR="00500BC2" w:rsidRPr="00911DB7" w:rsidRDefault="00500BC2" w:rsidP="00682292">
            <w:pPr>
              <w:spacing w:after="0" w:line="240" w:lineRule="auto"/>
              <w:jc w:val="center"/>
              <w:rPr>
                <w:rFonts w:ascii="Times New Roman" w:hAnsi="Times New Roman"/>
                <w:sz w:val="20"/>
                <w:szCs w:val="20"/>
              </w:rPr>
            </w:pPr>
          </w:p>
        </w:tc>
        <w:tc>
          <w:tcPr>
            <w:tcW w:w="2694" w:type="dxa"/>
            <w:vMerge/>
          </w:tcPr>
          <w:p w:rsidR="00500BC2" w:rsidRPr="00911DB7" w:rsidRDefault="00500BC2" w:rsidP="00682292">
            <w:pPr>
              <w:spacing w:after="0" w:line="240" w:lineRule="auto"/>
              <w:jc w:val="center"/>
              <w:rPr>
                <w:rFonts w:ascii="Times New Roman" w:hAnsi="Times New Roman"/>
                <w:sz w:val="20"/>
                <w:szCs w:val="20"/>
              </w:rPr>
            </w:pPr>
          </w:p>
        </w:tc>
        <w:tc>
          <w:tcPr>
            <w:tcW w:w="1701" w:type="dxa"/>
            <w:vMerge/>
          </w:tcPr>
          <w:p w:rsidR="00500BC2" w:rsidRPr="00911DB7" w:rsidRDefault="00500BC2" w:rsidP="00682292">
            <w:pPr>
              <w:spacing w:after="0" w:line="240" w:lineRule="auto"/>
              <w:jc w:val="center"/>
              <w:rPr>
                <w:rFonts w:ascii="Times New Roman" w:hAnsi="Times New Roman"/>
                <w:sz w:val="20"/>
                <w:szCs w:val="20"/>
              </w:rPr>
            </w:pPr>
          </w:p>
        </w:tc>
        <w:tc>
          <w:tcPr>
            <w:tcW w:w="141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земельного участка</w:t>
            </w:r>
          </w:p>
        </w:tc>
        <w:tc>
          <w:tcPr>
            <w:tcW w:w="12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объекта</w:t>
            </w:r>
          </w:p>
        </w:tc>
        <w:tc>
          <w:tcPr>
            <w:tcW w:w="241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иные характеристики</w:t>
            </w:r>
          </w:p>
        </w:tc>
        <w:tc>
          <w:tcPr>
            <w:tcW w:w="3402" w:type="dxa"/>
            <w:vMerge/>
          </w:tcPr>
          <w:p w:rsidR="00500BC2" w:rsidRPr="00911DB7" w:rsidRDefault="00500BC2" w:rsidP="00682292">
            <w:pPr>
              <w:spacing w:after="0" w:line="240" w:lineRule="auto"/>
              <w:jc w:val="center"/>
              <w:rPr>
                <w:rFonts w:ascii="Times New Roman" w:hAnsi="Times New Roman"/>
                <w:sz w:val="20"/>
                <w:szCs w:val="20"/>
              </w:rPr>
            </w:pP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1.</w:t>
            </w:r>
          </w:p>
        </w:tc>
        <w:tc>
          <w:tcPr>
            <w:tcW w:w="2206"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Лупинг газопровода-отвода к ГРС-17</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 г. Новокуйбышевск</w:t>
            </w:r>
          </w:p>
        </w:tc>
        <w:tc>
          <w:tcPr>
            <w:tcW w:w="269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41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41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Протяженность - </w:t>
            </w:r>
            <w:smartTag w:uri="urn:schemas-microsoft-com:office:smarttags" w:element="metricconverter">
              <w:smartTagPr>
                <w:attr w:name="ProductID" w:val="25 км"/>
              </w:smartTagPr>
              <w:r w:rsidRPr="00911DB7">
                <w:rPr>
                  <w:rFonts w:ascii="Times New Roman" w:hAnsi="Times New Roman"/>
                  <w:sz w:val="20"/>
                  <w:szCs w:val="20"/>
                </w:rPr>
                <w:t>25 км</w:t>
              </w:r>
            </w:smartTag>
            <w:r w:rsidRPr="00911DB7">
              <w:rPr>
                <w:rFonts w:ascii="Times New Roman" w:hAnsi="Times New Roman"/>
                <w:sz w:val="20"/>
                <w:szCs w:val="20"/>
              </w:rPr>
              <w:t xml:space="preserve">, диаметр - </w:t>
            </w:r>
            <w:smartTag w:uri="urn:schemas-microsoft-com:office:smarttags" w:element="metricconverter">
              <w:smartTagPr>
                <w:attr w:name="ProductID" w:val="700 мм"/>
              </w:smartTagPr>
              <w:r w:rsidRPr="00911DB7">
                <w:rPr>
                  <w:rFonts w:ascii="Times New Roman" w:hAnsi="Times New Roman"/>
                  <w:sz w:val="20"/>
                  <w:szCs w:val="20"/>
                </w:rPr>
                <w:t>700 мм</w:t>
              </w:r>
            </w:smartTag>
            <w:r w:rsidRPr="00911DB7">
              <w:rPr>
                <w:rFonts w:ascii="Times New Roman" w:hAnsi="Times New Roman"/>
                <w:sz w:val="20"/>
                <w:szCs w:val="20"/>
              </w:rPr>
              <w:t xml:space="preserve">,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давление - 55 кг/кв. см</w:t>
            </w:r>
          </w:p>
        </w:tc>
        <w:tc>
          <w:tcPr>
            <w:tcW w:w="3402"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В соответствии с </w:t>
            </w:r>
            <w:hyperlink r:id="rId120" w:history="1">
              <w:r w:rsidRPr="00911DB7">
                <w:rPr>
                  <w:rFonts w:ascii="Times New Roman" w:hAnsi="Times New Roman"/>
                  <w:sz w:val="20"/>
                  <w:szCs w:val="20"/>
                </w:rPr>
                <w:t>Правилами</w:t>
              </w:r>
            </w:hyperlink>
            <w:r w:rsidRPr="00911DB7">
              <w:rPr>
                <w:rFonts w:ascii="Times New Roman" w:hAnsi="Times New Roman"/>
                <w:sz w:val="20"/>
                <w:szCs w:val="20"/>
              </w:rPr>
              <w:t xml:space="preserve"> охраны магистральных трубопроводов, утвержденными Минтопэнерго России 29.04.92 постановлением Госгортехнадзора России от 22.04.92</w:t>
            </w:r>
            <w:r w:rsidR="00792047">
              <w:rPr>
                <w:rFonts w:ascii="Times New Roman" w:hAnsi="Times New Roman"/>
                <w:sz w:val="20"/>
                <w:szCs w:val="20"/>
              </w:rPr>
              <w:t xml:space="preserve"> </w:t>
            </w:r>
            <w:r w:rsidRPr="00911DB7">
              <w:rPr>
                <w:rFonts w:ascii="Times New Roman" w:hAnsi="Times New Roman"/>
                <w:sz w:val="20"/>
                <w:szCs w:val="20"/>
              </w:rPr>
              <w:t xml:space="preserve">№ 9 (далее - Правила охраны магистральных трубопроводов), охранная зона устанавливается на </w:t>
            </w:r>
            <w:r w:rsidRPr="00911DB7">
              <w:rPr>
                <w:rFonts w:ascii="Times New Roman" w:hAnsi="Times New Roman"/>
                <w:sz w:val="20"/>
                <w:szCs w:val="20"/>
              </w:rPr>
              <w:lastRenderedPageBreak/>
              <w:t xml:space="preserve">расстоянии </w:t>
            </w:r>
            <w:smartTag w:uri="urn:schemas-microsoft-com:office:smarttags" w:element="metricconverter">
              <w:smartTagPr>
                <w:attr w:name="ProductID" w:val="25 м"/>
              </w:smartTagPr>
              <w:r w:rsidRPr="00911DB7">
                <w:rPr>
                  <w:rFonts w:ascii="Times New Roman" w:hAnsi="Times New Roman"/>
                  <w:sz w:val="20"/>
                  <w:szCs w:val="20"/>
                </w:rPr>
                <w:t>25 м</w:t>
              </w:r>
            </w:smartTag>
            <w:r w:rsidRPr="00911DB7">
              <w:rPr>
                <w:rFonts w:ascii="Times New Roman" w:hAnsi="Times New Roman"/>
                <w:sz w:val="20"/>
                <w:szCs w:val="20"/>
              </w:rPr>
              <w:t xml:space="preserve"> от оси трубопровода с каждой стороны.</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В соответствии с </w:t>
            </w:r>
            <w:hyperlink r:id="rId121" w:history="1">
              <w:r w:rsidRPr="00911DB7">
                <w:rPr>
                  <w:rFonts w:ascii="Times New Roman" w:hAnsi="Times New Roman"/>
                  <w:sz w:val="20"/>
                  <w:szCs w:val="20"/>
                </w:rPr>
                <w:t>СанПиН 2.2.1/2.1.1.1200-03</w:t>
              </w:r>
            </w:hyperlink>
            <w:r w:rsidRPr="00911DB7">
              <w:rPr>
                <w:rFonts w:ascii="Times New Roman" w:hAnsi="Times New Roman"/>
                <w:sz w:val="20"/>
                <w:szCs w:val="20"/>
              </w:rPr>
              <w:t xml:space="preserve"> санитарный разрыв составляет 200 м</w:t>
            </w:r>
          </w:p>
          <w:p w:rsidR="00500BC2" w:rsidRPr="00911DB7" w:rsidRDefault="00500BC2" w:rsidP="00682292">
            <w:pPr>
              <w:spacing w:after="0" w:line="240" w:lineRule="auto"/>
              <w:jc w:val="center"/>
              <w:rPr>
                <w:rFonts w:ascii="Times New Roman" w:hAnsi="Times New Roman"/>
                <w:sz w:val="20"/>
                <w:szCs w:val="20"/>
              </w:rPr>
            </w:pP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lastRenderedPageBreak/>
              <w:t>2</w:t>
            </w:r>
            <w:r w:rsidRPr="00911DB7">
              <w:rPr>
                <w:rFonts w:ascii="Times New Roman" w:hAnsi="Times New Roman"/>
                <w:sz w:val="20"/>
                <w:szCs w:val="20"/>
              </w:rPr>
              <w:t>.</w:t>
            </w:r>
          </w:p>
        </w:tc>
        <w:tc>
          <w:tcPr>
            <w:tcW w:w="2206"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ГРС «Южный ввод»</w:t>
            </w:r>
          </w:p>
        </w:tc>
        <w:tc>
          <w:tcPr>
            <w:tcW w:w="269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в районе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 Лопатино</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418" w:type="dxa"/>
          </w:tcPr>
          <w:p w:rsidR="00500BC2" w:rsidRPr="00911DB7" w:rsidRDefault="00500BC2" w:rsidP="00682292">
            <w:pPr>
              <w:spacing w:after="0" w:line="240" w:lineRule="auto"/>
              <w:jc w:val="center"/>
              <w:rPr>
                <w:rFonts w:ascii="Times New Roman" w:hAnsi="Times New Roman"/>
                <w:sz w:val="20"/>
                <w:szCs w:val="20"/>
              </w:rPr>
            </w:pPr>
            <w:smartTag w:uri="urn:schemas-microsoft-com:office:smarttags" w:element="metricconverter">
              <w:smartTagPr>
                <w:attr w:name="ProductID" w:val="22 500 кв. м"/>
              </w:smartTagPr>
              <w:r w:rsidRPr="00911DB7">
                <w:rPr>
                  <w:rFonts w:ascii="Times New Roman" w:hAnsi="Times New Roman"/>
                  <w:sz w:val="20"/>
                  <w:szCs w:val="20"/>
                </w:rPr>
                <w:t>22 500 кв. м</w:t>
              </w:r>
            </w:smartTag>
          </w:p>
        </w:tc>
        <w:tc>
          <w:tcPr>
            <w:tcW w:w="12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41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3402"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Определяется проектом санитарно-защитной зоны объекта.</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В соответствии с </w:t>
            </w:r>
            <w:hyperlink r:id="rId122" w:history="1">
              <w:r w:rsidRPr="00911DB7">
                <w:rPr>
                  <w:rFonts w:ascii="Times New Roman" w:hAnsi="Times New Roman"/>
                  <w:sz w:val="20"/>
                  <w:szCs w:val="20"/>
                </w:rPr>
                <w:t>СанПиН 2.2.1/2.1.1.1200-03</w:t>
              </w:r>
            </w:hyperlink>
            <w:r w:rsidRPr="00911DB7">
              <w:rPr>
                <w:rFonts w:ascii="Times New Roman" w:hAnsi="Times New Roman"/>
                <w:sz w:val="20"/>
                <w:szCs w:val="20"/>
              </w:rPr>
              <w:t xml:space="preserve"> ориентировочный размер санитарно-защитной зоны объекта составляет </w:t>
            </w:r>
            <w:smartTag w:uri="urn:schemas-microsoft-com:office:smarttags" w:element="metricconverter">
              <w:smartTagPr>
                <w:attr w:name="ProductID" w:val="300 м"/>
              </w:smartTagPr>
              <w:r w:rsidRPr="00911DB7">
                <w:rPr>
                  <w:rFonts w:ascii="Times New Roman" w:hAnsi="Times New Roman"/>
                  <w:sz w:val="20"/>
                  <w:szCs w:val="20"/>
                </w:rPr>
                <w:t>300 м</w:t>
              </w:r>
            </w:smartTag>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3</w:t>
            </w:r>
            <w:r w:rsidRPr="00911DB7">
              <w:rPr>
                <w:rFonts w:ascii="Times New Roman" w:hAnsi="Times New Roman"/>
                <w:sz w:val="20"/>
                <w:szCs w:val="20"/>
              </w:rPr>
              <w:t>.</w:t>
            </w:r>
          </w:p>
        </w:tc>
        <w:tc>
          <w:tcPr>
            <w:tcW w:w="2206"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ГРС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г. Новокуйбышевск</w:t>
            </w:r>
          </w:p>
        </w:tc>
        <w:tc>
          <w:tcPr>
            <w:tcW w:w="269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в районе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г.о. Новокуйбышевск</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418" w:type="dxa"/>
          </w:tcPr>
          <w:p w:rsidR="00500BC2" w:rsidRPr="00911DB7" w:rsidRDefault="00500BC2" w:rsidP="00682292">
            <w:pPr>
              <w:spacing w:after="0" w:line="240" w:lineRule="auto"/>
              <w:jc w:val="center"/>
              <w:rPr>
                <w:rFonts w:ascii="Times New Roman" w:hAnsi="Times New Roman"/>
                <w:sz w:val="20"/>
                <w:szCs w:val="20"/>
              </w:rPr>
            </w:pPr>
            <w:smartTag w:uri="urn:schemas-microsoft-com:office:smarttags" w:element="metricconverter">
              <w:smartTagPr>
                <w:attr w:name="ProductID" w:val="10 000 кв. м"/>
              </w:smartTagPr>
              <w:r w:rsidRPr="00911DB7">
                <w:rPr>
                  <w:rFonts w:ascii="Times New Roman" w:hAnsi="Times New Roman"/>
                  <w:sz w:val="20"/>
                  <w:szCs w:val="20"/>
                </w:rPr>
                <w:t>10 000 кв. м</w:t>
              </w:r>
            </w:smartTag>
          </w:p>
        </w:tc>
        <w:tc>
          <w:tcPr>
            <w:tcW w:w="12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41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3402"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Определяется проектом санитарно-защитной зоны объекта.</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В соответствии с </w:t>
            </w:r>
            <w:hyperlink r:id="rId123" w:history="1">
              <w:r w:rsidRPr="00911DB7">
                <w:rPr>
                  <w:rFonts w:ascii="Times New Roman" w:hAnsi="Times New Roman"/>
                  <w:sz w:val="20"/>
                  <w:szCs w:val="20"/>
                </w:rPr>
                <w:t>СанПиН 2.2.1/2.1.1.1200-03</w:t>
              </w:r>
            </w:hyperlink>
            <w:r w:rsidRPr="00911DB7">
              <w:rPr>
                <w:rFonts w:ascii="Times New Roman" w:hAnsi="Times New Roman"/>
                <w:sz w:val="20"/>
                <w:szCs w:val="20"/>
              </w:rPr>
              <w:t xml:space="preserve"> ориентировочный размер санитарно-защитной зоны объекта составляет </w:t>
            </w:r>
            <w:smartTag w:uri="urn:schemas-microsoft-com:office:smarttags" w:element="metricconverter">
              <w:smartTagPr>
                <w:attr w:name="ProductID" w:val="300 м"/>
              </w:smartTagPr>
              <w:r w:rsidRPr="00911DB7">
                <w:rPr>
                  <w:rFonts w:ascii="Times New Roman" w:hAnsi="Times New Roman"/>
                  <w:sz w:val="20"/>
                  <w:szCs w:val="20"/>
                </w:rPr>
                <w:t>300 м</w:t>
              </w:r>
            </w:smartTag>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4</w:t>
            </w:r>
            <w:r w:rsidRPr="00911DB7">
              <w:rPr>
                <w:rFonts w:ascii="Times New Roman" w:hAnsi="Times New Roman"/>
                <w:sz w:val="20"/>
                <w:szCs w:val="20"/>
              </w:rPr>
              <w:t>.</w:t>
            </w:r>
          </w:p>
        </w:tc>
        <w:tc>
          <w:tcPr>
            <w:tcW w:w="2206"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ГРС-28 п. Черновский</w:t>
            </w:r>
          </w:p>
        </w:tc>
        <w:tc>
          <w:tcPr>
            <w:tcW w:w="269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в районе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 Черновский</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418" w:type="dxa"/>
          </w:tcPr>
          <w:p w:rsidR="00500BC2" w:rsidRPr="00911DB7" w:rsidRDefault="00500BC2" w:rsidP="00682292">
            <w:pPr>
              <w:spacing w:after="0" w:line="240" w:lineRule="auto"/>
              <w:jc w:val="center"/>
              <w:rPr>
                <w:rFonts w:ascii="Times New Roman" w:hAnsi="Times New Roman"/>
                <w:sz w:val="20"/>
                <w:szCs w:val="20"/>
              </w:rPr>
            </w:pPr>
            <w:smartTag w:uri="urn:schemas-microsoft-com:office:smarttags" w:element="metricconverter">
              <w:smartTagPr>
                <w:attr w:name="ProductID" w:val="5 000 кв. м"/>
              </w:smartTagPr>
              <w:r w:rsidRPr="00911DB7">
                <w:rPr>
                  <w:rFonts w:ascii="Times New Roman" w:hAnsi="Times New Roman"/>
                  <w:sz w:val="20"/>
                  <w:szCs w:val="20"/>
                </w:rPr>
                <w:t>5 000 кв. м</w:t>
              </w:r>
            </w:smartTag>
          </w:p>
        </w:tc>
        <w:tc>
          <w:tcPr>
            <w:tcW w:w="12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41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3402"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Определяется проектом санитарно-защитной зоны объекта.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В соответствии с </w:t>
            </w:r>
            <w:hyperlink r:id="rId124" w:history="1">
              <w:r w:rsidRPr="00911DB7">
                <w:rPr>
                  <w:rFonts w:ascii="Times New Roman" w:hAnsi="Times New Roman"/>
                  <w:sz w:val="20"/>
                  <w:szCs w:val="20"/>
                </w:rPr>
                <w:t>СанПиН 2.2.1/2.1.1.1200-03</w:t>
              </w:r>
            </w:hyperlink>
            <w:r w:rsidRPr="00911DB7">
              <w:rPr>
                <w:rFonts w:ascii="Times New Roman" w:hAnsi="Times New Roman"/>
                <w:sz w:val="20"/>
                <w:szCs w:val="20"/>
              </w:rPr>
              <w:t xml:space="preserve"> ориентировочный размер санитарно-защитной зоны объекта составляет </w:t>
            </w:r>
            <w:smartTag w:uri="urn:schemas-microsoft-com:office:smarttags" w:element="metricconverter">
              <w:smartTagPr>
                <w:attr w:name="ProductID" w:val="300 м"/>
              </w:smartTagPr>
              <w:r w:rsidRPr="00911DB7">
                <w:rPr>
                  <w:rFonts w:ascii="Times New Roman" w:hAnsi="Times New Roman"/>
                  <w:sz w:val="20"/>
                  <w:szCs w:val="20"/>
                </w:rPr>
                <w:t>300 м</w:t>
              </w:r>
            </w:smartTag>
          </w:p>
        </w:tc>
      </w:tr>
      <w:tr w:rsidR="00500BC2" w:rsidRPr="00911DB7" w:rsidTr="00682292">
        <w:trPr>
          <w:trHeight w:val="1106"/>
        </w:trPr>
        <w:tc>
          <w:tcPr>
            <w:tcW w:w="629" w:type="dxa"/>
            <w:vMerge w:val="restart"/>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lastRenderedPageBreak/>
              <w:t>5</w:t>
            </w:r>
            <w:r w:rsidRPr="00911DB7">
              <w:rPr>
                <w:rFonts w:ascii="Times New Roman" w:hAnsi="Times New Roman"/>
                <w:sz w:val="20"/>
                <w:szCs w:val="20"/>
              </w:rPr>
              <w:t>.</w:t>
            </w:r>
          </w:p>
        </w:tc>
        <w:tc>
          <w:tcPr>
            <w:tcW w:w="2206"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Магистральный нефтепровод «Куйбышев - Лисичанск», в том числе участки:</w:t>
            </w:r>
          </w:p>
        </w:tc>
        <w:tc>
          <w:tcPr>
            <w:tcW w:w="2694" w:type="dxa"/>
          </w:tcPr>
          <w:p w:rsidR="00500BC2" w:rsidRPr="00911DB7" w:rsidRDefault="00500BC2" w:rsidP="00682292">
            <w:pPr>
              <w:spacing w:after="0" w:line="240" w:lineRule="auto"/>
              <w:jc w:val="center"/>
              <w:rPr>
                <w:rFonts w:ascii="Times New Roman" w:hAnsi="Times New Roman"/>
                <w:sz w:val="20"/>
                <w:szCs w:val="20"/>
              </w:rPr>
            </w:pP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418" w:type="dxa"/>
          </w:tcPr>
          <w:p w:rsidR="00500BC2" w:rsidRPr="00911DB7" w:rsidRDefault="00500BC2" w:rsidP="00682292">
            <w:pPr>
              <w:spacing w:after="0" w:line="240" w:lineRule="auto"/>
              <w:jc w:val="center"/>
              <w:rPr>
                <w:rFonts w:ascii="Times New Roman" w:hAnsi="Times New Roman"/>
                <w:sz w:val="20"/>
                <w:szCs w:val="20"/>
              </w:rPr>
            </w:pPr>
          </w:p>
        </w:tc>
        <w:tc>
          <w:tcPr>
            <w:tcW w:w="1275" w:type="dxa"/>
          </w:tcPr>
          <w:p w:rsidR="00500BC2" w:rsidRPr="00911DB7" w:rsidRDefault="00500BC2" w:rsidP="00682292">
            <w:pPr>
              <w:spacing w:after="0" w:line="240" w:lineRule="auto"/>
              <w:jc w:val="center"/>
              <w:rPr>
                <w:rFonts w:ascii="Times New Roman" w:hAnsi="Times New Roman"/>
                <w:sz w:val="20"/>
                <w:szCs w:val="20"/>
              </w:rPr>
            </w:pPr>
          </w:p>
        </w:tc>
        <w:tc>
          <w:tcPr>
            <w:tcW w:w="2410" w:type="dxa"/>
          </w:tcPr>
          <w:p w:rsidR="00500BC2" w:rsidRPr="00911DB7" w:rsidRDefault="00500BC2" w:rsidP="00682292">
            <w:pPr>
              <w:spacing w:after="0" w:line="240" w:lineRule="auto"/>
              <w:jc w:val="center"/>
              <w:rPr>
                <w:rFonts w:ascii="Times New Roman" w:hAnsi="Times New Roman"/>
                <w:sz w:val="20"/>
                <w:szCs w:val="20"/>
              </w:rPr>
            </w:pPr>
          </w:p>
        </w:tc>
        <w:tc>
          <w:tcPr>
            <w:tcW w:w="3402"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санитарных разрывов определяются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требованиями </w:t>
            </w:r>
            <w:hyperlink r:id="rId125" w:history="1">
              <w:r w:rsidRPr="00911DB7">
                <w:rPr>
                  <w:rFonts w:ascii="Times New Roman" w:hAnsi="Times New Roman"/>
                  <w:sz w:val="20"/>
                  <w:szCs w:val="20"/>
                </w:rPr>
                <w:t>СП 36.13330.2012</w:t>
              </w:r>
            </w:hyperlink>
          </w:p>
        </w:tc>
      </w:tr>
      <w:tr w:rsidR="00500BC2" w:rsidRPr="00911DB7" w:rsidTr="00682292">
        <w:tc>
          <w:tcPr>
            <w:tcW w:w="629" w:type="dxa"/>
            <w:vMerge/>
          </w:tcPr>
          <w:p w:rsidR="00500BC2" w:rsidRPr="00911DB7" w:rsidRDefault="00500BC2" w:rsidP="00682292">
            <w:pPr>
              <w:spacing w:after="0" w:line="240" w:lineRule="auto"/>
              <w:jc w:val="center"/>
              <w:rPr>
                <w:rFonts w:ascii="Times New Roman" w:hAnsi="Times New Roman"/>
                <w:sz w:val="20"/>
                <w:szCs w:val="20"/>
              </w:rPr>
            </w:pPr>
          </w:p>
        </w:tc>
        <w:tc>
          <w:tcPr>
            <w:tcW w:w="2206" w:type="dxa"/>
          </w:tcPr>
          <w:p w:rsidR="00500BC2" w:rsidRPr="00911DB7" w:rsidRDefault="00500BC2" w:rsidP="00682292">
            <w:pPr>
              <w:spacing w:after="0" w:line="240" w:lineRule="auto"/>
              <w:rPr>
                <w:rFonts w:ascii="Times New Roman" w:hAnsi="Times New Roman"/>
                <w:sz w:val="20"/>
                <w:szCs w:val="20"/>
              </w:rPr>
            </w:pPr>
            <w:smartTag w:uri="urn:schemas-microsoft-com:office:smarttags" w:element="metricconverter">
              <w:smartTagPr>
                <w:attr w:name="ProductID" w:val="7,46 км"/>
              </w:smartTagPr>
              <w:r w:rsidRPr="00911DB7">
                <w:rPr>
                  <w:rFonts w:ascii="Times New Roman" w:hAnsi="Times New Roman"/>
                  <w:sz w:val="20"/>
                  <w:szCs w:val="20"/>
                </w:rPr>
                <w:t>7,46 км</w:t>
              </w:r>
            </w:smartTag>
            <w:r w:rsidRPr="00911DB7">
              <w:rPr>
                <w:rFonts w:ascii="Times New Roman" w:hAnsi="Times New Roman"/>
                <w:sz w:val="20"/>
                <w:szCs w:val="20"/>
              </w:rPr>
              <w:t xml:space="preserve"> - </w:t>
            </w:r>
            <w:smartTag w:uri="urn:schemas-microsoft-com:office:smarttags" w:element="metricconverter">
              <w:smartTagPr>
                <w:attr w:name="ProductID" w:val="23,79 км"/>
              </w:smartTagPr>
              <w:r w:rsidRPr="00911DB7">
                <w:rPr>
                  <w:rFonts w:ascii="Times New Roman" w:hAnsi="Times New Roman"/>
                  <w:sz w:val="20"/>
                  <w:szCs w:val="20"/>
                </w:rPr>
                <w:t>23,79 км</w:t>
              </w:r>
            </w:smartTag>
          </w:p>
        </w:tc>
        <w:tc>
          <w:tcPr>
            <w:tcW w:w="269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tc>
        <w:tc>
          <w:tcPr>
            <w:tcW w:w="1701" w:type="dxa"/>
          </w:tcPr>
          <w:p w:rsidR="00500BC2" w:rsidRPr="00911DB7" w:rsidRDefault="00500BC2" w:rsidP="00682292">
            <w:pPr>
              <w:spacing w:after="0" w:line="240" w:lineRule="auto"/>
              <w:jc w:val="center"/>
              <w:rPr>
                <w:rFonts w:ascii="Times New Roman" w:hAnsi="Times New Roman"/>
                <w:sz w:val="20"/>
                <w:szCs w:val="20"/>
              </w:rPr>
            </w:pPr>
          </w:p>
        </w:tc>
        <w:tc>
          <w:tcPr>
            <w:tcW w:w="141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41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Протяженность - 16,33 км</w:t>
            </w:r>
          </w:p>
        </w:tc>
        <w:tc>
          <w:tcPr>
            <w:tcW w:w="3402" w:type="dxa"/>
            <w:vMerge/>
          </w:tcPr>
          <w:p w:rsidR="00500BC2" w:rsidRPr="00911DB7" w:rsidRDefault="00500BC2" w:rsidP="00682292">
            <w:pPr>
              <w:spacing w:after="0" w:line="240" w:lineRule="auto"/>
              <w:jc w:val="center"/>
              <w:rPr>
                <w:rFonts w:ascii="Times New Roman" w:hAnsi="Times New Roman"/>
                <w:sz w:val="20"/>
                <w:szCs w:val="20"/>
              </w:rPr>
            </w:pPr>
          </w:p>
        </w:tc>
      </w:tr>
      <w:tr w:rsidR="00500BC2" w:rsidRPr="00911DB7" w:rsidTr="00682292">
        <w:trPr>
          <w:trHeight w:val="197"/>
        </w:trPr>
        <w:tc>
          <w:tcPr>
            <w:tcW w:w="629" w:type="dxa"/>
            <w:vMerge/>
          </w:tcPr>
          <w:p w:rsidR="00500BC2" w:rsidRPr="00911DB7" w:rsidRDefault="00500BC2" w:rsidP="00682292">
            <w:pPr>
              <w:spacing w:after="0" w:line="240" w:lineRule="auto"/>
              <w:jc w:val="center"/>
              <w:rPr>
                <w:rFonts w:ascii="Times New Roman" w:hAnsi="Times New Roman"/>
                <w:sz w:val="20"/>
                <w:szCs w:val="20"/>
              </w:rPr>
            </w:pPr>
          </w:p>
        </w:tc>
        <w:tc>
          <w:tcPr>
            <w:tcW w:w="2206"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«Самара - Совхозная» </w:t>
            </w:r>
            <w:smartTag w:uri="urn:schemas-microsoft-com:office:smarttags" w:element="metricconverter">
              <w:smartTagPr>
                <w:attr w:name="ProductID" w:val="0,48 км"/>
              </w:smartTagPr>
              <w:r w:rsidRPr="00911DB7">
                <w:rPr>
                  <w:rFonts w:ascii="Times New Roman" w:hAnsi="Times New Roman"/>
                  <w:sz w:val="20"/>
                  <w:szCs w:val="20"/>
                </w:rPr>
                <w:t>0,48 км</w:t>
              </w:r>
            </w:smartTag>
            <w:r w:rsidRPr="00911DB7">
              <w:rPr>
                <w:rFonts w:ascii="Times New Roman" w:hAnsi="Times New Roman"/>
                <w:sz w:val="20"/>
                <w:szCs w:val="20"/>
              </w:rPr>
              <w:t xml:space="preserve"> - </w:t>
            </w:r>
            <w:smartTag w:uri="urn:schemas-microsoft-com:office:smarttags" w:element="metricconverter">
              <w:smartTagPr>
                <w:attr w:name="ProductID" w:val="7,46 км"/>
              </w:smartTagPr>
              <w:r w:rsidRPr="00911DB7">
                <w:rPr>
                  <w:rFonts w:ascii="Times New Roman" w:hAnsi="Times New Roman"/>
                  <w:sz w:val="20"/>
                  <w:szCs w:val="20"/>
                </w:rPr>
                <w:t>7,46 км</w:t>
              </w:r>
            </w:smartTag>
          </w:p>
        </w:tc>
        <w:tc>
          <w:tcPr>
            <w:tcW w:w="269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tc>
        <w:tc>
          <w:tcPr>
            <w:tcW w:w="1701" w:type="dxa"/>
          </w:tcPr>
          <w:p w:rsidR="00500BC2" w:rsidRPr="00911DB7" w:rsidRDefault="00500BC2" w:rsidP="00682292">
            <w:pPr>
              <w:spacing w:after="0" w:line="240" w:lineRule="auto"/>
              <w:jc w:val="center"/>
              <w:rPr>
                <w:rFonts w:ascii="Times New Roman" w:hAnsi="Times New Roman"/>
                <w:sz w:val="20"/>
                <w:szCs w:val="20"/>
              </w:rPr>
            </w:pPr>
          </w:p>
        </w:tc>
        <w:tc>
          <w:tcPr>
            <w:tcW w:w="141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41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Протяженность - </w:t>
            </w:r>
            <w:smartTag w:uri="urn:schemas-microsoft-com:office:smarttags" w:element="metricconverter">
              <w:smartTagPr>
                <w:attr w:name="ProductID" w:val="6,98 км"/>
              </w:smartTagPr>
              <w:r w:rsidRPr="00911DB7">
                <w:rPr>
                  <w:rFonts w:ascii="Times New Roman" w:hAnsi="Times New Roman"/>
                  <w:sz w:val="20"/>
                  <w:szCs w:val="20"/>
                </w:rPr>
                <w:t>6,98 км</w:t>
              </w:r>
            </w:smartTag>
          </w:p>
        </w:tc>
        <w:tc>
          <w:tcPr>
            <w:tcW w:w="3402" w:type="dxa"/>
            <w:vMerge/>
          </w:tcPr>
          <w:p w:rsidR="00500BC2" w:rsidRPr="00911DB7" w:rsidRDefault="00500BC2" w:rsidP="00682292">
            <w:pPr>
              <w:spacing w:after="0" w:line="240" w:lineRule="auto"/>
              <w:jc w:val="center"/>
              <w:rPr>
                <w:rFonts w:ascii="Times New Roman" w:hAnsi="Times New Roman"/>
                <w:sz w:val="20"/>
                <w:szCs w:val="20"/>
              </w:rPr>
            </w:pPr>
          </w:p>
        </w:tc>
      </w:tr>
      <w:tr w:rsidR="00500BC2" w:rsidRPr="00911DB7" w:rsidTr="00682292">
        <w:tc>
          <w:tcPr>
            <w:tcW w:w="629" w:type="dxa"/>
            <w:vMerge/>
          </w:tcPr>
          <w:p w:rsidR="00500BC2" w:rsidRPr="00911DB7" w:rsidRDefault="00500BC2" w:rsidP="00682292">
            <w:pPr>
              <w:spacing w:after="0" w:line="240" w:lineRule="auto"/>
              <w:jc w:val="center"/>
              <w:rPr>
                <w:rFonts w:ascii="Times New Roman" w:hAnsi="Times New Roman"/>
                <w:sz w:val="20"/>
                <w:szCs w:val="20"/>
              </w:rPr>
            </w:pPr>
          </w:p>
        </w:tc>
        <w:tc>
          <w:tcPr>
            <w:tcW w:w="2206" w:type="dxa"/>
          </w:tcPr>
          <w:p w:rsidR="00500BC2" w:rsidRPr="00911DB7" w:rsidRDefault="00500BC2" w:rsidP="00682292">
            <w:pPr>
              <w:spacing w:after="0" w:line="240" w:lineRule="auto"/>
              <w:rPr>
                <w:rFonts w:ascii="Times New Roman" w:hAnsi="Times New Roman"/>
                <w:sz w:val="20"/>
                <w:szCs w:val="20"/>
              </w:rPr>
            </w:pPr>
            <w:smartTag w:uri="urn:schemas-microsoft-com:office:smarttags" w:element="metricconverter">
              <w:smartTagPr>
                <w:attr w:name="ProductID" w:val="23,79 км"/>
              </w:smartTagPr>
              <w:r w:rsidRPr="00911DB7">
                <w:rPr>
                  <w:rFonts w:ascii="Times New Roman" w:hAnsi="Times New Roman"/>
                  <w:sz w:val="20"/>
                  <w:szCs w:val="20"/>
                </w:rPr>
                <w:t>23,79 км</w:t>
              </w:r>
            </w:smartTag>
            <w:r w:rsidRPr="00911DB7">
              <w:rPr>
                <w:rFonts w:ascii="Times New Roman" w:hAnsi="Times New Roman"/>
                <w:sz w:val="20"/>
                <w:szCs w:val="20"/>
              </w:rPr>
              <w:t xml:space="preserve"> - </w:t>
            </w:r>
            <w:smartTag w:uri="urn:schemas-microsoft-com:office:smarttags" w:element="metricconverter">
              <w:smartTagPr>
                <w:attr w:name="ProductID" w:val="29,3 км"/>
              </w:smartTagPr>
              <w:r w:rsidRPr="00911DB7">
                <w:rPr>
                  <w:rFonts w:ascii="Times New Roman" w:hAnsi="Times New Roman"/>
                  <w:sz w:val="20"/>
                  <w:szCs w:val="20"/>
                </w:rPr>
                <w:t>29,3 км</w:t>
              </w:r>
            </w:smartTag>
          </w:p>
        </w:tc>
        <w:tc>
          <w:tcPr>
            <w:tcW w:w="269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tc>
        <w:tc>
          <w:tcPr>
            <w:tcW w:w="1701" w:type="dxa"/>
          </w:tcPr>
          <w:p w:rsidR="00500BC2" w:rsidRPr="00911DB7" w:rsidRDefault="00500BC2" w:rsidP="00682292">
            <w:pPr>
              <w:spacing w:after="0" w:line="240" w:lineRule="auto"/>
              <w:jc w:val="center"/>
              <w:rPr>
                <w:rFonts w:ascii="Times New Roman" w:hAnsi="Times New Roman"/>
                <w:sz w:val="20"/>
                <w:szCs w:val="20"/>
              </w:rPr>
            </w:pPr>
          </w:p>
        </w:tc>
        <w:tc>
          <w:tcPr>
            <w:tcW w:w="141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41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Протяженность - </w:t>
            </w:r>
            <w:smartTag w:uri="urn:schemas-microsoft-com:office:smarttags" w:element="metricconverter">
              <w:smartTagPr>
                <w:attr w:name="ProductID" w:val="5,51 км"/>
              </w:smartTagPr>
              <w:r w:rsidRPr="00911DB7">
                <w:rPr>
                  <w:rFonts w:ascii="Times New Roman" w:hAnsi="Times New Roman"/>
                  <w:sz w:val="20"/>
                  <w:szCs w:val="20"/>
                </w:rPr>
                <w:t>5,51 км</w:t>
              </w:r>
            </w:smartTag>
          </w:p>
        </w:tc>
        <w:tc>
          <w:tcPr>
            <w:tcW w:w="3402" w:type="dxa"/>
            <w:vMerge/>
          </w:tcPr>
          <w:p w:rsidR="00500BC2" w:rsidRPr="00911DB7" w:rsidRDefault="00500BC2" w:rsidP="00682292">
            <w:pPr>
              <w:spacing w:after="0" w:line="240" w:lineRule="auto"/>
              <w:jc w:val="center"/>
              <w:rPr>
                <w:rFonts w:ascii="Times New Roman" w:hAnsi="Times New Roman"/>
                <w:sz w:val="20"/>
                <w:szCs w:val="20"/>
              </w:rPr>
            </w:pPr>
          </w:p>
        </w:tc>
      </w:tr>
      <w:tr w:rsidR="00500BC2" w:rsidRPr="00911DB7" w:rsidTr="00682292">
        <w:trPr>
          <w:trHeight w:val="357"/>
        </w:trPr>
        <w:tc>
          <w:tcPr>
            <w:tcW w:w="629" w:type="dxa"/>
            <w:vMerge/>
          </w:tcPr>
          <w:p w:rsidR="00500BC2" w:rsidRPr="00911DB7" w:rsidRDefault="00500BC2" w:rsidP="00682292">
            <w:pPr>
              <w:spacing w:after="0" w:line="240" w:lineRule="auto"/>
              <w:jc w:val="center"/>
              <w:rPr>
                <w:rFonts w:ascii="Times New Roman" w:hAnsi="Times New Roman"/>
                <w:sz w:val="20"/>
                <w:szCs w:val="20"/>
              </w:rPr>
            </w:pPr>
          </w:p>
        </w:tc>
        <w:tc>
          <w:tcPr>
            <w:tcW w:w="2206"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«Самара - Совхозная» </w:t>
            </w:r>
            <w:smartTag w:uri="urn:schemas-microsoft-com:office:smarttags" w:element="metricconverter">
              <w:smartTagPr>
                <w:attr w:name="ProductID" w:val="45,5 км"/>
              </w:smartTagPr>
              <w:r w:rsidRPr="00911DB7">
                <w:rPr>
                  <w:rFonts w:ascii="Times New Roman" w:hAnsi="Times New Roman"/>
                  <w:sz w:val="20"/>
                  <w:szCs w:val="20"/>
                </w:rPr>
                <w:t>45,5 км</w:t>
              </w:r>
            </w:smartTag>
            <w:r w:rsidRPr="00911DB7">
              <w:rPr>
                <w:rFonts w:ascii="Times New Roman" w:hAnsi="Times New Roman"/>
                <w:sz w:val="20"/>
                <w:szCs w:val="20"/>
              </w:rPr>
              <w:t xml:space="preserve"> - </w:t>
            </w:r>
            <w:smartTag w:uri="urn:schemas-microsoft-com:office:smarttags" w:element="metricconverter">
              <w:smartTagPr>
                <w:attr w:name="ProductID" w:val="54,4 км"/>
              </w:smartTagPr>
              <w:r w:rsidRPr="00911DB7">
                <w:rPr>
                  <w:rFonts w:ascii="Times New Roman" w:hAnsi="Times New Roman"/>
                  <w:sz w:val="20"/>
                  <w:szCs w:val="20"/>
                </w:rPr>
                <w:t>54,4 км</w:t>
              </w:r>
            </w:smartTag>
          </w:p>
        </w:tc>
        <w:tc>
          <w:tcPr>
            <w:tcW w:w="2694" w:type="dxa"/>
          </w:tcPr>
          <w:p w:rsidR="00500BC2" w:rsidRPr="00911DB7" w:rsidRDefault="00500BC2" w:rsidP="00682292">
            <w:pPr>
              <w:spacing w:after="0" w:line="240" w:lineRule="auto"/>
              <w:jc w:val="center"/>
              <w:rPr>
                <w:rFonts w:ascii="Times New Roman" w:hAnsi="Times New Roman"/>
                <w:sz w:val="20"/>
                <w:szCs w:val="20"/>
              </w:rPr>
            </w:pPr>
            <w:r w:rsidRPr="000D0882">
              <w:rPr>
                <w:rFonts w:ascii="Times New Roman" w:hAnsi="Times New Roman"/>
                <w:b/>
                <w:sz w:val="20"/>
                <w:szCs w:val="20"/>
              </w:rPr>
              <w:t>м.р. Волжский</w:t>
            </w:r>
            <w:r w:rsidRPr="00911DB7">
              <w:rPr>
                <w:rFonts w:ascii="Times New Roman" w:hAnsi="Times New Roman"/>
                <w:sz w:val="20"/>
                <w:szCs w:val="20"/>
              </w:rPr>
              <w:t xml:space="preserve">,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Красноармейский</w:t>
            </w:r>
          </w:p>
        </w:tc>
        <w:tc>
          <w:tcPr>
            <w:tcW w:w="1701" w:type="dxa"/>
          </w:tcPr>
          <w:p w:rsidR="00500BC2" w:rsidRPr="00911DB7" w:rsidRDefault="00500BC2" w:rsidP="00682292">
            <w:pPr>
              <w:spacing w:after="0" w:line="240" w:lineRule="auto"/>
              <w:jc w:val="center"/>
              <w:rPr>
                <w:rFonts w:ascii="Times New Roman" w:hAnsi="Times New Roman"/>
                <w:sz w:val="20"/>
                <w:szCs w:val="20"/>
              </w:rPr>
            </w:pPr>
          </w:p>
        </w:tc>
        <w:tc>
          <w:tcPr>
            <w:tcW w:w="1418" w:type="dxa"/>
          </w:tcPr>
          <w:p w:rsidR="00500BC2" w:rsidRPr="00911DB7" w:rsidRDefault="00500BC2" w:rsidP="00682292">
            <w:pPr>
              <w:spacing w:after="0" w:line="240" w:lineRule="auto"/>
              <w:jc w:val="center"/>
              <w:rPr>
                <w:rFonts w:ascii="Times New Roman" w:hAnsi="Times New Roman"/>
                <w:sz w:val="20"/>
                <w:szCs w:val="20"/>
              </w:rPr>
            </w:pPr>
          </w:p>
        </w:tc>
        <w:tc>
          <w:tcPr>
            <w:tcW w:w="1275" w:type="dxa"/>
          </w:tcPr>
          <w:p w:rsidR="00500BC2" w:rsidRPr="00911DB7" w:rsidRDefault="00500BC2" w:rsidP="00682292">
            <w:pPr>
              <w:spacing w:after="0" w:line="240" w:lineRule="auto"/>
              <w:jc w:val="center"/>
              <w:rPr>
                <w:rFonts w:ascii="Times New Roman" w:hAnsi="Times New Roman"/>
                <w:sz w:val="20"/>
                <w:szCs w:val="20"/>
              </w:rPr>
            </w:pPr>
          </w:p>
        </w:tc>
        <w:tc>
          <w:tcPr>
            <w:tcW w:w="241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Протяженность - </w:t>
            </w:r>
            <w:smartTag w:uri="urn:schemas-microsoft-com:office:smarttags" w:element="metricconverter">
              <w:smartTagPr>
                <w:attr w:name="ProductID" w:val="8,9 км"/>
              </w:smartTagPr>
              <w:r w:rsidRPr="00911DB7">
                <w:rPr>
                  <w:rFonts w:ascii="Times New Roman" w:hAnsi="Times New Roman"/>
                  <w:sz w:val="20"/>
                  <w:szCs w:val="20"/>
                </w:rPr>
                <w:t>8,9 км</w:t>
              </w:r>
            </w:smartTag>
          </w:p>
        </w:tc>
        <w:tc>
          <w:tcPr>
            <w:tcW w:w="3402" w:type="dxa"/>
            <w:vMerge/>
          </w:tcPr>
          <w:p w:rsidR="00500BC2" w:rsidRPr="00911DB7" w:rsidRDefault="00500BC2" w:rsidP="00682292">
            <w:pPr>
              <w:spacing w:after="0" w:line="240" w:lineRule="auto"/>
              <w:jc w:val="center"/>
              <w:rPr>
                <w:rFonts w:ascii="Times New Roman" w:hAnsi="Times New Roman"/>
                <w:sz w:val="20"/>
                <w:szCs w:val="20"/>
              </w:rPr>
            </w:pP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6</w:t>
            </w:r>
            <w:r w:rsidRPr="00911DB7">
              <w:rPr>
                <w:rFonts w:ascii="Times New Roman" w:hAnsi="Times New Roman"/>
                <w:sz w:val="20"/>
                <w:szCs w:val="20"/>
              </w:rPr>
              <w:t>.</w:t>
            </w:r>
          </w:p>
        </w:tc>
        <w:tc>
          <w:tcPr>
            <w:tcW w:w="2206"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Трубопровод дизельного топлива КНПЗ - ЛПДС Воскресенка</w:t>
            </w:r>
          </w:p>
        </w:tc>
        <w:tc>
          <w:tcPr>
            <w:tcW w:w="269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г.о. Самара, </w:t>
            </w:r>
            <w:r w:rsidRPr="000D0882">
              <w:rPr>
                <w:rFonts w:ascii="Times New Roman" w:hAnsi="Times New Roman"/>
                <w:b/>
                <w:sz w:val="20"/>
                <w:szCs w:val="20"/>
              </w:rPr>
              <w:t>м.р. Волжский, от ОАО «КНПЗ» до Воскресенской ЛПДС</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41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41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объекта определяются в соответствии с заданием на проектирование</w:t>
            </w:r>
          </w:p>
        </w:tc>
        <w:tc>
          <w:tcPr>
            <w:tcW w:w="3402"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санитарных разрывов определяются в соответствии с требованиями </w:t>
            </w:r>
            <w:hyperlink r:id="rId126" w:history="1">
              <w:r w:rsidRPr="00911DB7">
                <w:rPr>
                  <w:rFonts w:ascii="Times New Roman" w:hAnsi="Times New Roman"/>
                  <w:sz w:val="20"/>
                  <w:szCs w:val="20"/>
                </w:rPr>
                <w:t>СП 36.13330.2012</w:t>
              </w:r>
            </w:hyperlink>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7</w:t>
            </w:r>
            <w:r w:rsidRPr="00911DB7">
              <w:rPr>
                <w:rFonts w:ascii="Times New Roman" w:hAnsi="Times New Roman"/>
                <w:sz w:val="20"/>
                <w:szCs w:val="20"/>
              </w:rPr>
              <w:t>.</w:t>
            </w:r>
          </w:p>
        </w:tc>
        <w:tc>
          <w:tcPr>
            <w:tcW w:w="2206"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Продуктопровод «Бензин КНПЗ - ЛПДС Воскресенка»</w:t>
            </w:r>
          </w:p>
        </w:tc>
        <w:tc>
          <w:tcPr>
            <w:tcW w:w="2694" w:type="dxa"/>
          </w:tcPr>
          <w:p w:rsidR="00500BC2" w:rsidRPr="000D0882" w:rsidRDefault="00500BC2" w:rsidP="00682292">
            <w:pPr>
              <w:spacing w:after="0" w:line="240" w:lineRule="auto"/>
              <w:jc w:val="center"/>
              <w:rPr>
                <w:rFonts w:ascii="Times New Roman" w:hAnsi="Times New Roman"/>
                <w:b/>
                <w:sz w:val="20"/>
                <w:szCs w:val="20"/>
              </w:rPr>
            </w:pPr>
            <w:r w:rsidRPr="00911DB7">
              <w:rPr>
                <w:rFonts w:ascii="Times New Roman" w:hAnsi="Times New Roman"/>
                <w:sz w:val="20"/>
                <w:szCs w:val="20"/>
              </w:rPr>
              <w:t xml:space="preserve">г.о. Самара, </w:t>
            </w:r>
            <w:r w:rsidRPr="000D0882">
              <w:rPr>
                <w:rFonts w:ascii="Times New Roman" w:hAnsi="Times New Roman"/>
                <w:b/>
                <w:sz w:val="20"/>
                <w:szCs w:val="20"/>
              </w:rPr>
              <w:t xml:space="preserve">м.р. Волжский, от ОАО «КНПЗ» </w:t>
            </w:r>
          </w:p>
          <w:p w:rsidR="00500BC2" w:rsidRPr="00911DB7" w:rsidRDefault="00500BC2" w:rsidP="00682292">
            <w:pPr>
              <w:spacing w:after="0" w:line="240" w:lineRule="auto"/>
              <w:jc w:val="center"/>
              <w:rPr>
                <w:rFonts w:ascii="Times New Roman" w:hAnsi="Times New Roman"/>
                <w:sz w:val="20"/>
                <w:szCs w:val="20"/>
              </w:rPr>
            </w:pPr>
            <w:r w:rsidRPr="000D0882">
              <w:rPr>
                <w:rFonts w:ascii="Times New Roman" w:hAnsi="Times New Roman"/>
                <w:b/>
                <w:sz w:val="20"/>
                <w:szCs w:val="20"/>
              </w:rPr>
              <w:t>до Воскресенской ЛПДС</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41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41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объекта определяются в соответствии с заданием на проектирование</w:t>
            </w:r>
          </w:p>
        </w:tc>
        <w:tc>
          <w:tcPr>
            <w:tcW w:w="3402"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санитарных разрывов определяются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требованиями </w:t>
            </w:r>
            <w:hyperlink r:id="rId127" w:history="1">
              <w:r w:rsidRPr="00911DB7">
                <w:rPr>
                  <w:rFonts w:ascii="Times New Roman" w:hAnsi="Times New Roman"/>
                  <w:sz w:val="20"/>
                  <w:szCs w:val="20"/>
                </w:rPr>
                <w:t>СП 36.13330.2012</w:t>
              </w:r>
            </w:hyperlink>
          </w:p>
        </w:tc>
      </w:tr>
      <w:tr w:rsidR="00500BC2" w:rsidRPr="00911DB7" w:rsidTr="00682292">
        <w:trPr>
          <w:trHeight w:val="394"/>
        </w:trPr>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8</w:t>
            </w:r>
            <w:r w:rsidRPr="00911DB7">
              <w:rPr>
                <w:rFonts w:ascii="Times New Roman" w:hAnsi="Times New Roman"/>
                <w:sz w:val="20"/>
                <w:szCs w:val="20"/>
              </w:rPr>
              <w:t>.</w:t>
            </w:r>
          </w:p>
        </w:tc>
        <w:tc>
          <w:tcPr>
            <w:tcW w:w="2206" w:type="dxa"/>
          </w:tcPr>
          <w:p w:rsidR="00500BC2" w:rsidRPr="00911DB7" w:rsidRDefault="00500BC2" w:rsidP="00682292">
            <w:pPr>
              <w:autoSpaceDE w:val="0"/>
              <w:autoSpaceDN w:val="0"/>
              <w:adjustRightInd w:val="0"/>
              <w:spacing w:after="0" w:line="240" w:lineRule="auto"/>
              <w:rPr>
                <w:rFonts w:ascii="Times New Roman" w:hAnsi="Times New Roman"/>
                <w:sz w:val="20"/>
                <w:szCs w:val="20"/>
              </w:rPr>
            </w:pPr>
            <w:r w:rsidRPr="00911DB7">
              <w:rPr>
                <w:rFonts w:ascii="Times New Roman" w:hAnsi="Times New Roman"/>
                <w:sz w:val="20"/>
                <w:szCs w:val="20"/>
              </w:rPr>
              <w:t xml:space="preserve">Газопровод-отвод </w:t>
            </w:r>
          </w:p>
          <w:p w:rsidR="00500BC2" w:rsidRPr="00911DB7" w:rsidRDefault="00500BC2" w:rsidP="00682292">
            <w:pPr>
              <w:autoSpaceDE w:val="0"/>
              <w:autoSpaceDN w:val="0"/>
              <w:adjustRightInd w:val="0"/>
              <w:spacing w:after="0" w:line="240" w:lineRule="auto"/>
              <w:rPr>
                <w:rFonts w:ascii="Times New Roman" w:hAnsi="Times New Roman"/>
                <w:sz w:val="20"/>
                <w:szCs w:val="20"/>
              </w:rPr>
            </w:pPr>
            <w:r w:rsidRPr="00911DB7">
              <w:rPr>
                <w:rFonts w:ascii="Times New Roman" w:hAnsi="Times New Roman"/>
                <w:sz w:val="20"/>
                <w:szCs w:val="20"/>
              </w:rPr>
              <w:t>и ГРС</w:t>
            </w:r>
          </w:p>
        </w:tc>
        <w:tc>
          <w:tcPr>
            <w:tcW w:w="2694"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с.п. Лопатино</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418" w:type="dxa"/>
          </w:tcPr>
          <w:p w:rsidR="00500BC2" w:rsidRPr="00911DB7" w:rsidRDefault="00500BC2" w:rsidP="00682292">
            <w:pPr>
              <w:spacing w:after="0" w:line="240" w:lineRule="auto"/>
              <w:jc w:val="center"/>
              <w:rPr>
                <w:rFonts w:ascii="Times New Roman" w:hAnsi="Times New Roman"/>
                <w:sz w:val="20"/>
                <w:szCs w:val="20"/>
              </w:rPr>
            </w:pPr>
          </w:p>
        </w:tc>
        <w:tc>
          <w:tcPr>
            <w:tcW w:w="1275"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Площадь ГРС - 0,76 га</w:t>
            </w:r>
          </w:p>
        </w:tc>
        <w:tc>
          <w:tcPr>
            <w:tcW w:w="2410"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Протяженность -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0,34 км,</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диаметр - 1000 мм, </w:t>
            </w:r>
            <w:r w:rsidRPr="00911DB7">
              <w:rPr>
                <w:rFonts w:ascii="Times New Roman" w:hAnsi="Times New Roman"/>
                <w:sz w:val="20"/>
                <w:szCs w:val="20"/>
              </w:rPr>
              <w:br/>
              <w:t>давление - 7,4 МПа</w:t>
            </w:r>
          </w:p>
        </w:tc>
        <w:tc>
          <w:tcPr>
            <w:tcW w:w="3402" w:type="dxa"/>
          </w:tcPr>
          <w:p w:rsidR="00500BC2" w:rsidRPr="00911DB7" w:rsidRDefault="00500BC2" w:rsidP="00682292">
            <w:pPr>
              <w:spacing w:after="0" w:line="240" w:lineRule="auto"/>
              <w:contextualSpacing/>
              <w:jc w:val="center"/>
              <w:rPr>
                <w:rFonts w:ascii="Times New Roman" w:hAnsi="Times New Roman"/>
                <w:sz w:val="20"/>
                <w:szCs w:val="20"/>
              </w:rPr>
            </w:pPr>
            <w:r w:rsidRPr="00911DB7">
              <w:rPr>
                <w:rFonts w:ascii="Times New Roman" w:hAnsi="Times New Roman"/>
                <w:sz w:val="20"/>
                <w:szCs w:val="20"/>
              </w:rPr>
              <w:t xml:space="preserve">Определяется проектом санитарно-защитной зоны объекта. </w:t>
            </w:r>
          </w:p>
          <w:p w:rsidR="00500BC2" w:rsidRPr="00911DB7" w:rsidRDefault="00500BC2" w:rsidP="00682292">
            <w:pPr>
              <w:spacing w:after="0" w:line="240" w:lineRule="auto"/>
              <w:contextualSpacing/>
              <w:jc w:val="center"/>
              <w:rPr>
                <w:rFonts w:ascii="Times New Roman" w:hAnsi="Times New Roman"/>
                <w:sz w:val="20"/>
                <w:szCs w:val="20"/>
              </w:rPr>
            </w:pPr>
            <w:r w:rsidRPr="00911DB7">
              <w:rPr>
                <w:rFonts w:ascii="Times New Roman" w:hAnsi="Times New Roman"/>
                <w:sz w:val="20"/>
                <w:szCs w:val="20"/>
              </w:rPr>
              <w:t xml:space="preserve">В соответствии с СанПиН 2.2.1/2.1.1.1200-03 ориентировочный размер санитарно-защитной зоны объекта составляет </w:t>
            </w:r>
            <w:smartTag w:uri="urn:schemas-microsoft-com:office:smarttags" w:element="metricconverter">
              <w:smartTagPr>
                <w:attr w:name="ProductID" w:val="300 м"/>
              </w:smartTagPr>
              <w:r w:rsidRPr="00911DB7">
                <w:rPr>
                  <w:rFonts w:ascii="Times New Roman" w:hAnsi="Times New Roman"/>
                  <w:sz w:val="20"/>
                  <w:szCs w:val="20"/>
                </w:rPr>
                <w:t>300 м</w:t>
              </w:r>
            </w:smartTag>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lastRenderedPageBreak/>
              <w:t>9</w:t>
            </w:r>
            <w:r w:rsidRPr="00911DB7">
              <w:rPr>
                <w:rFonts w:ascii="Times New Roman" w:hAnsi="Times New Roman"/>
                <w:sz w:val="20"/>
                <w:szCs w:val="20"/>
              </w:rPr>
              <w:t>.</w:t>
            </w:r>
          </w:p>
        </w:tc>
        <w:tc>
          <w:tcPr>
            <w:tcW w:w="2206" w:type="dxa"/>
          </w:tcPr>
          <w:p w:rsidR="00500BC2" w:rsidRPr="00911DB7" w:rsidRDefault="00500BC2" w:rsidP="00682292">
            <w:pPr>
              <w:autoSpaceDE w:val="0"/>
              <w:autoSpaceDN w:val="0"/>
              <w:adjustRightInd w:val="0"/>
              <w:spacing w:after="0" w:line="240" w:lineRule="auto"/>
              <w:rPr>
                <w:rFonts w:ascii="Times New Roman" w:hAnsi="Times New Roman"/>
                <w:sz w:val="20"/>
                <w:szCs w:val="20"/>
              </w:rPr>
            </w:pPr>
            <w:r w:rsidRPr="00911DB7">
              <w:rPr>
                <w:rFonts w:ascii="Times New Roman" w:hAnsi="Times New Roman"/>
                <w:sz w:val="20"/>
                <w:szCs w:val="20"/>
              </w:rPr>
              <w:t xml:space="preserve">Газопровод межпоселковый </w:t>
            </w:r>
          </w:p>
        </w:tc>
        <w:tc>
          <w:tcPr>
            <w:tcW w:w="2694"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от ГРС с.п. Лопатино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до технопарка «Преображенка»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и существующих точек подключения</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418" w:type="dxa"/>
          </w:tcPr>
          <w:p w:rsidR="00500BC2" w:rsidRPr="00911DB7" w:rsidRDefault="00500BC2" w:rsidP="00682292">
            <w:pPr>
              <w:spacing w:after="0" w:line="240" w:lineRule="auto"/>
              <w:jc w:val="center"/>
              <w:rPr>
                <w:rFonts w:ascii="Times New Roman" w:hAnsi="Times New Roman"/>
                <w:sz w:val="20"/>
                <w:szCs w:val="20"/>
              </w:rPr>
            </w:pPr>
          </w:p>
        </w:tc>
        <w:tc>
          <w:tcPr>
            <w:tcW w:w="1275"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p>
        </w:tc>
        <w:tc>
          <w:tcPr>
            <w:tcW w:w="2410"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Протяженность -</w:t>
            </w:r>
            <w:r>
              <w:rPr>
                <w:rFonts w:ascii="Times New Roman" w:hAnsi="Times New Roman"/>
                <w:sz w:val="20"/>
                <w:szCs w:val="20"/>
              </w:rPr>
              <w:t xml:space="preserve"> </w:t>
            </w:r>
            <w:r w:rsidRPr="00911DB7">
              <w:rPr>
                <w:rFonts w:ascii="Times New Roman" w:hAnsi="Times New Roman"/>
                <w:sz w:val="20"/>
                <w:szCs w:val="20"/>
              </w:rPr>
              <w:t>10,6 км,</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диаметр - 530 мм, </w:t>
            </w:r>
            <w:r w:rsidRPr="00911DB7">
              <w:rPr>
                <w:rFonts w:ascii="Times New Roman" w:hAnsi="Times New Roman"/>
                <w:sz w:val="20"/>
                <w:szCs w:val="20"/>
              </w:rPr>
              <w:br/>
              <w:t>давление - 1,2 МПа</w:t>
            </w:r>
          </w:p>
        </w:tc>
        <w:tc>
          <w:tcPr>
            <w:tcW w:w="3402"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28"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10</w:t>
            </w:r>
            <w:r w:rsidRPr="00911DB7">
              <w:rPr>
                <w:rFonts w:ascii="Times New Roman" w:hAnsi="Times New Roman"/>
                <w:sz w:val="20"/>
                <w:szCs w:val="20"/>
              </w:rPr>
              <w:t>.</w:t>
            </w:r>
          </w:p>
        </w:tc>
        <w:tc>
          <w:tcPr>
            <w:tcW w:w="2206" w:type="dxa"/>
          </w:tcPr>
          <w:p w:rsidR="00500BC2" w:rsidRPr="00911DB7" w:rsidRDefault="00500BC2" w:rsidP="00682292">
            <w:pPr>
              <w:autoSpaceDE w:val="0"/>
              <w:autoSpaceDN w:val="0"/>
              <w:adjustRightInd w:val="0"/>
              <w:spacing w:after="0" w:line="240" w:lineRule="auto"/>
              <w:rPr>
                <w:rFonts w:ascii="Times New Roman" w:hAnsi="Times New Roman"/>
                <w:sz w:val="20"/>
                <w:szCs w:val="20"/>
              </w:rPr>
            </w:pPr>
            <w:r w:rsidRPr="00911DB7">
              <w:rPr>
                <w:rFonts w:ascii="Times New Roman" w:hAnsi="Times New Roman"/>
                <w:sz w:val="20"/>
                <w:szCs w:val="20"/>
              </w:rPr>
              <w:t xml:space="preserve">Газопровод межпоселковый </w:t>
            </w:r>
          </w:p>
        </w:tc>
        <w:tc>
          <w:tcPr>
            <w:tcW w:w="2694"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от ГРС с.п. Лопатино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до существующих точек подключения г.о. Самара</w:t>
            </w:r>
          </w:p>
        </w:tc>
        <w:tc>
          <w:tcPr>
            <w:tcW w:w="170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418" w:type="dxa"/>
          </w:tcPr>
          <w:p w:rsidR="00500BC2" w:rsidRPr="00911DB7" w:rsidRDefault="00500BC2" w:rsidP="00682292">
            <w:pPr>
              <w:spacing w:after="0" w:line="240" w:lineRule="auto"/>
              <w:jc w:val="center"/>
              <w:rPr>
                <w:rFonts w:ascii="Times New Roman" w:hAnsi="Times New Roman"/>
                <w:sz w:val="20"/>
                <w:szCs w:val="20"/>
              </w:rPr>
            </w:pPr>
          </w:p>
        </w:tc>
        <w:tc>
          <w:tcPr>
            <w:tcW w:w="1275"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p>
        </w:tc>
        <w:tc>
          <w:tcPr>
            <w:tcW w:w="2410"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Протяженность - 8,5 км,</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диаметр - 530 мм, </w:t>
            </w:r>
            <w:r w:rsidRPr="00911DB7">
              <w:rPr>
                <w:rFonts w:ascii="Times New Roman" w:hAnsi="Times New Roman"/>
                <w:sz w:val="20"/>
                <w:szCs w:val="20"/>
              </w:rPr>
              <w:br/>
              <w:t>давление - 1,2 МПа</w:t>
            </w:r>
          </w:p>
        </w:tc>
        <w:tc>
          <w:tcPr>
            <w:tcW w:w="3402"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29"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629" w:type="dxa"/>
          </w:tcPr>
          <w:p w:rsidR="00500BC2" w:rsidRPr="00E8735F"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11</w:t>
            </w:r>
            <w:r w:rsidRPr="00E8735F">
              <w:rPr>
                <w:rFonts w:ascii="Times New Roman" w:hAnsi="Times New Roman"/>
                <w:sz w:val="20"/>
                <w:szCs w:val="20"/>
              </w:rPr>
              <w:t>.</w:t>
            </w:r>
          </w:p>
        </w:tc>
        <w:tc>
          <w:tcPr>
            <w:tcW w:w="2206" w:type="dxa"/>
          </w:tcPr>
          <w:p w:rsidR="00500BC2" w:rsidRPr="00E8735F" w:rsidRDefault="00500BC2" w:rsidP="00682292">
            <w:pPr>
              <w:spacing w:after="0" w:line="240" w:lineRule="auto"/>
              <w:rPr>
                <w:rFonts w:ascii="Times New Roman" w:hAnsi="Times New Roman"/>
                <w:sz w:val="20"/>
                <w:szCs w:val="20"/>
              </w:rPr>
            </w:pPr>
            <w:r w:rsidRPr="00E8735F">
              <w:rPr>
                <w:rFonts w:ascii="Times New Roman" w:hAnsi="Times New Roman"/>
                <w:sz w:val="20"/>
                <w:szCs w:val="20"/>
              </w:rPr>
              <w:t xml:space="preserve">Газопровод распределительный для газификации котельной </w:t>
            </w:r>
          </w:p>
          <w:p w:rsidR="00500BC2" w:rsidRPr="00E8735F" w:rsidRDefault="00500BC2" w:rsidP="00682292">
            <w:pPr>
              <w:spacing w:after="0" w:line="240" w:lineRule="auto"/>
              <w:rPr>
                <w:rFonts w:ascii="Times New Roman" w:hAnsi="Times New Roman"/>
                <w:sz w:val="20"/>
                <w:szCs w:val="20"/>
              </w:rPr>
            </w:pPr>
            <w:r w:rsidRPr="00E8735F">
              <w:rPr>
                <w:rFonts w:ascii="Times New Roman" w:hAnsi="Times New Roman"/>
                <w:sz w:val="20"/>
                <w:szCs w:val="20"/>
              </w:rPr>
              <w:t xml:space="preserve">ООО «Газпром теплоэнерго Самарская область» </w:t>
            </w:r>
          </w:p>
          <w:p w:rsidR="00500BC2" w:rsidRPr="00E8735F" w:rsidRDefault="00500BC2" w:rsidP="00682292">
            <w:pPr>
              <w:spacing w:after="0" w:line="240" w:lineRule="auto"/>
              <w:rPr>
                <w:rFonts w:ascii="Times New Roman" w:hAnsi="Times New Roman"/>
                <w:sz w:val="20"/>
                <w:szCs w:val="20"/>
              </w:rPr>
            </w:pPr>
            <w:r w:rsidRPr="00E8735F">
              <w:rPr>
                <w:rFonts w:ascii="Times New Roman" w:hAnsi="Times New Roman"/>
                <w:sz w:val="20"/>
                <w:szCs w:val="20"/>
              </w:rPr>
              <w:t xml:space="preserve">в Куйбышевском районе г.о. Самара </w:t>
            </w:r>
          </w:p>
        </w:tc>
        <w:tc>
          <w:tcPr>
            <w:tcW w:w="2694" w:type="dxa"/>
          </w:tcPr>
          <w:p w:rsidR="00500BC2" w:rsidRPr="00E8735F" w:rsidRDefault="00500BC2" w:rsidP="00682292">
            <w:pPr>
              <w:spacing w:after="0" w:line="240" w:lineRule="auto"/>
              <w:jc w:val="center"/>
              <w:rPr>
                <w:rFonts w:ascii="Times New Roman" w:hAnsi="Times New Roman"/>
                <w:sz w:val="20"/>
                <w:szCs w:val="20"/>
              </w:rPr>
            </w:pPr>
            <w:r w:rsidRPr="00E8735F">
              <w:rPr>
                <w:rFonts w:ascii="Times New Roman" w:hAnsi="Times New Roman"/>
                <w:sz w:val="20"/>
                <w:szCs w:val="20"/>
              </w:rPr>
              <w:t xml:space="preserve">м.р. Волжский, </w:t>
            </w:r>
          </w:p>
          <w:p w:rsidR="00500BC2" w:rsidRPr="00E8735F" w:rsidRDefault="00500BC2" w:rsidP="00682292">
            <w:pPr>
              <w:autoSpaceDE w:val="0"/>
              <w:autoSpaceDN w:val="0"/>
              <w:adjustRightInd w:val="0"/>
              <w:spacing w:after="0" w:line="240" w:lineRule="auto"/>
              <w:jc w:val="center"/>
              <w:rPr>
                <w:rFonts w:ascii="Times New Roman" w:hAnsi="Times New Roman"/>
                <w:sz w:val="20"/>
                <w:szCs w:val="20"/>
              </w:rPr>
            </w:pPr>
            <w:r w:rsidRPr="00E8735F">
              <w:rPr>
                <w:rFonts w:ascii="Times New Roman" w:hAnsi="Times New Roman"/>
                <w:sz w:val="20"/>
                <w:szCs w:val="20"/>
              </w:rPr>
              <w:t xml:space="preserve">г.о. Новокуйбышевск, </w:t>
            </w:r>
          </w:p>
          <w:p w:rsidR="00500BC2" w:rsidRPr="00E8735F" w:rsidRDefault="00500BC2" w:rsidP="00682292">
            <w:pPr>
              <w:autoSpaceDE w:val="0"/>
              <w:autoSpaceDN w:val="0"/>
              <w:adjustRightInd w:val="0"/>
              <w:spacing w:after="0" w:line="240" w:lineRule="auto"/>
              <w:jc w:val="center"/>
              <w:rPr>
                <w:rFonts w:ascii="Times New Roman" w:hAnsi="Times New Roman"/>
                <w:sz w:val="20"/>
                <w:szCs w:val="20"/>
              </w:rPr>
            </w:pPr>
            <w:r w:rsidRPr="00E8735F">
              <w:rPr>
                <w:rFonts w:ascii="Times New Roman" w:hAnsi="Times New Roman"/>
                <w:sz w:val="20"/>
                <w:szCs w:val="20"/>
              </w:rPr>
              <w:t>г.о. Самара</w:t>
            </w:r>
          </w:p>
        </w:tc>
        <w:tc>
          <w:tcPr>
            <w:tcW w:w="1701" w:type="dxa"/>
          </w:tcPr>
          <w:p w:rsidR="00500BC2" w:rsidRPr="00E8735F" w:rsidRDefault="00500BC2" w:rsidP="00682292">
            <w:pPr>
              <w:spacing w:after="0" w:line="240" w:lineRule="auto"/>
              <w:jc w:val="center"/>
              <w:rPr>
                <w:rFonts w:ascii="Times New Roman" w:hAnsi="Times New Roman"/>
                <w:sz w:val="20"/>
                <w:szCs w:val="20"/>
              </w:rPr>
            </w:pPr>
            <w:r w:rsidRPr="00E8735F">
              <w:rPr>
                <w:rFonts w:ascii="Times New Roman" w:hAnsi="Times New Roman"/>
                <w:sz w:val="20"/>
                <w:szCs w:val="20"/>
              </w:rPr>
              <w:t>Строительство</w:t>
            </w:r>
          </w:p>
        </w:tc>
        <w:tc>
          <w:tcPr>
            <w:tcW w:w="1418" w:type="dxa"/>
          </w:tcPr>
          <w:p w:rsidR="00500BC2" w:rsidRPr="00E8735F" w:rsidRDefault="00500BC2" w:rsidP="00682292">
            <w:pPr>
              <w:spacing w:after="0" w:line="240" w:lineRule="auto"/>
              <w:jc w:val="center"/>
              <w:rPr>
                <w:rFonts w:ascii="Times New Roman" w:hAnsi="Times New Roman"/>
                <w:sz w:val="20"/>
                <w:szCs w:val="20"/>
              </w:rPr>
            </w:pPr>
          </w:p>
        </w:tc>
        <w:tc>
          <w:tcPr>
            <w:tcW w:w="1275" w:type="dxa"/>
          </w:tcPr>
          <w:p w:rsidR="00500BC2" w:rsidRPr="00E8735F" w:rsidRDefault="00500BC2" w:rsidP="00682292">
            <w:pPr>
              <w:autoSpaceDE w:val="0"/>
              <w:autoSpaceDN w:val="0"/>
              <w:adjustRightInd w:val="0"/>
              <w:spacing w:after="0" w:line="240" w:lineRule="auto"/>
              <w:jc w:val="center"/>
              <w:rPr>
                <w:rFonts w:ascii="Times New Roman" w:hAnsi="Times New Roman"/>
                <w:sz w:val="20"/>
                <w:szCs w:val="20"/>
              </w:rPr>
            </w:pPr>
          </w:p>
        </w:tc>
        <w:tc>
          <w:tcPr>
            <w:tcW w:w="2410" w:type="dxa"/>
          </w:tcPr>
          <w:p w:rsidR="00500BC2" w:rsidRPr="00E8735F" w:rsidRDefault="00500BC2" w:rsidP="00682292">
            <w:pPr>
              <w:autoSpaceDE w:val="0"/>
              <w:autoSpaceDN w:val="0"/>
              <w:adjustRightInd w:val="0"/>
              <w:spacing w:after="0" w:line="240" w:lineRule="auto"/>
              <w:jc w:val="center"/>
              <w:rPr>
                <w:rFonts w:ascii="Times New Roman" w:hAnsi="Times New Roman"/>
                <w:sz w:val="20"/>
                <w:szCs w:val="20"/>
              </w:rPr>
            </w:pPr>
            <w:r w:rsidRPr="00E8735F">
              <w:rPr>
                <w:rFonts w:ascii="Times New Roman" w:hAnsi="Times New Roman"/>
                <w:sz w:val="20"/>
                <w:szCs w:val="20"/>
              </w:rPr>
              <w:t>Протяженность - 15 км</w:t>
            </w:r>
          </w:p>
          <w:p w:rsidR="00500BC2" w:rsidRPr="00E8735F" w:rsidRDefault="00500BC2" w:rsidP="00682292">
            <w:pPr>
              <w:autoSpaceDE w:val="0"/>
              <w:autoSpaceDN w:val="0"/>
              <w:adjustRightInd w:val="0"/>
              <w:spacing w:after="0" w:line="240" w:lineRule="auto"/>
              <w:jc w:val="center"/>
              <w:rPr>
                <w:rFonts w:ascii="Times New Roman" w:hAnsi="Times New Roman"/>
                <w:sz w:val="20"/>
                <w:szCs w:val="20"/>
              </w:rPr>
            </w:pPr>
          </w:p>
        </w:tc>
        <w:tc>
          <w:tcPr>
            <w:tcW w:w="3402" w:type="dxa"/>
          </w:tcPr>
          <w:p w:rsidR="00500BC2" w:rsidRPr="00E8735F" w:rsidRDefault="00500BC2" w:rsidP="00682292">
            <w:pPr>
              <w:spacing w:after="0" w:line="240" w:lineRule="auto"/>
              <w:jc w:val="center"/>
              <w:rPr>
                <w:rFonts w:ascii="Times New Roman" w:hAnsi="Times New Roman"/>
                <w:sz w:val="20"/>
                <w:szCs w:val="20"/>
              </w:rPr>
            </w:pPr>
            <w:r w:rsidRPr="00E8735F">
              <w:rPr>
                <w:rFonts w:ascii="Times New Roman" w:hAnsi="Times New Roman"/>
                <w:sz w:val="20"/>
                <w:szCs w:val="20"/>
              </w:rPr>
              <w:t xml:space="preserve">Размеры охранных зон устанавливаются в соответствии </w:t>
            </w:r>
          </w:p>
          <w:p w:rsidR="00500BC2" w:rsidRPr="00E8735F" w:rsidRDefault="00500BC2" w:rsidP="00682292">
            <w:pPr>
              <w:spacing w:after="0" w:line="240" w:lineRule="auto"/>
              <w:jc w:val="center"/>
              <w:rPr>
                <w:rFonts w:ascii="Times New Roman" w:hAnsi="Times New Roman"/>
                <w:sz w:val="20"/>
                <w:szCs w:val="20"/>
              </w:rPr>
            </w:pPr>
            <w:r w:rsidRPr="00E8735F">
              <w:rPr>
                <w:rFonts w:ascii="Times New Roman" w:hAnsi="Times New Roman"/>
                <w:sz w:val="20"/>
                <w:szCs w:val="20"/>
              </w:rPr>
              <w:t xml:space="preserve">с </w:t>
            </w:r>
            <w:hyperlink r:id="rId130" w:history="1">
              <w:r w:rsidRPr="00E8735F">
                <w:rPr>
                  <w:rFonts w:ascii="Times New Roman" w:hAnsi="Times New Roman"/>
                  <w:sz w:val="20"/>
                  <w:szCs w:val="20"/>
                </w:rPr>
                <w:t>пунктом 7</w:t>
              </w:r>
            </w:hyperlink>
            <w:r w:rsidRPr="00E8735F">
              <w:rPr>
                <w:rFonts w:ascii="Times New Roman" w:hAnsi="Times New Roman"/>
                <w:sz w:val="20"/>
                <w:szCs w:val="20"/>
              </w:rPr>
              <w:t xml:space="preserve"> Правил охраны газораспределительных сетей</w:t>
            </w:r>
          </w:p>
        </w:tc>
      </w:tr>
    </w:tbl>
    <w:p w:rsidR="00500BC2" w:rsidRDefault="00500BC2" w:rsidP="00500BC2">
      <w:pPr>
        <w:spacing w:after="0" w:line="240" w:lineRule="auto"/>
        <w:jc w:val="center"/>
        <w:rPr>
          <w:rFonts w:ascii="Times New Roman" w:hAnsi="Times New Roman"/>
          <w:b/>
          <w:sz w:val="24"/>
          <w:szCs w:val="24"/>
        </w:rPr>
      </w:pPr>
    </w:p>
    <w:p w:rsidR="00500BC2" w:rsidRDefault="00500BC2" w:rsidP="00500BC2">
      <w:pPr>
        <w:spacing w:after="0" w:line="240" w:lineRule="auto"/>
        <w:jc w:val="center"/>
        <w:rPr>
          <w:rFonts w:ascii="Times New Roman" w:hAnsi="Times New Roman"/>
          <w:b/>
          <w:sz w:val="24"/>
          <w:szCs w:val="24"/>
        </w:rPr>
      </w:pPr>
      <w:r w:rsidRPr="00E8735F">
        <w:rPr>
          <w:rFonts w:ascii="Times New Roman" w:hAnsi="Times New Roman"/>
          <w:b/>
          <w:sz w:val="24"/>
          <w:szCs w:val="24"/>
        </w:rPr>
        <w:t>Перечень газораспределительных объектов, планируемых к размещению ООО «СВГК»</w:t>
      </w:r>
    </w:p>
    <w:p w:rsidR="00500BC2" w:rsidRPr="00E8735F" w:rsidRDefault="00500BC2" w:rsidP="00500BC2">
      <w:pPr>
        <w:spacing w:after="0" w:line="240" w:lineRule="auto"/>
        <w:jc w:val="center"/>
        <w:rPr>
          <w:rFonts w:ascii="Times New Roman" w:hAnsi="Times New Roman"/>
          <w:b/>
          <w:sz w:val="24"/>
          <w:szCs w:val="24"/>
        </w:rPr>
      </w:pPr>
    </w:p>
    <w:tbl>
      <w:tblPr>
        <w:tblW w:w="1573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835"/>
        <w:gridCol w:w="1659"/>
        <w:gridCol w:w="1318"/>
        <w:gridCol w:w="1276"/>
        <w:gridCol w:w="2268"/>
        <w:gridCol w:w="3544"/>
      </w:tblGrid>
      <w:tr w:rsidR="00500BC2" w:rsidRPr="00911DB7" w:rsidTr="00682292">
        <w:trPr>
          <w:tblHeader/>
        </w:trPr>
        <w:tc>
          <w:tcPr>
            <w:tcW w:w="567"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п/п</w:t>
            </w:r>
          </w:p>
        </w:tc>
        <w:tc>
          <w:tcPr>
            <w:tcW w:w="2268"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Назначение и наименование объекта</w:t>
            </w:r>
          </w:p>
        </w:tc>
        <w:tc>
          <w:tcPr>
            <w:tcW w:w="2835"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Местоположение объекта</w:t>
            </w:r>
          </w:p>
        </w:tc>
        <w:tc>
          <w:tcPr>
            <w:tcW w:w="1659"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Способ размещения объекта</w:t>
            </w:r>
          </w:p>
        </w:tc>
        <w:tc>
          <w:tcPr>
            <w:tcW w:w="4862" w:type="dxa"/>
            <w:gridSpan w:val="3"/>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Основные характеристики объекта</w:t>
            </w:r>
          </w:p>
        </w:tc>
        <w:tc>
          <w:tcPr>
            <w:tcW w:w="3544"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зон с особыми условиями использования территорий</w:t>
            </w:r>
          </w:p>
        </w:tc>
      </w:tr>
      <w:tr w:rsidR="00500BC2" w:rsidRPr="00911DB7" w:rsidTr="00682292">
        <w:trPr>
          <w:tblHeader/>
        </w:trPr>
        <w:tc>
          <w:tcPr>
            <w:tcW w:w="567" w:type="dxa"/>
            <w:vMerge/>
          </w:tcPr>
          <w:p w:rsidR="00500BC2" w:rsidRPr="00911DB7" w:rsidRDefault="00500BC2" w:rsidP="00682292">
            <w:pPr>
              <w:spacing w:after="0" w:line="240" w:lineRule="auto"/>
              <w:jc w:val="center"/>
              <w:rPr>
                <w:rFonts w:ascii="Times New Roman" w:hAnsi="Times New Roman"/>
                <w:sz w:val="20"/>
                <w:szCs w:val="20"/>
              </w:rPr>
            </w:pPr>
          </w:p>
        </w:tc>
        <w:tc>
          <w:tcPr>
            <w:tcW w:w="2268" w:type="dxa"/>
            <w:vMerge/>
          </w:tcPr>
          <w:p w:rsidR="00500BC2" w:rsidRPr="00911DB7" w:rsidRDefault="00500BC2" w:rsidP="00682292">
            <w:pPr>
              <w:spacing w:after="0" w:line="240" w:lineRule="auto"/>
              <w:jc w:val="center"/>
              <w:rPr>
                <w:rFonts w:ascii="Times New Roman" w:hAnsi="Times New Roman"/>
                <w:sz w:val="20"/>
                <w:szCs w:val="20"/>
              </w:rPr>
            </w:pPr>
          </w:p>
        </w:tc>
        <w:tc>
          <w:tcPr>
            <w:tcW w:w="2835" w:type="dxa"/>
            <w:vMerge/>
          </w:tcPr>
          <w:p w:rsidR="00500BC2" w:rsidRPr="00911DB7" w:rsidRDefault="00500BC2" w:rsidP="00682292">
            <w:pPr>
              <w:spacing w:after="0" w:line="240" w:lineRule="auto"/>
              <w:jc w:val="center"/>
              <w:rPr>
                <w:rFonts w:ascii="Times New Roman" w:hAnsi="Times New Roman"/>
                <w:sz w:val="20"/>
                <w:szCs w:val="20"/>
              </w:rPr>
            </w:pPr>
          </w:p>
        </w:tc>
        <w:tc>
          <w:tcPr>
            <w:tcW w:w="1659" w:type="dxa"/>
            <w:vMerge/>
          </w:tcPr>
          <w:p w:rsidR="00500BC2" w:rsidRPr="00911DB7" w:rsidRDefault="00500BC2" w:rsidP="00682292">
            <w:pPr>
              <w:spacing w:after="0" w:line="240" w:lineRule="auto"/>
              <w:jc w:val="center"/>
              <w:rPr>
                <w:rFonts w:ascii="Times New Roman" w:hAnsi="Times New Roman"/>
                <w:sz w:val="20"/>
                <w:szCs w:val="20"/>
              </w:rPr>
            </w:pPr>
          </w:p>
        </w:tc>
        <w:tc>
          <w:tcPr>
            <w:tcW w:w="131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земельного участка</w:t>
            </w:r>
          </w:p>
        </w:tc>
        <w:tc>
          <w:tcPr>
            <w:tcW w:w="1276"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объекта</w:t>
            </w:r>
          </w:p>
        </w:tc>
        <w:tc>
          <w:tcPr>
            <w:tcW w:w="226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иные характеристики</w:t>
            </w:r>
          </w:p>
        </w:tc>
        <w:tc>
          <w:tcPr>
            <w:tcW w:w="3544" w:type="dxa"/>
            <w:vMerge/>
          </w:tcPr>
          <w:p w:rsidR="00500BC2" w:rsidRPr="00911DB7" w:rsidRDefault="00500BC2" w:rsidP="00682292">
            <w:pPr>
              <w:spacing w:after="0" w:line="240" w:lineRule="auto"/>
              <w:jc w:val="center"/>
              <w:rPr>
                <w:rFonts w:ascii="Times New Roman" w:hAnsi="Times New Roman"/>
                <w:sz w:val="20"/>
                <w:szCs w:val="20"/>
              </w:rPr>
            </w:pPr>
          </w:p>
        </w:tc>
      </w:tr>
      <w:tr w:rsidR="00500BC2" w:rsidRPr="00911DB7" w:rsidTr="00682292">
        <w:trPr>
          <w:trHeight w:val="1956"/>
        </w:trPr>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lastRenderedPageBreak/>
              <w:t>1</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Газопровод высокого давления, проложенный после шкафного регуляторного пункта в п. Старосемейкино, до газопровода высокого давления, проложенного вдоль Красноглинского шоссе</w:t>
            </w:r>
          </w:p>
        </w:tc>
        <w:tc>
          <w:tcPr>
            <w:tcW w:w="283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г.о. Самара, </w:t>
            </w:r>
          </w:p>
          <w:p w:rsidR="00500BC2" w:rsidRPr="00911DB7" w:rsidRDefault="00500BC2" w:rsidP="00682292">
            <w:pPr>
              <w:spacing w:after="0" w:line="240" w:lineRule="auto"/>
              <w:jc w:val="center"/>
              <w:rPr>
                <w:rFonts w:ascii="Times New Roman" w:hAnsi="Times New Roman"/>
                <w:sz w:val="20"/>
                <w:szCs w:val="20"/>
              </w:rPr>
            </w:pPr>
            <w:r w:rsidRPr="000D0882">
              <w:rPr>
                <w:rFonts w:ascii="Times New Roman" w:hAnsi="Times New Roman"/>
                <w:b/>
                <w:sz w:val="20"/>
                <w:szCs w:val="20"/>
              </w:rPr>
              <w:t>м.р. Волжский</w:t>
            </w:r>
            <w:r w:rsidRPr="00911DB7">
              <w:rPr>
                <w:rFonts w:ascii="Times New Roman" w:hAnsi="Times New Roman"/>
                <w:sz w:val="20"/>
                <w:szCs w:val="20"/>
              </w:rPr>
              <w:t xml:space="preserve">,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Красноярский</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31"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2</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Газопровод высокого давления, ШГРП для газоснабжения коттеджного поселка «Завидово»</w:t>
            </w:r>
          </w:p>
        </w:tc>
        <w:tc>
          <w:tcPr>
            <w:tcW w:w="283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г.о. Самара, </w:t>
            </w:r>
          </w:p>
          <w:p w:rsidR="00500BC2" w:rsidRPr="000D0882" w:rsidRDefault="00500BC2" w:rsidP="00682292">
            <w:pPr>
              <w:spacing w:after="0" w:line="240" w:lineRule="auto"/>
              <w:jc w:val="center"/>
              <w:rPr>
                <w:rFonts w:ascii="Times New Roman" w:hAnsi="Times New Roman"/>
                <w:b/>
                <w:sz w:val="20"/>
                <w:szCs w:val="20"/>
              </w:rPr>
            </w:pPr>
            <w:r w:rsidRPr="000D0882">
              <w:rPr>
                <w:rFonts w:ascii="Times New Roman" w:hAnsi="Times New Roman"/>
                <w:b/>
                <w:sz w:val="20"/>
                <w:szCs w:val="20"/>
              </w:rPr>
              <w:t>м.р. Волжский</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32"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3</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Газопроводы среднего давления, ШГРП низкого давления в СДТ «Рассвет»</w:t>
            </w:r>
          </w:p>
        </w:tc>
        <w:tc>
          <w:tcPr>
            <w:tcW w:w="2835" w:type="dxa"/>
          </w:tcPr>
          <w:p w:rsidR="00500BC2" w:rsidRPr="00264140" w:rsidRDefault="00500BC2" w:rsidP="00682292">
            <w:pPr>
              <w:spacing w:after="0" w:line="240" w:lineRule="auto"/>
              <w:jc w:val="center"/>
              <w:rPr>
                <w:rFonts w:ascii="Times New Roman" w:hAnsi="Times New Roman"/>
                <w:b/>
                <w:sz w:val="20"/>
                <w:szCs w:val="20"/>
              </w:rPr>
            </w:pPr>
            <w:r w:rsidRPr="00264140">
              <w:rPr>
                <w:rFonts w:ascii="Times New Roman" w:hAnsi="Times New Roman"/>
                <w:b/>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г.о. Новокуйбышевск</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33"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4</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Газопроводы высокого давления II категории, ШГРП низкого давления в СДТ «Дубрава», «Дубки», «Озерки», «Якорь», «Гвардеец», «Фиалка-2», «Фиалка», «Приозерное», «Тюльпан», «Железнодорожник»</w:t>
            </w:r>
          </w:p>
        </w:tc>
        <w:tc>
          <w:tcPr>
            <w:tcW w:w="2835" w:type="dxa"/>
          </w:tcPr>
          <w:p w:rsidR="00500BC2" w:rsidRPr="00753B1E" w:rsidRDefault="00500BC2" w:rsidP="00682292">
            <w:pPr>
              <w:spacing w:after="0" w:line="240" w:lineRule="auto"/>
              <w:jc w:val="center"/>
              <w:rPr>
                <w:rFonts w:ascii="Times New Roman" w:hAnsi="Times New Roman"/>
                <w:b/>
                <w:sz w:val="20"/>
                <w:szCs w:val="20"/>
              </w:rPr>
            </w:pPr>
            <w:r w:rsidRPr="00753B1E">
              <w:rPr>
                <w:rFonts w:ascii="Times New Roman" w:hAnsi="Times New Roman"/>
                <w:b/>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г.о. Новокуйбышевск</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34"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lastRenderedPageBreak/>
              <w:t>5</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Газопровод высокого давления от проектируемого ГРПБ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в пгт Петра Дубрава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до пгт Новосемейкино</w:t>
            </w:r>
          </w:p>
        </w:tc>
        <w:tc>
          <w:tcPr>
            <w:tcW w:w="2835" w:type="dxa"/>
          </w:tcPr>
          <w:p w:rsidR="00500BC2" w:rsidRPr="00911DB7" w:rsidRDefault="00500BC2" w:rsidP="00682292">
            <w:pPr>
              <w:spacing w:after="0" w:line="240" w:lineRule="auto"/>
              <w:jc w:val="center"/>
              <w:rPr>
                <w:rFonts w:ascii="Times New Roman" w:hAnsi="Times New Roman"/>
                <w:sz w:val="20"/>
                <w:szCs w:val="20"/>
              </w:rPr>
            </w:pPr>
            <w:r w:rsidRPr="000D0882">
              <w:rPr>
                <w:rFonts w:ascii="Times New Roman" w:hAnsi="Times New Roman"/>
                <w:b/>
                <w:sz w:val="20"/>
                <w:szCs w:val="20"/>
              </w:rPr>
              <w:t>м.р. Волжский, г.п. Петра Дубрава, пгт Петра Дубрава,</w:t>
            </w:r>
            <w:r w:rsidRPr="00911DB7">
              <w:rPr>
                <w:rFonts w:ascii="Times New Roman" w:hAnsi="Times New Roman"/>
                <w:sz w:val="20"/>
                <w:szCs w:val="20"/>
              </w:rPr>
              <w:t xml:space="preserve"> м.р. Красноярский,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г.п. Новосемейкино,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пгт Новосемейкино</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35"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6</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Газопровод-отвод от ГРС № 17 до ГРС № 17а</w:t>
            </w:r>
          </w:p>
        </w:tc>
        <w:tc>
          <w:tcPr>
            <w:tcW w:w="283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с.п. Воскресенка</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36"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7</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Газопровод высокого давления от ГРС № 17</w:t>
            </w:r>
          </w:p>
        </w:tc>
        <w:tc>
          <w:tcPr>
            <w:tcW w:w="283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с.п. Воскресенка,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 Воскресенка</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37"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8</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Газопровод высокого давления для газоснабжения котельной для теплоснабжения пожарного депо и производственно-технического центра</w:t>
            </w:r>
          </w:p>
        </w:tc>
        <w:tc>
          <w:tcPr>
            <w:tcW w:w="283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г.п. Смышляевка,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пгт Стройкерамика</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38"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9</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Газопровод высокого давления I категории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от ГРС № 17 до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ОАО «Куйбышевский НПЗ» по территории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м.р. Волжский</w:t>
            </w:r>
          </w:p>
        </w:tc>
        <w:tc>
          <w:tcPr>
            <w:tcW w:w="283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39"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lastRenderedPageBreak/>
              <w:t>10</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Газопровод среднего и низкого давления к жилому кварталу № 14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с застройкой пятиэтажными жилыми домами жилого района «Южный город», расположенными в МСПП «Совхоз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им. 50-летия СССР»</w:t>
            </w:r>
          </w:p>
        </w:tc>
        <w:tc>
          <w:tcPr>
            <w:tcW w:w="2835" w:type="dxa"/>
          </w:tcPr>
          <w:p w:rsidR="00500BC2"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 «Южный город»</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с </w:t>
            </w:r>
            <w:hyperlink r:id="rId140"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11</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Газопроводы среднего и низкого давления к жилому кварталу № 12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с застройкой пятиэтажными жилыми зданиями жилого района «Южный город»,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1-й этап</w:t>
            </w:r>
          </w:p>
        </w:tc>
        <w:tc>
          <w:tcPr>
            <w:tcW w:w="283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«Южный город»</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41"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w:t>
            </w:r>
            <w:r w:rsidRPr="00911DB7">
              <w:rPr>
                <w:rFonts w:ascii="Times New Roman" w:hAnsi="Times New Roman"/>
                <w:sz w:val="20"/>
                <w:szCs w:val="20"/>
              </w:rPr>
              <w:t>2.</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Газопровод-отвод к ГРС НК НПЗ</w:t>
            </w:r>
          </w:p>
        </w:tc>
        <w:tc>
          <w:tcPr>
            <w:tcW w:w="283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42"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13</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Газопровод высокого давления, ПГБ для газоснабжения индустриального парка в районе с. Преображенка</w:t>
            </w:r>
          </w:p>
        </w:tc>
        <w:tc>
          <w:tcPr>
            <w:tcW w:w="283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с.п. Верхняя Подстепновка,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 Преображенка</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43"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lastRenderedPageBreak/>
              <w:t>14</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Газопровод высокого давления I категории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от пгт Петра Дубрава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до района застройки СК «Авиакор»</w:t>
            </w:r>
          </w:p>
        </w:tc>
        <w:tc>
          <w:tcPr>
            <w:tcW w:w="283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г.п. Петра Дубрава,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пгт Петра Дубрава</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44"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rPr>
          <w:trHeight w:val="3595"/>
        </w:trPr>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15</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Техническое перевооружение сетей газоснабжения. Газопроводы высокого давления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1 и 2 категории,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ПГБ для газораспределения индустриального парка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в с. Преображенка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с закольцовкой сетей газораспределения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в п. Придорожный Волжского района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(1, 2 очереди)</w:t>
            </w:r>
          </w:p>
        </w:tc>
        <w:tc>
          <w:tcPr>
            <w:tcW w:w="2835" w:type="dxa"/>
          </w:tcPr>
          <w:p w:rsidR="00500BC2" w:rsidRPr="000D0882" w:rsidRDefault="00500BC2" w:rsidP="00682292">
            <w:pPr>
              <w:spacing w:after="0" w:line="240" w:lineRule="auto"/>
              <w:jc w:val="center"/>
              <w:rPr>
                <w:rFonts w:ascii="Times New Roman" w:eastAsia="Times New Roman" w:hAnsi="Times New Roman"/>
                <w:b/>
                <w:sz w:val="20"/>
                <w:szCs w:val="20"/>
              </w:rPr>
            </w:pPr>
            <w:r w:rsidRPr="000D0882">
              <w:rPr>
                <w:rFonts w:ascii="Times New Roman" w:eastAsia="Times New Roman" w:hAnsi="Times New Roman"/>
                <w:b/>
                <w:sz w:val="20"/>
                <w:szCs w:val="20"/>
              </w:rPr>
              <w:t>м.р. Волжский,</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г.о. Самара</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45"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16</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eastAsia="Times New Roman" w:hAnsi="Times New Roman"/>
                <w:sz w:val="20"/>
                <w:szCs w:val="20"/>
              </w:rPr>
            </w:pPr>
            <w:r w:rsidRPr="00911DB7">
              <w:rPr>
                <w:rFonts w:ascii="Times New Roman" w:eastAsia="Times New Roman" w:hAnsi="Times New Roman"/>
                <w:sz w:val="20"/>
                <w:szCs w:val="20"/>
              </w:rPr>
              <w:t>Газопроводы высокого и среднего давления, ШГРП для газоснабжения малоэтажных жилых домов Самарского областного фонда жилья и ипотеки (СОФЖИ)</w:t>
            </w:r>
          </w:p>
        </w:tc>
        <w:tc>
          <w:tcPr>
            <w:tcW w:w="283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eastAsia="Times New Roman" w:hAnsi="Times New Roman"/>
                <w:sz w:val="20"/>
                <w:szCs w:val="20"/>
              </w:rPr>
              <w:t>м.р. Волжский</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46"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rPr>
          <w:trHeight w:val="1812"/>
        </w:trPr>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lastRenderedPageBreak/>
              <w:t>17</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Техническое перевооружение сети газоснабжения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в границах г. Самара,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м.р. Волжский. Газопровод высокого давления от ГРС-17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до газового колодца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в с. Воскресенка</w:t>
            </w:r>
          </w:p>
        </w:tc>
        <w:tc>
          <w:tcPr>
            <w:tcW w:w="2835" w:type="dxa"/>
          </w:tcPr>
          <w:p w:rsidR="00500BC2" w:rsidRPr="000D0882" w:rsidRDefault="00500BC2" w:rsidP="00682292">
            <w:pPr>
              <w:spacing w:after="0" w:line="240" w:lineRule="auto"/>
              <w:jc w:val="center"/>
              <w:rPr>
                <w:rFonts w:ascii="Times New Roman" w:hAnsi="Times New Roman"/>
                <w:b/>
                <w:sz w:val="20"/>
                <w:szCs w:val="20"/>
              </w:rPr>
            </w:pPr>
            <w:r w:rsidRPr="000D0882">
              <w:rPr>
                <w:rFonts w:ascii="Times New Roman" w:hAnsi="Times New Roman"/>
                <w:b/>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г.о. Новокуйбышевск</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47"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18</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Газопровод высокого давления от ГРС-18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до ОАО «КНПЗ»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с установкой ГРПБ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для газоснабжения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ТЭЦ и котельной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ОАО «КНПЗ»</w:t>
            </w:r>
          </w:p>
        </w:tc>
        <w:tc>
          <w:tcPr>
            <w:tcW w:w="283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г.о. Самара, </w:t>
            </w:r>
          </w:p>
          <w:p w:rsidR="00500BC2" w:rsidRPr="000D0882" w:rsidRDefault="00500BC2" w:rsidP="00682292">
            <w:pPr>
              <w:spacing w:after="0" w:line="240" w:lineRule="auto"/>
              <w:jc w:val="center"/>
              <w:rPr>
                <w:rFonts w:ascii="Times New Roman" w:hAnsi="Times New Roman"/>
                <w:b/>
                <w:sz w:val="20"/>
                <w:szCs w:val="20"/>
              </w:rPr>
            </w:pPr>
            <w:r w:rsidRPr="000D0882">
              <w:rPr>
                <w:rFonts w:ascii="Times New Roman" w:hAnsi="Times New Roman"/>
                <w:b/>
                <w:sz w:val="20"/>
                <w:szCs w:val="20"/>
              </w:rPr>
              <w:t>м.р. Волжский</w:t>
            </w: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48"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19</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Техническое перевооружение сети газоснабжения</w:t>
            </w:r>
            <w:r w:rsidR="00792047">
              <w:rPr>
                <w:rFonts w:ascii="Times New Roman" w:hAnsi="Times New Roman"/>
                <w:sz w:val="20"/>
                <w:szCs w:val="20"/>
              </w:rPr>
              <w:t xml:space="preserve"> </w:t>
            </w:r>
            <w:r w:rsidRPr="00911DB7">
              <w:rPr>
                <w:rFonts w:ascii="Times New Roman" w:hAnsi="Times New Roman"/>
                <w:sz w:val="20"/>
                <w:szCs w:val="20"/>
              </w:rPr>
              <w:t xml:space="preserve">Волжского района. Газопровод высокого давления от ГРПБ-124 до газопровода высокого давления в р-не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п. Петра Дубрава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м.р. Волжский</w:t>
            </w:r>
          </w:p>
        </w:tc>
        <w:tc>
          <w:tcPr>
            <w:tcW w:w="283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p w:rsidR="00500BC2" w:rsidRPr="00911DB7" w:rsidRDefault="00500BC2" w:rsidP="00682292">
            <w:pPr>
              <w:spacing w:after="0" w:line="240" w:lineRule="auto"/>
              <w:jc w:val="center"/>
              <w:rPr>
                <w:rFonts w:ascii="Times New Roman" w:hAnsi="Times New Roman"/>
                <w:sz w:val="20"/>
                <w:szCs w:val="20"/>
              </w:rPr>
            </w:pPr>
          </w:p>
        </w:tc>
        <w:tc>
          <w:tcPr>
            <w:tcW w:w="16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p>
        </w:tc>
        <w:tc>
          <w:tcPr>
            <w:tcW w:w="2268" w:type="dxa"/>
          </w:tcPr>
          <w:p w:rsidR="00500BC2" w:rsidRPr="00911DB7" w:rsidRDefault="00500BC2" w:rsidP="00682292">
            <w:pPr>
              <w:spacing w:after="0" w:line="240" w:lineRule="auto"/>
              <w:jc w:val="center"/>
              <w:rPr>
                <w:rFonts w:ascii="Times New Roman" w:hAnsi="Times New Roman"/>
                <w:sz w:val="20"/>
                <w:szCs w:val="20"/>
              </w:rPr>
            </w:pPr>
          </w:p>
        </w:tc>
        <w:tc>
          <w:tcPr>
            <w:tcW w:w="354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49"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r w:rsidR="009310A0" w:rsidRPr="00911DB7" w:rsidTr="00682292">
        <w:trPr>
          <w:trHeight w:val="866"/>
        </w:trPr>
        <w:tc>
          <w:tcPr>
            <w:tcW w:w="567" w:type="dxa"/>
          </w:tcPr>
          <w:p w:rsidR="009310A0" w:rsidRPr="00911DB7" w:rsidRDefault="009310A0" w:rsidP="00682292">
            <w:pPr>
              <w:spacing w:after="0" w:line="240" w:lineRule="auto"/>
              <w:jc w:val="center"/>
              <w:rPr>
                <w:rFonts w:ascii="Times New Roman" w:hAnsi="Times New Roman"/>
                <w:sz w:val="20"/>
                <w:szCs w:val="20"/>
              </w:rPr>
            </w:pPr>
            <w:r>
              <w:rPr>
                <w:rFonts w:ascii="Times New Roman" w:hAnsi="Times New Roman"/>
                <w:sz w:val="20"/>
                <w:szCs w:val="20"/>
              </w:rPr>
              <w:lastRenderedPageBreak/>
              <w:t>21</w:t>
            </w:r>
            <w:r w:rsidRPr="00911DB7">
              <w:rPr>
                <w:rFonts w:ascii="Times New Roman" w:hAnsi="Times New Roman"/>
                <w:sz w:val="20"/>
                <w:szCs w:val="20"/>
              </w:rPr>
              <w:t>.</w:t>
            </w:r>
          </w:p>
        </w:tc>
        <w:tc>
          <w:tcPr>
            <w:tcW w:w="2268" w:type="dxa"/>
          </w:tcPr>
          <w:p w:rsidR="009310A0" w:rsidRPr="00911DB7" w:rsidRDefault="009310A0" w:rsidP="00682292">
            <w:pPr>
              <w:spacing w:after="0" w:line="240" w:lineRule="auto"/>
              <w:rPr>
                <w:rFonts w:ascii="Times New Roman" w:hAnsi="Times New Roman"/>
                <w:sz w:val="20"/>
                <w:szCs w:val="20"/>
              </w:rPr>
            </w:pPr>
            <w:r w:rsidRPr="00911DB7">
              <w:rPr>
                <w:rFonts w:ascii="Times New Roman" w:hAnsi="Times New Roman"/>
                <w:sz w:val="20"/>
                <w:szCs w:val="20"/>
              </w:rPr>
              <w:t xml:space="preserve">Газопровод-отвод </w:t>
            </w:r>
          </w:p>
          <w:p w:rsidR="009310A0" w:rsidRPr="00911DB7" w:rsidRDefault="009310A0" w:rsidP="00682292">
            <w:pPr>
              <w:spacing w:after="0" w:line="240" w:lineRule="auto"/>
              <w:rPr>
                <w:rFonts w:ascii="Times New Roman" w:hAnsi="Times New Roman"/>
                <w:sz w:val="20"/>
                <w:szCs w:val="20"/>
              </w:rPr>
            </w:pPr>
            <w:r w:rsidRPr="00911DB7">
              <w:rPr>
                <w:rFonts w:ascii="Times New Roman" w:hAnsi="Times New Roman"/>
                <w:sz w:val="20"/>
                <w:szCs w:val="20"/>
              </w:rPr>
              <w:t>и ГРС</w:t>
            </w:r>
          </w:p>
          <w:p w:rsidR="009310A0" w:rsidRPr="00911DB7" w:rsidRDefault="009310A0" w:rsidP="00682292">
            <w:pPr>
              <w:spacing w:after="0" w:line="240" w:lineRule="auto"/>
              <w:rPr>
                <w:rFonts w:ascii="Times New Roman" w:hAnsi="Times New Roman"/>
              </w:rPr>
            </w:pPr>
          </w:p>
        </w:tc>
        <w:tc>
          <w:tcPr>
            <w:tcW w:w="2835" w:type="dxa"/>
          </w:tcPr>
          <w:p w:rsidR="009310A0" w:rsidRPr="00911DB7" w:rsidRDefault="009310A0"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p w:rsidR="009310A0" w:rsidRPr="00911DB7" w:rsidRDefault="009310A0"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около 500 м </w:t>
            </w:r>
          </w:p>
          <w:p w:rsidR="009310A0" w:rsidRPr="00911DB7" w:rsidRDefault="009310A0" w:rsidP="00682292">
            <w:pPr>
              <w:spacing w:after="0" w:line="240" w:lineRule="auto"/>
              <w:jc w:val="center"/>
              <w:rPr>
                <w:rFonts w:ascii="Times New Roman" w:hAnsi="Times New Roman"/>
              </w:rPr>
            </w:pPr>
            <w:r w:rsidRPr="00911DB7">
              <w:rPr>
                <w:rFonts w:ascii="Times New Roman" w:hAnsi="Times New Roman"/>
                <w:sz w:val="20"/>
                <w:szCs w:val="20"/>
              </w:rPr>
              <w:t>от существующей ГРС-17</w:t>
            </w:r>
          </w:p>
        </w:tc>
        <w:tc>
          <w:tcPr>
            <w:tcW w:w="1659" w:type="dxa"/>
          </w:tcPr>
          <w:p w:rsidR="009310A0" w:rsidRPr="00911DB7" w:rsidRDefault="009310A0"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318" w:type="dxa"/>
          </w:tcPr>
          <w:p w:rsidR="009310A0" w:rsidRPr="00911DB7" w:rsidRDefault="009310A0" w:rsidP="00682292">
            <w:pPr>
              <w:spacing w:after="0" w:line="240" w:lineRule="auto"/>
              <w:jc w:val="center"/>
              <w:rPr>
                <w:rFonts w:ascii="Times New Roman" w:hAnsi="Times New Roman"/>
                <w:sz w:val="20"/>
                <w:szCs w:val="20"/>
              </w:rPr>
            </w:pPr>
          </w:p>
        </w:tc>
        <w:tc>
          <w:tcPr>
            <w:tcW w:w="1276" w:type="dxa"/>
          </w:tcPr>
          <w:p w:rsidR="009310A0" w:rsidRPr="00911DB7" w:rsidRDefault="009310A0" w:rsidP="00682292">
            <w:pPr>
              <w:spacing w:after="0" w:line="240" w:lineRule="auto"/>
              <w:jc w:val="center"/>
              <w:rPr>
                <w:rFonts w:ascii="Times New Roman" w:hAnsi="Times New Roman"/>
                <w:sz w:val="20"/>
                <w:szCs w:val="20"/>
              </w:rPr>
            </w:pPr>
          </w:p>
        </w:tc>
        <w:tc>
          <w:tcPr>
            <w:tcW w:w="2268" w:type="dxa"/>
          </w:tcPr>
          <w:p w:rsidR="009310A0" w:rsidRPr="00911DB7" w:rsidRDefault="009310A0" w:rsidP="00682292">
            <w:pPr>
              <w:spacing w:after="0" w:line="240" w:lineRule="auto"/>
              <w:jc w:val="center"/>
              <w:rPr>
                <w:rFonts w:ascii="Times New Roman" w:hAnsi="Times New Roman"/>
                <w:sz w:val="20"/>
                <w:szCs w:val="20"/>
              </w:rPr>
            </w:pPr>
          </w:p>
        </w:tc>
        <w:tc>
          <w:tcPr>
            <w:tcW w:w="3544" w:type="dxa"/>
          </w:tcPr>
          <w:p w:rsidR="009310A0" w:rsidRPr="00911DB7" w:rsidRDefault="009310A0"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Размеры охранных зон устанавливаются в соответствии </w:t>
            </w:r>
          </w:p>
          <w:p w:rsidR="009310A0" w:rsidRPr="00911DB7" w:rsidRDefault="009310A0"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 </w:t>
            </w:r>
            <w:hyperlink r:id="rId150" w:history="1">
              <w:r w:rsidRPr="00911DB7">
                <w:rPr>
                  <w:rFonts w:ascii="Times New Roman" w:hAnsi="Times New Roman"/>
                  <w:sz w:val="20"/>
                  <w:szCs w:val="20"/>
                </w:rPr>
                <w:t>пунктом 7</w:t>
              </w:r>
            </w:hyperlink>
            <w:r w:rsidRPr="00911DB7">
              <w:rPr>
                <w:rFonts w:ascii="Times New Roman" w:hAnsi="Times New Roman"/>
                <w:sz w:val="20"/>
                <w:szCs w:val="20"/>
              </w:rPr>
              <w:t xml:space="preserve"> Правил охраны газораспределительных сетей</w:t>
            </w:r>
          </w:p>
        </w:tc>
      </w:tr>
    </w:tbl>
    <w:p w:rsidR="00500BC2" w:rsidRPr="00935EA9" w:rsidRDefault="00500BC2" w:rsidP="00500BC2">
      <w:pPr>
        <w:spacing w:after="0" w:line="240" w:lineRule="auto"/>
        <w:jc w:val="both"/>
        <w:rPr>
          <w:rFonts w:ascii="Times New Roman" w:hAnsi="Times New Roman"/>
          <w:sz w:val="20"/>
          <w:szCs w:val="20"/>
        </w:rPr>
      </w:pPr>
      <w:r w:rsidRPr="00935EA9">
        <w:rPr>
          <w:rFonts w:ascii="Times New Roman" w:hAnsi="Times New Roman"/>
          <w:sz w:val="20"/>
          <w:szCs w:val="20"/>
        </w:rPr>
        <w:t>Примечание - Основные характеристики газораспределительных объектов, планируемых к размещению ООО «СВГК», являются информацией для служебного пользования.</w:t>
      </w:r>
    </w:p>
    <w:p w:rsidR="00500BC2" w:rsidRPr="00935EA9" w:rsidRDefault="00500BC2" w:rsidP="00500BC2">
      <w:pPr>
        <w:spacing w:after="0" w:line="240" w:lineRule="auto"/>
        <w:jc w:val="both"/>
        <w:rPr>
          <w:rFonts w:ascii="Times New Roman" w:hAnsi="Times New Roman"/>
          <w:b/>
          <w:sz w:val="24"/>
          <w:szCs w:val="24"/>
        </w:rPr>
      </w:pPr>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bookmarkStart w:id="100" w:name="_Toc528075326"/>
      <w:bookmarkStart w:id="101" w:name="_Toc528075368"/>
      <w:r w:rsidRPr="00500BC2">
        <w:rPr>
          <w:rFonts w:ascii="Times New Roman" w:hAnsi="Times New Roman" w:cs="Times New Roman"/>
          <w:b/>
          <w:color w:val="auto"/>
          <w:sz w:val="24"/>
          <w:szCs w:val="24"/>
        </w:rPr>
        <w:t>Объекты промышленного и агропромышленного комплексов регионального значения</w:t>
      </w:r>
      <w:bookmarkEnd w:id="100"/>
      <w:bookmarkEnd w:id="101"/>
    </w:p>
    <w:p w:rsidR="00500BC2" w:rsidRPr="00935EA9" w:rsidRDefault="00500BC2" w:rsidP="00500BC2">
      <w:pPr>
        <w:spacing w:after="0" w:line="240" w:lineRule="auto"/>
      </w:pPr>
    </w:p>
    <w:tbl>
      <w:tblPr>
        <w:tblW w:w="1573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1985"/>
        <w:gridCol w:w="1843"/>
        <w:gridCol w:w="1134"/>
        <w:gridCol w:w="992"/>
        <w:gridCol w:w="2126"/>
        <w:gridCol w:w="4820"/>
      </w:tblGrid>
      <w:tr w:rsidR="00500BC2" w:rsidRPr="00911DB7" w:rsidTr="00682292">
        <w:trPr>
          <w:tblHeader/>
        </w:trPr>
        <w:tc>
          <w:tcPr>
            <w:tcW w:w="567"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п/п</w:t>
            </w:r>
          </w:p>
        </w:tc>
        <w:tc>
          <w:tcPr>
            <w:tcW w:w="2268"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Назначение и наименование объекта</w:t>
            </w:r>
          </w:p>
        </w:tc>
        <w:tc>
          <w:tcPr>
            <w:tcW w:w="1985"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Местоположение объекта</w:t>
            </w:r>
          </w:p>
        </w:tc>
        <w:tc>
          <w:tcPr>
            <w:tcW w:w="1843"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Способ размещения объекта</w:t>
            </w:r>
          </w:p>
        </w:tc>
        <w:tc>
          <w:tcPr>
            <w:tcW w:w="4252" w:type="dxa"/>
            <w:gridSpan w:val="3"/>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Основные характеристики объекта</w:t>
            </w:r>
          </w:p>
        </w:tc>
        <w:tc>
          <w:tcPr>
            <w:tcW w:w="4820"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зон с особыми условиями использования территорий</w:t>
            </w:r>
          </w:p>
        </w:tc>
      </w:tr>
      <w:tr w:rsidR="00500BC2" w:rsidRPr="00911DB7" w:rsidTr="00682292">
        <w:trPr>
          <w:tblHeader/>
        </w:trPr>
        <w:tc>
          <w:tcPr>
            <w:tcW w:w="567" w:type="dxa"/>
            <w:vMerge/>
          </w:tcPr>
          <w:p w:rsidR="00500BC2" w:rsidRPr="00911DB7" w:rsidRDefault="00500BC2" w:rsidP="00682292">
            <w:pPr>
              <w:spacing w:after="0" w:line="240" w:lineRule="auto"/>
              <w:jc w:val="center"/>
              <w:rPr>
                <w:rFonts w:ascii="Times New Roman" w:hAnsi="Times New Roman"/>
                <w:sz w:val="20"/>
                <w:szCs w:val="20"/>
              </w:rPr>
            </w:pPr>
          </w:p>
        </w:tc>
        <w:tc>
          <w:tcPr>
            <w:tcW w:w="2268" w:type="dxa"/>
            <w:vMerge/>
          </w:tcPr>
          <w:p w:rsidR="00500BC2" w:rsidRPr="00911DB7" w:rsidRDefault="00500BC2" w:rsidP="00682292">
            <w:pPr>
              <w:spacing w:after="0" w:line="240" w:lineRule="auto"/>
              <w:jc w:val="center"/>
              <w:rPr>
                <w:rFonts w:ascii="Times New Roman" w:hAnsi="Times New Roman"/>
                <w:sz w:val="20"/>
                <w:szCs w:val="20"/>
              </w:rPr>
            </w:pPr>
          </w:p>
        </w:tc>
        <w:tc>
          <w:tcPr>
            <w:tcW w:w="1985" w:type="dxa"/>
            <w:vMerge/>
          </w:tcPr>
          <w:p w:rsidR="00500BC2" w:rsidRPr="00911DB7" w:rsidRDefault="00500BC2" w:rsidP="00682292">
            <w:pPr>
              <w:spacing w:after="0" w:line="240" w:lineRule="auto"/>
              <w:jc w:val="center"/>
              <w:rPr>
                <w:rFonts w:ascii="Times New Roman" w:hAnsi="Times New Roman"/>
                <w:sz w:val="20"/>
                <w:szCs w:val="20"/>
              </w:rPr>
            </w:pPr>
          </w:p>
        </w:tc>
        <w:tc>
          <w:tcPr>
            <w:tcW w:w="1843" w:type="dxa"/>
            <w:vMerge/>
          </w:tcPr>
          <w:p w:rsidR="00500BC2" w:rsidRPr="00911DB7" w:rsidRDefault="00500BC2" w:rsidP="00682292">
            <w:pPr>
              <w:spacing w:after="0" w:line="240" w:lineRule="auto"/>
              <w:jc w:val="center"/>
              <w:rPr>
                <w:rFonts w:ascii="Times New Roman" w:hAnsi="Times New Roman"/>
                <w:sz w:val="20"/>
                <w:szCs w:val="20"/>
              </w:rPr>
            </w:pPr>
          </w:p>
        </w:tc>
        <w:tc>
          <w:tcPr>
            <w:tcW w:w="113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земельного участка</w:t>
            </w:r>
          </w:p>
        </w:tc>
        <w:tc>
          <w:tcPr>
            <w:tcW w:w="992"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объекта</w:t>
            </w:r>
          </w:p>
        </w:tc>
        <w:tc>
          <w:tcPr>
            <w:tcW w:w="2126"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иные характеристики</w:t>
            </w:r>
          </w:p>
        </w:tc>
        <w:tc>
          <w:tcPr>
            <w:tcW w:w="4820" w:type="dxa"/>
            <w:vMerge/>
          </w:tcPr>
          <w:p w:rsidR="00500BC2" w:rsidRPr="00911DB7" w:rsidRDefault="00500BC2" w:rsidP="00682292">
            <w:pPr>
              <w:spacing w:after="0" w:line="240" w:lineRule="auto"/>
              <w:jc w:val="center"/>
              <w:rPr>
                <w:rFonts w:ascii="Times New Roman" w:hAnsi="Times New Roman"/>
                <w:sz w:val="20"/>
                <w:szCs w:val="20"/>
              </w:rPr>
            </w:pP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Агропромышленный парк «Лопатино»</w:t>
            </w:r>
          </w:p>
        </w:tc>
        <w:tc>
          <w:tcPr>
            <w:tcW w:w="198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с.п. Лопатино, севернее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 Лопатино</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134" w:type="dxa"/>
          </w:tcPr>
          <w:p w:rsidR="00500BC2" w:rsidRPr="00911DB7" w:rsidRDefault="00500BC2" w:rsidP="00682292">
            <w:pPr>
              <w:spacing w:after="0" w:line="240" w:lineRule="auto"/>
              <w:jc w:val="center"/>
              <w:rPr>
                <w:rFonts w:ascii="Times New Roman" w:hAnsi="Times New Roman"/>
                <w:sz w:val="20"/>
                <w:szCs w:val="20"/>
              </w:rPr>
            </w:pPr>
            <w:smartTag w:uri="urn:schemas-microsoft-com:office:smarttags" w:element="metricconverter">
              <w:smartTagPr>
                <w:attr w:name="ProductID" w:val="30 га"/>
              </w:smartTagPr>
              <w:r w:rsidRPr="00911DB7">
                <w:rPr>
                  <w:rFonts w:ascii="Times New Roman" w:hAnsi="Times New Roman"/>
                  <w:sz w:val="20"/>
                  <w:szCs w:val="20"/>
                </w:rPr>
                <w:t>30 га</w:t>
              </w:r>
            </w:smartTag>
          </w:p>
        </w:tc>
        <w:tc>
          <w:tcPr>
            <w:tcW w:w="992"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126"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Переработка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и реализация сельхозпродукции</w:t>
            </w:r>
          </w:p>
        </w:tc>
        <w:tc>
          <w:tcPr>
            <w:tcW w:w="482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Определяется проектом санитарно-защитной зоны объекта. В соответствии с </w:t>
            </w:r>
            <w:hyperlink r:id="rId151" w:history="1">
              <w:r w:rsidRPr="00911DB7">
                <w:rPr>
                  <w:rFonts w:ascii="Times New Roman" w:hAnsi="Times New Roman"/>
                  <w:sz w:val="20"/>
                  <w:szCs w:val="20"/>
                </w:rPr>
                <w:t>СанПиН 2.2.1/2.1.1.1200-03</w:t>
              </w:r>
            </w:hyperlink>
            <w:r w:rsidRPr="00911DB7">
              <w:rPr>
                <w:rFonts w:ascii="Times New Roman" w:hAnsi="Times New Roman"/>
                <w:sz w:val="20"/>
                <w:szCs w:val="20"/>
              </w:rPr>
              <w:t xml:space="preserve"> ориентировочный размер санитарно-защитной зоны объекта составляет </w:t>
            </w:r>
            <w:smartTag w:uri="urn:schemas-microsoft-com:office:smarttags" w:element="metricconverter">
              <w:smartTagPr>
                <w:attr w:name="ProductID" w:val="300 м"/>
              </w:smartTagPr>
              <w:r w:rsidRPr="00911DB7">
                <w:rPr>
                  <w:rFonts w:ascii="Times New Roman" w:hAnsi="Times New Roman"/>
                  <w:sz w:val="20"/>
                  <w:szCs w:val="20"/>
                </w:rPr>
                <w:t>300 м</w:t>
              </w:r>
            </w:smartTag>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2</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Индустриальный парк «Преображенка»</w:t>
            </w:r>
          </w:p>
        </w:tc>
        <w:tc>
          <w:tcPr>
            <w:tcW w:w="198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восточнее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 Преображенка</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13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167,3 га</w:t>
            </w:r>
          </w:p>
        </w:tc>
        <w:tc>
          <w:tcPr>
            <w:tcW w:w="992"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126"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Производство автокомпонентов</w:t>
            </w:r>
          </w:p>
        </w:tc>
        <w:tc>
          <w:tcPr>
            <w:tcW w:w="482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Определяется проектом санитарно-защитной зоны объекта. В соответствии с </w:t>
            </w:r>
            <w:hyperlink r:id="rId152" w:history="1">
              <w:r w:rsidRPr="00911DB7">
                <w:rPr>
                  <w:rFonts w:ascii="Times New Roman" w:hAnsi="Times New Roman"/>
                  <w:sz w:val="20"/>
                  <w:szCs w:val="20"/>
                </w:rPr>
                <w:t>СанПиН 2.2.1/2.1.1.1200-03</w:t>
              </w:r>
            </w:hyperlink>
            <w:r w:rsidRPr="00911DB7">
              <w:rPr>
                <w:rFonts w:ascii="Times New Roman" w:hAnsi="Times New Roman"/>
                <w:sz w:val="20"/>
                <w:szCs w:val="20"/>
              </w:rPr>
              <w:t xml:space="preserve"> ориентировочный размер санитарно-защитной зоны объекта составляет </w:t>
            </w:r>
            <w:smartTag w:uri="urn:schemas-microsoft-com:office:smarttags" w:element="metricconverter">
              <w:smartTagPr>
                <w:attr w:name="ProductID" w:val="500 м"/>
              </w:smartTagPr>
              <w:r w:rsidRPr="00911DB7">
                <w:rPr>
                  <w:rFonts w:ascii="Times New Roman" w:hAnsi="Times New Roman"/>
                  <w:sz w:val="20"/>
                  <w:szCs w:val="20"/>
                </w:rPr>
                <w:t>500 м</w:t>
              </w:r>
            </w:smartTag>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4</w:t>
            </w:r>
            <w:r w:rsidRPr="00911DB7">
              <w:rPr>
                <w:rFonts w:ascii="Times New Roman" w:hAnsi="Times New Roman"/>
                <w:sz w:val="20"/>
                <w:szCs w:val="20"/>
              </w:rPr>
              <w:t>.</w:t>
            </w:r>
          </w:p>
        </w:tc>
        <w:tc>
          <w:tcPr>
            <w:tcW w:w="2268"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Аэросити «Курумоч»</w:t>
            </w:r>
          </w:p>
        </w:tc>
        <w:tc>
          <w:tcPr>
            <w:tcW w:w="1985" w:type="dxa"/>
          </w:tcPr>
          <w:p w:rsidR="00500BC2" w:rsidRPr="000D0882" w:rsidRDefault="00500BC2" w:rsidP="00682292">
            <w:pPr>
              <w:spacing w:after="0" w:line="240" w:lineRule="auto"/>
              <w:jc w:val="center"/>
              <w:rPr>
                <w:rFonts w:ascii="Times New Roman" w:hAnsi="Times New Roman"/>
                <w:b/>
                <w:sz w:val="20"/>
                <w:szCs w:val="20"/>
              </w:rPr>
            </w:pPr>
            <w:r w:rsidRPr="000D0882">
              <w:rPr>
                <w:rFonts w:ascii="Times New Roman" w:hAnsi="Times New Roman"/>
                <w:b/>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Красноярский</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134" w:type="dxa"/>
          </w:tcPr>
          <w:p w:rsidR="00500BC2" w:rsidRPr="00911DB7" w:rsidRDefault="00500BC2" w:rsidP="00682292">
            <w:pPr>
              <w:spacing w:after="0" w:line="240" w:lineRule="auto"/>
              <w:jc w:val="center"/>
              <w:rPr>
                <w:rFonts w:ascii="Times New Roman" w:hAnsi="Times New Roman"/>
                <w:sz w:val="20"/>
                <w:szCs w:val="20"/>
              </w:rPr>
            </w:pPr>
          </w:p>
        </w:tc>
        <w:tc>
          <w:tcPr>
            <w:tcW w:w="992" w:type="dxa"/>
          </w:tcPr>
          <w:p w:rsidR="00500BC2" w:rsidRPr="00911DB7" w:rsidRDefault="00500BC2" w:rsidP="00682292">
            <w:pPr>
              <w:spacing w:after="0" w:line="240" w:lineRule="auto"/>
              <w:jc w:val="center"/>
              <w:rPr>
                <w:rFonts w:ascii="Times New Roman" w:hAnsi="Times New Roman"/>
                <w:sz w:val="20"/>
                <w:szCs w:val="20"/>
              </w:rPr>
            </w:pPr>
          </w:p>
        </w:tc>
        <w:tc>
          <w:tcPr>
            <w:tcW w:w="2126"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Зона жилой застройки, зона общественных центров, зона высокотехнологичных инновационных производств, зона </w:t>
            </w:r>
            <w:r w:rsidRPr="00911DB7">
              <w:rPr>
                <w:rFonts w:ascii="Times New Roman" w:hAnsi="Times New Roman"/>
                <w:sz w:val="20"/>
                <w:szCs w:val="20"/>
              </w:rPr>
              <w:lastRenderedPageBreak/>
              <w:t>производственных и коммунально-складских объектов</w:t>
            </w:r>
          </w:p>
        </w:tc>
        <w:tc>
          <w:tcPr>
            <w:tcW w:w="482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lastRenderedPageBreak/>
              <w:t>Определяется проектом санитарно-защитной зоны объекта</w:t>
            </w:r>
          </w:p>
        </w:tc>
      </w:tr>
    </w:tbl>
    <w:p w:rsidR="00500BC2" w:rsidRDefault="00500BC2" w:rsidP="00500BC2">
      <w:pPr>
        <w:spacing w:after="0" w:line="240" w:lineRule="auto"/>
        <w:jc w:val="center"/>
        <w:rPr>
          <w:rFonts w:ascii="Times New Roman" w:hAnsi="Times New Roman"/>
          <w:b/>
          <w:sz w:val="24"/>
          <w:szCs w:val="24"/>
        </w:rPr>
      </w:pPr>
      <w:bookmarkStart w:id="102" w:name="P3967"/>
      <w:bookmarkEnd w:id="102"/>
    </w:p>
    <w:p w:rsidR="00500BC2" w:rsidRPr="00CE2498" w:rsidRDefault="00500BC2" w:rsidP="00500BC2">
      <w:pPr>
        <w:spacing w:after="0" w:line="240" w:lineRule="auto"/>
        <w:jc w:val="center"/>
        <w:rPr>
          <w:rFonts w:ascii="Times New Roman" w:hAnsi="Times New Roman"/>
          <w:b/>
          <w:sz w:val="24"/>
          <w:szCs w:val="24"/>
        </w:rPr>
      </w:pPr>
      <w:r w:rsidRPr="00CE2498">
        <w:rPr>
          <w:rFonts w:ascii="Times New Roman" w:hAnsi="Times New Roman"/>
          <w:b/>
          <w:sz w:val="24"/>
          <w:szCs w:val="24"/>
        </w:rPr>
        <w:t>Объекты нефтедобычи регионального значения</w:t>
      </w:r>
    </w:p>
    <w:p w:rsidR="00500BC2" w:rsidRPr="000D0882" w:rsidRDefault="00500BC2" w:rsidP="00500BC2">
      <w:pPr>
        <w:spacing w:after="0" w:line="240" w:lineRule="auto"/>
        <w:jc w:val="center"/>
        <w:rPr>
          <w:rFonts w:ascii="Times New Roman" w:hAnsi="Times New Roman"/>
          <w:sz w:val="24"/>
          <w:szCs w:val="24"/>
        </w:rPr>
      </w:pPr>
    </w:p>
    <w:tbl>
      <w:tblPr>
        <w:tblW w:w="15027"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7230"/>
        <w:gridCol w:w="7168"/>
      </w:tblGrid>
      <w:tr w:rsidR="00500BC2" w:rsidRPr="00911DB7" w:rsidTr="00682292">
        <w:trPr>
          <w:trHeight w:val="170"/>
          <w:tblHeader/>
        </w:trPr>
        <w:tc>
          <w:tcPr>
            <w:tcW w:w="62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п/п</w:t>
            </w:r>
          </w:p>
        </w:tc>
        <w:tc>
          <w:tcPr>
            <w:tcW w:w="723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Наименование объекта строительства</w:t>
            </w:r>
          </w:p>
        </w:tc>
        <w:tc>
          <w:tcPr>
            <w:tcW w:w="716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Местоположение объекта</w:t>
            </w: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1.</w:t>
            </w:r>
          </w:p>
        </w:tc>
        <w:tc>
          <w:tcPr>
            <w:tcW w:w="7230"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Сбор нефти и газа со скважины № 1 Казачьего месторождения</w:t>
            </w:r>
          </w:p>
        </w:tc>
        <w:tc>
          <w:tcPr>
            <w:tcW w:w="7168" w:type="dxa"/>
          </w:tcPr>
          <w:p w:rsidR="00500BC2" w:rsidRPr="00911DB7" w:rsidRDefault="00500BC2" w:rsidP="00682292">
            <w:pPr>
              <w:spacing w:after="0" w:line="240" w:lineRule="auto"/>
              <w:jc w:val="center"/>
              <w:rPr>
                <w:rFonts w:ascii="Times New Roman" w:hAnsi="Times New Roman"/>
                <w:sz w:val="20"/>
                <w:szCs w:val="20"/>
              </w:rPr>
            </w:pPr>
            <w:r w:rsidRPr="00A24F32">
              <w:rPr>
                <w:rFonts w:ascii="Times New Roman" w:hAnsi="Times New Roman"/>
                <w:b/>
                <w:sz w:val="20"/>
                <w:szCs w:val="20"/>
              </w:rPr>
              <w:t>м.р. Волжский</w:t>
            </w:r>
            <w:r w:rsidRPr="00911DB7">
              <w:rPr>
                <w:rFonts w:ascii="Times New Roman" w:hAnsi="Times New Roman"/>
                <w:sz w:val="20"/>
                <w:szCs w:val="20"/>
              </w:rPr>
              <w:t>, м.р. Красноармейский</w:t>
            </w: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2</w:t>
            </w:r>
            <w:r w:rsidRPr="00911DB7">
              <w:rPr>
                <w:rFonts w:ascii="Times New Roman" w:hAnsi="Times New Roman"/>
                <w:sz w:val="20"/>
                <w:szCs w:val="20"/>
              </w:rPr>
              <w:t>.</w:t>
            </w:r>
          </w:p>
        </w:tc>
        <w:tc>
          <w:tcPr>
            <w:tcW w:w="7230"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Сбор нефти и газа со скважины № 95 Байкальского месторождения</w:t>
            </w:r>
          </w:p>
        </w:tc>
        <w:tc>
          <w:tcPr>
            <w:tcW w:w="7168" w:type="dxa"/>
          </w:tcPr>
          <w:p w:rsidR="00500BC2" w:rsidRPr="00911DB7" w:rsidRDefault="00500BC2" w:rsidP="00682292">
            <w:pPr>
              <w:spacing w:after="0" w:line="240" w:lineRule="auto"/>
              <w:jc w:val="center"/>
              <w:rPr>
                <w:rFonts w:ascii="Times New Roman" w:hAnsi="Times New Roman"/>
                <w:sz w:val="20"/>
                <w:szCs w:val="20"/>
              </w:rPr>
            </w:pPr>
            <w:r w:rsidRPr="00A24F32">
              <w:rPr>
                <w:rFonts w:ascii="Times New Roman" w:hAnsi="Times New Roman"/>
                <w:b/>
                <w:sz w:val="20"/>
                <w:szCs w:val="20"/>
              </w:rPr>
              <w:t>м.р. Волжский</w:t>
            </w:r>
            <w:r w:rsidRPr="00911DB7">
              <w:rPr>
                <w:rFonts w:ascii="Times New Roman" w:hAnsi="Times New Roman"/>
                <w:sz w:val="20"/>
                <w:szCs w:val="20"/>
              </w:rPr>
              <w:t>, м.р. Красноармейский</w:t>
            </w: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3</w:t>
            </w:r>
            <w:r w:rsidRPr="00911DB7">
              <w:rPr>
                <w:rFonts w:ascii="Times New Roman" w:hAnsi="Times New Roman"/>
                <w:sz w:val="20"/>
                <w:szCs w:val="20"/>
              </w:rPr>
              <w:t>.</w:t>
            </w:r>
          </w:p>
        </w:tc>
        <w:tc>
          <w:tcPr>
            <w:tcW w:w="7230"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Газопровод УПН «Покровская» - УПСВ «Горбатовская» с подключением к нему газопроводов от УПСВ «Гражданская», ДНС «Рассветская», ДНС «Гараевская»</w:t>
            </w:r>
          </w:p>
        </w:tc>
        <w:tc>
          <w:tcPr>
            <w:tcW w:w="7168" w:type="dxa"/>
          </w:tcPr>
          <w:p w:rsidR="00500BC2" w:rsidRPr="00911DB7" w:rsidRDefault="00500BC2" w:rsidP="00682292">
            <w:pPr>
              <w:spacing w:after="0" w:line="240" w:lineRule="auto"/>
              <w:jc w:val="center"/>
              <w:rPr>
                <w:rFonts w:ascii="Times New Roman" w:hAnsi="Times New Roman"/>
                <w:sz w:val="20"/>
                <w:szCs w:val="20"/>
              </w:rPr>
            </w:pPr>
            <w:r w:rsidRPr="00A24F32">
              <w:rPr>
                <w:rFonts w:ascii="Times New Roman" w:hAnsi="Times New Roman"/>
                <w:b/>
                <w:sz w:val="20"/>
                <w:szCs w:val="20"/>
              </w:rPr>
              <w:t>м.р. Волжский</w:t>
            </w:r>
            <w:r w:rsidRPr="00911DB7">
              <w:rPr>
                <w:rFonts w:ascii="Times New Roman" w:hAnsi="Times New Roman"/>
                <w:sz w:val="20"/>
                <w:szCs w:val="20"/>
              </w:rPr>
              <w:t>, м.р. Красноармейский, м.р. Безенчукский</w:t>
            </w: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4</w:t>
            </w:r>
            <w:r w:rsidRPr="00911DB7">
              <w:rPr>
                <w:rFonts w:ascii="Times New Roman" w:hAnsi="Times New Roman"/>
                <w:sz w:val="20"/>
                <w:szCs w:val="20"/>
              </w:rPr>
              <w:t>.</w:t>
            </w:r>
          </w:p>
        </w:tc>
        <w:tc>
          <w:tcPr>
            <w:tcW w:w="7230"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Газопровод от УПСВ «Карагайская» до точки врезки в газопровод УПСВ «Софинско - Дзержинская» - УПСВ «Горбатовская»</w:t>
            </w:r>
          </w:p>
        </w:tc>
        <w:tc>
          <w:tcPr>
            <w:tcW w:w="7168" w:type="dxa"/>
          </w:tcPr>
          <w:p w:rsidR="00500BC2" w:rsidRPr="00911DB7" w:rsidRDefault="00500BC2" w:rsidP="00682292">
            <w:pPr>
              <w:spacing w:after="0" w:line="240" w:lineRule="auto"/>
              <w:jc w:val="center"/>
              <w:rPr>
                <w:rFonts w:ascii="Times New Roman" w:hAnsi="Times New Roman"/>
                <w:sz w:val="20"/>
                <w:szCs w:val="20"/>
              </w:rPr>
            </w:pPr>
            <w:r w:rsidRPr="00A24F32">
              <w:rPr>
                <w:rFonts w:ascii="Times New Roman" w:hAnsi="Times New Roman"/>
                <w:b/>
                <w:sz w:val="20"/>
                <w:szCs w:val="20"/>
              </w:rPr>
              <w:t>м.р. Волжский</w:t>
            </w:r>
            <w:r w:rsidRPr="00911DB7">
              <w:rPr>
                <w:rFonts w:ascii="Times New Roman" w:hAnsi="Times New Roman"/>
                <w:sz w:val="20"/>
                <w:szCs w:val="20"/>
              </w:rPr>
              <w:t>, м.р. Красноармейский, м.р. Безенчукский</w:t>
            </w:r>
          </w:p>
        </w:tc>
      </w:tr>
    </w:tbl>
    <w:p w:rsidR="00500BC2" w:rsidRDefault="00500BC2" w:rsidP="00500BC2">
      <w:pPr>
        <w:spacing w:after="0" w:line="240" w:lineRule="auto"/>
        <w:jc w:val="center"/>
        <w:rPr>
          <w:rFonts w:ascii="Times New Roman" w:hAnsi="Times New Roman"/>
          <w:b/>
          <w:sz w:val="24"/>
          <w:szCs w:val="24"/>
        </w:rPr>
      </w:pPr>
    </w:p>
    <w:p w:rsidR="00500BC2" w:rsidRDefault="00500BC2" w:rsidP="00500BC2">
      <w:pPr>
        <w:spacing w:after="0" w:line="240" w:lineRule="auto"/>
        <w:jc w:val="center"/>
        <w:rPr>
          <w:rFonts w:ascii="Times New Roman" w:hAnsi="Times New Roman"/>
          <w:b/>
          <w:sz w:val="24"/>
          <w:szCs w:val="24"/>
        </w:rPr>
      </w:pPr>
      <w:r w:rsidRPr="00CE2498">
        <w:rPr>
          <w:rFonts w:ascii="Times New Roman" w:hAnsi="Times New Roman"/>
          <w:b/>
          <w:sz w:val="24"/>
          <w:szCs w:val="24"/>
        </w:rPr>
        <w:t>Объекты здравоохранения регионального значения</w:t>
      </w:r>
    </w:p>
    <w:p w:rsidR="00500BC2" w:rsidRPr="00CE2498" w:rsidRDefault="00500BC2" w:rsidP="00500BC2">
      <w:pPr>
        <w:spacing w:after="0" w:line="240" w:lineRule="auto"/>
        <w:rPr>
          <w:rFonts w:ascii="Times New Roman" w:hAnsi="Times New Roman"/>
          <w:b/>
          <w:sz w:val="24"/>
          <w:szCs w:val="24"/>
        </w:rPr>
      </w:pPr>
    </w:p>
    <w:tbl>
      <w:tblPr>
        <w:tblW w:w="1573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686"/>
        <w:gridCol w:w="3544"/>
        <w:gridCol w:w="1984"/>
        <w:gridCol w:w="1985"/>
        <w:gridCol w:w="2126"/>
        <w:gridCol w:w="1843"/>
      </w:tblGrid>
      <w:tr w:rsidR="00500BC2" w:rsidRPr="00911DB7" w:rsidTr="00682292">
        <w:trPr>
          <w:tblHeader/>
        </w:trPr>
        <w:tc>
          <w:tcPr>
            <w:tcW w:w="567"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п/п</w:t>
            </w:r>
          </w:p>
        </w:tc>
        <w:tc>
          <w:tcPr>
            <w:tcW w:w="3686"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Назначение и наименование объекта</w:t>
            </w:r>
          </w:p>
        </w:tc>
        <w:tc>
          <w:tcPr>
            <w:tcW w:w="3544"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Местоположение объекта</w:t>
            </w:r>
          </w:p>
        </w:tc>
        <w:tc>
          <w:tcPr>
            <w:tcW w:w="1984"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Способ размещения объекта</w:t>
            </w:r>
          </w:p>
        </w:tc>
        <w:tc>
          <w:tcPr>
            <w:tcW w:w="5954" w:type="dxa"/>
            <w:gridSpan w:val="3"/>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Основные характеристики объекта</w:t>
            </w:r>
          </w:p>
        </w:tc>
      </w:tr>
      <w:tr w:rsidR="00500BC2" w:rsidRPr="00911DB7" w:rsidTr="00682292">
        <w:trPr>
          <w:tblHeader/>
        </w:trPr>
        <w:tc>
          <w:tcPr>
            <w:tcW w:w="567" w:type="dxa"/>
            <w:vMerge/>
          </w:tcPr>
          <w:p w:rsidR="00500BC2" w:rsidRPr="00911DB7" w:rsidRDefault="00500BC2" w:rsidP="00682292">
            <w:pPr>
              <w:spacing w:after="0" w:line="240" w:lineRule="auto"/>
              <w:jc w:val="center"/>
              <w:rPr>
                <w:rFonts w:ascii="Times New Roman" w:hAnsi="Times New Roman"/>
                <w:sz w:val="20"/>
                <w:szCs w:val="20"/>
              </w:rPr>
            </w:pPr>
          </w:p>
        </w:tc>
        <w:tc>
          <w:tcPr>
            <w:tcW w:w="3686" w:type="dxa"/>
            <w:vMerge/>
          </w:tcPr>
          <w:p w:rsidR="00500BC2" w:rsidRPr="00911DB7" w:rsidRDefault="00500BC2" w:rsidP="00682292">
            <w:pPr>
              <w:spacing w:after="0" w:line="240" w:lineRule="auto"/>
              <w:rPr>
                <w:rFonts w:ascii="Times New Roman" w:hAnsi="Times New Roman"/>
                <w:sz w:val="20"/>
                <w:szCs w:val="20"/>
              </w:rPr>
            </w:pPr>
          </w:p>
        </w:tc>
        <w:tc>
          <w:tcPr>
            <w:tcW w:w="3544" w:type="dxa"/>
            <w:vMerge/>
          </w:tcPr>
          <w:p w:rsidR="00500BC2" w:rsidRPr="00911DB7" w:rsidRDefault="00500BC2" w:rsidP="00682292">
            <w:pPr>
              <w:spacing w:after="0" w:line="240" w:lineRule="auto"/>
              <w:jc w:val="center"/>
              <w:rPr>
                <w:rFonts w:ascii="Times New Roman" w:hAnsi="Times New Roman"/>
                <w:sz w:val="20"/>
                <w:szCs w:val="20"/>
              </w:rPr>
            </w:pPr>
          </w:p>
        </w:tc>
        <w:tc>
          <w:tcPr>
            <w:tcW w:w="1984" w:type="dxa"/>
            <w:vMerge/>
          </w:tcPr>
          <w:p w:rsidR="00500BC2" w:rsidRPr="00911DB7" w:rsidRDefault="00500BC2" w:rsidP="00682292">
            <w:pPr>
              <w:spacing w:after="0" w:line="240" w:lineRule="auto"/>
              <w:jc w:val="center"/>
              <w:rPr>
                <w:rFonts w:ascii="Times New Roman" w:hAnsi="Times New Roman"/>
                <w:sz w:val="20"/>
                <w:szCs w:val="20"/>
              </w:rPr>
            </w:pPr>
          </w:p>
        </w:tc>
        <w:tc>
          <w:tcPr>
            <w:tcW w:w="198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земельного участка</w:t>
            </w:r>
          </w:p>
        </w:tc>
        <w:tc>
          <w:tcPr>
            <w:tcW w:w="2126"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объекта</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иные характеристики</w:t>
            </w:r>
          </w:p>
        </w:tc>
      </w:tr>
      <w:tr w:rsidR="00500BC2" w:rsidRPr="00911DB7" w:rsidTr="00682292">
        <w:tc>
          <w:tcPr>
            <w:tcW w:w="567"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w:t>
            </w:r>
            <w:r w:rsidRPr="00911DB7">
              <w:rPr>
                <w:rFonts w:ascii="Times New Roman" w:hAnsi="Times New Roman"/>
                <w:sz w:val="20"/>
                <w:szCs w:val="20"/>
              </w:rPr>
              <w:t>.</w:t>
            </w:r>
          </w:p>
        </w:tc>
        <w:tc>
          <w:tcPr>
            <w:tcW w:w="3686"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Поликлиника в жилом районе Южный город</w:t>
            </w:r>
          </w:p>
        </w:tc>
        <w:tc>
          <w:tcPr>
            <w:tcW w:w="3544"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«МСПП Совхоз имени 50-летия СССР»</w:t>
            </w:r>
          </w:p>
        </w:tc>
        <w:tc>
          <w:tcPr>
            <w:tcW w:w="198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985" w:type="dxa"/>
          </w:tcPr>
          <w:p w:rsidR="00500BC2" w:rsidRPr="00911DB7" w:rsidRDefault="00500BC2" w:rsidP="00682292">
            <w:pPr>
              <w:spacing w:after="0" w:line="240" w:lineRule="auto"/>
              <w:jc w:val="center"/>
              <w:rPr>
                <w:rFonts w:ascii="Times New Roman" w:hAnsi="Times New Roman"/>
                <w:sz w:val="20"/>
                <w:szCs w:val="20"/>
              </w:rPr>
            </w:pPr>
          </w:p>
        </w:tc>
        <w:tc>
          <w:tcPr>
            <w:tcW w:w="2126" w:type="dxa"/>
          </w:tcPr>
          <w:p w:rsidR="00500BC2" w:rsidRPr="00911DB7" w:rsidRDefault="00500BC2" w:rsidP="00682292">
            <w:pPr>
              <w:spacing w:after="0" w:line="240" w:lineRule="auto"/>
              <w:jc w:val="center"/>
              <w:rPr>
                <w:rFonts w:ascii="Times New Roman" w:hAnsi="Times New Roman"/>
                <w:sz w:val="20"/>
                <w:szCs w:val="20"/>
              </w:rPr>
            </w:pP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lang w:eastAsia="ar-SA"/>
              </w:rPr>
              <w:t>250 посещений в смену</w:t>
            </w:r>
          </w:p>
        </w:tc>
      </w:tr>
    </w:tbl>
    <w:p w:rsidR="00500BC2" w:rsidRPr="00CE2498" w:rsidRDefault="00500BC2" w:rsidP="00500BC2">
      <w:pPr>
        <w:spacing w:after="0" w:line="240" w:lineRule="auto"/>
        <w:jc w:val="both"/>
        <w:rPr>
          <w:rFonts w:ascii="Times New Roman" w:hAnsi="Times New Roman"/>
          <w:sz w:val="20"/>
          <w:szCs w:val="20"/>
        </w:rPr>
      </w:pPr>
      <w:r w:rsidRPr="00CE2498">
        <w:rPr>
          <w:rFonts w:ascii="Times New Roman" w:hAnsi="Times New Roman"/>
          <w:sz w:val="20"/>
          <w:szCs w:val="20"/>
        </w:rPr>
        <w:t>Примечание - При размещении объектов установление зон с особыми условиями использования территорий не требуется.</w:t>
      </w:r>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bookmarkStart w:id="103" w:name="P4742"/>
      <w:bookmarkStart w:id="104" w:name="_Toc528075327"/>
      <w:bookmarkStart w:id="105" w:name="_Toc528075369"/>
      <w:bookmarkEnd w:id="103"/>
      <w:r w:rsidRPr="00500BC2">
        <w:rPr>
          <w:rFonts w:ascii="Times New Roman" w:hAnsi="Times New Roman" w:cs="Times New Roman"/>
          <w:b/>
          <w:color w:val="auto"/>
          <w:sz w:val="24"/>
          <w:szCs w:val="24"/>
        </w:rPr>
        <w:lastRenderedPageBreak/>
        <w:t>Объекты физической культуры и спорта регионального значения</w:t>
      </w:r>
      <w:bookmarkEnd w:id="104"/>
      <w:bookmarkEnd w:id="105"/>
    </w:p>
    <w:p w:rsidR="00500BC2" w:rsidRPr="00D13C75" w:rsidRDefault="00500BC2" w:rsidP="00500BC2">
      <w:pPr>
        <w:spacing w:after="0" w:line="240" w:lineRule="auto"/>
      </w:pPr>
    </w:p>
    <w:tbl>
      <w:tblPr>
        <w:tblW w:w="1573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490"/>
        <w:gridCol w:w="2551"/>
        <w:gridCol w:w="1917"/>
        <w:gridCol w:w="1440"/>
        <w:gridCol w:w="1260"/>
        <w:gridCol w:w="1620"/>
        <w:gridCol w:w="3828"/>
      </w:tblGrid>
      <w:tr w:rsidR="00500BC2" w:rsidRPr="00911DB7" w:rsidTr="00682292">
        <w:trPr>
          <w:tblHeader/>
        </w:trPr>
        <w:tc>
          <w:tcPr>
            <w:tcW w:w="629"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п/п</w:t>
            </w:r>
          </w:p>
        </w:tc>
        <w:tc>
          <w:tcPr>
            <w:tcW w:w="2490"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Назначение и наименование объекта</w:t>
            </w:r>
          </w:p>
        </w:tc>
        <w:tc>
          <w:tcPr>
            <w:tcW w:w="2551"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Местоположение объекта</w:t>
            </w:r>
          </w:p>
        </w:tc>
        <w:tc>
          <w:tcPr>
            <w:tcW w:w="1917"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Способ размещения объекта</w:t>
            </w:r>
          </w:p>
        </w:tc>
        <w:tc>
          <w:tcPr>
            <w:tcW w:w="4320" w:type="dxa"/>
            <w:gridSpan w:val="3"/>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Основные характеристики объекта</w:t>
            </w:r>
          </w:p>
        </w:tc>
        <w:tc>
          <w:tcPr>
            <w:tcW w:w="3828"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зон с особыми условиями использования территорий</w:t>
            </w:r>
          </w:p>
        </w:tc>
      </w:tr>
      <w:tr w:rsidR="00500BC2" w:rsidRPr="00911DB7" w:rsidTr="00682292">
        <w:trPr>
          <w:tblHeader/>
        </w:trPr>
        <w:tc>
          <w:tcPr>
            <w:tcW w:w="629" w:type="dxa"/>
            <w:vMerge/>
          </w:tcPr>
          <w:p w:rsidR="00500BC2" w:rsidRPr="00911DB7" w:rsidRDefault="00500BC2" w:rsidP="00682292">
            <w:pPr>
              <w:spacing w:after="0" w:line="240" w:lineRule="auto"/>
              <w:jc w:val="center"/>
              <w:rPr>
                <w:rFonts w:ascii="Times New Roman" w:hAnsi="Times New Roman"/>
                <w:sz w:val="20"/>
                <w:szCs w:val="20"/>
              </w:rPr>
            </w:pPr>
          </w:p>
        </w:tc>
        <w:tc>
          <w:tcPr>
            <w:tcW w:w="2490" w:type="dxa"/>
            <w:vMerge/>
          </w:tcPr>
          <w:p w:rsidR="00500BC2" w:rsidRPr="00911DB7" w:rsidRDefault="00500BC2" w:rsidP="00682292">
            <w:pPr>
              <w:spacing w:after="0" w:line="240" w:lineRule="auto"/>
              <w:jc w:val="center"/>
              <w:rPr>
                <w:rFonts w:ascii="Times New Roman" w:hAnsi="Times New Roman"/>
                <w:sz w:val="20"/>
                <w:szCs w:val="20"/>
              </w:rPr>
            </w:pPr>
          </w:p>
        </w:tc>
        <w:tc>
          <w:tcPr>
            <w:tcW w:w="2551" w:type="dxa"/>
            <w:vMerge/>
          </w:tcPr>
          <w:p w:rsidR="00500BC2" w:rsidRPr="00911DB7" w:rsidRDefault="00500BC2" w:rsidP="00682292">
            <w:pPr>
              <w:spacing w:after="0" w:line="240" w:lineRule="auto"/>
              <w:jc w:val="center"/>
              <w:rPr>
                <w:rFonts w:ascii="Times New Roman" w:hAnsi="Times New Roman"/>
                <w:sz w:val="20"/>
                <w:szCs w:val="20"/>
              </w:rPr>
            </w:pPr>
          </w:p>
        </w:tc>
        <w:tc>
          <w:tcPr>
            <w:tcW w:w="1917" w:type="dxa"/>
            <w:vMerge/>
          </w:tcPr>
          <w:p w:rsidR="00500BC2" w:rsidRPr="00911DB7" w:rsidRDefault="00500BC2" w:rsidP="00682292">
            <w:pPr>
              <w:spacing w:after="0" w:line="240" w:lineRule="auto"/>
              <w:jc w:val="center"/>
              <w:rPr>
                <w:rFonts w:ascii="Times New Roman" w:hAnsi="Times New Roman"/>
                <w:sz w:val="20"/>
                <w:szCs w:val="20"/>
              </w:rPr>
            </w:pPr>
          </w:p>
        </w:tc>
        <w:tc>
          <w:tcPr>
            <w:tcW w:w="144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земельного участка</w:t>
            </w:r>
          </w:p>
        </w:tc>
        <w:tc>
          <w:tcPr>
            <w:tcW w:w="126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объекта</w:t>
            </w:r>
          </w:p>
        </w:tc>
        <w:tc>
          <w:tcPr>
            <w:tcW w:w="162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иные характеристики</w:t>
            </w:r>
          </w:p>
        </w:tc>
        <w:tc>
          <w:tcPr>
            <w:tcW w:w="3828" w:type="dxa"/>
            <w:vMerge/>
          </w:tcPr>
          <w:p w:rsidR="00500BC2" w:rsidRPr="00911DB7" w:rsidRDefault="00500BC2" w:rsidP="00682292">
            <w:pPr>
              <w:spacing w:after="0" w:line="240" w:lineRule="auto"/>
              <w:jc w:val="center"/>
              <w:rPr>
                <w:rFonts w:ascii="Times New Roman" w:hAnsi="Times New Roman"/>
                <w:sz w:val="20"/>
                <w:szCs w:val="20"/>
              </w:rPr>
            </w:pP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w:t>
            </w:r>
            <w:r w:rsidRPr="00911DB7">
              <w:rPr>
                <w:rFonts w:ascii="Times New Roman" w:hAnsi="Times New Roman"/>
                <w:sz w:val="20"/>
                <w:szCs w:val="20"/>
              </w:rPr>
              <w:t>.</w:t>
            </w:r>
          </w:p>
        </w:tc>
        <w:tc>
          <w:tcPr>
            <w:tcW w:w="2490"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Лыжероллерная трасса для учебно-спортивного центра «Чайка»</w:t>
            </w:r>
          </w:p>
        </w:tc>
        <w:tc>
          <w:tcPr>
            <w:tcW w:w="255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tc>
        <w:tc>
          <w:tcPr>
            <w:tcW w:w="191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44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6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620" w:type="dxa"/>
          </w:tcPr>
          <w:p w:rsidR="00500BC2" w:rsidRPr="00911DB7" w:rsidRDefault="00500BC2" w:rsidP="00682292">
            <w:pPr>
              <w:spacing w:after="0" w:line="240" w:lineRule="auto"/>
              <w:jc w:val="center"/>
              <w:rPr>
                <w:rFonts w:ascii="Times New Roman" w:hAnsi="Times New Roman"/>
                <w:sz w:val="20"/>
                <w:szCs w:val="20"/>
              </w:rPr>
            </w:pPr>
            <w:smartTag w:uri="urn:schemas-microsoft-com:office:smarttags" w:element="metricconverter">
              <w:smartTagPr>
                <w:attr w:name="ProductID" w:val="5 км"/>
              </w:smartTagPr>
              <w:r w:rsidRPr="00911DB7">
                <w:rPr>
                  <w:rFonts w:ascii="Times New Roman" w:hAnsi="Times New Roman"/>
                  <w:sz w:val="20"/>
                  <w:szCs w:val="20"/>
                </w:rPr>
                <w:t>5 км</w:t>
              </w:r>
            </w:smartTag>
            <w:r w:rsidRPr="00911DB7">
              <w:rPr>
                <w:rFonts w:ascii="Times New Roman" w:hAnsi="Times New Roman"/>
                <w:sz w:val="20"/>
                <w:szCs w:val="20"/>
              </w:rPr>
              <w:t xml:space="preserve"> трассы</w:t>
            </w:r>
          </w:p>
        </w:tc>
        <w:tc>
          <w:tcPr>
            <w:tcW w:w="382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2.</w:t>
            </w:r>
          </w:p>
        </w:tc>
        <w:tc>
          <w:tcPr>
            <w:tcW w:w="2490"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Спортивно-оздоровительный комплекс с универсальным спортивным залом и плавательным бассейном</w:t>
            </w:r>
          </w:p>
        </w:tc>
        <w:tc>
          <w:tcPr>
            <w:tcW w:w="255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с.п. Лопатино, жилой район «Южный город»</w:t>
            </w:r>
          </w:p>
        </w:tc>
        <w:tc>
          <w:tcPr>
            <w:tcW w:w="191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44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6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62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200 мест</w:t>
            </w:r>
          </w:p>
        </w:tc>
        <w:tc>
          <w:tcPr>
            <w:tcW w:w="382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3</w:t>
            </w:r>
            <w:r w:rsidRPr="00911DB7">
              <w:rPr>
                <w:rFonts w:ascii="Times New Roman" w:hAnsi="Times New Roman"/>
                <w:sz w:val="20"/>
                <w:szCs w:val="20"/>
              </w:rPr>
              <w:t>.</w:t>
            </w:r>
          </w:p>
        </w:tc>
        <w:tc>
          <w:tcPr>
            <w:tcW w:w="2490" w:type="dxa"/>
          </w:tcPr>
          <w:p w:rsidR="00500BC2" w:rsidRPr="00911DB7" w:rsidRDefault="00500BC2" w:rsidP="00682292">
            <w:pPr>
              <w:spacing w:after="0" w:line="240" w:lineRule="auto"/>
              <w:rPr>
                <w:rFonts w:ascii="Times New Roman" w:hAnsi="Times New Roman"/>
                <w:sz w:val="20"/>
                <w:szCs w:val="20"/>
              </w:rPr>
            </w:pPr>
            <w:bookmarkStart w:id="106" w:name="_Hlk524469464"/>
            <w:r w:rsidRPr="00911DB7">
              <w:rPr>
                <w:rFonts w:ascii="Times New Roman" w:hAnsi="Times New Roman"/>
                <w:sz w:val="20"/>
                <w:szCs w:val="20"/>
              </w:rPr>
              <w:t>Крытый каток с искусственным льдом</w:t>
            </w:r>
            <w:bookmarkEnd w:id="106"/>
          </w:p>
        </w:tc>
        <w:tc>
          <w:tcPr>
            <w:tcW w:w="255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с.п. Лопатино, жилой район «Южный город»</w:t>
            </w:r>
          </w:p>
        </w:tc>
        <w:tc>
          <w:tcPr>
            <w:tcW w:w="191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44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26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62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250 мест</w:t>
            </w:r>
          </w:p>
        </w:tc>
        <w:tc>
          <w:tcPr>
            <w:tcW w:w="382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4</w:t>
            </w:r>
            <w:r w:rsidRPr="00911DB7">
              <w:rPr>
                <w:rFonts w:ascii="Times New Roman" w:hAnsi="Times New Roman"/>
                <w:sz w:val="20"/>
                <w:szCs w:val="20"/>
              </w:rPr>
              <w:t>.</w:t>
            </w:r>
          </w:p>
        </w:tc>
        <w:tc>
          <w:tcPr>
            <w:tcW w:w="2490" w:type="dxa"/>
          </w:tcPr>
          <w:p w:rsidR="00500BC2" w:rsidRPr="00911DB7" w:rsidRDefault="00500BC2" w:rsidP="00682292">
            <w:pPr>
              <w:spacing w:after="0" w:line="240" w:lineRule="auto"/>
              <w:rPr>
                <w:rFonts w:ascii="Times New Roman" w:hAnsi="Times New Roman"/>
                <w:sz w:val="20"/>
                <w:szCs w:val="20"/>
              </w:rPr>
            </w:pPr>
            <w:bookmarkStart w:id="107" w:name="_Hlk524469486"/>
            <w:r w:rsidRPr="00911DB7">
              <w:rPr>
                <w:rFonts w:ascii="Times New Roman" w:hAnsi="Times New Roman"/>
                <w:sz w:val="20"/>
                <w:szCs w:val="20"/>
              </w:rPr>
              <w:t>Физкультурно-спортивный комплекс</w:t>
            </w:r>
            <w:bookmarkEnd w:id="107"/>
          </w:p>
        </w:tc>
        <w:tc>
          <w:tcPr>
            <w:tcW w:w="2551"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bookmarkStart w:id="108" w:name="_Hlk524469497"/>
            <w:r w:rsidRPr="00911DB7">
              <w:rPr>
                <w:rFonts w:ascii="Times New Roman" w:hAnsi="Times New Roman"/>
                <w:sz w:val="20"/>
                <w:szCs w:val="20"/>
              </w:rPr>
              <w:t>г.п. Петра Дубрава</w:t>
            </w:r>
            <w:bookmarkEnd w:id="108"/>
          </w:p>
        </w:tc>
        <w:tc>
          <w:tcPr>
            <w:tcW w:w="191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44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2,19933 га</w:t>
            </w:r>
          </w:p>
        </w:tc>
        <w:tc>
          <w:tcPr>
            <w:tcW w:w="126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62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200 мест</w:t>
            </w:r>
          </w:p>
        </w:tc>
        <w:tc>
          <w:tcPr>
            <w:tcW w:w="382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5</w:t>
            </w:r>
            <w:r w:rsidRPr="00911DB7">
              <w:rPr>
                <w:rFonts w:ascii="Times New Roman" w:hAnsi="Times New Roman"/>
                <w:sz w:val="20"/>
                <w:szCs w:val="20"/>
              </w:rPr>
              <w:t>.</w:t>
            </w:r>
          </w:p>
        </w:tc>
        <w:tc>
          <w:tcPr>
            <w:tcW w:w="2490" w:type="dxa"/>
          </w:tcPr>
          <w:p w:rsidR="00500BC2" w:rsidRPr="00911DB7" w:rsidRDefault="00500BC2" w:rsidP="00682292">
            <w:pPr>
              <w:autoSpaceDE w:val="0"/>
              <w:autoSpaceDN w:val="0"/>
              <w:adjustRightInd w:val="0"/>
              <w:spacing w:after="0" w:line="240" w:lineRule="auto"/>
              <w:rPr>
                <w:rFonts w:ascii="Times New Roman" w:hAnsi="Times New Roman"/>
                <w:sz w:val="20"/>
                <w:szCs w:val="20"/>
              </w:rPr>
            </w:pPr>
            <w:r w:rsidRPr="00911DB7">
              <w:rPr>
                <w:rFonts w:ascii="Times New Roman" w:hAnsi="Times New Roman"/>
                <w:sz w:val="20"/>
                <w:szCs w:val="20"/>
              </w:rPr>
              <w:t>Плавательный бассейн</w:t>
            </w:r>
          </w:p>
        </w:tc>
        <w:tc>
          <w:tcPr>
            <w:tcW w:w="2551"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г.п. Смышляевка,</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 п.г.т. Стройкерамика</w:t>
            </w:r>
          </w:p>
        </w:tc>
        <w:tc>
          <w:tcPr>
            <w:tcW w:w="191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440" w:type="dxa"/>
          </w:tcPr>
          <w:p w:rsidR="00500BC2" w:rsidRPr="00911DB7" w:rsidRDefault="00500BC2" w:rsidP="00682292">
            <w:pPr>
              <w:spacing w:after="0" w:line="240" w:lineRule="auto"/>
              <w:jc w:val="center"/>
              <w:rPr>
                <w:rFonts w:ascii="Times New Roman" w:hAnsi="Times New Roman"/>
                <w:sz w:val="20"/>
                <w:szCs w:val="20"/>
              </w:rPr>
            </w:pPr>
          </w:p>
        </w:tc>
        <w:tc>
          <w:tcPr>
            <w:tcW w:w="1260" w:type="dxa"/>
          </w:tcPr>
          <w:p w:rsidR="00500BC2" w:rsidRPr="00911DB7" w:rsidRDefault="00500BC2" w:rsidP="00682292">
            <w:pPr>
              <w:spacing w:after="0" w:line="240" w:lineRule="auto"/>
              <w:jc w:val="center"/>
              <w:rPr>
                <w:rFonts w:ascii="Times New Roman" w:hAnsi="Times New Roman"/>
                <w:sz w:val="20"/>
                <w:szCs w:val="20"/>
              </w:rPr>
            </w:pPr>
          </w:p>
        </w:tc>
        <w:tc>
          <w:tcPr>
            <w:tcW w:w="162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объекта определяются в соответствии с заданием на проектирование</w:t>
            </w:r>
          </w:p>
        </w:tc>
        <w:tc>
          <w:tcPr>
            <w:tcW w:w="382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bl>
    <w:p w:rsidR="00DF19EC" w:rsidRDefault="00DF19EC" w:rsidP="00500BC2">
      <w:pPr>
        <w:pStyle w:val="1"/>
        <w:spacing w:before="0" w:line="240" w:lineRule="auto"/>
        <w:jc w:val="center"/>
        <w:rPr>
          <w:rFonts w:ascii="Times New Roman" w:hAnsi="Times New Roman" w:cs="Times New Roman"/>
          <w:b/>
          <w:color w:val="auto"/>
          <w:sz w:val="24"/>
          <w:szCs w:val="24"/>
        </w:rPr>
      </w:pPr>
      <w:bookmarkStart w:id="109" w:name="P5518"/>
      <w:bookmarkStart w:id="110" w:name="_Toc528075328"/>
      <w:bookmarkStart w:id="111" w:name="_Toc528075370"/>
      <w:bookmarkEnd w:id="109"/>
    </w:p>
    <w:p w:rsidR="00DF19EC" w:rsidRDefault="00DF19EC" w:rsidP="00500BC2">
      <w:pPr>
        <w:pStyle w:val="1"/>
        <w:spacing w:before="0" w:line="240" w:lineRule="auto"/>
        <w:jc w:val="center"/>
        <w:rPr>
          <w:rFonts w:ascii="Times New Roman" w:hAnsi="Times New Roman" w:cs="Times New Roman"/>
          <w:b/>
          <w:color w:val="auto"/>
          <w:sz w:val="24"/>
          <w:szCs w:val="24"/>
        </w:rPr>
      </w:pPr>
    </w:p>
    <w:p w:rsidR="00DF19EC" w:rsidRPr="00DF19EC" w:rsidRDefault="00DF19EC" w:rsidP="00DF19EC"/>
    <w:p w:rsidR="00500BC2" w:rsidRPr="00500BC2" w:rsidRDefault="00500BC2" w:rsidP="00500BC2">
      <w:pPr>
        <w:pStyle w:val="1"/>
        <w:spacing w:before="0" w:line="240" w:lineRule="auto"/>
        <w:jc w:val="center"/>
        <w:rPr>
          <w:rFonts w:ascii="Times New Roman" w:hAnsi="Times New Roman" w:cs="Times New Roman"/>
          <w:b/>
          <w:color w:val="auto"/>
          <w:sz w:val="24"/>
          <w:szCs w:val="24"/>
        </w:rPr>
      </w:pPr>
      <w:r w:rsidRPr="00500BC2">
        <w:rPr>
          <w:rFonts w:ascii="Times New Roman" w:hAnsi="Times New Roman" w:cs="Times New Roman"/>
          <w:b/>
          <w:color w:val="auto"/>
          <w:sz w:val="24"/>
          <w:szCs w:val="24"/>
        </w:rPr>
        <w:lastRenderedPageBreak/>
        <w:t>Объекты туризма и молодежной политики регионального значения</w:t>
      </w:r>
      <w:bookmarkEnd w:id="110"/>
      <w:bookmarkEnd w:id="111"/>
    </w:p>
    <w:tbl>
      <w:tblPr>
        <w:tblW w:w="1573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3057"/>
        <w:gridCol w:w="3685"/>
        <w:gridCol w:w="1701"/>
        <w:gridCol w:w="1134"/>
        <w:gridCol w:w="1134"/>
        <w:gridCol w:w="4395"/>
      </w:tblGrid>
      <w:tr w:rsidR="00500BC2" w:rsidRPr="00911DB7" w:rsidTr="00682292">
        <w:trPr>
          <w:tblHeader/>
        </w:trPr>
        <w:tc>
          <w:tcPr>
            <w:tcW w:w="629" w:type="dxa"/>
            <w:vMerge w:val="restart"/>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w:t>
            </w:r>
          </w:p>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п/п</w:t>
            </w:r>
          </w:p>
        </w:tc>
        <w:tc>
          <w:tcPr>
            <w:tcW w:w="3057" w:type="dxa"/>
            <w:vMerge w:val="restart"/>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Назначение и наименование объекта</w:t>
            </w:r>
          </w:p>
        </w:tc>
        <w:tc>
          <w:tcPr>
            <w:tcW w:w="3685" w:type="dxa"/>
            <w:vMerge w:val="restart"/>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Местоположение объекта</w:t>
            </w:r>
          </w:p>
        </w:tc>
        <w:tc>
          <w:tcPr>
            <w:tcW w:w="1701" w:type="dxa"/>
            <w:vMerge w:val="restart"/>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Способ размещения объекта</w:t>
            </w:r>
          </w:p>
        </w:tc>
        <w:tc>
          <w:tcPr>
            <w:tcW w:w="6663" w:type="dxa"/>
            <w:gridSpan w:val="3"/>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Основные характеристики объекта</w:t>
            </w:r>
          </w:p>
        </w:tc>
      </w:tr>
      <w:tr w:rsidR="00500BC2" w:rsidRPr="00911DB7" w:rsidTr="00682292">
        <w:trPr>
          <w:tblHeader/>
        </w:trPr>
        <w:tc>
          <w:tcPr>
            <w:tcW w:w="629" w:type="dxa"/>
            <w:vMerge/>
          </w:tcPr>
          <w:p w:rsidR="00500BC2" w:rsidRPr="00911DB7" w:rsidRDefault="00500BC2" w:rsidP="00682292">
            <w:pPr>
              <w:spacing w:after="0" w:line="240" w:lineRule="auto"/>
              <w:rPr>
                <w:rFonts w:ascii="Times New Roman" w:hAnsi="Times New Roman"/>
                <w:sz w:val="20"/>
                <w:szCs w:val="20"/>
              </w:rPr>
            </w:pPr>
          </w:p>
        </w:tc>
        <w:tc>
          <w:tcPr>
            <w:tcW w:w="3057" w:type="dxa"/>
            <w:vMerge/>
          </w:tcPr>
          <w:p w:rsidR="00500BC2" w:rsidRPr="00911DB7" w:rsidRDefault="00500BC2" w:rsidP="00682292">
            <w:pPr>
              <w:spacing w:after="0" w:line="240" w:lineRule="auto"/>
              <w:rPr>
                <w:rFonts w:ascii="Times New Roman" w:hAnsi="Times New Roman"/>
                <w:sz w:val="20"/>
                <w:szCs w:val="20"/>
              </w:rPr>
            </w:pPr>
          </w:p>
        </w:tc>
        <w:tc>
          <w:tcPr>
            <w:tcW w:w="3685" w:type="dxa"/>
            <w:vMerge/>
          </w:tcPr>
          <w:p w:rsidR="00500BC2" w:rsidRPr="00911DB7" w:rsidRDefault="00500BC2" w:rsidP="00682292">
            <w:pPr>
              <w:spacing w:after="0" w:line="240" w:lineRule="auto"/>
              <w:rPr>
                <w:rFonts w:ascii="Times New Roman" w:hAnsi="Times New Roman"/>
                <w:sz w:val="20"/>
                <w:szCs w:val="20"/>
              </w:rPr>
            </w:pPr>
          </w:p>
        </w:tc>
        <w:tc>
          <w:tcPr>
            <w:tcW w:w="1701" w:type="dxa"/>
            <w:vMerge/>
          </w:tcPr>
          <w:p w:rsidR="00500BC2" w:rsidRPr="00911DB7" w:rsidRDefault="00500BC2" w:rsidP="00682292">
            <w:pPr>
              <w:spacing w:after="0" w:line="240" w:lineRule="auto"/>
              <w:rPr>
                <w:rFonts w:ascii="Times New Roman" w:hAnsi="Times New Roman"/>
                <w:sz w:val="20"/>
                <w:szCs w:val="20"/>
              </w:rPr>
            </w:pPr>
          </w:p>
        </w:tc>
        <w:tc>
          <w:tcPr>
            <w:tcW w:w="1134" w:type="dxa"/>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площадь земельного участка</w:t>
            </w:r>
          </w:p>
        </w:tc>
        <w:tc>
          <w:tcPr>
            <w:tcW w:w="1134" w:type="dxa"/>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площадь объекта</w:t>
            </w:r>
          </w:p>
        </w:tc>
        <w:tc>
          <w:tcPr>
            <w:tcW w:w="4395" w:type="dxa"/>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иные характеристики</w:t>
            </w:r>
          </w:p>
        </w:tc>
      </w:tr>
      <w:tr w:rsidR="00500BC2" w:rsidRPr="00911DB7" w:rsidTr="00682292">
        <w:tc>
          <w:tcPr>
            <w:tcW w:w="629" w:type="dxa"/>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1.</w:t>
            </w:r>
          </w:p>
        </w:tc>
        <w:tc>
          <w:tcPr>
            <w:tcW w:w="3057" w:type="dxa"/>
          </w:tcPr>
          <w:p w:rsidR="00500BC2" w:rsidRPr="00911DB7" w:rsidRDefault="00500BC2" w:rsidP="00682292">
            <w:pPr>
              <w:pStyle w:val="ConsPlusNormal"/>
              <w:ind w:firstLine="0"/>
              <w:rPr>
                <w:rFonts w:ascii="Times New Roman" w:hAnsi="Times New Roman" w:cs="Times New Roman"/>
              </w:rPr>
            </w:pPr>
            <w:r w:rsidRPr="00911DB7">
              <w:rPr>
                <w:rFonts w:ascii="Times New Roman" w:hAnsi="Times New Roman" w:cs="Times New Roman"/>
              </w:rPr>
              <w:t>Региональный туристско-рекреационный комплекс Самарской области «Жигулевская жемчужина»</w:t>
            </w:r>
          </w:p>
        </w:tc>
        <w:tc>
          <w:tcPr>
            <w:tcW w:w="3685" w:type="dxa"/>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 xml:space="preserve">г.о. Жигулевск, </w:t>
            </w:r>
            <w:r w:rsidRPr="00D13C75">
              <w:rPr>
                <w:rFonts w:ascii="Times New Roman" w:hAnsi="Times New Roman" w:cs="Times New Roman"/>
                <w:b/>
              </w:rPr>
              <w:t xml:space="preserve">м.р. Волжский, </w:t>
            </w:r>
            <w:r w:rsidRPr="00D13C75">
              <w:rPr>
                <w:rFonts w:ascii="Times New Roman" w:hAnsi="Times New Roman" w:cs="Times New Roman"/>
              </w:rPr>
              <w:t>территория федерального государственного учреждения «Национальный парк «Самарская Лука»</w:t>
            </w:r>
          </w:p>
        </w:tc>
        <w:tc>
          <w:tcPr>
            <w:tcW w:w="1701" w:type="dxa"/>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Строительство</w:t>
            </w:r>
          </w:p>
        </w:tc>
        <w:tc>
          <w:tcPr>
            <w:tcW w:w="1134" w:type="dxa"/>
          </w:tcPr>
          <w:p w:rsidR="00500BC2" w:rsidRPr="00911DB7" w:rsidRDefault="00500BC2" w:rsidP="00682292">
            <w:pPr>
              <w:pStyle w:val="ConsPlusNormal"/>
              <w:ind w:firstLine="0"/>
              <w:jc w:val="center"/>
              <w:rPr>
                <w:rFonts w:ascii="Times New Roman" w:hAnsi="Times New Roman" w:cs="Times New Roman"/>
              </w:rPr>
            </w:pPr>
            <w:smartTag w:uri="urn:schemas-microsoft-com:office:smarttags" w:element="metricconverter">
              <w:smartTagPr>
                <w:attr w:name="ProductID" w:val="799,7 га"/>
              </w:smartTagPr>
              <w:r w:rsidRPr="00911DB7">
                <w:rPr>
                  <w:rFonts w:ascii="Times New Roman" w:hAnsi="Times New Roman" w:cs="Times New Roman"/>
                </w:rPr>
                <w:t>799,7 га</w:t>
              </w:r>
            </w:smartTag>
          </w:p>
        </w:tc>
        <w:tc>
          <w:tcPr>
            <w:tcW w:w="1134" w:type="dxa"/>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w:t>
            </w:r>
          </w:p>
        </w:tc>
        <w:tc>
          <w:tcPr>
            <w:tcW w:w="4395" w:type="dxa"/>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 xml:space="preserve">Гостиничная застройка - </w:t>
            </w:r>
          </w:p>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 xml:space="preserve">площадь </w:t>
            </w:r>
            <w:smartTag w:uri="urn:schemas-microsoft-com:office:smarttags" w:element="metricconverter">
              <w:smartTagPr>
                <w:attr w:name="ProductID" w:val="75 000 кв. м"/>
              </w:smartTagPr>
              <w:r w:rsidRPr="00911DB7">
                <w:rPr>
                  <w:rFonts w:ascii="Times New Roman" w:hAnsi="Times New Roman" w:cs="Times New Roman"/>
                </w:rPr>
                <w:t>75 000 кв. м</w:t>
              </w:r>
            </w:smartTag>
            <w:r w:rsidRPr="00911DB7">
              <w:rPr>
                <w:rFonts w:ascii="Times New Roman" w:hAnsi="Times New Roman" w:cs="Times New Roman"/>
              </w:rPr>
              <w:t xml:space="preserve">; магазины, кафе - площадь </w:t>
            </w:r>
            <w:smartTag w:uri="urn:schemas-microsoft-com:office:smarttags" w:element="metricconverter">
              <w:smartTagPr>
                <w:attr w:name="ProductID" w:val="20 000 кв. м"/>
              </w:smartTagPr>
              <w:r w:rsidRPr="00911DB7">
                <w:rPr>
                  <w:rFonts w:ascii="Times New Roman" w:hAnsi="Times New Roman" w:cs="Times New Roman"/>
                </w:rPr>
                <w:t>20 000 кв. м</w:t>
              </w:r>
            </w:smartTag>
            <w:r w:rsidRPr="00911DB7">
              <w:rPr>
                <w:rFonts w:ascii="Times New Roman" w:hAnsi="Times New Roman" w:cs="Times New Roman"/>
              </w:rPr>
              <w:t xml:space="preserve">, пиковая нагрузка всего комплекса - </w:t>
            </w:r>
          </w:p>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до 5 000 единовременного пребывания туристов</w:t>
            </w:r>
          </w:p>
        </w:tc>
      </w:tr>
      <w:tr w:rsidR="00500BC2" w:rsidRPr="00911DB7" w:rsidTr="00682292">
        <w:trPr>
          <w:trHeight w:val="1303"/>
        </w:trPr>
        <w:tc>
          <w:tcPr>
            <w:tcW w:w="629" w:type="dxa"/>
          </w:tcPr>
          <w:p w:rsidR="00500BC2" w:rsidRPr="00911DB7" w:rsidRDefault="00500BC2" w:rsidP="00682292">
            <w:pPr>
              <w:pStyle w:val="ConsPlusNormal"/>
              <w:ind w:firstLine="0"/>
              <w:jc w:val="center"/>
              <w:rPr>
                <w:rFonts w:ascii="Times New Roman" w:hAnsi="Times New Roman" w:cs="Times New Roman"/>
              </w:rPr>
            </w:pPr>
            <w:r>
              <w:rPr>
                <w:rFonts w:ascii="Times New Roman" w:hAnsi="Times New Roman" w:cs="Times New Roman"/>
              </w:rPr>
              <w:t>2</w:t>
            </w:r>
            <w:r w:rsidRPr="00911DB7">
              <w:rPr>
                <w:rFonts w:ascii="Times New Roman" w:hAnsi="Times New Roman" w:cs="Times New Roman"/>
              </w:rPr>
              <w:t>.</w:t>
            </w:r>
          </w:p>
        </w:tc>
        <w:tc>
          <w:tcPr>
            <w:tcW w:w="3057" w:type="dxa"/>
          </w:tcPr>
          <w:p w:rsidR="00500BC2" w:rsidRPr="00911DB7" w:rsidRDefault="00500BC2" w:rsidP="00682292">
            <w:pPr>
              <w:autoSpaceDE w:val="0"/>
              <w:autoSpaceDN w:val="0"/>
              <w:adjustRightInd w:val="0"/>
              <w:spacing w:after="0" w:line="240" w:lineRule="auto"/>
              <w:rPr>
                <w:rFonts w:ascii="Times New Roman" w:hAnsi="Times New Roman"/>
                <w:sz w:val="20"/>
                <w:szCs w:val="20"/>
                <w:vertAlign w:val="superscript"/>
              </w:rPr>
            </w:pPr>
            <w:r w:rsidRPr="00911DB7">
              <w:rPr>
                <w:rFonts w:ascii="Times New Roman" w:hAnsi="Times New Roman"/>
                <w:sz w:val="20"/>
                <w:szCs w:val="20"/>
              </w:rPr>
              <w:t>Многофункциональный спортивно-выставочный комплекс «</w:t>
            </w:r>
            <w:r w:rsidRPr="00911DB7">
              <w:rPr>
                <w:rFonts w:ascii="Times New Roman" w:hAnsi="Times New Roman"/>
                <w:sz w:val="20"/>
                <w:szCs w:val="20"/>
                <w:lang w:val="en-US"/>
              </w:rPr>
              <w:t>SamaraRing</w:t>
            </w:r>
            <w:r w:rsidRPr="00911DB7">
              <w:rPr>
                <w:rFonts w:ascii="Times New Roman" w:hAnsi="Times New Roman"/>
                <w:sz w:val="20"/>
                <w:szCs w:val="20"/>
              </w:rPr>
              <w:t>»</w:t>
            </w:r>
          </w:p>
        </w:tc>
        <w:tc>
          <w:tcPr>
            <w:tcW w:w="3685" w:type="dxa"/>
          </w:tcPr>
          <w:p w:rsidR="00500BC2" w:rsidRPr="00911DB7" w:rsidRDefault="00500BC2" w:rsidP="00682292">
            <w:pPr>
              <w:shd w:val="clear" w:color="auto" w:fill="FFFFFF"/>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м.р. Волжский, с.п. Курумоч</w:t>
            </w:r>
          </w:p>
        </w:tc>
        <w:tc>
          <w:tcPr>
            <w:tcW w:w="1701" w:type="dxa"/>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rPr>
              <w:t>Строительство</w:t>
            </w:r>
          </w:p>
        </w:tc>
        <w:tc>
          <w:tcPr>
            <w:tcW w:w="1134" w:type="dxa"/>
          </w:tcPr>
          <w:p w:rsidR="00500BC2" w:rsidRPr="00911DB7" w:rsidRDefault="00500BC2" w:rsidP="00682292">
            <w:pPr>
              <w:pStyle w:val="ConsPlusNormal"/>
              <w:ind w:firstLine="0"/>
              <w:jc w:val="center"/>
              <w:rPr>
                <w:rFonts w:ascii="Times New Roman" w:hAnsi="Times New Roman" w:cs="Times New Roman"/>
              </w:rPr>
            </w:pPr>
            <w:r w:rsidRPr="00911DB7">
              <w:rPr>
                <w:rFonts w:ascii="Times New Roman" w:hAnsi="Times New Roman" w:cs="Times New Roman"/>
              </w:rPr>
              <w:t>150 га</w:t>
            </w:r>
          </w:p>
        </w:tc>
        <w:tc>
          <w:tcPr>
            <w:tcW w:w="1134" w:type="dxa"/>
          </w:tcPr>
          <w:p w:rsidR="00500BC2" w:rsidRPr="00911DB7" w:rsidRDefault="00500BC2" w:rsidP="00682292">
            <w:pPr>
              <w:pStyle w:val="ConsPlusNormal"/>
              <w:ind w:firstLine="0"/>
              <w:jc w:val="center"/>
              <w:rPr>
                <w:rFonts w:ascii="Times New Roman" w:hAnsi="Times New Roman" w:cs="Times New Roman"/>
              </w:rPr>
            </w:pPr>
          </w:p>
        </w:tc>
        <w:tc>
          <w:tcPr>
            <w:tcW w:w="4395" w:type="dxa"/>
          </w:tcPr>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Состав комплекса:</w:t>
            </w:r>
          </w:p>
          <w:p w:rsidR="00500BC2"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шоссейно-кольцевая трасса,</w:t>
            </w:r>
          </w:p>
          <w:p w:rsidR="00500BC2" w:rsidRDefault="00500BC2" w:rsidP="00682292">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 </w:t>
            </w:r>
            <w:r w:rsidRPr="00911DB7">
              <w:rPr>
                <w:rFonts w:ascii="Times New Roman" w:hAnsi="Times New Roman"/>
                <w:sz w:val="20"/>
                <w:szCs w:val="20"/>
              </w:rPr>
              <w:t>трасса для картинга,</w:t>
            </w:r>
          </w:p>
          <w:p w:rsidR="00500BC2" w:rsidRDefault="00500BC2" w:rsidP="00682292">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 </w:t>
            </w:r>
            <w:r w:rsidRPr="00911DB7">
              <w:rPr>
                <w:rFonts w:ascii="Times New Roman" w:hAnsi="Times New Roman"/>
                <w:sz w:val="20"/>
                <w:szCs w:val="20"/>
              </w:rPr>
              <w:t>овальная трасса/ипподром,</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учебно-тренировочная трасса,</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трасса для ралли-кросса,</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гостиница на 150 номеров,</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кемпинги, дополнительное жилье (коттеджи), автостоянки</w:t>
            </w:r>
          </w:p>
        </w:tc>
      </w:tr>
    </w:tbl>
    <w:p w:rsidR="00500BC2" w:rsidRPr="00D13C75" w:rsidRDefault="00500BC2" w:rsidP="00500BC2">
      <w:pPr>
        <w:spacing w:after="0" w:line="240" w:lineRule="auto"/>
        <w:jc w:val="both"/>
        <w:rPr>
          <w:rFonts w:ascii="Times New Roman" w:hAnsi="Times New Roman"/>
          <w:sz w:val="20"/>
          <w:szCs w:val="20"/>
        </w:rPr>
      </w:pPr>
      <w:r w:rsidRPr="00D13C75">
        <w:rPr>
          <w:rFonts w:ascii="Times New Roman" w:hAnsi="Times New Roman"/>
          <w:sz w:val="20"/>
          <w:szCs w:val="20"/>
        </w:rPr>
        <w:t>Примечание - При размещении объектов установление зон с особыми условиями использования территорий не требуется.</w:t>
      </w:r>
    </w:p>
    <w:p w:rsidR="00500BC2" w:rsidRDefault="00500BC2" w:rsidP="00500BC2">
      <w:pPr>
        <w:pStyle w:val="1"/>
        <w:spacing w:before="0" w:line="240" w:lineRule="auto"/>
        <w:jc w:val="center"/>
        <w:rPr>
          <w:rFonts w:ascii="Times New Roman" w:hAnsi="Times New Roman" w:cs="Times New Roman"/>
          <w:sz w:val="24"/>
          <w:szCs w:val="24"/>
        </w:rPr>
      </w:pPr>
      <w:bookmarkStart w:id="112" w:name="P5580"/>
      <w:bookmarkEnd w:id="112"/>
    </w:p>
    <w:p w:rsidR="00500BC2" w:rsidRDefault="00500BC2" w:rsidP="00500BC2">
      <w:pPr>
        <w:pStyle w:val="1"/>
        <w:spacing w:before="0" w:line="240" w:lineRule="auto"/>
        <w:jc w:val="center"/>
        <w:rPr>
          <w:rFonts w:ascii="Times New Roman" w:hAnsi="Times New Roman" w:cs="Times New Roman"/>
          <w:b/>
          <w:color w:val="auto"/>
          <w:sz w:val="24"/>
          <w:szCs w:val="24"/>
        </w:rPr>
      </w:pPr>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bookmarkStart w:id="113" w:name="_Toc528075329"/>
      <w:bookmarkStart w:id="114" w:name="_Toc528075371"/>
      <w:r w:rsidRPr="00500BC2">
        <w:rPr>
          <w:rFonts w:ascii="Times New Roman" w:hAnsi="Times New Roman" w:cs="Times New Roman"/>
          <w:b/>
          <w:color w:val="auto"/>
          <w:sz w:val="24"/>
          <w:szCs w:val="24"/>
        </w:rPr>
        <w:t>Особо охраняемые природные территории регионального значения</w:t>
      </w:r>
      <w:bookmarkEnd w:id="113"/>
      <w:bookmarkEnd w:id="114"/>
    </w:p>
    <w:p w:rsidR="00500BC2" w:rsidRPr="00D13C75" w:rsidRDefault="00500BC2" w:rsidP="00500BC2">
      <w:pPr>
        <w:spacing w:after="0" w:line="240" w:lineRule="auto"/>
      </w:pPr>
    </w:p>
    <w:tbl>
      <w:tblPr>
        <w:tblW w:w="1573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0"/>
        <w:gridCol w:w="4290"/>
        <w:gridCol w:w="5775"/>
        <w:gridCol w:w="5115"/>
      </w:tblGrid>
      <w:tr w:rsidR="00500BC2" w:rsidRPr="00911DB7" w:rsidTr="00682292">
        <w:trPr>
          <w:tblHeader/>
        </w:trPr>
        <w:tc>
          <w:tcPr>
            <w:tcW w:w="55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п/п</w:t>
            </w:r>
          </w:p>
        </w:tc>
        <w:tc>
          <w:tcPr>
            <w:tcW w:w="429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Наименование объекта</w:t>
            </w:r>
          </w:p>
        </w:tc>
        <w:tc>
          <w:tcPr>
            <w:tcW w:w="57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Местоположение объекта</w:t>
            </w:r>
          </w:p>
        </w:tc>
        <w:tc>
          <w:tcPr>
            <w:tcW w:w="511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Планируемая категория объекта</w:t>
            </w:r>
          </w:p>
        </w:tc>
      </w:tr>
      <w:tr w:rsidR="00500BC2" w:rsidRPr="00911DB7" w:rsidTr="00682292">
        <w:tc>
          <w:tcPr>
            <w:tcW w:w="550"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w:t>
            </w:r>
            <w:r w:rsidRPr="00911DB7">
              <w:rPr>
                <w:rFonts w:ascii="Times New Roman" w:hAnsi="Times New Roman"/>
                <w:sz w:val="20"/>
                <w:szCs w:val="20"/>
              </w:rPr>
              <w:t>.</w:t>
            </w:r>
          </w:p>
        </w:tc>
        <w:tc>
          <w:tcPr>
            <w:tcW w:w="4290"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Волжские просторы</w:t>
            </w:r>
          </w:p>
        </w:tc>
        <w:tc>
          <w:tcPr>
            <w:tcW w:w="5775" w:type="dxa"/>
          </w:tcPr>
          <w:p w:rsidR="00500BC2" w:rsidRPr="00911DB7" w:rsidRDefault="00500BC2" w:rsidP="00682292">
            <w:pPr>
              <w:spacing w:after="0" w:line="240" w:lineRule="auto"/>
              <w:jc w:val="center"/>
              <w:rPr>
                <w:rFonts w:ascii="Times New Roman" w:hAnsi="Times New Roman"/>
                <w:sz w:val="20"/>
                <w:szCs w:val="20"/>
              </w:rPr>
            </w:pPr>
            <w:r w:rsidRPr="00D13C75">
              <w:rPr>
                <w:rFonts w:ascii="Times New Roman" w:hAnsi="Times New Roman"/>
                <w:b/>
                <w:sz w:val="20"/>
                <w:szCs w:val="20"/>
              </w:rPr>
              <w:t>м.р. Волжский</w:t>
            </w:r>
            <w:r w:rsidRPr="00911DB7">
              <w:rPr>
                <w:rFonts w:ascii="Times New Roman" w:hAnsi="Times New Roman"/>
                <w:sz w:val="20"/>
                <w:szCs w:val="20"/>
              </w:rPr>
              <w:t>, г.о. Самара, м.р. Ставропольский</w:t>
            </w:r>
          </w:p>
        </w:tc>
        <w:tc>
          <w:tcPr>
            <w:tcW w:w="511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Природный парк</w:t>
            </w:r>
          </w:p>
        </w:tc>
      </w:tr>
      <w:tr w:rsidR="00500BC2" w:rsidRPr="00911DB7" w:rsidTr="00682292">
        <w:tc>
          <w:tcPr>
            <w:tcW w:w="550"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2</w:t>
            </w:r>
            <w:r w:rsidRPr="00911DB7">
              <w:rPr>
                <w:rFonts w:ascii="Times New Roman" w:hAnsi="Times New Roman"/>
                <w:sz w:val="20"/>
                <w:szCs w:val="20"/>
              </w:rPr>
              <w:t>.</w:t>
            </w:r>
          </w:p>
        </w:tc>
        <w:tc>
          <w:tcPr>
            <w:tcW w:w="4290"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Парфеновские овраги</w:t>
            </w:r>
          </w:p>
        </w:tc>
        <w:tc>
          <w:tcPr>
            <w:tcW w:w="5775" w:type="dxa"/>
          </w:tcPr>
          <w:p w:rsidR="00500BC2" w:rsidRPr="00911DB7" w:rsidRDefault="00500BC2" w:rsidP="00682292">
            <w:pPr>
              <w:spacing w:after="0" w:line="240" w:lineRule="auto"/>
              <w:jc w:val="center"/>
              <w:rPr>
                <w:rFonts w:ascii="Times New Roman" w:hAnsi="Times New Roman"/>
                <w:sz w:val="20"/>
                <w:szCs w:val="20"/>
              </w:rPr>
            </w:pPr>
            <w:r w:rsidRPr="00D13C75">
              <w:rPr>
                <w:rFonts w:ascii="Times New Roman" w:hAnsi="Times New Roman"/>
                <w:b/>
                <w:sz w:val="20"/>
                <w:szCs w:val="20"/>
              </w:rPr>
              <w:t>м.р. Волжский</w:t>
            </w:r>
            <w:r w:rsidRPr="00911DB7">
              <w:rPr>
                <w:rFonts w:ascii="Times New Roman" w:hAnsi="Times New Roman"/>
                <w:sz w:val="20"/>
                <w:szCs w:val="20"/>
              </w:rPr>
              <w:t>, м.р. Кинельский</w:t>
            </w:r>
          </w:p>
        </w:tc>
        <w:tc>
          <w:tcPr>
            <w:tcW w:w="511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Памятник природы</w:t>
            </w:r>
          </w:p>
        </w:tc>
      </w:tr>
      <w:tr w:rsidR="00500BC2" w:rsidRPr="00911DB7" w:rsidTr="00682292">
        <w:tc>
          <w:tcPr>
            <w:tcW w:w="550"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3</w:t>
            </w:r>
            <w:r w:rsidRPr="00911DB7">
              <w:rPr>
                <w:rFonts w:ascii="Times New Roman" w:hAnsi="Times New Roman"/>
                <w:sz w:val="20"/>
                <w:szCs w:val="20"/>
              </w:rPr>
              <w:t>.</w:t>
            </w:r>
          </w:p>
        </w:tc>
        <w:tc>
          <w:tcPr>
            <w:tcW w:w="4290"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Задельнинские сосняки</w:t>
            </w:r>
          </w:p>
        </w:tc>
        <w:tc>
          <w:tcPr>
            <w:tcW w:w="577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Ставропольский, </w:t>
            </w:r>
            <w:r w:rsidRPr="00D13C75">
              <w:rPr>
                <w:rFonts w:ascii="Times New Roman" w:hAnsi="Times New Roman"/>
                <w:b/>
                <w:sz w:val="20"/>
                <w:szCs w:val="20"/>
              </w:rPr>
              <w:t>м.р. Волжский</w:t>
            </w:r>
            <w:r w:rsidRPr="00911DB7">
              <w:rPr>
                <w:rFonts w:ascii="Times New Roman" w:hAnsi="Times New Roman"/>
                <w:sz w:val="20"/>
                <w:szCs w:val="20"/>
              </w:rPr>
              <w:t>, г.о. Самара, г.о. Тольятти</w:t>
            </w:r>
          </w:p>
        </w:tc>
        <w:tc>
          <w:tcPr>
            <w:tcW w:w="511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Памятник природы</w:t>
            </w:r>
          </w:p>
        </w:tc>
      </w:tr>
    </w:tbl>
    <w:p w:rsidR="00DF19EC" w:rsidRDefault="00DF19EC" w:rsidP="00500BC2">
      <w:pPr>
        <w:pStyle w:val="1"/>
        <w:spacing w:before="0" w:line="240" w:lineRule="auto"/>
        <w:jc w:val="center"/>
        <w:rPr>
          <w:rFonts w:ascii="Times New Roman" w:hAnsi="Times New Roman" w:cs="Times New Roman"/>
          <w:b/>
          <w:color w:val="auto"/>
          <w:sz w:val="24"/>
          <w:szCs w:val="24"/>
        </w:rPr>
      </w:pPr>
      <w:bookmarkStart w:id="115" w:name="P6035"/>
      <w:bookmarkStart w:id="116" w:name="_Toc528075330"/>
      <w:bookmarkStart w:id="117" w:name="_Toc528075372"/>
      <w:bookmarkEnd w:id="115"/>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r w:rsidRPr="00500BC2">
        <w:rPr>
          <w:rFonts w:ascii="Times New Roman" w:hAnsi="Times New Roman" w:cs="Times New Roman"/>
          <w:b/>
          <w:color w:val="auto"/>
          <w:sz w:val="24"/>
          <w:szCs w:val="24"/>
        </w:rPr>
        <w:t>Объекты регионального значения водохозяйственной системы</w:t>
      </w:r>
      <w:bookmarkEnd w:id="116"/>
      <w:bookmarkEnd w:id="117"/>
    </w:p>
    <w:p w:rsidR="00500BC2" w:rsidRPr="00003129" w:rsidRDefault="00500BC2" w:rsidP="00500BC2">
      <w:pPr>
        <w:spacing w:after="0" w:line="240" w:lineRule="auto"/>
        <w:rPr>
          <w:b/>
          <w:sz w:val="24"/>
          <w:szCs w:val="24"/>
        </w:rPr>
      </w:pPr>
    </w:p>
    <w:tbl>
      <w:tblPr>
        <w:tblW w:w="15746"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16"/>
        <w:gridCol w:w="4820"/>
        <w:gridCol w:w="1559"/>
        <w:gridCol w:w="1559"/>
        <w:gridCol w:w="1418"/>
        <w:gridCol w:w="2296"/>
      </w:tblGrid>
      <w:tr w:rsidR="00500BC2" w:rsidRPr="00911DB7" w:rsidTr="00682292">
        <w:trPr>
          <w:trHeight w:val="401"/>
          <w:tblHeader/>
        </w:trPr>
        <w:tc>
          <w:tcPr>
            <w:tcW w:w="578" w:type="dxa"/>
            <w:vMerge w:val="restart"/>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 п/п</w:t>
            </w:r>
          </w:p>
        </w:tc>
        <w:tc>
          <w:tcPr>
            <w:tcW w:w="3516" w:type="dxa"/>
            <w:vMerge w:val="restart"/>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Назначение и</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наименование объекта</w:t>
            </w:r>
          </w:p>
        </w:tc>
        <w:tc>
          <w:tcPr>
            <w:tcW w:w="4820" w:type="dxa"/>
            <w:vMerge w:val="restart"/>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Местоположение</w:t>
            </w:r>
          </w:p>
          <w:p w:rsidR="00500BC2" w:rsidRPr="00911DB7" w:rsidRDefault="000B4BD9"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О</w:t>
            </w:r>
            <w:r w:rsidR="00500BC2" w:rsidRPr="00911DB7">
              <w:rPr>
                <w:rFonts w:ascii="Times New Roman" w:hAnsi="Times New Roman"/>
                <w:sz w:val="20"/>
                <w:szCs w:val="20"/>
              </w:rPr>
              <w:t>бъекта</w:t>
            </w:r>
          </w:p>
        </w:tc>
        <w:tc>
          <w:tcPr>
            <w:tcW w:w="1559" w:type="dxa"/>
            <w:vMerge w:val="restart"/>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Способ размещения объекта</w:t>
            </w:r>
          </w:p>
        </w:tc>
        <w:tc>
          <w:tcPr>
            <w:tcW w:w="5273" w:type="dxa"/>
            <w:gridSpan w:val="3"/>
            <w:tcBorders>
              <w:bottom w:val="single" w:sz="4" w:space="0" w:color="auto"/>
            </w:tcBorders>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Основные характеристики объекта</w:t>
            </w:r>
          </w:p>
        </w:tc>
      </w:tr>
      <w:tr w:rsidR="00500BC2" w:rsidRPr="00911DB7" w:rsidTr="00682292">
        <w:trPr>
          <w:trHeight w:val="253"/>
          <w:tblHeader/>
        </w:trPr>
        <w:tc>
          <w:tcPr>
            <w:tcW w:w="578" w:type="dxa"/>
            <w:vMerge/>
            <w:shd w:val="clear" w:color="auto" w:fill="E6E6E6"/>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p>
        </w:tc>
        <w:tc>
          <w:tcPr>
            <w:tcW w:w="3516" w:type="dxa"/>
            <w:vMerge/>
            <w:shd w:val="clear" w:color="auto" w:fill="E6E6E6"/>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p>
        </w:tc>
        <w:tc>
          <w:tcPr>
            <w:tcW w:w="4820" w:type="dxa"/>
            <w:vMerge/>
            <w:shd w:val="clear" w:color="auto" w:fill="E6E6E6"/>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p>
        </w:tc>
        <w:tc>
          <w:tcPr>
            <w:tcW w:w="1559" w:type="dxa"/>
            <w:vMerge/>
            <w:shd w:val="clear" w:color="auto" w:fill="E6E6E6"/>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p>
        </w:tc>
        <w:tc>
          <w:tcPr>
            <w:tcW w:w="1559"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площадь земельного</w:t>
            </w:r>
          </w:p>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участка</w:t>
            </w:r>
          </w:p>
        </w:tc>
        <w:tc>
          <w:tcPr>
            <w:tcW w:w="1418"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площадь объекта</w:t>
            </w:r>
          </w:p>
        </w:tc>
        <w:tc>
          <w:tcPr>
            <w:tcW w:w="2296" w:type="dxa"/>
            <w:shd w:val="clear" w:color="auto" w:fill="auto"/>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иные характеристики</w:t>
            </w:r>
          </w:p>
        </w:tc>
      </w:tr>
      <w:tr w:rsidR="00500BC2" w:rsidRPr="00911DB7" w:rsidTr="00682292">
        <w:trPr>
          <w:trHeight w:val="571"/>
        </w:trPr>
        <w:tc>
          <w:tcPr>
            <w:tcW w:w="578"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r w:rsidRPr="00911DB7">
              <w:rPr>
                <w:rFonts w:ascii="Times New Roman" w:hAnsi="Times New Roman"/>
                <w:sz w:val="20"/>
                <w:szCs w:val="20"/>
              </w:rPr>
              <w:t>.</w:t>
            </w:r>
          </w:p>
        </w:tc>
        <w:tc>
          <w:tcPr>
            <w:tcW w:w="3516" w:type="dxa"/>
          </w:tcPr>
          <w:p w:rsidR="00500BC2" w:rsidRPr="00911DB7" w:rsidRDefault="00500BC2" w:rsidP="00682292">
            <w:pPr>
              <w:autoSpaceDE w:val="0"/>
              <w:autoSpaceDN w:val="0"/>
              <w:adjustRightInd w:val="0"/>
              <w:spacing w:after="0" w:line="240" w:lineRule="auto"/>
              <w:rPr>
                <w:rFonts w:ascii="Times New Roman" w:hAnsi="Times New Roman"/>
                <w:sz w:val="20"/>
                <w:szCs w:val="20"/>
              </w:rPr>
            </w:pPr>
            <w:r w:rsidRPr="00911DB7">
              <w:rPr>
                <w:rFonts w:ascii="Times New Roman" w:hAnsi="Times New Roman"/>
                <w:sz w:val="20"/>
                <w:szCs w:val="20"/>
              </w:rPr>
              <w:t>Берегоукрепление Саратовского водохранилища</w:t>
            </w:r>
          </w:p>
        </w:tc>
        <w:tc>
          <w:tcPr>
            <w:tcW w:w="4820"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м.р. Волжский, с.п. Рождествено,</w:t>
            </w:r>
            <w:r>
              <w:rPr>
                <w:rFonts w:ascii="Times New Roman" w:hAnsi="Times New Roman"/>
                <w:sz w:val="20"/>
                <w:szCs w:val="20"/>
              </w:rPr>
              <w:t xml:space="preserve"> </w:t>
            </w:r>
            <w:r w:rsidRPr="00911DB7">
              <w:rPr>
                <w:rFonts w:ascii="Times New Roman" w:hAnsi="Times New Roman"/>
                <w:sz w:val="20"/>
                <w:szCs w:val="20"/>
              </w:rPr>
              <w:t>с. Рождествено</w:t>
            </w:r>
          </w:p>
        </w:tc>
        <w:tc>
          <w:tcPr>
            <w:tcW w:w="1559"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559"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418"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296"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3000 пог. м</w:t>
            </w:r>
          </w:p>
        </w:tc>
      </w:tr>
      <w:tr w:rsidR="00500BC2" w:rsidRPr="00911DB7" w:rsidTr="00682292">
        <w:trPr>
          <w:trHeight w:val="380"/>
        </w:trPr>
        <w:tc>
          <w:tcPr>
            <w:tcW w:w="578"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w:t>
            </w:r>
            <w:r w:rsidRPr="00911DB7">
              <w:rPr>
                <w:rFonts w:ascii="Times New Roman" w:hAnsi="Times New Roman"/>
                <w:sz w:val="20"/>
                <w:szCs w:val="20"/>
              </w:rPr>
              <w:t>.</w:t>
            </w:r>
          </w:p>
        </w:tc>
        <w:tc>
          <w:tcPr>
            <w:tcW w:w="3516" w:type="dxa"/>
          </w:tcPr>
          <w:p w:rsidR="00500BC2" w:rsidRPr="00911DB7" w:rsidRDefault="00500BC2" w:rsidP="00682292">
            <w:pPr>
              <w:autoSpaceDE w:val="0"/>
              <w:autoSpaceDN w:val="0"/>
              <w:adjustRightInd w:val="0"/>
              <w:spacing w:after="0" w:line="240" w:lineRule="auto"/>
              <w:rPr>
                <w:rFonts w:ascii="Times New Roman" w:hAnsi="Times New Roman"/>
                <w:sz w:val="20"/>
                <w:szCs w:val="20"/>
              </w:rPr>
            </w:pPr>
            <w:r w:rsidRPr="00911DB7">
              <w:rPr>
                <w:rFonts w:ascii="Times New Roman" w:hAnsi="Times New Roman"/>
                <w:sz w:val="20"/>
                <w:szCs w:val="20"/>
              </w:rPr>
              <w:t>Гидротехнические сооружения пруда</w:t>
            </w:r>
          </w:p>
        </w:tc>
        <w:tc>
          <w:tcPr>
            <w:tcW w:w="4820"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м.р. Волжский, п. Просвет, пруд на овраге Липовый</w:t>
            </w:r>
          </w:p>
        </w:tc>
        <w:tc>
          <w:tcPr>
            <w:tcW w:w="1559"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559"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418"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2296" w:type="dxa"/>
          </w:tcPr>
          <w:p w:rsidR="00500BC2" w:rsidRPr="00911DB7" w:rsidRDefault="00500BC2" w:rsidP="00682292">
            <w:pPr>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200 пог. м</w:t>
            </w:r>
          </w:p>
        </w:tc>
      </w:tr>
    </w:tbl>
    <w:p w:rsidR="00500BC2" w:rsidRPr="006B2440" w:rsidRDefault="00500BC2" w:rsidP="00500BC2">
      <w:pPr>
        <w:spacing w:after="0" w:line="240" w:lineRule="auto"/>
        <w:jc w:val="both"/>
        <w:rPr>
          <w:rFonts w:ascii="Times New Roman" w:hAnsi="Times New Roman"/>
          <w:sz w:val="20"/>
          <w:szCs w:val="20"/>
        </w:rPr>
      </w:pPr>
      <w:r w:rsidRPr="006B2440">
        <w:rPr>
          <w:rFonts w:ascii="Times New Roman" w:hAnsi="Times New Roman"/>
          <w:sz w:val="20"/>
          <w:szCs w:val="20"/>
        </w:rPr>
        <w:t>Примечание - При размещении объектов установление зон с особыми условиями использования территорий не требуется.</w:t>
      </w:r>
    </w:p>
    <w:p w:rsidR="00500BC2" w:rsidRDefault="00500BC2" w:rsidP="00500BC2">
      <w:pPr>
        <w:pStyle w:val="1"/>
        <w:spacing w:before="0" w:line="240" w:lineRule="auto"/>
        <w:rPr>
          <w:rFonts w:ascii="Times New Roman" w:hAnsi="Times New Roman" w:cs="Times New Roman"/>
          <w:bCs/>
          <w:sz w:val="24"/>
          <w:szCs w:val="24"/>
        </w:rPr>
      </w:pPr>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bookmarkStart w:id="118" w:name="_Toc528075331"/>
      <w:bookmarkStart w:id="119" w:name="_Toc528075373"/>
      <w:bookmarkStart w:id="120" w:name="_Hlk524470316"/>
      <w:r w:rsidRPr="00500BC2">
        <w:rPr>
          <w:rFonts w:ascii="Times New Roman" w:hAnsi="Times New Roman" w:cs="Times New Roman"/>
          <w:b/>
          <w:color w:val="auto"/>
          <w:sz w:val="24"/>
          <w:szCs w:val="24"/>
        </w:rPr>
        <w:t>Объекты обращения с отходами регионального значения</w:t>
      </w:r>
      <w:bookmarkEnd w:id="118"/>
      <w:bookmarkEnd w:id="119"/>
    </w:p>
    <w:bookmarkEnd w:id="120"/>
    <w:p w:rsidR="00500BC2" w:rsidRPr="006B2440" w:rsidRDefault="00500BC2" w:rsidP="00500BC2">
      <w:pPr>
        <w:spacing w:after="0" w:line="240" w:lineRule="auto"/>
      </w:pPr>
    </w:p>
    <w:tbl>
      <w:tblPr>
        <w:tblW w:w="1573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473"/>
        <w:gridCol w:w="2268"/>
        <w:gridCol w:w="1450"/>
        <w:gridCol w:w="1243"/>
        <w:gridCol w:w="1134"/>
        <w:gridCol w:w="1559"/>
        <w:gridCol w:w="4974"/>
      </w:tblGrid>
      <w:tr w:rsidR="00500BC2" w:rsidRPr="00911DB7" w:rsidTr="00682292">
        <w:trPr>
          <w:tblHeader/>
        </w:trPr>
        <w:tc>
          <w:tcPr>
            <w:tcW w:w="629"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п/п</w:t>
            </w:r>
          </w:p>
        </w:tc>
        <w:tc>
          <w:tcPr>
            <w:tcW w:w="2473"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Назначение и наименование объекта</w:t>
            </w:r>
          </w:p>
        </w:tc>
        <w:tc>
          <w:tcPr>
            <w:tcW w:w="2268"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Местоположение объекта</w:t>
            </w:r>
          </w:p>
        </w:tc>
        <w:tc>
          <w:tcPr>
            <w:tcW w:w="1450"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Способ размещения объекта</w:t>
            </w:r>
          </w:p>
        </w:tc>
        <w:tc>
          <w:tcPr>
            <w:tcW w:w="3936" w:type="dxa"/>
            <w:gridSpan w:val="3"/>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Основные характеристики объекта</w:t>
            </w:r>
          </w:p>
        </w:tc>
        <w:tc>
          <w:tcPr>
            <w:tcW w:w="4974"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Характеристики зон с особыми условиями использования территорий</w:t>
            </w:r>
          </w:p>
        </w:tc>
      </w:tr>
      <w:tr w:rsidR="00500BC2" w:rsidRPr="00911DB7" w:rsidTr="00682292">
        <w:trPr>
          <w:tblHeader/>
        </w:trPr>
        <w:tc>
          <w:tcPr>
            <w:tcW w:w="629" w:type="dxa"/>
            <w:vMerge/>
          </w:tcPr>
          <w:p w:rsidR="00500BC2" w:rsidRPr="00911DB7" w:rsidRDefault="00500BC2" w:rsidP="00682292">
            <w:pPr>
              <w:spacing w:after="0" w:line="240" w:lineRule="auto"/>
              <w:jc w:val="center"/>
              <w:rPr>
                <w:rFonts w:ascii="Times New Roman" w:hAnsi="Times New Roman"/>
                <w:sz w:val="20"/>
                <w:szCs w:val="20"/>
              </w:rPr>
            </w:pPr>
          </w:p>
        </w:tc>
        <w:tc>
          <w:tcPr>
            <w:tcW w:w="2473" w:type="dxa"/>
            <w:vMerge/>
          </w:tcPr>
          <w:p w:rsidR="00500BC2" w:rsidRPr="00911DB7" w:rsidRDefault="00500BC2" w:rsidP="00682292">
            <w:pPr>
              <w:spacing w:after="0" w:line="240" w:lineRule="auto"/>
              <w:jc w:val="center"/>
              <w:rPr>
                <w:rFonts w:ascii="Times New Roman" w:hAnsi="Times New Roman"/>
                <w:sz w:val="20"/>
                <w:szCs w:val="20"/>
              </w:rPr>
            </w:pPr>
          </w:p>
        </w:tc>
        <w:tc>
          <w:tcPr>
            <w:tcW w:w="2268" w:type="dxa"/>
            <w:vMerge/>
          </w:tcPr>
          <w:p w:rsidR="00500BC2" w:rsidRPr="00911DB7" w:rsidRDefault="00500BC2" w:rsidP="00682292">
            <w:pPr>
              <w:spacing w:after="0" w:line="240" w:lineRule="auto"/>
              <w:jc w:val="center"/>
              <w:rPr>
                <w:rFonts w:ascii="Times New Roman" w:hAnsi="Times New Roman"/>
                <w:sz w:val="20"/>
                <w:szCs w:val="20"/>
              </w:rPr>
            </w:pPr>
          </w:p>
        </w:tc>
        <w:tc>
          <w:tcPr>
            <w:tcW w:w="1450" w:type="dxa"/>
            <w:vMerge/>
          </w:tcPr>
          <w:p w:rsidR="00500BC2" w:rsidRPr="00911DB7" w:rsidRDefault="00500BC2" w:rsidP="00682292">
            <w:pPr>
              <w:spacing w:after="0" w:line="240" w:lineRule="auto"/>
              <w:jc w:val="center"/>
              <w:rPr>
                <w:rFonts w:ascii="Times New Roman" w:hAnsi="Times New Roman"/>
                <w:sz w:val="20"/>
                <w:szCs w:val="20"/>
              </w:rPr>
            </w:pPr>
          </w:p>
        </w:tc>
        <w:tc>
          <w:tcPr>
            <w:tcW w:w="12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земельного участка</w:t>
            </w:r>
          </w:p>
        </w:tc>
        <w:tc>
          <w:tcPr>
            <w:tcW w:w="113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объекта</w:t>
            </w:r>
          </w:p>
        </w:tc>
        <w:tc>
          <w:tcPr>
            <w:tcW w:w="15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иные характеристики</w:t>
            </w:r>
          </w:p>
        </w:tc>
        <w:tc>
          <w:tcPr>
            <w:tcW w:w="4974" w:type="dxa"/>
            <w:vMerge/>
          </w:tcPr>
          <w:p w:rsidR="00500BC2" w:rsidRPr="00911DB7" w:rsidRDefault="00500BC2" w:rsidP="00682292">
            <w:pPr>
              <w:spacing w:after="0" w:line="240" w:lineRule="auto"/>
              <w:jc w:val="center"/>
              <w:rPr>
                <w:rFonts w:ascii="Times New Roman" w:hAnsi="Times New Roman"/>
                <w:sz w:val="20"/>
                <w:szCs w:val="20"/>
              </w:rPr>
            </w:pP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w:t>
            </w:r>
            <w:r w:rsidRPr="00911DB7">
              <w:rPr>
                <w:rFonts w:ascii="Times New Roman" w:hAnsi="Times New Roman"/>
                <w:sz w:val="20"/>
                <w:szCs w:val="20"/>
              </w:rPr>
              <w:t>.</w:t>
            </w:r>
          </w:p>
        </w:tc>
        <w:tc>
          <w:tcPr>
            <w:tcW w:w="2473" w:type="dxa"/>
          </w:tcPr>
          <w:p w:rsidR="00500BC2" w:rsidRPr="00911DB7" w:rsidRDefault="00500BC2" w:rsidP="00682292">
            <w:pPr>
              <w:spacing w:after="0" w:line="240" w:lineRule="auto"/>
              <w:rPr>
                <w:rFonts w:ascii="Times New Roman" w:hAnsi="Times New Roman"/>
                <w:sz w:val="20"/>
                <w:szCs w:val="20"/>
              </w:rPr>
            </w:pPr>
            <w:bookmarkStart w:id="121" w:name="_Hlk524470669"/>
            <w:r w:rsidRPr="00911DB7">
              <w:rPr>
                <w:rFonts w:ascii="Times New Roman" w:hAnsi="Times New Roman"/>
                <w:sz w:val="20"/>
                <w:szCs w:val="20"/>
              </w:rPr>
              <w:t>Сортировочно-перегрузочный комплекс с площадкой сезонного накопления отходов</w:t>
            </w:r>
            <w:bookmarkEnd w:id="121"/>
          </w:p>
        </w:tc>
        <w:tc>
          <w:tcPr>
            <w:tcW w:w="226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bookmarkStart w:id="122" w:name="_Hlk524470697"/>
            <w:r w:rsidRPr="00911DB7">
              <w:rPr>
                <w:rFonts w:ascii="Times New Roman" w:hAnsi="Times New Roman"/>
                <w:sz w:val="20"/>
                <w:szCs w:val="20"/>
              </w:rPr>
              <w:t xml:space="preserve">с.п. Рождествено,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 северо-восточной стороны с. Рождествено</w:t>
            </w:r>
            <w:bookmarkEnd w:id="122"/>
          </w:p>
        </w:tc>
        <w:tc>
          <w:tcPr>
            <w:tcW w:w="145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243" w:type="dxa"/>
          </w:tcPr>
          <w:p w:rsidR="00500BC2" w:rsidRPr="00911DB7" w:rsidRDefault="00500BC2" w:rsidP="00682292">
            <w:pPr>
              <w:spacing w:after="0" w:line="240" w:lineRule="auto"/>
              <w:jc w:val="center"/>
              <w:rPr>
                <w:rFonts w:ascii="Times New Roman" w:hAnsi="Times New Roman"/>
                <w:sz w:val="20"/>
                <w:szCs w:val="20"/>
              </w:rPr>
            </w:pPr>
            <w:smartTag w:uri="urn:schemas-microsoft-com:office:smarttags" w:element="metricconverter">
              <w:smartTagPr>
                <w:attr w:name="ProductID" w:val="3 га"/>
              </w:smartTagPr>
              <w:r w:rsidRPr="00911DB7">
                <w:rPr>
                  <w:rFonts w:ascii="Times New Roman" w:hAnsi="Times New Roman"/>
                  <w:sz w:val="20"/>
                  <w:szCs w:val="20"/>
                </w:rPr>
                <w:t>3 га</w:t>
              </w:r>
            </w:smartTag>
          </w:p>
        </w:tc>
        <w:tc>
          <w:tcPr>
            <w:tcW w:w="113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559" w:type="dxa"/>
          </w:tcPr>
          <w:p w:rsidR="00500BC2" w:rsidRPr="00911DB7" w:rsidRDefault="00500BC2" w:rsidP="00682292">
            <w:pPr>
              <w:spacing w:after="0" w:line="240" w:lineRule="auto"/>
              <w:jc w:val="center"/>
              <w:rPr>
                <w:rFonts w:ascii="Times New Roman" w:hAnsi="Times New Roman"/>
                <w:sz w:val="20"/>
                <w:szCs w:val="20"/>
              </w:rPr>
            </w:pPr>
            <w:bookmarkStart w:id="123" w:name="_Hlk524470738"/>
            <w:r w:rsidRPr="00911DB7">
              <w:rPr>
                <w:rFonts w:ascii="Times New Roman" w:hAnsi="Times New Roman"/>
                <w:sz w:val="20"/>
                <w:szCs w:val="20"/>
              </w:rPr>
              <w:t>15 000 тыс. тонн в год</w:t>
            </w:r>
            <w:bookmarkEnd w:id="123"/>
          </w:p>
        </w:tc>
        <w:tc>
          <w:tcPr>
            <w:tcW w:w="497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Определяется проектом санитарно-защитной зоны объекта. В соответствии с </w:t>
            </w:r>
            <w:hyperlink r:id="rId153" w:history="1">
              <w:r w:rsidRPr="00911DB7">
                <w:rPr>
                  <w:rFonts w:ascii="Times New Roman" w:hAnsi="Times New Roman"/>
                  <w:sz w:val="20"/>
                  <w:szCs w:val="20"/>
                </w:rPr>
                <w:t>СанПиН 2.2.1/2.1.1.1200-03</w:t>
              </w:r>
            </w:hyperlink>
            <w:r w:rsidRPr="00911DB7">
              <w:rPr>
                <w:rFonts w:ascii="Times New Roman" w:hAnsi="Times New Roman"/>
                <w:sz w:val="20"/>
                <w:szCs w:val="20"/>
              </w:rPr>
              <w:t xml:space="preserve"> ориентировочный размер санитарно-защитной зоны объекта составляет 100 м</w:t>
            </w: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2</w:t>
            </w:r>
            <w:r w:rsidRPr="00911DB7">
              <w:rPr>
                <w:rFonts w:ascii="Times New Roman" w:hAnsi="Times New Roman"/>
                <w:sz w:val="20"/>
                <w:szCs w:val="20"/>
              </w:rPr>
              <w:t>.</w:t>
            </w:r>
          </w:p>
        </w:tc>
        <w:tc>
          <w:tcPr>
            <w:tcW w:w="2473" w:type="dxa"/>
          </w:tcPr>
          <w:p w:rsidR="00500BC2" w:rsidRPr="00911DB7" w:rsidRDefault="00500BC2" w:rsidP="00682292">
            <w:pPr>
              <w:spacing w:after="0" w:line="240" w:lineRule="auto"/>
              <w:rPr>
                <w:rFonts w:ascii="Times New Roman" w:hAnsi="Times New Roman"/>
                <w:sz w:val="20"/>
                <w:szCs w:val="20"/>
              </w:rPr>
            </w:pPr>
            <w:bookmarkStart w:id="124" w:name="_Hlk524470407"/>
            <w:r w:rsidRPr="00911DB7">
              <w:rPr>
                <w:rFonts w:ascii="Times New Roman" w:hAnsi="Times New Roman"/>
                <w:sz w:val="20"/>
                <w:szCs w:val="20"/>
              </w:rPr>
              <w:t>Полигон «Преображенка»</w:t>
            </w:r>
            <w:bookmarkEnd w:id="124"/>
          </w:p>
        </w:tc>
        <w:tc>
          <w:tcPr>
            <w:tcW w:w="226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в северо-восточном направлении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от п. Зелененький</w:t>
            </w:r>
          </w:p>
        </w:tc>
        <w:tc>
          <w:tcPr>
            <w:tcW w:w="145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Реконструкция</w:t>
            </w:r>
          </w:p>
        </w:tc>
        <w:tc>
          <w:tcPr>
            <w:tcW w:w="12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13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559" w:type="dxa"/>
          </w:tcPr>
          <w:p w:rsidR="00500BC2" w:rsidRPr="00911DB7" w:rsidRDefault="00500BC2" w:rsidP="00682292">
            <w:pPr>
              <w:spacing w:after="0" w:line="240" w:lineRule="auto"/>
              <w:jc w:val="center"/>
              <w:rPr>
                <w:rFonts w:ascii="Times New Roman" w:hAnsi="Times New Roman"/>
                <w:sz w:val="20"/>
                <w:szCs w:val="20"/>
              </w:rPr>
            </w:pPr>
            <w:bookmarkStart w:id="125" w:name="_Hlk524470490"/>
            <w:r w:rsidRPr="00911DB7">
              <w:rPr>
                <w:rFonts w:ascii="Times New Roman" w:hAnsi="Times New Roman"/>
                <w:sz w:val="20"/>
                <w:szCs w:val="20"/>
              </w:rPr>
              <w:t>300 000 тыс. тонн в год</w:t>
            </w:r>
            <w:bookmarkEnd w:id="125"/>
          </w:p>
        </w:tc>
        <w:tc>
          <w:tcPr>
            <w:tcW w:w="497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Определяется проектом санитарно-защитной зоны объекта. В соответствии с </w:t>
            </w:r>
            <w:hyperlink r:id="rId154" w:history="1">
              <w:r w:rsidRPr="00911DB7">
                <w:rPr>
                  <w:rFonts w:ascii="Times New Roman" w:hAnsi="Times New Roman"/>
                  <w:sz w:val="20"/>
                  <w:szCs w:val="20"/>
                </w:rPr>
                <w:t>СанПиН 2.2.1/2.1.1.1200-03</w:t>
              </w:r>
            </w:hyperlink>
            <w:r w:rsidRPr="00911DB7">
              <w:rPr>
                <w:rFonts w:ascii="Times New Roman" w:hAnsi="Times New Roman"/>
                <w:sz w:val="20"/>
                <w:szCs w:val="20"/>
              </w:rPr>
              <w:t xml:space="preserve"> ориентировочный размер санитарно-защитной зоны объекта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составляет </w:t>
            </w:r>
            <w:smartTag w:uri="urn:schemas-microsoft-com:office:smarttags" w:element="metricconverter">
              <w:smartTagPr>
                <w:attr w:name="ProductID" w:val="1000 м"/>
              </w:smartTagPr>
              <w:r w:rsidRPr="00911DB7">
                <w:rPr>
                  <w:rFonts w:ascii="Times New Roman" w:hAnsi="Times New Roman"/>
                  <w:sz w:val="20"/>
                  <w:szCs w:val="20"/>
                </w:rPr>
                <w:t>1000 м</w:t>
              </w:r>
            </w:smartTag>
          </w:p>
        </w:tc>
      </w:tr>
      <w:tr w:rsidR="00500BC2" w:rsidRPr="00911DB7" w:rsidTr="00682292">
        <w:trPr>
          <w:trHeight w:val="1269"/>
        </w:trPr>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lastRenderedPageBreak/>
              <w:t>3</w:t>
            </w:r>
            <w:r w:rsidRPr="00911DB7">
              <w:rPr>
                <w:rFonts w:ascii="Times New Roman" w:hAnsi="Times New Roman"/>
                <w:sz w:val="20"/>
                <w:szCs w:val="20"/>
              </w:rPr>
              <w:t>.</w:t>
            </w:r>
          </w:p>
        </w:tc>
        <w:tc>
          <w:tcPr>
            <w:tcW w:w="2473" w:type="dxa"/>
          </w:tcPr>
          <w:p w:rsidR="00500BC2" w:rsidRPr="00911DB7" w:rsidRDefault="00500BC2" w:rsidP="00682292">
            <w:pPr>
              <w:spacing w:after="0" w:line="240" w:lineRule="auto"/>
              <w:rPr>
                <w:rFonts w:ascii="Times New Roman" w:hAnsi="Times New Roman"/>
                <w:sz w:val="20"/>
                <w:szCs w:val="20"/>
              </w:rPr>
            </w:pPr>
            <w:bookmarkStart w:id="126" w:name="_Hlk524470774"/>
            <w:r w:rsidRPr="00911DB7">
              <w:rPr>
                <w:rFonts w:ascii="Times New Roman" w:hAnsi="Times New Roman"/>
                <w:sz w:val="20"/>
                <w:szCs w:val="20"/>
              </w:rPr>
              <w:t>Промышленная зона по утилизации и переработке отходов, производству рекультивационных материалов и выпуску продукции из вторсырья (комплекс «Самарский-1»)</w:t>
            </w:r>
            <w:bookmarkEnd w:id="126"/>
          </w:p>
        </w:tc>
        <w:tc>
          <w:tcPr>
            <w:tcW w:w="226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bookmarkStart w:id="127" w:name="_Hlk524470827"/>
            <w:r w:rsidRPr="00911DB7">
              <w:rPr>
                <w:rFonts w:ascii="Times New Roman" w:hAnsi="Times New Roman"/>
                <w:sz w:val="20"/>
                <w:szCs w:val="20"/>
              </w:rPr>
              <w:t xml:space="preserve">в северо-восточном направлении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от с. Николаевка</w:t>
            </w:r>
            <w:bookmarkEnd w:id="127"/>
          </w:p>
        </w:tc>
        <w:tc>
          <w:tcPr>
            <w:tcW w:w="145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Создание</w:t>
            </w:r>
          </w:p>
        </w:tc>
        <w:tc>
          <w:tcPr>
            <w:tcW w:w="1243" w:type="dxa"/>
          </w:tcPr>
          <w:p w:rsidR="00500BC2" w:rsidRPr="00911DB7" w:rsidRDefault="00500BC2" w:rsidP="00682292">
            <w:pPr>
              <w:spacing w:after="0" w:line="240" w:lineRule="auto"/>
              <w:jc w:val="center"/>
              <w:rPr>
                <w:rFonts w:ascii="Times New Roman" w:hAnsi="Times New Roman"/>
                <w:sz w:val="20"/>
                <w:szCs w:val="20"/>
              </w:rPr>
            </w:pPr>
            <w:smartTag w:uri="urn:schemas-microsoft-com:office:smarttags" w:element="metricconverter">
              <w:smartTagPr>
                <w:attr w:name="ProductID" w:val="30 га"/>
              </w:smartTagPr>
              <w:r w:rsidRPr="00911DB7">
                <w:rPr>
                  <w:rFonts w:ascii="Times New Roman" w:hAnsi="Times New Roman"/>
                  <w:sz w:val="20"/>
                  <w:szCs w:val="20"/>
                </w:rPr>
                <w:t>30 га</w:t>
              </w:r>
            </w:smartTag>
          </w:p>
        </w:tc>
        <w:tc>
          <w:tcPr>
            <w:tcW w:w="113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559"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Расчетная производитель</w:t>
            </w:r>
            <w:r w:rsidRPr="00911DB7">
              <w:rPr>
                <w:rFonts w:ascii="Times New Roman" w:hAnsi="Times New Roman"/>
                <w:sz w:val="20"/>
                <w:szCs w:val="20"/>
              </w:rPr>
              <w:softHyphen/>
              <w:t>ность - 300 000 тонн ТБО в год</w:t>
            </w:r>
          </w:p>
        </w:tc>
        <w:tc>
          <w:tcPr>
            <w:tcW w:w="497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Определяется проектом санитарно-защитной зоны объекта. В соответствии с </w:t>
            </w:r>
            <w:hyperlink r:id="rId155" w:history="1">
              <w:r w:rsidRPr="00911DB7">
                <w:rPr>
                  <w:rFonts w:ascii="Times New Roman" w:hAnsi="Times New Roman"/>
                  <w:sz w:val="20"/>
                  <w:szCs w:val="20"/>
                </w:rPr>
                <w:t>СанПиН 2.2.1/2.1.1.1200-03</w:t>
              </w:r>
            </w:hyperlink>
            <w:r w:rsidRPr="00911DB7">
              <w:rPr>
                <w:rFonts w:ascii="Times New Roman" w:hAnsi="Times New Roman"/>
                <w:sz w:val="20"/>
                <w:szCs w:val="20"/>
              </w:rPr>
              <w:t xml:space="preserve"> ориентировочный размер санитарно-защитной зоны объекта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составляет </w:t>
            </w:r>
            <w:smartTag w:uri="urn:schemas-microsoft-com:office:smarttags" w:element="metricconverter">
              <w:smartTagPr>
                <w:attr w:name="ProductID" w:val="1000 м"/>
              </w:smartTagPr>
              <w:r w:rsidRPr="00911DB7">
                <w:rPr>
                  <w:rFonts w:ascii="Times New Roman" w:hAnsi="Times New Roman"/>
                  <w:sz w:val="20"/>
                  <w:szCs w:val="20"/>
                </w:rPr>
                <w:t>1000 м</w:t>
              </w:r>
            </w:smartTag>
          </w:p>
        </w:tc>
      </w:tr>
    </w:tbl>
    <w:p w:rsidR="00500BC2" w:rsidRDefault="00500BC2" w:rsidP="00500BC2">
      <w:pPr>
        <w:pStyle w:val="1"/>
        <w:spacing w:before="0" w:line="240" w:lineRule="auto"/>
        <w:rPr>
          <w:rFonts w:ascii="Times New Roman" w:hAnsi="Times New Roman" w:cs="Times New Roman"/>
          <w:sz w:val="24"/>
          <w:szCs w:val="24"/>
        </w:rPr>
      </w:pPr>
      <w:bookmarkStart w:id="128" w:name="P7370"/>
      <w:bookmarkEnd w:id="128"/>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bookmarkStart w:id="129" w:name="_Toc528075332"/>
      <w:bookmarkStart w:id="130" w:name="_Toc528075374"/>
      <w:r w:rsidRPr="00500BC2">
        <w:rPr>
          <w:rFonts w:ascii="Times New Roman" w:hAnsi="Times New Roman" w:cs="Times New Roman"/>
          <w:b/>
          <w:color w:val="auto"/>
          <w:sz w:val="24"/>
          <w:szCs w:val="24"/>
        </w:rPr>
        <w:t>Объекты пожарной безопасности регионального значения</w:t>
      </w:r>
      <w:bookmarkEnd w:id="129"/>
      <w:bookmarkEnd w:id="130"/>
    </w:p>
    <w:p w:rsidR="00500BC2" w:rsidRPr="00803F74" w:rsidRDefault="00500BC2" w:rsidP="00500BC2">
      <w:pPr>
        <w:spacing w:after="0" w:line="240" w:lineRule="auto"/>
        <w:rPr>
          <w:b/>
          <w:sz w:val="24"/>
          <w:szCs w:val="24"/>
        </w:rPr>
      </w:pPr>
    </w:p>
    <w:tbl>
      <w:tblPr>
        <w:tblW w:w="1573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3323"/>
        <w:gridCol w:w="4395"/>
        <w:gridCol w:w="1898"/>
        <w:gridCol w:w="1985"/>
        <w:gridCol w:w="1843"/>
        <w:gridCol w:w="1657"/>
      </w:tblGrid>
      <w:tr w:rsidR="00500BC2" w:rsidRPr="00911DB7" w:rsidTr="00682292">
        <w:trPr>
          <w:tblHeader/>
        </w:trPr>
        <w:tc>
          <w:tcPr>
            <w:tcW w:w="629"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п/п</w:t>
            </w:r>
          </w:p>
        </w:tc>
        <w:tc>
          <w:tcPr>
            <w:tcW w:w="3323"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Назначение и наименование объекта</w:t>
            </w:r>
          </w:p>
        </w:tc>
        <w:tc>
          <w:tcPr>
            <w:tcW w:w="4395"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Местоположение объекта</w:t>
            </w:r>
          </w:p>
        </w:tc>
        <w:tc>
          <w:tcPr>
            <w:tcW w:w="1898"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Способ размещения объекта</w:t>
            </w:r>
          </w:p>
        </w:tc>
        <w:tc>
          <w:tcPr>
            <w:tcW w:w="5485" w:type="dxa"/>
            <w:gridSpan w:val="3"/>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Основные характеристики объекта</w:t>
            </w:r>
          </w:p>
        </w:tc>
      </w:tr>
      <w:tr w:rsidR="00500BC2" w:rsidRPr="00911DB7" w:rsidTr="00682292">
        <w:trPr>
          <w:tblHeader/>
        </w:trPr>
        <w:tc>
          <w:tcPr>
            <w:tcW w:w="629" w:type="dxa"/>
            <w:vMerge/>
          </w:tcPr>
          <w:p w:rsidR="00500BC2" w:rsidRPr="00911DB7" w:rsidRDefault="00500BC2" w:rsidP="00682292">
            <w:pPr>
              <w:spacing w:after="0" w:line="240" w:lineRule="auto"/>
              <w:jc w:val="center"/>
              <w:rPr>
                <w:rFonts w:ascii="Times New Roman" w:hAnsi="Times New Roman"/>
                <w:sz w:val="20"/>
                <w:szCs w:val="20"/>
              </w:rPr>
            </w:pPr>
          </w:p>
        </w:tc>
        <w:tc>
          <w:tcPr>
            <w:tcW w:w="3323" w:type="dxa"/>
            <w:vMerge/>
          </w:tcPr>
          <w:p w:rsidR="00500BC2" w:rsidRPr="00911DB7" w:rsidRDefault="00500BC2" w:rsidP="00682292">
            <w:pPr>
              <w:spacing w:after="0" w:line="240" w:lineRule="auto"/>
              <w:jc w:val="center"/>
              <w:rPr>
                <w:rFonts w:ascii="Times New Roman" w:hAnsi="Times New Roman"/>
                <w:sz w:val="20"/>
                <w:szCs w:val="20"/>
              </w:rPr>
            </w:pPr>
          </w:p>
        </w:tc>
        <w:tc>
          <w:tcPr>
            <w:tcW w:w="4395" w:type="dxa"/>
            <w:vMerge/>
          </w:tcPr>
          <w:p w:rsidR="00500BC2" w:rsidRPr="00911DB7" w:rsidRDefault="00500BC2" w:rsidP="00682292">
            <w:pPr>
              <w:spacing w:after="0" w:line="240" w:lineRule="auto"/>
              <w:jc w:val="center"/>
              <w:rPr>
                <w:rFonts w:ascii="Times New Roman" w:hAnsi="Times New Roman"/>
                <w:sz w:val="20"/>
                <w:szCs w:val="20"/>
              </w:rPr>
            </w:pPr>
          </w:p>
        </w:tc>
        <w:tc>
          <w:tcPr>
            <w:tcW w:w="1898" w:type="dxa"/>
            <w:vMerge/>
          </w:tcPr>
          <w:p w:rsidR="00500BC2" w:rsidRPr="00911DB7" w:rsidRDefault="00500BC2" w:rsidP="00682292">
            <w:pPr>
              <w:spacing w:after="0" w:line="240" w:lineRule="auto"/>
              <w:jc w:val="center"/>
              <w:rPr>
                <w:rFonts w:ascii="Times New Roman" w:hAnsi="Times New Roman"/>
                <w:sz w:val="20"/>
                <w:szCs w:val="20"/>
              </w:rPr>
            </w:pPr>
          </w:p>
        </w:tc>
        <w:tc>
          <w:tcPr>
            <w:tcW w:w="198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земельного участка, га</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количество машино-выездов</w:t>
            </w:r>
          </w:p>
        </w:tc>
        <w:tc>
          <w:tcPr>
            <w:tcW w:w="165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иные характеристики</w:t>
            </w:r>
          </w:p>
        </w:tc>
      </w:tr>
      <w:tr w:rsidR="00500BC2" w:rsidRPr="00911DB7" w:rsidTr="00682292">
        <w:trPr>
          <w:trHeight w:val="892"/>
        </w:trPr>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w:t>
            </w:r>
            <w:r w:rsidRPr="00911DB7">
              <w:rPr>
                <w:rFonts w:ascii="Times New Roman" w:hAnsi="Times New Roman"/>
                <w:sz w:val="20"/>
                <w:szCs w:val="20"/>
              </w:rPr>
              <w:t>.</w:t>
            </w:r>
          </w:p>
        </w:tc>
        <w:tc>
          <w:tcPr>
            <w:tcW w:w="3323" w:type="dxa"/>
          </w:tcPr>
          <w:p w:rsidR="00500BC2" w:rsidRPr="00911DB7" w:rsidRDefault="00500BC2" w:rsidP="00682292">
            <w:pPr>
              <w:spacing w:after="0" w:line="240" w:lineRule="auto"/>
              <w:rPr>
                <w:rFonts w:ascii="Times New Roman" w:hAnsi="Times New Roman"/>
                <w:sz w:val="20"/>
                <w:szCs w:val="20"/>
              </w:rPr>
            </w:pPr>
            <w:bookmarkStart w:id="131" w:name="_Hlk524471165"/>
            <w:r w:rsidRPr="00911DB7">
              <w:rPr>
                <w:rFonts w:ascii="Times New Roman" w:hAnsi="Times New Roman"/>
                <w:sz w:val="20"/>
                <w:szCs w:val="20"/>
              </w:rPr>
              <w:t>Пожарное депо и производственно-технический центр противопожарной службы Самарской области</w:t>
            </w:r>
            <w:bookmarkEnd w:id="131"/>
          </w:p>
        </w:tc>
        <w:tc>
          <w:tcPr>
            <w:tcW w:w="439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tc>
        <w:tc>
          <w:tcPr>
            <w:tcW w:w="189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98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1,0</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4</w:t>
            </w:r>
          </w:p>
        </w:tc>
        <w:tc>
          <w:tcPr>
            <w:tcW w:w="165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r>
      <w:tr w:rsidR="00500BC2" w:rsidRPr="00911DB7" w:rsidTr="00682292">
        <w:trPr>
          <w:trHeight w:val="126"/>
        </w:trPr>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2</w:t>
            </w:r>
            <w:r w:rsidRPr="00911DB7">
              <w:rPr>
                <w:rFonts w:ascii="Times New Roman" w:hAnsi="Times New Roman"/>
                <w:sz w:val="20"/>
                <w:szCs w:val="20"/>
              </w:rPr>
              <w:t>.</w:t>
            </w:r>
          </w:p>
        </w:tc>
        <w:tc>
          <w:tcPr>
            <w:tcW w:w="3323" w:type="dxa"/>
          </w:tcPr>
          <w:p w:rsidR="00500BC2" w:rsidRPr="00911DB7" w:rsidRDefault="00500BC2" w:rsidP="00682292">
            <w:pPr>
              <w:spacing w:after="0" w:line="240" w:lineRule="auto"/>
              <w:rPr>
                <w:rFonts w:ascii="Times New Roman" w:hAnsi="Times New Roman"/>
                <w:sz w:val="20"/>
                <w:szCs w:val="20"/>
              </w:rPr>
            </w:pPr>
            <w:bookmarkStart w:id="132" w:name="_Hlk524471200"/>
            <w:r w:rsidRPr="00911DB7">
              <w:rPr>
                <w:rFonts w:ascii="Times New Roman" w:hAnsi="Times New Roman"/>
                <w:sz w:val="20"/>
                <w:szCs w:val="20"/>
              </w:rPr>
              <w:t>Пожарное депо</w:t>
            </w:r>
            <w:bookmarkEnd w:id="132"/>
          </w:p>
        </w:tc>
        <w:tc>
          <w:tcPr>
            <w:tcW w:w="439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с.п. Рождествено, </w:t>
            </w:r>
            <w:bookmarkStart w:id="133" w:name="_Hlk524471285"/>
            <w:r w:rsidRPr="00911DB7">
              <w:rPr>
                <w:rFonts w:ascii="Times New Roman" w:hAnsi="Times New Roman"/>
                <w:sz w:val="20"/>
                <w:szCs w:val="20"/>
              </w:rPr>
              <w:t>с. Рождествено</w:t>
            </w:r>
            <w:bookmarkEnd w:id="133"/>
          </w:p>
        </w:tc>
        <w:tc>
          <w:tcPr>
            <w:tcW w:w="189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98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0,85</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4</w:t>
            </w:r>
          </w:p>
        </w:tc>
        <w:tc>
          <w:tcPr>
            <w:tcW w:w="165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3</w:t>
            </w:r>
            <w:r w:rsidRPr="00911DB7">
              <w:rPr>
                <w:rFonts w:ascii="Times New Roman" w:hAnsi="Times New Roman"/>
                <w:sz w:val="20"/>
                <w:szCs w:val="20"/>
              </w:rPr>
              <w:t>.</w:t>
            </w:r>
          </w:p>
        </w:tc>
        <w:tc>
          <w:tcPr>
            <w:tcW w:w="3323"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Пожарное депо</w:t>
            </w:r>
          </w:p>
        </w:tc>
        <w:tc>
          <w:tcPr>
            <w:tcW w:w="439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с.п. Лопатино, </w:t>
            </w:r>
            <w:bookmarkStart w:id="134" w:name="_Hlk524471295"/>
            <w:r w:rsidRPr="00911DB7">
              <w:rPr>
                <w:rFonts w:ascii="Times New Roman" w:hAnsi="Times New Roman"/>
                <w:sz w:val="20"/>
                <w:szCs w:val="20"/>
              </w:rPr>
              <w:t>п. Придорожный</w:t>
            </w:r>
            <w:bookmarkEnd w:id="134"/>
          </w:p>
        </w:tc>
        <w:tc>
          <w:tcPr>
            <w:tcW w:w="189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98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0,55</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2</w:t>
            </w:r>
          </w:p>
        </w:tc>
        <w:tc>
          <w:tcPr>
            <w:tcW w:w="165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4</w:t>
            </w:r>
            <w:r w:rsidRPr="00911DB7">
              <w:rPr>
                <w:rFonts w:ascii="Times New Roman" w:hAnsi="Times New Roman"/>
                <w:sz w:val="20"/>
                <w:szCs w:val="20"/>
              </w:rPr>
              <w:t>.</w:t>
            </w:r>
          </w:p>
        </w:tc>
        <w:tc>
          <w:tcPr>
            <w:tcW w:w="3323"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Пожарное депо</w:t>
            </w:r>
          </w:p>
        </w:tc>
        <w:tc>
          <w:tcPr>
            <w:tcW w:w="439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м.р. Волжский, с.п. Черноречье, </w:t>
            </w:r>
            <w:bookmarkStart w:id="135" w:name="_Hlk524471305"/>
            <w:r w:rsidRPr="00911DB7">
              <w:rPr>
                <w:rFonts w:ascii="Times New Roman" w:hAnsi="Times New Roman"/>
                <w:sz w:val="20"/>
                <w:szCs w:val="20"/>
              </w:rPr>
              <w:t>с. Черноречье</w:t>
            </w:r>
            <w:bookmarkEnd w:id="135"/>
          </w:p>
        </w:tc>
        <w:tc>
          <w:tcPr>
            <w:tcW w:w="189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98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1,2</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6</w:t>
            </w:r>
          </w:p>
        </w:tc>
        <w:tc>
          <w:tcPr>
            <w:tcW w:w="165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r>
      <w:tr w:rsidR="00500BC2" w:rsidRPr="00911DB7" w:rsidTr="00682292">
        <w:tc>
          <w:tcPr>
            <w:tcW w:w="629"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5</w:t>
            </w:r>
            <w:r w:rsidRPr="00911DB7">
              <w:rPr>
                <w:rFonts w:ascii="Times New Roman" w:hAnsi="Times New Roman"/>
                <w:sz w:val="20"/>
                <w:szCs w:val="20"/>
              </w:rPr>
              <w:t>.</w:t>
            </w:r>
          </w:p>
        </w:tc>
        <w:tc>
          <w:tcPr>
            <w:tcW w:w="3323" w:type="dxa"/>
          </w:tcPr>
          <w:p w:rsidR="00500BC2" w:rsidRPr="00911DB7" w:rsidRDefault="00500BC2" w:rsidP="00682292">
            <w:pPr>
              <w:spacing w:after="0" w:line="240" w:lineRule="auto"/>
              <w:rPr>
                <w:rFonts w:ascii="Times New Roman" w:hAnsi="Times New Roman"/>
                <w:sz w:val="20"/>
                <w:szCs w:val="20"/>
              </w:rPr>
            </w:pPr>
            <w:bookmarkStart w:id="136" w:name="_Hlk524471397"/>
            <w:r w:rsidRPr="00911DB7">
              <w:rPr>
                <w:rFonts w:ascii="Times New Roman" w:hAnsi="Times New Roman"/>
                <w:sz w:val="20"/>
                <w:szCs w:val="20"/>
              </w:rPr>
              <w:t>Быстровозводимые депо для подразделений добровольных пожарных команд</w:t>
            </w:r>
            <w:bookmarkEnd w:id="136"/>
          </w:p>
        </w:tc>
        <w:tc>
          <w:tcPr>
            <w:tcW w:w="439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На территории муниципальных районов Самарской области</w:t>
            </w:r>
          </w:p>
        </w:tc>
        <w:tc>
          <w:tcPr>
            <w:tcW w:w="1898"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Строительство</w:t>
            </w:r>
          </w:p>
        </w:tc>
        <w:tc>
          <w:tcPr>
            <w:tcW w:w="1985"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843"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c>
          <w:tcPr>
            <w:tcW w:w="1657"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tc>
      </w:tr>
    </w:tbl>
    <w:p w:rsidR="00500BC2" w:rsidRDefault="00500BC2" w:rsidP="00500BC2">
      <w:pPr>
        <w:spacing w:after="0" w:line="240" w:lineRule="auto"/>
        <w:jc w:val="both"/>
        <w:rPr>
          <w:rFonts w:ascii="Times New Roman" w:hAnsi="Times New Roman"/>
          <w:sz w:val="20"/>
          <w:szCs w:val="20"/>
        </w:rPr>
      </w:pPr>
      <w:r w:rsidRPr="00A44148">
        <w:rPr>
          <w:rFonts w:ascii="Times New Roman" w:hAnsi="Times New Roman"/>
          <w:sz w:val="20"/>
          <w:szCs w:val="20"/>
        </w:rPr>
        <w:t>Примечание - При размещении объектов Положения, установление зон с особыми условиями использования территорий не требуется.</w:t>
      </w:r>
    </w:p>
    <w:p w:rsidR="00500BC2" w:rsidRDefault="00500BC2" w:rsidP="00500BC2">
      <w:pPr>
        <w:spacing w:after="0" w:line="240" w:lineRule="auto"/>
        <w:jc w:val="both"/>
        <w:rPr>
          <w:rFonts w:ascii="Times New Roman" w:hAnsi="Times New Roman"/>
          <w:sz w:val="20"/>
          <w:szCs w:val="20"/>
        </w:rPr>
      </w:pPr>
    </w:p>
    <w:p w:rsidR="00500BC2" w:rsidRPr="00500BC2" w:rsidRDefault="00500BC2" w:rsidP="00500BC2">
      <w:pPr>
        <w:pStyle w:val="1"/>
        <w:spacing w:before="0" w:line="240" w:lineRule="auto"/>
        <w:jc w:val="center"/>
        <w:rPr>
          <w:rFonts w:ascii="Times New Roman" w:hAnsi="Times New Roman" w:cs="Times New Roman"/>
          <w:b/>
          <w:color w:val="auto"/>
          <w:sz w:val="24"/>
          <w:szCs w:val="24"/>
        </w:rPr>
      </w:pPr>
      <w:bookmarkStart w:id="137" w:name="P8083"/>
      <w:bookmarkStart w:id="138" w:name="_Toc528075333"/>
      <w:bookmarkStart w:id="139" w:name="_Toc528075375"/>
      <w:bookmarkEnd w:id="137"/>
      <w:r w:rsidRPr="00500BC2">
        <w:rPr>
          <w:rFonts w:ascii="Times New Roman" w:hAnsi="Times New Roman" w:cs="Times New Roman"/>
          <w:b/>
          <w:color w:val="auto"/>
          <w:sz w:val="24"/>
          <w:szCs w:val="24"/>
        </w:rPr>
        <w:lastRenderedPageBreak/>
        <w:t>Территории регионального значения</w:t>
      </w:r>
      <w:bookmarkEnd w:id="138"/>
      <w:bookmarkEnd w:id="139"/>
    </w:p>
    <w:p w:rsidR="00500BC2" w:rsidRPr="00500BC2" w:rsidRDefault="00500BC2" w:rsidP="00500BC2">
      <w:pPr>
        <w:spacing w:after="0" w:line="240" w:lineRule="auto"/>
        <w:rPr>
          <w:sz w:val="24"/>
          <w:szCs w:val="24"/>
        </w:rPr>
      </w:pPr>
    </w:p>
    <w:tbl>
      <w:tblPr>
        <w:tblW w:w="1573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
        <w:gridCol w:w="2654"/>
        <w:gridCol w:w="3000"/>
        <w:gridCol w:w="1276"/>
        <w:gridCol w:w="8154"/>
      </w:tblGrid>
      <w:tr w:rsidR="00500BC2" w:rsidRPr="00911DB7" w:rsidTr="00682292">
        <w:trPr>
          <w:tblHeader/>
        </w:trPr>
        <w:tc>
          <w:tcPr>
            <w:tcW w:w="646"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п/п</w:t>
            </w:r>
          </w:p>
        </w:tc>
        <w:tc>
          <w:tcPr>
            <w:tcW w:w="2654"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Назначение и наименование объекта</w:t>
            </w:r>
          </w:p>
        </w:tc>
        <w:tc>
          <w:tcPr>
            <w:tcW w:w="3000" w:type="dxa"/>
            <w:vMerge w:val="restart"/>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Местоположение объекта</w:t>
            </w:r>
          </w:p>
        </w:tc>
        <w:tc>
          <w:tcPr>
            <w:tcW w:w="9430" w:type="dxa"/>
            <w:gridSpan w:val="2"/>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Основные характеристики объекта</w:t>
            </w:r>
          </w:p>
        </w:tc>
      </w:tr>
      <w:tr w:rsidR="00500BC2" w:rsidRPr="00911DB7" w:rsidTr="00682292">
        <w:trPr>
          <w:trHeight w:val="411"/>
          <w:tblHeader/>
        </w:trPr>
        <w:tc>
          <w:tcPr>
            <w:tcW w:w="646" w:type="dxa"/>
            <w:vMerge/>
          </w:tcPr>
          <w:p w:rsidR="00500BC2" w:rsidRPr="00911DB7" w:rsidRDefault="00500BC2" w:rsidP="00682292">
            <w:pPr>
              <w:spacing w:after="0" w:line="240" w:lineRule="auto"/>
              <w:jc w:val="center"/>
              <w:rPr>
                <w:rFonts w:ascii="Times New Roman" w:hAnsi="Times New Roman"/>
                <w:sz w:val="20"/>
                <w:szCs w:val="20"/>
              </w:rPr>
            </w:pPr>
          </w:p>
        </w:tc>
        <w:tc>
          <w:tcPr>
            <w:tcW w:w="2654" w:type="dxa"/>
            <w:vMerge/>
          </w:tcPr>
          <w:p w:rsidR="00500BC2" w:rsidRPr="00911DB7" w:rsidRDefault="00500BC2" w:rsidP="00682292">
            <w:pPr>
              <w:spacing w:after="0" w:line="240" w:lineRule="auto"/>
              <w:rPr>
                <w:rFonts w:ascii="Times New Roman" w:hAnsi="Times New Roman"/>
                <w:sz w:val="20"/>
                <w:szCs w:val="20"/>
              </w:rPr>
            </w:pPr>
          </w:p>
        </w:tc>
        <w:tc>
          <w:tcPr>
            <w:tcW w:w="3000" w:type="dxa"/>
            <w:vMerge/>
          </w:tcPr>
          <w:p w:rsidR="00500BC2" w:rsidRPr="00911DB7" w:rsidRDefault="00500BC2" w:rsidP="00682292">
            <w:pPr>
              <w:spacing w:after="0" w:line="240" w:lineRule="auto"/>
              <w:jc w:val="center"/>
              <w:rPr>
                <w:rFonts w:ascii="Times New Roman" w:hAnsi="Times New Roman"/>
                <w:sz w:val="20"/>
                <w:szCs w:val="20"/>
              </w:rPr>
            </w:pPr>
          </w:p>
        </w:tc>
        <w:tc>
          <w:tcPr>
            <w:tcW w:w="1276"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площадь земельного участка</w:t>
            </w:r>
          </w:p>
        </w:tc>
        <w:tc>
          <w:tcPr>
            <w:tcW w:w="8154"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иные характеристики</w:t>
            </w:r>
          </w:p>
        </w:tc>
      </w:tr>
      <w:tr w:rsidR="00500BC2" w:rsidRPr="00911DB7" w:rsidTr="00682292">
        <w:tc>
          <w:tcPr>
            <w:tcW w:w="646"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1</w:t>
            </w:r>
            <w:r w:rsidRPr="00911DB7">
              <w:rPr>
                <w:rFonts w:ascii="Times New Roman" w:hAnsi="Times New Roman"/>
                <w:sz w:val="20"/>
                <w:szCs w:val="20"/>
              </w:rPr>
              <w:t>.</w:t>
            </w:r>
          </w:p>
        </w:tc>
        <w:tc>
          <w:tcPr>
            <w:tcW w:w="2654"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 xml:space="preserve">Территория регионального значения, расположенная </w:t>
            </w:r>
          </w:p>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в м.р. Волжский и г. Самаре, для развития жилищного строительства и размещения объектов регионального значения «Кряж - Самарское Заречье»</w:t>
            </w:r>
          </w:p>
        </w:tc>
        <w:tc>
          <w:tcPr>
            <w:tcW w:w="3000" w:type="dxa"/>
          </w:tcPr>
          <w:p w:rsidR="00500BC2" w:rsidRPr="00F85AA0" w:rsidRDefault="00500BC2" w:rsidP="00682292">
            <w:pPr>
              <w:spacing w:after="0" w:line="240" w:lineRule="auto"/>
              <w:jc w:val="center"/>
              <w:rPr>
                <w:rFonts w:ascii="Times New Roman" w:hAnsi="Times New Roman"/>
                <w:b/>
                <w:sz w:val="20"/>
                <w:szCs w:val="20"/>
              </w:rPr>
            </w:pPr>
            <w:r w:rsidRPr="00F85AA0">
              <w:rPr>
                <w:rFonts w:ascii="Times New Roman" w:hAnsi="Times New Roman"/>
                <w:b/>
                <w:sz w:val="20"/>
                <w:szCs w:val="20"/>
              </w:rPr>
              <w:t xml:space="preserve">м.р. Волжский,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г.о. Самара, г. Самара</w:t>
            </w:r>
          </w:p>
        </w:tc>
        <w:tc>
          <w:tcPr>
            <w:tcW w:w="1276"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Около </w:t>
            </w:r>
            <w:smartTag w:uri="urn:schemas-microsoft-com:office:smarttags" w:element="metricconverter">
              <w:smartTagPr>
                <w:attr w:name="ProductID" w:val="8080,28 га"/>
              </w:smartTagPr>
              <w:r w:rsidRPr="00911DB7">
                <w:rPr>
                  <w:rFonts w:ascii="Times New Roman" w:hAnsi="Times New Roman"/>
                  <w:sz w:val="20"/>
                  <w:szCs w:val="20"/>
                </w:rPr>
                <w:t>8080,28 га</w:t>
              </w:r>
            </w:smartTag>
          </w:p>
        </w:tc>
        <w:tc>
          <w:tcPr>
            <w:tcW w:w="8154" w:type="dxa"/>
          </w:tcPr>
          <w:p w:rsidR="00500BC2" w:rsidRPr="00911DB7" w:rsidRDefault="00500BC2" w:rsidP="00682292">
            <w:pPr>
              <w:spacing w:after="0" w:line="240" w:lineRule="auto"/>
              <w:jc w:val="both"/>
              <w:rPr>
                <w:rFonts w:ascii="Times New Roman" w:hAnsi="Times New Roman"/>
                <w:sz w:val="20"/>
                <w:szCs w:val="20"/>
              </w:rPr>
            </w:pPr>
            <w:r w:rsidRPr="00911DB7">
              <w:rPr>
                <w:rFonts w:ascii="Times New Roman" w:hAnsi="Times New Roman"/>
                <w:sz w:val="20"/>
                <w:szCs w:val="20"/>
              </w:rPr>
              <w:t xml:space="preserve">Выделение элементов планировочной структуры, установление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 Установление границ застроенных земельных участков и границ незастроенных земельных участков. Установление границ земельных участков, предназначенных для размещения объектов капитального строительства федерального, регионального или местного значения. Создание условий для устойчивого развития территории. </w:t>
            </w:r>
          </w:p>
          <w:p w:rsidR="00500BC2" w:rsidRPr="00911DB7" w:rsidRDefault="00500BC2" w:rsidP="00682292">
            <w:pPr>
              <w:spacing w:after="0" w:line="240" w:lineRule="auto"/>
              <w:jc w:val="both"/>
              <w:rPr>
                <w:rFonts w:ascii="Times New Roman" w:hAnsi="Times New Roman"/>
                <w:sz w:val="20"/>
                <w:szCs w:val="20"/>
              </w:rPr>
            </w:pPr>
            <w:r w:rsidRPr="00911DB7">
              <w:rPr>
                <w:rFonts w:ascii="Times New Roman" w:hAnsi="Times New Roman"/>
                <w:sz w:val="20"/>
                <w:szCs w:val="20"/>
              </w:rPr>
              <w:t>Формирование земельных участков, предоставляемых для жилищного строительства льготным категориям граждан, из земель, находящихся в муниципальной собственности и (или) государственной собственности</w:t>
            </w:r>
          </w:p>
        </w:tc>
      </w:tr>
      <w:tr w:rsidR="00500BC2" w:rsidRPr="00911DB7" w:rsidTr="00682292">
        <w:tc>
          <w:tcPr>
            <w:tcW w:w="646" w:type="dxa"/>
          </w:tcPr>
          <w:p w:rsidR="00500BC2" w:rsidRPr="00911DB7" w:rsidRDefault="00500BC2" w:rsidP="00682292">
            <w:pPr>
              <w:spacing w:after="0" w:line="240" w:lineRule="auto"/>
              <w:jc w:val="center"/>
              <w:rPr>
                <w:rFonts w:ascii="Times New Roman" w:hAnsi="Times New Roman"/>
                <w:sz w:val="20"/>
                <w:szCs w:val="20"/>
              </w:rPr>
            </w:pPr>
            <w:r>
              <w:rPr>
                <w:rFonts w:ascii="Times New Roman" w:hAnsi="Times New Roman"/>
                <w:sz w:val="20"/>
                <w:szCs w:val="20"/>
              </w:rPr>
              <w:t>2</w:t>
            </w:r>
            <w:r w:rsidRPr="00911DB7">
              <w:rPr>
                <w:rFonts w:ascii="Times New Roman" w:hAnsi="Times New Roman"/>
                <w:sz w:val="20"/>
                <w:szCs w:val="20"/>
              </w:rPr>
              <w:t>.</w:t>
            </w:r>
          </w:p>
        </w:tc>
        <w:tc>
          <w:tcPr>
            <w:tcW w:w="2654" w:type="dxa"/>
          </w:tcPr>
          <w:p w:rsidR="00500BC2" w:rsidRPr="00911DB7" w:rsidRDefault="00500BC2" w:rsidP="00682292">
            <w:pPr>
              <w:spacing w:after="0" w:line="240" w:lineRule="auto"/>
              <w:rPr>
                <w:rFonts w:ascii="Times New Roman" w:hAnsi="Times New Roman"/>
                <w:sz w:val="20"/>
                <w:szCs w:val="20"/>
              </w:rPr>
            </w:pPr>
            <w:r w:rsidRPr="00911DB7">
              <w:rPr>
                <w:rFonts w:ascii="Times New Roman" w:hAnsi="Times New Roman"/>
                <w:sz w:val="20"/>
                <w:szCs w:val="20"/>
              </w:rPr>
              <w:t>Территория регионального значения, расположенная в границах Куйбышевского, Самарского, Железнодорожного районов г. Самары</w:t>
            </w:r>
          </w:p>
        </w:tc>
        <w:tc>
          <w:tcPr>
            <w:tcW w:w="3000"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г.о. Самара, г. Самара,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границы территории: от устья реки Самары по правому берегу реки Самары в Самарском районе г. Самары вдоль Куйбышевской железной дороги в Железнодорожном районе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г. Самары через акваторию реки Самары на левый берег реки Самары до границы </w:t>
            </w:r>
          </w:p>
          <w:p w:rsidR="00500BC2" w:rsidRPr="00911DB7" w:rsidRDefault="00500BC2" w:rsidP="00682292">
            <w:pPr>
              <w:spacing w:after="0" w:line="240" w:lineRule="auto"/>
              <w:jc w:val="center"/>
              <w:rPr>
                <w:rFonts w:ascii="Times New Roman" w:hAnsi="Times New Roman"/>
                <w:sz w:val="20"/>
                <w:szCs w:val="20"/>
              </w:rPr>
            </w:pPr>
            <w:r w:rsidRPr="00F85AA0">
              <w:rPr>
                <w:rFonts w:ascii="Times New Roman" w:hAnsi="Times New Roman"/>
                <w:b/>
                <w:sz w:val="20"/>
                <w:szCs w:val="20"/>
              </w:rPr>
              <w:t>с.п. Черноречье м.р. Волжский</w:t>
            </w:r>
            <w:r w:rsidRPr="00911DB7">
              <w:rPr>
                <w:rFonts w:ascii="Times New Roman" w:hAnsi="Times New Roman"/>
                <w:sz w:val="20"/>
                <w:szCs w:val="20"/>
              </w:rPr>
              <w:t xml:space="preserve"> вдоль автодороги </w:t>
            </w:r>
          </w:p>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по ул. Уральской, затем по землям жилого района «Волгарь» до устья реки Самары</w:t>
            </w:r>
          </w:p>
        </w:tc>
        <w:tc>
          <w:tcPr>
            <w:tcW w:w="1276" w:type="dxa"/>
          </w:tcPr>
          <w:p w:rsidR="00500BC2" w:rsidRPr="00911DB7" w:rsidRDefault="00500BC2" w:rsidP="00682292">
            <w:pPr>
              <w:spacing w:after="0" w:line="240" w:lineRule="auto"/>
              <w:jc w:val="center"/>
              <w:rPr>
                <w:rFonts w:ascii="Times New Roman" w:hAnsi="Times New Roman"/>
                <w:sz w:val="20"/>
                <w:szCs w:val="20"/>
              </w:rPr>
            </w:pPr>
            <w:r w:rsidRPr="00911DB7">
              <w:rPr>
                <w:rFonts w:ascii="Times New Roman" w:hAnsi="Times New Roman"/>
                <w:sz w:val="20"/>
                <w:szCs w:val="20"/>
              </w:rPr>
              <w:t xml:space="preserve">Около </w:t>
            </w:r>
            <w:smartTag w:uri="urn:schemas-microsoft-com:office:smarttags" w:element="metricconverter">
              <w:smartTagPr>
                <w:attr w:name="ProductID" w:val="5662,83 га"/>
              </w:smartTagPr>
              <w:r w:rsidRPr="00911DB7">
                <w:rPr>
                  <w:rFonts w:ascii="Times New Roman" w:hAnsi="Times New Roman"/>
                  <w:sz w:val="20"/>
                  <w:szCs w:val="20"/>
                </w:rPr>
                <w:t>5662,83 га</w:t>
              </w:r>
            </w:smartTag>
          </w:p>
        </w:tc>
        <w:tc>
          <w:tcPr>
            <w:tcW w:w="8154" w:type="dxa"/>
          </w:tcPr>
          <w:p w:rsidR="00500BC2" w:rsidRPr="00911DB7" w:rsidRDefault="00500BC2" w:rsidP="00682292">
            <w:pPr>
              <w:spacing w:after="0" w:line="240" w:lineRule="auto"/>
              <w:jc w:val="both"/>
              <w:rPr>
                <w:rFonts w:ascii="Times New Roman" w:hAnsi="Times New Roman"/>
                <w:sz w:val="20"/>
                <w:szCs w:val="20"/>
              </w:rPr>
            </w:pPr>
            <w:r w:rsidRPr="00911DB7">
              <w:rPr>
                <w:rFonts w:ascii="Times New Roman" w:hAnsi="Times New Roman"/>
                <w:sz w:val="20"/>
                <w:szCs w:val="20"/>
              </w:rPr>
              <w:t xml:space="preserve">Выделение элементов планировочной структуры, установление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 Установление границ застроенных земельных участков и границ незастроенных земельных участков. Установление границ земельных участков, предназначенных для размещения объектов капитального строительства федерального, регионального или местного значения. Создание условий для устойчивого развития территории. </w:t>
            </w:r>
          </w:p>
          <w:p w:rsidR="00500BC2" w:rsidRPr="00911DB7" w:rsidRDefault="00500BC2" w:rsidP="00682292">
            <w:pPr>
              <w:spacing w:after="0" w:line="240" w:lineRule="auto"/>
              <w:jc w:val="both"/>
              <w:rPr>
                <w:rFonts w:ascii="Times New Roman" w:hAnsi="Times New Roman"/>
                <w:sz w:val="20"/>
                <w:szCs w:val="20"/>
              </w:rPr>
            </w:pPr>
            <w:r w:rsidRPr="00911DB7">
              <w:rPr>
                <w:rFonts w:ascii="Times New Roman" w:hAnsi="Times New Roman"/>
                <w:sz w:val="20"/>
                <w:szCs w:val="20"/>
              </w:rPr>
              <w:t>Формирование земельных участков, предоставляемых для жилищного строительства льготным категориям граждан, в том числе гражданам, имеющим трех и более детей, из земель, находящихся в муниципальной собственности и (или) государственной собственности</w:t>
            </w:r>
          </w:p>
        </w:tc>
      </w:tr>
    </w:tbl>
    <w:p w:rsidR="00500BC2" w:rsidRPr="00F85AA0" w:rsidRDefault="00500BC2" w:rsidP="00500BC2">
      <w:pPr>
        <w:spacing w:after="0" w:line="240" w:lineRule="auto"/>
        <w:jc w:val="both"/>
        <w:rPr>
          <w:rFonts w:ascii="Times New Roman" w:hAnsi="Times New Roman"/>
          <w:sz w:val="20"/>
          <w:szCs w:val="20"/>
        </w:rPr>
      </w:pPr>
      <w:r w:rsidRPr="00F85AA0">
        <w:rPr>
          <w:rFonts w:ascii="Times New Roman" w:hAnsi="Times New Roman"/>
          <w:sz w:val="20"/>
          <w:szCs w:val="20"/>
        </w:rPr>
        <w:t>Примечание - В связи с размещением объектов установление зон с особыми условиями использования территорий не требуется.</w:t>
      </w:r>
    </w:p>
    <w:p w:rsidR="00500BC2" w:rsidRPr="00F85AA0" w:rsidRDefault="00500BC2" w:rsidP="00500BC2">
      <w:pPr>
        <w:spacing w:after="0" w:line="240" w:lineRule="auto"/>
        <w:jc w:val="both"/>
        <w:rPr>
          <w:rFonts w:ascii="Times New Roman" w:hAnsi="Times New Roman"/>
          <w:b/>
          <w:sz w:val="24"/>
          <w:szCs w:val="24"/>
        </w:rPr>
      </w:pPr>
    </w:p>
    <w:p w:rsidR="00DF19EC" w:rsidRDefault="00DF19EC" w:rsidP="00500BC2">
      <w:pPr>
        <w:spacing w:after="0" w:line="240" w:lineRule="auto"/>
        <w:jc w:val="center"/>
        <w:rPr>
          <w:rFonts w:ascii="Times New Roman" w:hAnsi="Times New Roman"/>
          <w:b/>
          <w:sz w:val="24"/>
          <w:szCs w:val="24"/>
        </w:rPr>
      </w:pPr>
    </w:p>
    <w:p w:rsidR="00500BC2" w:rsidRPr="00F85AA0" w:rsidRDefault="00500BC2" w:rsidP="00500BC2">
      <w:pPr>
        <w:spacing w:after="0" w:line="240" w:lineRule="auto"/>
        <w:jc w:val="center"/>
        <w:rPr>
          <w:rFonts w:ascii="Times New Roman" w:hAnsi="Times New Roman"/>
          <w:b/>
          <w:sz w:val="24"/>
          <w:szCs w:val="24"/>
        </w:rPr>
      </w:pPr>
      <w:r w:rsidRPr="00F85AA0">
        <w:rPr>
          <w:rFonts w:ascii="Times New Roman" w:hAnsi="Times New Roman"/>
          <w:b/>
          <w:sz w:val="24"/>
          <w:szCs w:val="24"/>
        </w:rPr>
        <w:lastRenderedPageBreak/>
        <w:t>Территории опережающего градостроительного развития</w:t>
      </w:r>
    </w:p>
    <w:tbl>
      <w:tblPr>
        <w:tblW w:w="15854" w:type="dxa"/>
        <w:jc w:val="center"/>
        <w:tblCellSpacing w:w="5" w:type="nil"/>
        <w:tblLayout w:type="fixed"/>
        <w:tblCellMar>
          <w:left w:w="75" w:type="dxa"/>
          <w:right w:w="75" w:type="dxa"/>
        </w:tblCellMar>
        <w:tblLook w:val="0000" w:firstRow="0" w:lastRow="0" w:firstColumn="0" w:lastColumn="0" w:noHBand="0" w:noVBand="0"/>
      </w:tblPr>
      <w:tblGrid>
        <w:gridCol w:w="568"/>
        <w:gridCol w:w="3617"/>
        <w:gridCol w:w="2552"/>
        <w:gridCol w:w="1417"/>
        <w:gridCol w:w="1335"/>
        <w:gridCol w:w="3062"/>
        <w:gridCol w:w="3303"/>
      </w:tblGrid>
      <w:tr w:rsidR="00500BC2" w:rsidRPr="00911DB7" w:rsidTr="00682292">
        <w:trPr>
          <w:trHeight w:val="348"/>
          <w:tblHeader/>
          <w:tblCellSpacing w:w="5" w:type="nil"/>
          <w:jc w:val="center"/>
        </w:trPr>
        <w:tc>
          <w:tcPr>
            <w:tcW w:w="568" w:type="dxa"/>
            <w:vMerge w:val="restart"/>
            <w:tcBorders>
              <w:top w:val="single" w:sz="4" w:space="0" w:color="auto"/>
              <w:left w:val="single" w:sz="4" w:space="0" w:color="auto"/>
              <w:right w:val="single" w:sz="4" w:space="0" w:color="auto"/>
            </w:tcBorders>
          </w:tcPr>
          <w:p w:rsidR="00500BC2" w:rsidRPr="00911DB7" w:rsidRDefault="00500BC2" w:rsidP="00682292">
            <w:pPr>
              <w:pStyle w:val="ConsPlusCell"/>
              <w:jc w:val="center"/>
              <w:rPr>
                <w:rFonts w:ascii="Times New Roman" w:hAnsi="Times New Roman" w:cs="Times New Roman"/>
              </w:rPr>
            </w:pPr>
            <w:r w:rsidRPr="00911DB7">
              <w:rPr>
                <w:rFonts w:ascii="Times New Roman" w:hAnsi="Times New Roman" w:cs="Times New Roman"/>
              </w:rPr>
              <w:t>№ п/п.</w:t>
            </w:r>
          </w:p>
        </w:tc>
        <w:tc>
          <w:tcPr>
            <w:tcW w:w="3617" w:type="dxa"/>
            <w:vMerge w:val="restart"/>
            <w:tcBorders>
              <w:top w:val="single" w:sz="4" w:space="0" w:color="auto"/>
              <w:left w:val="single" w:sz="4" w:space="0" w:color="auto"/>
              <w:right w:val="single" w:sz="4" w:space="0" w:color="auto"/>
            </w:tcBorders>
            <w:vAlign w:val="center"/>
          </w:tcPr>
          <w:p w:rsidR="00500BC2" w:rsidRPr="00911DB7" w:rsidRDefault="00500BC2" w:rsidP="00682292">
            <w:pPr>
              <w:pStyle w:val="ConsPlusCell"/>
              <w:jc w:val="center"/>
              <w:rPr>
                <w:rFonts w:ascii="Times New Roman" w:hAnsi="Times New Roman" w:cs="Times New Roman"/>
              </w:rPr>
            </w:pPr>
            <w:r w:rsidRPr="00911DB7">
              <w:rPr>
                <w:rFonts w:ascii="Times New Roman" w:hAnsi="Times New Roman" w:cs="Times New Roman"/>
              </w:rPr>
              <w:t xml:space="preserve">Назначение и наименование объекта </w:t>
            </w:r>
          </w:p>
        </w:tc>
        <w:tc>
          <w:tcPr>
            <w:tcW w:w="2552" w:type="dxa"/>
            <w:vMerge w:val="restart"/>
            <w:tcBorders>
              <w:top w:val="single" w:sz="4" w:space="0" w:color="auto"/>
              <w:left w:val="single" w:sz="4" w:space="0" w:color="auto"/>
              <w:right w:val="single" w:sz="4" w:space="0" w:color="auto"/>
            </w:tcBorders>
            <w:vAlign w:val="center"/>
          </w:tcPr>
          <w:p w:rsidR="00500BC2" w:rsidRPr="00911DB7" w:rsidRDefault="00500BC2" w:rsidP="00682292">
            <w:pPr>
              <w:pStyle w:val="ConsPlusCell"/>
              <w:jc w:val="center"/>
              <w:rPr>
                <w:rFonts w:ascii="Times New Roman" w:hAnsi="Times New Roman" w:cs="Times New Roman"/>
              </w:rPr>
            </w:pPr>
            <w:r w:rsidRPr="00911DB7">
              <w:rPr>
                <w:rFonts w:ascii="Times New Roman" w:hAnsi="Times New Roman" w:cs="Times New Roman"/>
              </w:rPr>
              <w:t>Местоположение объекта</w:t>
            </w:r>
          </w:p>
        </w:tc>
        <w:tc>
          <w:tcPr>
            <w:tcW w:w="5814" w:type="dxa"/>
            <w:gridSpan w:val="3"/>
            <w:tcBorders>
              <w:top w:val="single" w:sz="4" w:space="0" w:color="auto"/>
              <w:left w:val="single" w:sz="4" w:space="0" w:color="auto"/>
              <w:bottom w:val="single" w:sz="4" w:space="0" w:color="auto"/>
              <w:right w:val="single" w:sz="4" w:space="0" w:color="auto"/>
            </w:tcBorders>
            <w:vAlign w:val="center"/>
          </w:tcPr>
          <w:p w:rsidR="00500BC2" w:rsidRPr="00911DB7" w:rsidRDefault="00500BC2" w:rsidP="00682292">
            <w:pPr>
              <w:pStyle w:val="ConsPlusCell"/>
              <w:jc w:val="center"/>
              <w:rPr>
                <w:rFonts w:ascii="Times New Roman" w:hAnsi="Times New Roman" w:cs="Times New Roman"/>
              </w:rPr>
            </w:pPr>
            <w:r w:rsidRPr="00911DB7">
              <w:rPr>
                <w:rFonts w:ascii="Times New Roman" w:hAnsi="Times New Roman" w:cs="Times New Roman"/>
              </w:rPr>
              <w:t>Основные характеристики объекта</w:t>
            </w:r>
          </w:p>
        </w:tc>
        <w:tc>
          <w:tcPr>
            <w:tcW w:w="3303" w:type="dxa"/>
            <w:vMerge w:val="restart"/>
            <w:tcBorders>
              <w:top w:val="single" w:sz="4" w:space="0" w:color="auto"/>
              <w:left w:val="single" w:sz="4" w:space="0" w:color="auto"/>
              <w:right w:val="single" w:sz="4" w:space="0" w:color="auto"/>
            </w:tcBorders>
          </w:tcPr>
          <w:p w:rsidR="00500BC2" w:rsidRPr="00911DB7" w:rsidRDefault="00500BC2" w:rsidP="00682292">
            <w:pPr>
              <w:pStyle w:val="ConsPlusCell"/>
              <w:jc w:val="center"/>
              <w:rPr>
                <w:rFonts w:ascii="Times New Roman" w:hAnsi="Times New Roman" w:cs="Times New Roman"/>
              </w:rPr>
            </w:pPr>
            <w:r w:rsidRPr="00911DB7">
              <w:rPr>
                <w:rFonts w:ascii="Times New Roman" w:hAnsi="Times New Roman" w:cs="Times New Roman"/>
              </w:rPr>
              <w:t xml:space="preserve">Характеристика зон с особыми </w:t>
            </w:r>
          </w:p>
          <w:p w:rsidR="00500BC2" w:rsidRPr="00911DB7" w:rsidRDefault="00500BC2" w:rsidP="00682292">
            <w:pPr>
              <w:pStyle w:val="ConsPlusCell"/>
              <w:jc w:val="center"/>
              <w:rPr>
                <w:rFonts w:ascii="Times New Roman" w:hAnsi="Times New Roman" w:cs="Times New Roman"/>
              </w:rPr>
            </w:pPr>
            <w:r w:rsidRPr="00911DB7">
              <w:rPr>
                <w:rFonts w:ascii="Times New Roman" w:hAnsi="Times New Roman" w:cs="Times New Roman"/>
              </w:rPr>
              <w:t xml:space="preserve">условиями использования </w:t>
            </w:r>
          </w:p>
          <w:p w:rsidR="00500BC2" w:rsidRPr="00911DB7" w:rsidRDefault="00500BC2" w:rsidP="00682292">
            <w:pPr>
              <w:pStyle w:val="ConsPlusCell"/>
              <w:jc w:val="center"/>
              <w:rPr>
                <w:rFonts w:ascii="Times New Roman" w:hAnsi="Times New Roman" w:cs="Times New Roman"/>
              </w:rPr>
            </w:pPr>
            <w:r w:rsidRPr="00911DB7">
              <w:rPr>
                <w:rFonts w:ascii="Times New Roman" w:hAnsi="Times New Roman" w:cs="Times New Roman"/>
              </w:rPr>
              <w:t xml:space="preserve">территорий </w:t>
            </w:r>
          </w:p>
        </w:tc>
      </w:tr>
      <w:tr w:rsidR="00500BC2" w:rsidRPr="00911DB7" w:rsidTr="00682292">
        <w:trPr>
          <w:trHeight w:val="348"/>
          <w:tblHeader/>
          <w:tblCellSpacing w:w="5" w:type="nil"/>
          <w:jc w:val="center"/>
        </w:trPr>
        <w:tc>
          <w:tcPr>
            <w:tcW w:w="568" w:type="dxa"/>
            <w:vMerge/>
            <w:tcBorders>
              <w:left w:val="single" w:sz="4" w:space="0" w:color="auto"/>
              <w:bottom w:val="single" w:sz="4" w:space="0" w:color="auto"/>
              <w:right w:val="single" w:sz="4" w:space="0" w:color="auto"/>
            </w:tcBorders>
          </w:tcPr>
          <w:p w:rsidR="00500BC2" w:rsidRPr="00911DB7" w:rsidRDefault="00500BC2" w:rsidP="00682292">
            <w:pPr>
              <w:pStyle w:val="ConsPlusCell"/>
              <w:jc w:val="center"/>
              <w:rPr>
                <w:rFonts w:ascii="Times New Roman" w:hAnsi="Times New Roman" w:cs="Times New Roman"/>
              </w:rPr>
            </w:pPr>
          </w:p>
        </w:tc>
        <w:tc>
          <w:tcPr>
            <w:tcW w:w="3617" w:type="dxa"/>
            <w:vMerge/>
            <w:tcBorders>
              <w:left w:val="single" w:sz="4" w:space="0" w:color="auto"/>
              <w:bottom w:val="single" w:sz="4" w:space="0" w:color="auto"/>
              <w:right w:val="single" w:sz="4" w:space="0" w:color="auto"/>
            </w:tcBorders>
            <w:vAlign w:val="center"/>
          </w:tcPr>
          <w:p w:rsidR="00500BC2" w:rsidRPr="00911DB7" w:rsidRDefault="00500BC2" w:rsidP="00682292">
            <w:pPr>
              <w:pStyle w:val="ConsPlusCell"/>
              <w:jc w:val="center"/>
              <w:rPr>
                <w:rFonts w:ascii="Times New Roman" w:hAnsi="Times New Roman" w:cs="Times New Roman"/>
              </w:rPr>
            </w:pPr>
          </w:p>
        </w:tc>
        <w:tc>
          <w:tcPr>
            <w:tcW w:w="2552" w:type="dxa"/>
            <w:vMerge/>
            <w:tcBorders>
              <w:left w:val="single" w:sz="4" w:space="0" w:color="auto"/>
              <w:bottom w:val="single" w:sz="4" w:space="0" w:color="auto"/>
              <w:right w:val="single" w:sz="4" w:space="0" w:color="auto"/>
            </w:tcBorders>
            <w:vAlign w:val="center"/>
          </w:tcPr>
          <w:p w:rsidR="00500BC2" w:rsidRPr="00911DB7" w:rsidRDefault="00500BC2" w:rsidP="00682292">
            <w:pPr>
              <w:pStyle w:val="ConsPlusCell"/>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500BC2" w:rsidRPr="00911DB7" w:rsidRDefault="00500BC2" w:rsidP="00682292">
            <w:pPr>
              <w:pStyle w:val="ConsPlusCell"/>
              <w:jc w:val="center"/>
              <w:rPr>
                <w:rFonts w:ascii="Times New Roman" w:hAnsi="Times New Roman" w:cs="Times New Roman"/>
              </w:rPr>
            </w:pPr>
            <w:r w:rsidRPr="00911DB7">
              <w:rPr>
                <w:rFonts w:ascii="Times New Roman" w:hAnsi="Times New Roman" w:cs="Times New Roman"/>
              </w:rPr>
              <w:t>площадь</w:t>
            </w:r>
          </w:p>
          <w:p w:rsidR="00500BC2" w:rsidRPr="00911DB7" w:rsidRDefault="00500BC2" w:rsidP="00682292">
            <w:pPr>
              <w:pStyle w:val="ConsPlusCell"/>
              <w:jc w:val="center"/>
              <w:rPr>
                <w:rFonts w:ascii="Times New Roman" w:hAnsi="Times New Roman" w:cs="Times New Roman"/>
              </w:rPr>
            </w:pPr>
            <w:r w:rsidRPr="00911DB7">
              <w:rPr>
                <w:rFonts w:ascii="Times New Roman" w:hAnsi="Times New Roman" w:cs="Times New Roman"/>
              </w:rPr>
              <w:t>земельного участка</w:t>
            </w:r>
          </w:p>
        </w:tc>
        <w:tc>
          <w:tcPr>
            <w:tcW w:w="1335" w:type="dxa"/>
            <w:tcBorders>
              <w:top w:val="single" w:sz="4" w:space="0" w:color="auto"/>
              <w:left w:val="single" w:sz="4" w:space="0" w:color="auto"/>
              <w:bottom w:val="single" w:sz="4" w:space="0" w:color="auto"/>
              <w:right w:val="single" w:sz="4" w:space="0" w:color="auto"/>
            </w:tcBorders>
            <w:vAlign w:val="center"/>
          </w:tcPr>
          <w:p w:rsidR="00500BC2" w:rsidRPr="00911DB7" w:rsidRDefault="00500BC2" w:rsidP="00682292">
            <w:pPr>
              <w:pStyle w:val="ConsPlusCell"/>
              <w:jc w:val="center"/>
              <w:rPr>
                <w:rFonts w:ascii="Times New Roman" w:hAnsi="Times New Roman" w:cs="Times New Roman"/>
              </w:rPr>
            </w:pPr>
            <w:r w:rsidRPr="00911DB7">
              <w:rPr>
                <w:rFonts w:ascii="Times New Roman" w:hAnsi="Times New Roman" w:cs="Times New Roman"/>
              </w:rPr>
              <w:t>площадь</w:t>
            </w:r>
          </w:p>
          <w:p w:rsidR="00500BC2" w:rsidRPr="00911DB7" w:rsidRDefault="00500BC2" w:rsidP="00682292">
            <w:pPr>
              <w:pStyle w:val="ConsPlusCell"/>
              <w:jc w:val="center"/>
              <w:rPr>
                <w:rFonts w:ascii="Times New Roman" w:hAnsi="Times New Roman" w:cs="Times New Roman"/>
              </w:rPr>
            </w:pPr>
            <w:r w:rsidRPr="00911DB7">
              <w:rPr>
                <w:rFonts w:ascii="Times New Roman" w:hAnsi="Times New Roman" w:cs="Times New Roman"/>
              </w:rPr>
              <w:t>объекта</w:t>
            </w:r>
          </w:p>
        </w:tc>
        <w:tc>
          <w:tcPr>
            <w:tcW w:w="3062"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иные характеристики</w:t>
            </w:r>
          </w:p>
        </w:tc>
        <w:tc>
          <w:tcPr>
            <w:tcW w:w="3303" w:type="dxa"/>
            <w:vMerge/>
            <w:tcBorders>
              <w:left w:val="single" w:sz="4" w:space="0" w:color="auto"/>
              <w:bottom w:val="single" w:sz="4" w:space="0" w:color="auto"/>
              <w:right w:val="single" w:sz="4" w:space="0" w:color="auto"/>
            </w:tcBorders>
          </w:tcPr>
          <w:p w:rsidR="00500BC2" w:rsidRPr="00911DB7" w:rsidRDefault="00500BC2" w:rsidP="00682292">
            <w:pPr>
              <w:pStyle w:val="ConsPlusCell"/>
              <w:jc w:val="center"/>
              <w:rPr>
                <w:rFonts w:ascii="Times New Roman" w:hAnsi="Times New Roman" w:cs="Times New Roman"/>
              </w:rPr>
            </w:pPr>
          </w:p>
        </w:tc>
      </w:tr>
      <w:tr w:rsidR="00500BC2" w:rsidRPr="00911DB7" w:rsidTr="00682292">
        <w:trPr>
          <w:trHeight w:val="938"/>
          <w:tblCellSpacing w:w="5" w:type="nil"/>
          <w:jc w:val="center"/>
        </w:trPr>
        <w:tc>
          <w:tcPr>
            <w:tcW w:w="568"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pStyle w:val="ConsPlusCell"/>
              <w:jc w:val="center"/>
              <w:rPr>
                <w:rFonts w:ascii="Times New Roman" w:hAnsi="Times New Roman" w:cs="Times New Roman"/>
              </w:rPr>
            </w:pPr>
            <w:r w:rsidRPr="00911DB7">
              <w:rPr>
                <w:rFonts w:ascii="Times New Roman" w:hAnsi="Times New Roman" w:cs="Times New Roman"/>
              </w:rPr>
              <w:t>1.</w:t>
            </w:r>
          </w:p>
        </w:tc>
        <w:tc>
          <w:tcPr>
            <w:tcW w:w="3617"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rPr>
                <w:rFonts w:ascii="Times New Roman" w:hAnsi="Times New Roman"/>
                <w:sz w:val="20"/>
                <w:szCs w:val="20"/>
              </w:rPr>
            </w:pPr>
            <w:r w:rsidRPr="00911DB7">
              <w:rPr>
                <w:rFonts w:ascii="Times New Roman" w:hAnsi="Times New Roman"/>
                <w:sz w:val="20"/>
                <w:szCs w:val="20"/>
              </w:rPr>
              <w:t xml:space="preserve">Размещение передовых научных и </w:t>
            </w:r>
            <w:r>
              <w:rPr>
                <w:rFonts w:ascii="Times New Roman" w:hAnsi="Times New Roman"/>
                <w:sz w:val="20"/>
                <w:szCs w:val="20"/>
              </w:rPr>
              <w:t>п</w:t>
            </w:r>
            <w:r w:rsidRPr="00911DB7">
              <w:rPr>
                <w:rFonts w:ascii="Times New Roman" w:hAnsi="Times New Roman"/>
                <w:sz w:val="20"/>
                <w:szCs w:val="20"/>
              </w:rPr>
              <w:t>роизводственных технологий. Реализация инвестиционных проектов.</w:t>
            </w:r>
          </w:p>
          <w:p w:rsidR="00500BC2" w:rsidRPr="00911DB7" w:rsidRDefault="00500BC2" w:rsidP="00682292">
            <w:pPr>
              <w:widowControl w:val="0"/>
              <w:spacing w:after="0" w:line="240" w:lineRule="auto"/>
              <w:rPr>
                <w:rFonts w:ascii="Times New Roman" w:hAnsi="Times New Roman"/>
                <w:sz w:val="20"/>
                <w:szCs w:val="20"/>
              </w:rPr>
            </w:pPr>
            <w:r w:rsidRPr="00911DB7">
              <w:rPr>
                <w:rFonts w:ascii="Times New Roman" w:hAnsi="Times New Roman"/>
                <w:sz w:val="20"/>
                <w:szCs w:val="20"/>
              </w:rPr>
              <w:t>Аэросити «Курумоч»</w:t>
            </w:r>
          </w:p>
        </w:tc>
        <w:tc>
          <w:tcPr>
            <w:tcW w:w="2552" w:type="dxa"/>
            <w:tcBorders>
              <w:top w:val="single" w:sz="4" w:space="0" w:color="auto"/>
              <w:left w:val="single" w:sz="4" w:space="0" w:color="auto"/>
              <w:bottom w:val="single" w:sz="4" w:space="0" w:color="auto"/>
              <w:right w:val="single" w:sz="4" w:space="0" w:color="auto"/>
            </w:tcBorders>
          </w:tcPr>
          <w:p w:rsidR="00500BC2" w:rsidRPr="00F85AA0" w:rsidRDefault="00500BC2" w:rsidP="00682292">
            <w:pPr>
              <w:widowControl w:val="0"/>
              <w:spacing w:after="0" w:line="240" w:lineRule="auto"/>
              <w:jc w:val="center"/>
              <w:rPr>
                <w:rFonts w:ascii="Times New Roman" w:hAnsi="Times New Roman"/>
                <w:b/>
                <w:sz w:val="20"/>
                <w:szCs w:val="20"/>
              </w:rPr>
            </w:pPr>
            <w:r w:rsidRPr="00F85AA0">
              <w:rPr>
                <w:rFonts w:ascii="Times New Roman" w:hAnsi="Times New Roman"/>
                <w:b/>
                <w:sz w:val="20"/>
                <w:szCs w:val="20"/>
              </w:rPr>
              <w:t>м.р. Волжский,</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м.р. Красноярский</w:t>
            </w:r>
          </w:p>
        </w:tc>
        <w:tc>
          <w:tcPr>
            <w:tcW w:w="1417"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Около 3000 га</w:t>
            </w:r>
          </w:p>
        </w:tc>
        <w:tc>
          <w:tcPr>
            <w:tcW w:w="1335"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autoSpaceDE w:val="0"/>
              <w:autoSpaceDN w:val="0"/>
              <w:adjustRightInd w:val="0"/>
              <w:spacing w:after="0" w:line="240" w:lineRule="auto"/>
              <w:rPr>
                <w:rFonts w:ascii="Times New Roman" w:hAnsi="Times New Roman"/>
                <w:sz w:val="20"/>
                <w:szCs w:val="20"/>
              </w:rPr>
            </w:pPr>
          </w:p>
        </w:tc>
        <w:tc>
          <w:tcPr>
            <w:tcW w:w="3062"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Зона жилой застройки, зона общественных центров, зона высокотехнологичных инновационных производств, зона производственных и коммунально-складских объектов</w:t>
            </w:r>
          </w:p>
        </w:tc>
        <w:tc>
          <w:tcPr>
            <w:tcW w:w="3303"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 xml:space="preserve">Определяется проектом санитарно-защитной зоны объекта </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(при необходимости)</w:t>
            </w:r>
          </w:p>
        </w:tc>
      </w:tr>
      <w:tr w:rsidR="00500BC2" w:rsidRPr="00911DB7" w:rsidTr="00682292">
        <w:trPr>
          <w:trHeight w:val="689"/>
          <w:tblCellSpacing w:w="5" w:type="nil"/>
          <w:jc w:val="center"/>
        </w:trPr>
        <w:tc>
          <w:tcPr>
            <w:tcW w:w="568"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pStyle w:val="ConsPlusCell"/>
              <w:jc w:val="center"/>
              <w:rPr>
                <w:rFonts w:ascii="Times New Roman" w:hAnsi="Times New Roman" w:cs="Times New Roman"/>
              </w:rPr>
            </w:pPr>
            <w:r>
              <w:rPr>
                <w:rFonts w:ascii="Times New Roman" w:hAnsi="Times New Roman" w:cs="Times New Roman"/>
              </w:rPr>
              <w:t>2</w:t>
            </w:r>
            <w:r w:rsidRPr="00911DB7">
              <w:rPr>
                <w:rFonts w:ascii="Times New Roman" w:hAnsi="Times New Roman" w:cs="Times New Roman"/>
              </w:rPr>
              <w:t>.</w:t>
            </w:r>
          </w:p>
        </w:tc>
        <w:tc>
          <w:tcPr>
            <w:tcW w:w="3617"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rPr>
                <w:rFonts w:ascii="Times New Roman" w:hAnsi="Times New Roman"/>
                <w:sz w:val="20"/>
                <w:szCs w:val="20"/>
              </w:rPr>
            </w:pPr>
            <w:r w:rsidRPr="00911DB7">
              <w:rPr>
                <w:rFonts w:ascii="Times New Roman" w:hAnsi="Times New Roman"/>
                <w:sz w:val="20"/>
                <w:szCs w:val="20"/>
              </w:rPr>
              <w:t>Развитие туристско-рекреационного комплекса.</w:t>
            </w:r>
          </w:p>
          <w:p w:rsidR="00500BC2" w:rsidRPr="00911DB7" w:rsidRDefault="00500BC2" w:rsidP="00682292">
            <w:pPr>
              <w:widowControl w:val="0"/>
              <w:spacing w:after="0" w:line="240" w:lineRule="auto"/>
              <w:rPr>
                <w:rFonts w:ascii="Times New Roman" w:hAnsi="Times New Roman"/>
                <w:sz w:val="20"/>
                <w:szCs w:val="20"/>
              </w:rPr>
            </w:pPr>
            <w:r w:rsidRPr="00911DB7">
              <w:rPr>
                <w:rFonts w:ascii="Times New Roman" w:hAnsi="Times New Roman"/>
                <w:sz w:val="20"/>
                <w:szCs w:val="20"/>
              </w:rPr>
              <w:t>Реализация инвестиционных проектов.</w:t>
            </w:r>
          </w:p>
          <w:p w:rsidR="00500BC2" w:rsidRPr="00911DB7" w:rsidRDefault="00500BC2" w:rsidP="00682292">
            <w:pPr>
              <w:widowControl w:val="0"/>
              <w:spacing w:after="0" w:line="240" w:lineRule="auto"/>
              <w:rPr>
                <w:rFonts w:ascii="Times New Roman" w:hAnsi="Times New Roman"/>
                <w:sz w:val="20"/>
                <w:szCs w:val="20"/>
              </w:rPr>
            </w:pPr>
            <w:r w:rsidRPr="00911DB7">
              <w:rPr>
                <w:rFonts w:ascii="Times New Roman" w:hAnsi="Times New Roman"/>
                <w:sz w:val="20"/>
                <w:szCs w:val="20"/>
              </w:rPr>
              <w:t>Туристско-рекреационный комплекс «Жигулевская жемчужина»</w:t>
            </w:r>
          </w:p>
        </w:tc>
        <w:tc>
          <w:tcPr>
            <w:tcW w:w="2552"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с. Рождествено,</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с. Ширяево</w:t>
            </w:r>
          </w:p>
        </w:tc>
        <w:tc>
          <w:tcPr>
            <w:tcW w:w="1417"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rPr>
                <w:rFonts w:ascii="Times New Roman" w:hAnsi="Times New Roman"/>
                <w:sz w:val="20"/>
                <w:szCs w:val="20"/>
              </w:rPr>
            </w:pPr>
          </w:p>
        </w:tc>
        <w:tc>
          <w:tcPr>
            <w:tcW w:w="1335"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rPr>
                <w:rFonts w:ascii="Times New Roman" w:hAnsi="Times New Roman"/>
                <w:sz w:val="20"/>
                <w:szCs w:val="20"/>
              </w:rPr>
            </w:pPr>
          </w:p>
        </w:tc>
        <w:tc>
          <w:tcPr>
            <w:tcW w:w="3062"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Туристско-рекреационный комплекс с объектами инфраструктуры</w:t>
            </w:r>
          </w:p>
        </w:tc>
        <w:tc>
          <w:tcPr>
            <w:tcW w:w="3303"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both"/>
              <w:rPr>
                <w:rFonts w:ascii="Times New Roman" w:hAnsi="Times New Roman"/>
                <w:sz w:val="20"/>
                <w:szCs w:val="20"/>
              </w:rPr>
            </w:pPr>
          </w:p>
        </w:tc>
      </w:tr>
      <w:tr w:rsidR="00500BC2" w:rsidRPr="00911DB7" w:rsidTr="00682292">
        <w:trPr>
          <w:trHeight w:val="634"/>
          <w:tblCellSpacing w:w="5" w:type="nil"/>
          <w:jc w:val="center"/>
        </w:trPr>
        <w:tc>
          <w:tcPr>
            <w:tcW w:w="568"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pStyle w:val="ConsPlusCell"/>
              <w:jc w:val="center"/>
              <w:rPr>
                <w:rFonts w:ascii="Times New Roman" w:hAnsi="Times New Roman" w:cs="Times New Roman"/>
              </w:rPr>
            </w:pPr>
            <w:r>
              <w:rPr>
                <w:rFonts w:ascii="Times New Roman" w:hAnsi="Times New Roman" w:cs="Times New Roman"/>
              </w:rPr>
              <w:t>3</w:t>
            </w:r>
            <w:r w:rsidRPr="00911DB7">
              <w:rPr>
                <w:rFonts w:ascii="Times New Roman" w:hAnsi="Times New Roman" w:cs="Times New Roman"/>
              </w:rPr>
              <w:t>.</w:t>
            </w:r>
          </w:p>
        </w:tc>
        <w:tc>
          <w:tcPr>
            <w:tcW w:w="3617"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rPr>
                <w:rFonts w:ascii="Times New Roman" w:hAnsi="Times New Roman"/>
                <w:sz w:val="20"/>
                <w:szCs w:val="20"/>
              </w:rPr>
            </w:pPr>
            <w:r w:rsidRPr="00911DB7">
              <w:rPr>
                <w:rFonts w:ascii="Times New Roman" w:hAnsi="Times New Roman"/>
                <w:sz w:val="20"/>
                <w:szCs w:val="20"/>
              </w:rPr>
              <w:t>Развитие транспортно-логистического комплекса.</w:t>
            </w:r>
          </w:p>
          <w:p w:rsidR="00500BC2" w:rsidRPr="00911DB7" w:rsidRDefault="00500BC2" w:rsidP="00682292">
            <w:pPr>
              <w:widowControl w:val="0"/>
              <w:spacing w:after="0" w:line="240" w:lineRule="auto"/>
              <w:rPr>
                <w:rFonts w:ascii="Times New Roman" w:hAnsi="Times New Roman"/>
                <w:sz w:val="20"/>
                <w:szCs w:val="20"/>
              </w:rPr>
            </w:pPr>
            <w:r w:rsidRPr="00911DB7">
              <w:rPr>
                <w:rFonts w:ascii="Times New Roman" w:hAnsi="Times New Roman"/>
                <w:sz w:val="20"/>
                <w:szCs w:val="20"/>
              </w:rPr>
              <w:t>Реализация инвестиционных проектов.</w:t>
            </w:r>
          </w:p>
          <w:p w:rsidR="00500BC2" w:rsidRPr="00911DB7" w:rsidRDefault="00500BC2" w:rsidP="00682292">
            <w:pPr>
              <w:widowControl w:val="0"/>
              <w:spacing w:after="0" w:line="240" w:lineRule="auto"/>
              <w:rPr>
                <w:rFonts w:ascii="Times New Roman" w:hAnsi="Times New Roman"/>
                <w:sz w:val="20"/>
                <w:szCs w:val="20"/>
              </w:rPr>
            </w:pPr>
            <w:r w:rsidRPr="00911DB7">
              <w:rPr>
                <w:rFonts w:ascii="Times New Roman" w:hAnsi="Times New Roman"/>
                <w:bCs/>
                <w:sz w:val="20"/>
                <w:szCs w:val="20"/>
              </w:rPr>
              <w:t>«</w:t>
            </w:r>
            <w:r w:rsidRPr="00911DB7">
              <w:rPr>
                <w:rFonts w:ascii="Times New Roman" w:hAnsi="Times New Roman"/>
                <w:sz w:val="20"/>
                <w:szCs w:val="20"/>
              </w:rPr>
              <w:t>Сухой порт</w:t>
            </w:r>
            <w:r w:rsidRPr="00911DB7">
              <w:rPr>
                <w:rFonts w:ascii="Times New Roman" w:hAnsi="Times New Roman"/>
                <w:bCs/>
                <w:sz w:val="20"/>
                <w:szCs w:val="20"/>
              </w:rPr>
              <w:t xml:space="preserve">» международного значения </w:t>
            </w:r>
          </w:p>
        </w:tc>
        <w:tc>
          <w:tcPr>
            <w:tcW w:w="2552"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м.р. Волжский, в районе автодороги «Самара - Пугачев -Энгельс - Волгоград» и железной дороги «Кинель - Безенчук»</w:t>
            </w:r>
          </w:p>
        </w:tc>
        <w:tc>
          <w:tcPr>
            <w:tcW w:w="1417"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Около 860 га</w:t>
            </w:r>
          </w:p>
        </w:tc>
        <w:tc>
          <w:tcPr>
            <w:tcW w:w="1335"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rPr>
                <w:rFonts w:ascii="Times New Roman" w:hAnsi="Times New Roman"/>
                <w:sz w:val="20"/>
                <w:szCs w:val="20"/>
              </w:rPr>
            </w:pPr>
          </w:p>
        </w:tc>
        <w:tc>
          <w:tcPr>
            <w:tcW w:w="3062"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Крупный перевалочный центр, способствующий осуществлению мультимодальных перевозок и таможенному оформлению грузов</w:t>
            </w:r>
          </w:p>
        </w:tc>
        <w:tc>
          <w:tcPr>
            <w:tcW w:w="3303"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Определяется проектом санитарно-защитной зоны объекта</w:t>
            </w:r>
          </w:p>
        </w:tc>
      </w:tr>
      <w:tr w:rsidR="00500BC2" w:rsidRPr="00911DB7" w:rsidTr="00682292">
        <w:trPr>
          <w:trHeight w:val="1620"/>
          <w:tblCellSpacing w:w="5" w:type="nil"/>
          <w:jc w:val="center"/>
        </w:trPr>
        <w:tc>
          <w:tcPr>
            <w:tcW w:w="568"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pStyle w:val="ConsPlusCell"/>
              <w:jc w:val="center"/>
              <w:rPr>
                <w:rFonts w:ascii="Times New Roman" w:hAnsi="Times New Roman" w:cs="Times New Roman"/>
              </w:rPr>
            </w:pPr>
            <w:r>
              <w:rPr>
                <w:rFonts w:ascii="Times New Roman" w:hAnsi="Times New Roman" w:cs="Times New Roman"/>
              </w:rPr>
              <w:t>4</w:t>
            </w:r>
            <w:r w:rsidRPr="00911DB7">
              <w:rPr>
                <w:rFonts w:ascii="Times New Roman" w:hAnsi="Times New Roman" w:cs="Times New Roman"/>
              </w:rPr>
              <w:t>.</w:t>
            </w:r>
          </w:p>
        </w:tc>
        <w:tc>
          <w:tcPr>
            <w:tcW w:w="3617"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rPr>
                <w:rFonts w:ascii="Times New Roman" w:hAnsi="Times New Roman"/>
                <w:sz w:val="20"/>
                <w:szCs w:val="20"/>
              </w:rPr>
            </w:pPr>
            <w:r w:rsidRPr="00911DB7">
              <w:rPr>
                <w:rFonts w:ascii="Times New Roman" w:hAnsi="Times New Roman"/>
                <w:sz w:val="20"/>
                <w:szCs w:val="20"/>
              </w:rPr>
              <w:t>Реализация инвестиционных проектов.</w:t>
            </w:r>
          </w:p>
          <w:p w:rsidR="00500BC2" w:rsidRPr="00911DB7" w:rsidRDefault="00500BC2" w:rsidP="00682292">
            <w:pPr>
              <w:widowControl w:val="0"/>
              <w:spacing w:after="0" w:line="240" w:lineRule="auto"/>
              <w:rPr>
                <w:rFonts w:ascii="Times New Roman" w:hAnsi="Times New Roman"/>
                <w:bCs/>
                <w:sz w:val="20"/>
                <w:szCs w:val="20"/>
              </w:rPr>
            </w:pPr>
            <w:r w:rsidRPr="00911DB7">
              <w:rPr>
                <w:rFonts w:ascii="Times New Roman" w:hAnsi="Times New Roman"/>
                <w:bCs/>
                <w:sz w:val="20"/>
                <w:szCs w:val="20"/>
              </w:rPr>
              <w:t>Многофункциональный комплекс «Самара-ринг»</w:t>
            </w:r>
          </w:p>
          <w:p w:rsidR="00500BC2" w:rsidRPr="00911DB7" w:rsidRDefault="00500BC2" w:rsidP="00682292">
            <w:pPr>
              <w:widowControl w:val="0"/>
              <w:spacing w:after="0" w:line="240" w:lineRule="auto"/>
              <w:rPr>
                <w:rFonts w:ascii="Times New Roman" w:hAnsi="Times New Roman"/>
                <w:sz w:val="20"/>
                <w:szCs w:val="20"/>
              </w:rPr>
            </w:pPr>
          </w:p>
        </w:tc>
        <w:tc>
          <w:tcPr>
            <w:tcW w:w="2552"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center"/>
              <w:rPr>
                <w:rFonts w:ascii="Times New Roman" w:hAnsi="Times New Roman"/>
                <w:bCs/>
                <w:sz w:val="20"/>
                <w:szCs w:val="20"/>
              </w:rPr>
            </w:pPr>
            <w:r w:rsidRPr="00911DB7">
              <w:rPr>
                <w:rFonts w:ascii="Times New Roman" w:hAnsi="Times New Roman"/>
                <w:bCs/>
                <w:sz w:val="20"/>
                <w:szCs w:val="20"/>
              </w:rPr>
              <w:t>м.р. Волжский</w:t>
            </w:r>
          </w:p>
        </w:tc>
        <w:tc>
          <w:tcPr>
            <w:tcW w:w="1417"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center"/>
              <w:rPr>
                <w:rFonts w:ascii="Times New Roman" w:hAnsi="Times New Roman"/>
                <w:sz w:val="20"/>
                <w:szCs w:val="20"/>
              </w:rPr>
            </w:pPr>
            <w:smartTag w:uri="urn:schemas-microsoft-com:office:smarttags" w:element="metricconverter">
              <w:smartTagPr>
                <w:attr w:name="ProductID" w:val="150 га"/>
              </w:smartTagPr>
              <w:r w:rsidRPr="00911DB7">
                <w:rPr>
                  <w:rFonts w:ascii="Times New Roman" w:hAnsi="Times New Roman"/>
                  <w:sz w:val="20"/>
                  <w:szCs w:val="20"/>
                </w:rPr>
                <w:t>150 га</w:t>
              </w:r>
            </w:smartTag>
          </w:p>
        </w:tc>
        <w:tc>
          <w:tcPr>
            <w:tcW w:w="1335"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rPr>
                <w:rFonts w:ascii="Times New Roman" w:hAnsi="Times New Roman"/>
                <w:sz w:val="20"/>
                <w:szCs w:val="20"/>
              </w:rPr>
            </w:pPr>
          </w:p>
        </w:tc>
        <w:tc>
          <w:tcPr>
            <w:tcW w:w="3062"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Состав комплекса:</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шоссейно-кольцевая</w:t>
            </w:r>
            <w:r w:rsidR="00792047">
              <w:rPr>
                <w:rFonts w:ascii="Times New Roman" w:hAnsi="Times New Roman"/>
                <w:sz w:val="20"/>
                <w:szCs w:val="20"/>
              </w:rPr>
              <w:t xml:space="preserve"> </w:t>
            </w:r>
            <w:r w:rsidRPr="00911DB7">
              <w:rPr>
                <w:rFonts w:ascii="Times New Roman" w:hAnsi="Times New Roman"/>
                <w:sz w:val="20"/>
                <w:szCs w:val="20"/>
              </w:rPr>
              <w:t>трасса,</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трасса для картинга,</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овальная трасса/ипподром,</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учебно-тренировочная трасса,</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трасса для ралли-кросса,</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гостиница на 150 номеров,</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кемпинги, дополнительное жилье (коттеджи),</w:t>
            </w:r>
          </w:p>
          <w:p w:rsidR="00500BC2" w:rsidRPr="00911DB7" w:rsidRDefault="00500BC2" w:rsidP="00682292">
            <w:pPr>
              <w:widowControl w:val="0"/>
              <w:spacing w:after="0" w:line="240" w:lineRule="auto"/>
              <w:jc w:val="center"/>
              <w:rPr>
                <w:rFonts w:ascii="Times New Roman" w:hAnsi="Times New Roman"/>
                <w:bCs/>
                <w:sz w:val="20"/>
                <w:szCs w:val="20"/>
              </w:rPr>
            </w:pPr>
            <w:r w:rsidRPr="00911DB7">
              <w:rPr>
                <w:rFonts w:ascii="Times New Roman" w:hAnsi="Times New Roman"/>
                <w:sz w:val="20"/>
                <w:szCs w:val="20"/>
              </w:rPr>
              <w:t>автостоянки</w:t>
            </w:r>
          </w:p>
        </w:tc>
        <w:tc>
          <w:tcPr>
            <w:tcW w:w="3303"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Определяется проектом санитарно-защитной зоны объекта</w:t>
            </w:r>
          </w:p>
        </w:tc>
      </w:tr>
      <w:tr w:rsidR="00500BC2" w:rsidRPr="00911DB7" w:rsidTr="00682292">
        <w:trPr>
          <w:trHeight w:val="1217"/>
          <w:tblCellSpacing w:w="5" w:type="nil"/>
          <w:jc w:val="center"/>
        </w:trPr>
        <w:tc>
          <w:tcPr>
            <w:tcW w:w="568"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pStyle w:val="ConsPlusCell"/>
              <w:jc w:val="center"/>
              <w:rPr>
                <w:rFonts w:ascii="Times New Roman" w:hAnsi="Times New Roman" w:cs="Times New Roman"/>
              </w:rPr>
            </w:pPr>
            <w:r>
              <w:rPr>
                <w:rFonts w:ascii="Times New Roman" w:hAnsi="Times New Roman" w:cs="Times New Roman"/>
              </w:rPr>
              <w:t>5</w:t>
            </w:r>
            <w:r w:rsidRPr="00911DB7">
              <w:rPr>
                <w:rFonts w:ascii="Times New Roman" w:hAnsi="Times New Roman" w:cs="Times New Roman"/>
              </w:rPr>
              <w:t>.</w:t>
            </w:r>
          </w:p>
        </w:tc>
        <w:tc>
          <w:tcPr>
            <w:tcW w:w="3617"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rPr>
                <w:rFonts w:ascii="Times New Roman" w:hAnsi="Times New Roman"/>
                <w:sz w:val="20"/>
                <w:szCs w:val="20"/>
              </w:rPr>
            </w:pPr>
            <w:r w:rsidRPr="00911DB7">
              <w:rPr>
                <w:rFonts w:ascii="Times New Roman" w:hAnsi="Times New Roman"/>
                <w:sz w:val="20"/>
                <w:szCs w:val="20"/>
              </w:rPr>
              <w:t xml:space="preserve">Организация </w:t>
            </w:r>
            <w:bookmarkStart w:id="140" w:name="_Hlk524471542"/>
            <w:r w:rsidRPr="00911DB7">
              <w:rPr>
                <w:rFonts w:ascii="Times New Roman" w:hAnsi="Times New Roman"/>
                <w:sz w:val="20"/>
                <w:szCs w:val="20"/>
              </w:rPr>
              <w:t>рационального процесса продвижения товаров и услуг от производителей к потребителям. Хранение товаров.</w:t>
            </w:r>
            <w:bookmarkEnd w:id="140"/>
          </w:p>
          <w:p w:rsidR="00500BC2" w:rsidRPr="00911DB7" w:rsidRDefault="00500BC2" w:rsidP="00682292">
            <w:pPr>
              <w:pStyle w:val="a4"/>
              <w:widowControl w:val="0"/>
              <w:spacing w:after="0" w:line="240" w:lineRule="auto"/>
              <w:ind w:left="0"/>
              <w:rPr>
                <w:rFonts w:ascii="Times New Roman" w:eastAsia="Times New Roman" w:hAnsi="Times New Roman"/>
                <w:sz w:val="20"/>
                <w:szCs w:val="20"/>
              </w:rPr>
            </w:pPr>
            <w:r w:rsidRPr="00911DB7">
              <w:rPr>
                <w:rFonts w:ascii="Times New Roman" w:eastAsia="Times New Roman" w:hAnsi="Times New Roman"/>
                <w:bCs/>
                <w:sz w:val="20"/>
                <w:szCs w:val="20"/>
              </w:rPr>
              <w:t>Агропромышленный парк «Лопатино»</w:t>
            </w:r>
          </w:p>
          <w:p w:rsidR="00500BC2" w:rsidRPr="00911DB7" w:rsidRDefault="00500BC2" w:rsidP="00682292">
            <w:pPr>
              <w:widowControl w:val="0"/>
              <w:spacing w:after="0" w:line="240" w:lineRule="auto"/>
              <w:rPr>
                <w:rFonts w:ascii="Times New Roman" w:hAnsi="Times New Roman"/>
                <w:sz w:val="20"/>
                <w:szCs w:val="20"/>
              </w:rPr>
            </w:pPr>
          </w:p>
        </w:tc>
        <w:tc>
          <w:tcPr>
            <w:tcW w:w="2552"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pStyle w:val="ConsPlusCell"/>
              <w:jc w:val="center"/>
              <w:rPr>
                <w:rFonts w:ascii="Times New Roman" w:hAnsi="Times New Roman" w:cs="Times New Roman"/>
              </w:rPr>
            </w:pPr>
            <w:r w:rsidRPr="00911DB7">
              <w:rPr>
                <w:rFonts w:ascii="Times New Roman" w:hAnsi="Times New Roman" w:cs="Times New Roman"/>
              </w:rPr>
              <w:t xml:space="preserve">м.р. Волжский, </w:t>
            </w:r>
          </w:p>
          <w:p w:rsidR="00500BC2" w:rsidRPr="00911DB7" w:rsidRDefault="00500BC2" w:rsidP="00682292">
            <w:pPr>
              <w:pStyle w:val="ConsPlusCell"/>
              <w:jc w:val="center"/>
              <w:rPr>
                <w:rFonts w:ascii="Times New Roman" w:hAnsi="Times New Roman" w:cs="Times New Roman"/>
              </w:rPr>
            </w:pPr>
            <w:r w:rsidRPr="00911DB7">
              <w:rPr>
                <w:rFonts w:ascii="Times New Roman" w:hAnsi="Times New Roman" w:cs="Times New Roman"/>
              </w:rPr>
              <w:t>с.п. Лопатино,</w:t>
            </w:r>
          </w:p>
          <w:p w:rsidR="00500BC2" w:rsidRPr="00911DB7" w:rsidRDefault="00500BC2" w:rsidP="00682292">
            <w:pPr>
              <w:widowControl w:val="0"/>
              <w:spacing w:after="0" w:line="240" w:lineRule="auto"/>
              <w:jc w:val="center"/>
              <w:rPr>
                <w:rFonts w:ascii="Times New Roman" w:hAnsi="Times New Roman"/>
                <w:bCs/>
                <w:sz w:val="20"/>
                <w:szCs w:val="20"/>
              </w:rPr>
            </w:pPr>
            <w:r w:rsidRPr="00911DB7">
              <w:rPr>
                <w:rFonts w:ascii="Times New Roman" w:hAnsi="Times New Roman"/>
                <w:bCs/>
                <w:sz w:val="20"/>
                <w:szCs w:val="20"/>
              </w:rPr>
              <w:t>севернее с. Лопатино</w:t>
            </w:r>
          </w:p>
        </w:tc>
        <w:tc>
          <w:tcPr>
            <w:tcW w:w="1417"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pStyle w:val="ConsPlusCell"/>
              <w:jc w:val="center"/>
              <w:rPr>
                <w:rFonts w:ascii="Times New Roman" w:hAnsi="Times New Roman" w:cs="Times New Roman"/>
              </w:rPr>
            </w:pPr>
            <w:smartTag w:uri="urn:schemas-microsoft-com:office:smarttags" w:element="metricconverter">
              <w:smartTagPr>
                <w:attr w:name="ProductID" w:val="30 га"/>
              </w:smartTagPr>
              <w:r w:rsidRPr="00911DB7">
                <w:rPr>
                  <w:rFonts w:ascii="Times New Roman" w:hAnsi="Times New Roman" w:cs="Times New Roman"/>
                </w:rPr>
                <w:t>30 га</w:t>
              </w:r>
            </w:smartTag>
          </w:p>
        </w:tc>
        <w:tc>
          <w:tcPr>
            <w:tcW w:w="1335"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rPr>
                <w:rFonts w:ascii="Times New Roman" w:hAnsi="Times New Roman"/>
                <w:sz w:val="20"/>
                <w:szCs w:val="20"/>
              </w:rPr>
            </w:pPr>
          </w:p>
        </w:tc>
        <w:tc>
          <w:tcPr>
            <w:tcW w:w="3062"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Состав объекта:</w:t>
            </w:r>
          </w:p>
          <w:p w:rsidR="00500BC2" w:rsidRPr="00911DB7" w:rsidRDefault="00500BC2" w:rsidP="00682292">
            <w:pPr>
              <w:widowControl w:val="0"/>
              <w:spacing w:after="0" w:line="240" w:lineRule="auto"/>
              <w:jc w:val="center"/>
              <w:rPr>
                <w:rFonts w:ascii="Times New Roman" w:hAnsi="Times New Roman"/>
                <w:bCs/>
                <w:sz w:val="20"/>
                <w:szCs w:val="20"/>
              </w:rPr>
            </w:pPr>
            <w:r w:rsidRPr="00911DB7">
              <w:rPr>
                <w:rFonts w:ascii="Times New Roman" w:hAnsi="Times New Roman"/>
                <w:bCs/>
                <w:sz w:val="20"/>
                <w:szCs w:val="20"/>
              </w:rPr>
              <w:t xml:space="preserve">экспозиционная зона, складская зона, лаборатория санитарно-ветеринарной экспертизы, зона приемки товара, зона первичной и вторичной переработки, </w:t>
            </w:r>
            <w:r w:rsidRPr="00911DB7">
              <w:rPr>
                <w:rFonts w:ascii="Times New Roman" w:hAnsi="Times New Roman"/>
                <w:bCs/>
                <w:sz w:val="20"/>
                <w:szCs w:val="20"/>
              </w:rPr>
              <w:lastRenderedPageBreak/>
              <w:t>фасовки, шоковой заморозки, зона продажи (корма, удобрения, техника), офисная зона, центр франшиз, образовательно-внедренческий центр</w:t>
            </w:r>
          </w:p>
        </w:tc>
        <w:tc>
          <w:tcPr>
            <w:tcW w:w="3303"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lastRenderedPageBreak/>
              <w:t xml:space="preserve">Определяется проектом санитарно-защитной зоны объекта. </w:t>
            </w:r>
          </w:p>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В соответствии с СанПиН 2.2.1/2.1.1.1200-03 ориентировочный размер санитарно-защитной зоны объекта</w:t>
            </w:r>
            <w:r w:rsidR="00792047">
              <w:rPr>
                <w:rFonts w:ascii="Times New Roman" w:hAnsi="Times New Roman"/>
                <w:sz w:val="20"/>
                <w:szCs w:val="20"/>
              </w:rPr>
              <w:t xml:space="preserve"> </w:t>
            </w:r>
            <w:r w:rsidRPr="00911DB7">
              <w:rPr>
                <w:rFonts w:ascii="Times New Roman" w:hAnsi="Times New Roman"/>
                <w:sz w:val="20"/>
                <w:szCs w:val="20"/>
              </w:rPr>
              <w:lastRenderedPageBreak/>
              <w:t>составляет 300 м</w:t>
            </w:r>
          </w:p>
        </w:tc>
      </w:tr>
      <w:tr w:rsidR="00500BC2" w:rsidRPr="00911DB7" w:rsidTr="00682292">
        <w:trPr>
          <w:trHeight w:val="1620"/>
          <w:tblCellSpacing w:w="5" w:type="nil"/>
          <w:jc w:val="center"/>
        </w:trPr>
        <w:tc>
          <w:tcPr>
            <w:tcW w:w="568"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pStyle w:val="ConsPlusCell"/>
              <w:jc w:val="center"/>
              <w:rPr>
                <w:rFonts w:ascii="Times New Roman" w:hAnsi="Times New Roman" w:cs="Times New Roman"/>
              </w:rPr>
            </w:pPr>
            <w:r>
              <w:rPr>
                <w:rFonts w:ascii="Times New Roman" w:hAnsi="Times New Roman" w:cs="Times New Roman"/>
              </w:rPr>
              <w:lastRenderedPageBreak/>
              <w:t>6</w:t>
            </w:r>
            <w:r w:rsidRPr="00911DB7">
              <w:rPr>
                <w:rFonts w:ascii="Times New Roman" w:hAnsi="Times New Roman" w:cs="Times New Roman"/>
              </w:rPr>
              <w:t>.</w:t>
            </w:r>
          </w:p>
        </w:tc>
        <w:tc>
          <w:tcPr>
            <w:tcW w:w="3617"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rPr>
                <w:rFonts w:ascii="Times New Roman" w:hAnsi="Times New Roman"/>
                <w:sz w:val="20"/>
                <w:szCs w:val="20"/>
              </w:rPr>
            </w:pPr>
            <w:r w:rsidRPr="00911DB7">
              <w:rPr>
                <w:rFonts w:ascii="Times New Roman" w:hAnsi="Times New Roman"/>
                <w:sz w:val="20"/>
                <w:szCs w:val="20"/>
              </w:rPr>
              <w:t>Размещение передовых научных и производственных технологий. Реализация инвестиционных проектов.</w:t>
            </w:r>
          </w:p>
          <w:p w:rsidR="00500BC2" w:rsidRPr="00911DB7" w:rsidRDefault="00500BC2" w:rsidP="00682292">
            <w:pPr>
              <w:widowControl w:val="0"/>
              <w:autoSpaceDE w:val="0"/>
              <w:autoSpaceDN w:val="0"/>
              <w:adjustRightInd w:val="0"/>
              <w:spacing w:after="0" w:line="240" w:lineRule="auto"/>
              <w:rPr>
                <w:rFonts w:ascii="Times New Roman" w:hAnsi="Times New Roman"/>
                <w:sz w:val="20"/>
                <w:szCs w:val="20"/>
              </w:rPr>
            </w:pPr>
            <w:r w:rsidRPr="00911DB7">
              <w:rPr>
                <w:rFonts w:ascii="Times New Roman" w:hAnsi="Times New Roman"/>
                <w:sz w:val="20"/>
                <w:szCs w:val="20"/>
              </w:rPr>
              <w:t>Индустриальный парк «Преображенка»</w:t>
            </w:r>
          </w:p>
        </w:tc>
        <w:tc>
          <w:tcPr>
            <w:tcW w:w="2552"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м.р. Волжский,</w:t>
            </w:r>
          </w:p>
          <w:p w:rsidR="00500BC2" w:rsidRPr="00911DB7" w:rsidRDefault="00500BC2" w:rsidP="00682292">
            <w:pPr>
              <w:widowControl w:val="0"/>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с. Преображенка</w:t>
            </w:r>
          </w:p>
        </w:tc>
        <w:tc>
          <w:tcPr>
            <w:tcW w:w="1417"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jc w:val="center"/>
              <w:rPr>
                <w:rFonts w:ascii="Times New Roman" w:hAnsi="Times New Roman"/>
                <w:sz w:val="20"/>
                <w:szCs w:val="20"/>
              </w:rPr>
            </w:pPr>
            <w:r w:rsidRPr="00911DB7">
              <w:rPr>
                <w:rFonts w:ascii="Times New Roman" w:hAnsi="Times New Roman"/>
                <w:sz w:val="20"/>
                <w:szCs w:val="20"/>
              </w:rPr>
              <w:t>163,7 га</w:t>
            </w:r>
          </w:p>
        </w:tc>
        <w:tc>
          <w:tcPr>
            <w:tcW w:w="1335"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autoSpaceDE w:val="0"/>
              <w:autoSpaceDN w:val="0"/>
              <w:adjustRightInd w:val="0"/>
              <w:spacing w:after="0" w:line="240" w:lineRule="auto"/>
              <w:rPr>
                <w:rFonts w:ascii="Times New Roman" w:hAnsi="Times New Roman"/>
                <w:sz w:val="20"/>
                <w:szCs w:val="20"/>
              </w:rPr>
            </w:pPr>
          </w:p>
        </w:tc>
        <w:tc>
          <w:tcPr>
            <w:tcW w:w="3062"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autoSpaceDE w:val="0"/>
              <w:autoSpaceDN w:val="0"/>
              <w:adjustRightInd w:val="0"/>
              <w:spacing w:after="0" w:line="240" w:lineRule="auto"/>
              <w:jc w:val="center"/>
              <w:rPr>
                <w:rFonts w:ascii="Times New Roman" w:hAnsi="Times New Roman"/>
                <w:sz w:val="20"/>
                <w:szCs w:val="20"/>
              </w:rPr>
            </w:pPr>
            <w:r w:rsidRPr="00911DB7">
              <w:rPr>
                <w:rFonts w:ascii="Times New Roman" w:hAnsi="Times New Roman"/>
                <w:sz w:val="20"/>
                <w:szCs w:val="20"/>
              </w:rPr>
              <w:t>Предприятия по производству автокомпанентов</w:t>
            </w:r>
          </w:p>
        </w:tc>
        <w:tc>
          <w:tcPr>
            <w:tcW w:w="3303" w:type="dxa"/>
            <w:tcBorders>
              <w:top w:val="single" w:sz="4" w:space="0" w:color="auto"/>
              <w:left w:val="single" w:sz="4" w:space="0" w:color="auto"/>
              <w:bottom w:val="single" w:sz="4" w:space="0" w:color="auto"/>
              <w:right w:val="single" w:sz="4" w:space="0" w:color="auto"/>
            </w:tcBorders>
          </w:tcPr>
          <w:p w:rsidR="00500BC2" w:rsidRPr="00911DB7" w:rsidRDefault="00500BC2" w:rsidP="00682292">
            <w:pPr>
              <w:widowControl w:val="0"/>
              <w:spacing w:after="0" w:line="240" w:lineRule="auto"/>
              <w:contextualSpacing/>
              <w:jc w:val="center"/>
              <w:rPr>
                <w:rFonts w:ascii="Times New Roman" w:hAnsi="Times New Roman"/>
                <w:sz w:val="20"/>
                <w:szCs w:val="20"/>
              </w:rPr>
            </w:pPr>
            <w:r w:rsidRPr="00911DB7">
              <w:rPr>
                <w:rFonts w:ascii="Times New Roman" w:hAnsi="Times New Roman"/>
                <w:sz w:val="20"/>
                <w:szCs w:val="20"/>
              </w:rPr>
              <w:t xml:space="preserve">Определяется проектом санитарно-защитной зоны объекта. </w:t>
            </w:r>
          </w:p>
          <w:p w:rsidR="00500BC2" w:rsidRPr="00911DB7" w:rsidRDefault="00500BC2" w:rsidP="00682292">
            <w:pPr>
              <w:widowControl w:val="0"/>
              <w:spacing w:after="0" w:line="240" w:lineRule="auto"/>
              <w:contextualSpacing/>
              <w:jc w:val="center"/>
              <w:rPr>
                <w:rFonts w:ascii="Times New Roman" w:hAnsi="Times New Roman"/>
                <w:sz w:val="20"/>
                <w:szCs w:val="20"/>
              </w:rPr>
            </w:pPr>
            <w:r w:rsidRPr="00911DB7">
              <w:rPr>
                <w:rFonts w:ascii="Times New Roman" w:hAnsi="Times New Roman"/>
                <w:sz w:val="20"/>
                <w:szCs w:val="20"/>
              </w:rPr>
              <w:t>В соответствии с СанПиН 2.2.1/2.1.1.1200-03 ориентировочный размер санитарно-защитной зоны объекта</w:t>
            </w:r>
            <w:r w:rsidR="00792047">
              <w:rPr>
                <w:rFonts w:ascii="Times New Roman" w:hAnsi="Times New Roman"/>
                <w:sz w:val="20"/>
                <w:szCs w:val="20"/>
              </w:rPr>
              <w:t xml:space="preserve"> </w:t>
            </w:r>
            <w:r w:rsidRPr="00911DB7">
              <w:rPr>
                <w:rFonts w:ascii="Times New Roman" w:hAnsi="Times New Roman"/>
                <w:sz w:val="20"/>
                <w:szCs w:val="20"/>
              </w:rPr>
              <w:t>составляет 500 м</w:t>
            </w:r>
          </w:p>
        </w:tc>
      </w:tr>
    </w:tbl>
    <w:p w:rsidR="00500BC2" w:rsidRPr="00911DB7" w:rsidRDefault="00500BC2" w:rsidP="00500BC2">
      <w:pPr>
        <w:spacing w:after="0" w:line="240" w:lineRule="auto"/>
        <w:rPr>
          <w:rFonts w:ascii="Times New Roman" w:hAnsi="Times New Roman"/>
        </w:rPr>
      </w:pPr>
    </w:p>
    <w:p w:rsidR="00500BC2" w:rsidRDefault="00500BC2">
      <w:pPr>
        <w:rPr>
          <w:rFonts w:ascii="Times New Roman" w:hAnsi="Times New Roman" w:cs="Times New Roman"/>
          <w:sz w:val="28"/>
          <w:szCs w:val="28"/>
        </w:rPr>
      </w:pPr>
    </w:p>
    <w:p w:rsidR="00500BC2" w:rsidRDefault="00500BC2">
      <w:pPr>
        <w:rPr>
          <w:rFonts w:ascii="Times New Roman" w:hAnsi="Times New Roman" w:cs="Times New Roman"/>
          <w:sz w:val="28"/>
          <w:szCs w:val="28"/>
        </w:rPr>
        <w:sectPr w:rsidR="00500BC2" w:rsidSect="004D5091">
          <w:pgSz w:w="16838" w:h="11906" w:orient="landscape"/>
          <w:pgMar w:top="1701" w:right="1134" w:bottom="567" w:left="1134" w:header="709" w:footer="709" w:gutter="0"/>
          <w:cols w:space="708"/>
          <w:docGrid w:linePitch="360"/>
        </w:sectPr>
      </w:pPr>
    </w:p>
    <w:p w:rsidR="00A200FD" w:rsidRPr="0003603D" w:rsidRDefault="00A200FD" w:rsidP="00A200FD">
      <w:pPr>
        <w:spacing w:after="0" w:line="240" w:lineRule="auto"/>
        <w:jc w:val="center"/>
        <w:rPr>
          <w:rFonts w:ascii="Times New Roman" w:hAnsi="Times New Roman" w:cs="Times New Roman"/>
          <w:sz w:val="28"/>
          <w:szCs w:val="28"/>
        </w:rPr>
      </w:pPr>
      <w:r w:rsidRPr="0003603D">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w:t>
      </w:r>
      <w:r w:rsidR="00500BC2">
        <w:rPr>
          <w:rFonts w:ascii="Times New Roman" w:hAnsi="Times New Roman" w:cs="Times New Roman"/>
          <w:sz w:val="28"/>
          <w:szCs w:val="28"/>
        </w:rPr>
        <w:t>2</w:t>
      </w:r>
    </w:p>
    <w:p w:rsidR="00A200FD" w:rsidRPr="0003603D" w:rsidRDefault="00A200FD" w:rsidP="00A200FD">
      <w:pPr>
        <w:spacing w:after="0" w:line="240" w:lineRule="auto"/>
        <w:jc w:val="center"/>
        <w:rPr>
          <w:rFonts w:ascii="Times New Roman" w:hAnsi="Times New Roman" w:cs="Times New Roman"/>
          <w:sz w:val="28"/>
          <w:szCs w:val="28"/>
        </w:rPr>
      </w:pPr>
      <w:r w:rsidRPr="0003603D">
        <w:rPr>
          <w:rFonts w:ascii="Times New Roman" w:hAnsi="Times New Roman" w:cs="Times New Roman"/>
          <w:sz w:val="28"/>
          <w:szCs w:val="28"/>
        </w:rPr>
        <w:t>Список объектов культурного наследия (памятников истории и культуры)</w:t>
      </w:r>
    </w:p>
    <w:p w:rsidR="00A200FD" w:rsidRDefault="00A200FD" w:rsidP="00A200FD">
      <w:pPr>
        <w:spacing w:after="0" w:line="240" w:lineRule="auto"/>
        <w:jc w:val="center"/>
        <w:rPr>
          <w:rFonts w:ascii="Times New Roman" w:hAnsi="Times New Roman" w:cs="Times New Roman"/>
          <w:sz w:val="28"/>
          <w:szCs w:val="28"/>
        </w:rPr>
      </w:pPr>
      <w:r w:rsidRPr="0003603D">
        <w:rPr>
          <w:rFonts w:ascii="Times New Roman" w:hAnsi="Times New Roman" w:cs="Times New Roman"/>
          <w:sz w:val="28"/>
          <w:szCs w:val="28"/>
        </w:rPr>
        <w:t>федерального и регионального значения,</w:t>
      </w:r>
      <w:r>
        <w:rPr>
          <w:rFonts w:ascii="Times New Roman" w:hAnsi="Times New Roman" w:cs="Times New Roman"/>
          <w:sz w:val="28"/>
          <w:szCs w:val="28"/>
        </w:rPr>
        <w:t xml:space="preserve"> </w:t>
      </w:r>
      <w:r w:rsidRPr="0003603D">
        <w:rPr>
          <w:rFonts w:ascii="Times New Roman" w:hAnsi="Times New Roman" w:cs="Times New Roman"/>
          <w:sz w:val="28"/>
          <w:szCs w:val="28"/>
        </w:rPr>
        <w:t>расположенных на территории Волжского района Самарской области</w:t>
      </w:r>
    </w:p>
    <w:p w:rsidR="00A200FD" w:rsidRPr="0003603D" w:rsidRDefault="00A200FD" w:rsidP="00A200FD">
      <w:pPr>
        <w:spacing w:after="0" w:line="240" w:lineRule="auto"/>
        <w:jc w:val="center"/>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2311"/>
        <w:gridCol w:w="2330"/>
        <w:gridCol w:w="1134"/>
        <w:gridCol w:w="1560"/>
        <w:gridCol w:w="1721"/>
      </w:tblGrid>
      <w:tr w:rsidR="00A200FD" w:rsidRPr="00A200FD" w:rsidTr="00102194">
        <w:tc>
          <w:tcPr>
            <w:tcW w:w="57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п/п</w:t>
            </w:r>
          </w:p>
        </w:tc>
        <w:tc>
          <w:tcPr>
            <w:tcW w:w="2311" w:type="dxa"/>
            <w:shd w:val="clear" w:color="auto" w:fill="auto"/>
          </w:tcPr>
          <w:p w:rsidR="00A200FD" w:rsidRPr="00A200FD" w:rsidRDefault="00602911" w:rsidP="00A200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w:t>
            </w:r>
            <w:r w:rsidR="00A200FD" w:rsidRPr="00A200FD">
              <w:rPr>
                <w:rFonts w:ascii="Times New Roman" w:hAnsi="Times New Roman" w:cs="Times New Roman"/>
                <w:sz w:val="24"/>
                <w:szCs w:val="24"/>
              </w:rPr>
              <w:t xml:space="preserve">аименование объекта </w:t>
            </w:r>
          </w:p>
        </w:tc>
        <w:tc>
          <w:tcPr>
            <w:tcW w:w="2330" w:type="dxa"/>
            <w:shd w:val="clear" w:color="auto" w:fill="auto"/>
          </w:tcPr>
          <w:p w:rsidR="00A200FD" w:rsidRPr="00A200FD" w:rsidRDefault="00602911" w:rsidP="00A200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w:t>
            </w:r>
            <w:r w:rsidR="00A200FD" w:rsidRPr="00A200FD">
              <w:rPr>
                <w:rFonts w:ascii="Times New Roman" w:hAnsi="Times New Roman" w:cs="Times New Roman"/>
                <w:sz w:val="24"/>
                <w:szCs w:val="24"/>
              </w:rPr>
              <w:t xml:space="preserve">дрес объекта </w:t>
            </w:r>
          </w:p>
        </w:tc>
        <w:tc>
          <w:tcPr>
            <w:tcW w:w="1134" w:type="dxa"/>
            <w:shd w:val="clear" w:color="auto" w:fill="auto"/>
          </w:tcPr>
          <w:p w:rsidR="00A200FD" w:rsidRPr="00A200FD" w:rsidRDefault="00602911" w:rsidP="00A200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A200FD" w:rsidRPr="00A200FD">
              <w:rPr>
                <w:rFonts w:ascii="Times New Roman" w:hAnsi="Times New Roman" w:cs="Times New Roman"/>
                <w:sz w:val="24"/>
                <w:szCs w:val="24"/>
              </w:rPr>
              <w:t>ремя</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создания</w:t>
            </w:r>
          </w:p>
        </w:tc>
        <w:tc>
          <w:tcPr>
            <w:tcW w:w="1560" w:type="dxa"/>
            <w:shd w:val="clear" w:color="auto" w:fill="auto"/>
          </w:tcPr>
          <w:p w:rsidR="00A200FD" w:rsidRPr="00A200FD" w:rsidRDefault="00602911" w:rsidP="00A200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A200FD" w:rsidRPr="00A200FD">
              <w:rPr>
                <w:rFonts w:ascii="Times New Roman" w:hAnsi="Times New Roman" w:cs="Times New Roman"/>
                <w:sz w:val="24"/>
                <w:szCs w:val="24"/>
              </w:rPr>
              <w:t>ид объекта</w:t>
            </w:r>
          </w:p>
        </w:tc>
        <w:tc>
          <w:tcPr>
            <w:tcW w:w="1721" w:type="dxa"/>
            <w:shd w:val="clear" w:color="auto" w:fill="auto"/>
          </w:tcPr>
          <w:p w:rsidR="00A200FD" w:rsidRPr="00A200FD" w:rsidRDefault="00602911" w:rsidP="00A200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00A200FD" w:rsidRPr="00A200FD">
              <w:rPr>
                <w:rFonts w:ascii="Times New Roman" w:hAnsi="Times New Roman" w:cs="Times New Roman"/>
                <w:sz w:val="24"/>
                <w:szCs w:val="24"/>
              </w:rPr>
              <w:t>атегория</w:t>
            </w:r>
          </w:p>
        </w:tc>
      </w:tr>
      <w:tr w:rsidR="00A200FD" w:rsidRPr="00A200FD" w:rsidTr="00102194">
        <w:tc>
          <w:tcPr>
            <w:tcW w:w="57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1.</w:t>
            </w:r>
          </w:p>
        </w:tc>
        <w:tc>
          <w:tcPr>
            <w:tcW w:w="2311" w:type="dxa"/>
            <w:shd w:val="clear" w:color="auto" w:fill="auto"/>
          </w:tcPr>
          <w:p w:rsidR="00A200FD" w:rsidRPr="00A200FD" w:rsidRDefault="00602911" w:rsidP="00A200FD">
            <w:pPr>
              <w:spacing w:after="0" w:line="240" w:lineRule="auto"/>
              <w:rPr>
                <w:rFonts w:ascii="Times New Roman" w:hAnsi="Times New Roman" w:cs="Times New Roman"/>
                <w:sz w:val="24"/>
                <w:szCs w:val="24"/>
              </w:rPr>
            </w:pPr>
            <w:r>
              <w:rPr>
                <w:rFonts w:ascii="Times New Roman" w:hAnsi="Times New Roman" w:cs="Times New Roman"/>
                <w:sz w:val="24"/>
                <w:szCs w:val="24"/>
              </w:rPr>
              <w:t>К</w:t>
            </w:r>
            <w:r w:rsidR="00A200FD" w:rsidRPr="00A200FD">
              <w:rPr>
                <w:rFonts w:ascii="Times New Roman" w:hAnsi="Times New Roman" w:cs="Times New Roman"/>
                <w:sz w:val="24"/>
                <w:szCs w:val="24"/>
              </w:rPr>
              <w:t>омплекс памятников,</w:t>
            </w:r>
            <w:r w:rsidR="00A200FD" w:rsidRPr="00A200FD">
              <w:rPr>
                <w:rFonts w:ascii="Times New Roman" w:hAnsi="Times New Roman" w:cs="Times New Roman"/>
                <w:sz w:val="24"/>
                <w:szCs w:val="24"/>
                <w:lang w:val="en-US"/>
              </w:rPr>
              <w:t>VI</w:t>
            </w:r>
            <w:r w:rsidR="00A200FD" w:rsidRPr="00A200FD">
              <w:rPr>
                <w:rFonts w:ascii="Times New Roman" w:hAnsi="Times New Roman" w:cs="Times New Roman"/>
                <w:sz w:val="24"/>
                <w:szCs w:val="24"/>
              </w:rPr>
              <w:t>-</w:t>
            </w:r>
            <w:r w:rsidR="00A200FD" w:rsidRPr="00A200FD">
              <w:rPr>
                <w:rFonts w:ascii="Times New Roman" w:hAnsi="Times New Roman" w:cs="Times New Roman"/>
                <w:sz w:val="24"/>
                <w:szCs w:val="24"/>
                <w:lang w:val="en-US"/>
              </w:rPr>
              <w:t>VII</w:t>
            </w:r>
            <w:r w:rsidR="00A200FD" w:rsidRPr="00A200FD">
              <w:rPr>
                <w:rFonts w:ascii="Times New Roman" w:hAnsi="Times New Roman" w:cs="Times New Roman"/>
                <w:sz w:val="24"/>
                <w:szCs w:val="24"/>
              </w:rPr>
              <w:t xml:space="preserve"> вв. н.э.: городище, 2 селища</w:t>
            </w:r>
          </w:p>
        </w:tc>
        <w:tc>
          <w:tcPr>
            <w:tcW w:w="233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Волжский район, 1,5 км. западнее с.Шелехметь</w:t>
            </w:r>
          </w:p>
        </w:tc>
        <w:tc>
          <w:tcPr>
            <w:tcW w:w="1134"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lang w:val="en-US"/>
              </w:rPr>
              <w:t>VI</w:t>
            </w:r>
            <w:r w:rsidRPr="00A200FD">
              <w:rPr>
                <w:rFonts w:ascii="Times New Roman" w:hAnsi="Times New Roman" w:cs="Times New Roman"/>
                <w:sz w:val="24"/>
                <w:szCs w:val="24"/>
              </w:rPr>
              <w:t>-</w:t>
            </w:r>
            <w:r w:rsidRPr="00A200FD">
              <w:rPr>
                <w:rFonts w:ascii="Times New Roman" w:hAnsi="Times New Roman" w:cs="Times New Roman"/>
                <w:sz w:val="24"/>
                <w:szCs w:val="24"/>
                <w:lang w:val="en-US"/>
              </w:rPr>
              <w:t>VII</w:t>
            </w:r>
            <w:r w:rsidRPr="00A200FD">
              <w:rPr>
                <w:rFonts w:ascii="Times New Roman" w:hAnsi="Times New Roman" w:cs="Times New Roman"/>
                <w:sz w:val="24"/>
                <w:szCs w:val="24"/>
              </w:rPr>
              <w:t xml:space="preserve"> вв. н.э.</w:t>
            </w:r>
          </w:p>
        </w:tc>
        <w:tc>
          <w:tcPr>
            <w:tcW w:w="156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памятник археологии</w:t>
            </w:r>
          </w:p>
        </w:tc>
        <w:tc>
          <w:tcPr>
            <w:tcW w:w="1721"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Федерального значения</w:t>
            </w:r>
          </w:p>
        </w:tc>
      </w:tr>
      <w:tr w:rsidR="00A200FD" w:rsidRPr="00A200FD" w:rsidTr="00102194">
        <w:tc>
          <w:tcPr>
            <w:tcW w:w="57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2.</w:t>
            </w:r>
          </w:p>
        </w:tc>
        <w:tc>
          <w:tcPr>
            <w:tcW w:w="2311" w:type="dxa"/>
            <w:shd w:val="clear" w:color="auto" w:fill="auto"/>
          </w:tcPr>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Новинковская курганная группа, 2-я пол.</w:t>
            </w:r>
            <w:r w:rsidRPr="00A200FD">
              <w:rPr>
                <w:rFonts w:ascii="Times New Roman" w:hAnsi="Times New Roman" w:cs="Times New Roman"/>
                <w:sz w:val="24"/>
                <w:szCs w:val="24"/>
                <w:lang w:val="en-US"/>
              </w:rPr>
              <w:t>VII</w:t>
            </w:r>
            <w:r w:rsidRPr="00A200FD">
              <w:rPr>
                <w:rFonts w:ascii="Times New Roman" w:hAnsi="Times New Roman" w:cs="Times New Roman"/>
                <w:sz w:val="24"/>
                <w:szCs w:val="24"/>
              </w:rPr>
              <w:t>-</w:t>
            </w:r>
            <w:r w:rsidRPr="00A200FD">
              <w:rPr>
                <w:rFonts w:ascii="Times New Roman" w:hAnsi="Times New Roman" w:cs="Times New Roman"/>
                <w:sz w:val="24"/>
                <w:szCs w:val="24"/>
                <w:lang w:val="en-US"/>
              </w:rPr>
              <w:t>VIII</w:t>
            </w:r>
            <w:r w:rsidRPr="00A200FD">
              <w:rPr>
                <w:rFonts w:ascii="Times New Roman" w:hAnsi="Times New Roman" w:cs="Times New Roman"/>
                <w:sz w:val="24"/>
                <w:szCs w:val="24"/>
              </w:rPr>
              <w:t xml:space="preserve"> вв.н.э.</w:t>
            </w:r>
          </w:p>
        </w:tc>
        <w:tc>
          <w:tcPr>
            <w:tcW w:w="233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Волжский район, 2км. юго-восточнее с.Новинки на правом берегу р.Волги</w:t>
            </w:r>
          </w:p>
        </w:tc>
        <w:tc>
          <w:tcPr>
            <w:tcW w:w="1134"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 xml:space="preserve">2-ая пол. </w:t>
            </w:r>
            <w:r w:rsidRPr="00A200FD">
              <w:rPr>
                <w:rFonts w:ascii="Times New Roman" w:hAnsi="Times New Roman" w:cs="Times New Roman"/>
                <w:sz w:val="24"/>
                <w:szCs w:val="24"/>
                <w:lang w:val="en-US"/>
              </w:rPr>
              <w:t>VII</w:t>
            </w:r>
            <w:r w:rsidRPr="00A200FD">
              <w:rPr>
                <w:rFonts w:ascii="Times New Roman" w:hAnsi="Times New Roman" w:cs="Times New Roman"/>
                <w:sz w:val="24"/>
                <w:szCs w:val="24"/>
              </w:rPr>
              <w:t>-</w:t>
            </w:r>
            <w:r w:rsidRPr="00A200FD">
              <w:rPr>
                <w:rFonts w:ascii="Times New Roman" w:hAnsi="Times New Roman" w:cs="Times New Roman"/>
                <w:sz w:val="24"/>
                <w:szCs w:val="24"/>
                <w:lang w:val="en-US"/>
              </w:rPr>
              <w:t>VIII</w:t>
            </w:r>
            <w:r w:rsidRPr="00A200FD">
              <w:rPr>
                <w:rFonts w:ascii="Times New Roman" w:hAnsi="Times New Roman" w:cs="Times New Roman"/>
                <w:sz w:val="24"/>
                <w:szCs w:val="24"/>
              </w:rPr>
              <w:t xml:space="preserve"> вв.н.э.</w:t>
            </w:r>
          </w:p>
        </w:tc>
        <w:tc>
          <w:tcPr>
            <w:tcW w:w="156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памятник археологии</w:t>
            </w:r>
          </w:p>
        </w:tc>
        <w:tc>
          <w:tcPr>
            <w:tcW w:w="1721"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Федерального значения</w:t>
            </w:r>
          </w:p>
        </w:tc>
      </w:tr>
      <w:tr w:rsidR="00A200FD" w:rsidRPr="00A200FD" w:rsidTr="00102194">
        <w:tc>
          <w:tcPr>
            <w:tcW w:w="57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3.</w:t>
            </w:r>
          </w:p>
        </w:tc>
        <w:tc>
          <w:tcPr>
            <w:tcW w:w="2311" w:type="dxa"/>
            <w:shd w:val="clear" w:color="auto" w:fill="auto"/>
          </w:tcPr>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 xml:space="preserve">Ж/д станция Смышляевка </w:t>
            </w:r>
          </w:p>
          <w:p w:rsidR="00A200FD" w:rsidRPr="00A200FD" w:rsidRDefault="00A200FD" w:rsidP="00602911">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(на этой станции в 1889-1893 гг. неоднократно бывал В.И.Ленин при переездах из Самары в Алакаевку и обратно)</w:t>
            </w:r>
          </w:p>
        </w:tc>
        <w:tc>
          <w:tcPr>
            <w:tcW w:w="233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Волжский район, пос.Смышляевка, ж/д станция Смышляевка</w:t>
            </w:r>
          </w:p>
        </w:tc>
        <w:tc>
          <w:tcPr>
            <w:tcW w:w="1134"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1889-1893 гг.</w:t>
            </w:r>
          </w:p>
        </w:tc>
        <w:tc>
          <w:tcPr>
            <w:tcW w:w="156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Памятное место</w:t>
            </w:r>
          </w:p>
        </w:tc>
        <w:tc>
          <w:tcPr>
            <w:tcW w:w="1721" w:type="dxa"/>
            <w:shd w:val="clear" w:color="auto" w:fill="auto"/>
          </w:tcPr>
          <w:p w:rsidR="00A200FD" w:rsidRPr="00A200FD" w:rsidRDefault="00A200FD" w:rsidP="00B71AC5">
            <w:pPr>
              <w:spacing w:after="0" w:line="240" w:lineRule="auto"/>
              <w:ind w:right="-113" w:hanging="227"/>
              <w:jc w:val="center"/>
              <w:rPr>
                <w:rFonts w:ascii="Times New Roman" w:hAnsi="Times New Roman" w:cs="Times New Roman"/>
                <w:sz w:val="24"/>
                <w:szCs w:val="24"/>
              </w:rPr>
            </w:pPr>
            <w:r w:rsidRPr="00A200FD">
              <w:rPr>
                <w:rFonts w:ascii="Times New Roman" w:hAnsi="Times New Roman" w:cs="Times New Roman"/>
                <w:sz w:val="24"/>
                <w:szCs w:val="24"/>
              </w:rPr>
              <w:t>Регионального значения</w:t>
            </w:r>
          </w:p>
        </w:tc>
      </w:tr>
      <w:tr w:rsidR="00A200FD" w:rsidRPr="00A200FD" w:rsidTr="00102194">
        <w:tc>
          <w:tcPr>
            <w:tcW w:w="57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4.</w:t>
            </w:r>
          </w:p>
        </w:tc>
        <w:tc>
          <w:tcPr>
            <w:tcW w:w="2311" w:type="dxa"/>
            <w:shd w:val="clear" w:color="auto" w:fill="auto"/>
          </w:tcPr>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Здание церкви</w:t>
            </w:r>
          </w:p>
        </w:tc>
        <w:tc>
          <w:tcPr>
            <w:tcW w:w="233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Волжский район, с.Курумоч (ул.Самарская, 1А)</w:t>
            </w:r>
          </w:p>
        </w:tc>
        <w:tc>
          <w:tcPr>
            <w:tcW w:w="1134"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p>
        </w:tc>
        <w:tc>
          <w:tcPr>
            <w:tcW w:w="156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Памятник архитектуры (истории)</w:t>
            </w:r>
          </w:p>
        </w:tc>
        <w:tc>
          <w:tcPr>
            <w:tcW w:w="1721" w:type="dxa"/>
            <w:shd w:val="clear" w:color="auto" w:fill="auto"/>
          </w:tcPr>
          <w:p w:rsidR="00A200FD" w:rsidRPr="00A200FD" w:rsidRDefault="00A200FD" w:rsidP="00B71AC5">
            <w:pPr>
              <w:spacing w:after="0" w:line="240" w:lineRule="auto"/>
              <w:ind w:right="-113" w:hanging="227"/>
              <w:jc w:val="center"/>
              <w:rPr>
                <w:rFonts w:ascii="Times New Roman" w:hAnsi="Times New Roman" w:cs="Times New Roman"/>
                <w:sz w:val="24"/>
                <w:szCs w:val="24"/>
              </w:rPr>
            </w:pPr>
            <w:r w:rsidRPr="00A200FD">
              <w:rPr>
                <w:rFonts w:ascii="Times New Roman" w:hAnsi="Times New Roman" w:cs="Times New Roman"/>
                <w:sz w:val="24"/>
                <w:szCs w:val="24"/>
              </w:rPr>
              <w:t>Регионального значения</w:t>
            </w:r>
          </w:p>
        </w:tc>
      </w:tr>
      <w:tr w:rsidR="00A200FD" w:rsidRPr="00A200FD" w:rsidTr="00102194">
        <w:tc>
          <w:tcPr>
            <w:tcW w:w="57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5.</w:t>
            </w:r>
          </w:p>
        </w:tc>
        <w:tc>
          <w:tcPr>
            <w:tcW w:w="2311" w:type="dxa"/>
            <w:shd w:val="clear" w:color="auto" w:fill="auto"/>
          </w:tcPr>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Храм во имя Воскресения Христова</w:t>
            </w:r>
          </w:p>
        </w:tc>
        <w:tc>
          <w:tcPr>
            <w:tcW w:w="233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Волжский район, с.Воскресенка, ул.Школьная,31</w:t>
            </w:r>
          </w:p>
        </w:tc>
        <w:tc>
          <w:tcPr>
            <w:tcW w:w="1134"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1811 г.</w:t>
            </w:r>
          </w:p>
        </w:tc>
        <w:tc>
          <w:tcPr>
            <w:tcW w:w="156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Памятник архитектуры</w:t>
            </w:r>
          </w:p>
        </w:tc>
        <w:tc>
          <w:tcPr>
            <w:tcW w:w="1721" w:type="dxa"/>
            <w:shd w:val="clear" w:color="auto" w:fill="auto"/>
          </w:tcPr>
          <w:p w:rsidR="00A200FD" w:rsidRPr="00A200FD" w:rsidRDefault="00A200FD" w:rsidP="00B71AC5">
            <w:pPr>
              <w:spacing w:after="0" w:line="240" w:lineRule="auto"/>
              <w:ind w:right="-113" w:hanging="227"/>
              <w:jc w:val="center"/>
              <w:rPr>
                <w:rFonts w:ascii="Times New Roman" w:hAnsi="Times New Roman" w:cs="Times New Roman"/>
                <w:sz w:val="24"/>
                <w:szCs w:val="24"/>
              </w:rPr>
            </w:pPr>
            <w:r w:rsidRPr="00A200FD">
              <w:rPr>
                <w:rFonts w:ascii="Times New Roman" w:hAnsi="Times New Roman" w:cs="Times New Roman"/>
                <w:sz w:val="24"/>
                <w:szCs w:val="24"/>
              </w:rPr>
              <w:t>Регионального значения</w:t>
            </w:r>
          </w:p>
        </w:tc>
      </w:tr>
      <w:tr w:rsidR="00A200FD" w:rsidRPr="00A200FD" w:rsidTr="00102194">
        <w:tc>
          <w:tcPr>
            <w:tcW w:w="57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6.</w:t>
            </w:r>
          </w:p>
        </w:tc>
        <w:tc>
          <w:tcPr>
            <w:tcW w:w="2311" w:type="dxa"/>
            <w:shd w:val="clear" w:color="auto" w:fill="auto"/>
          </w:tcPr>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Церковь Успения Пресвятой Богородицы</w:t>
            </w:r>
          </w:p>
        </w:tc>
        <w:tc>
          <w:tcPr>
            <w:tcW w:w="233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Волжский район,</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с.Новинки</w:t>
            </w:r>
          </w:p>
        </w:tc>
        <w:tc>
          <w:tcPr>
            <w:tcW w:w="1134"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1806-1818 гг.</w:t>
            </w:r>
          </w:p>
        </w:tc>
        <w:tc>
          <w:tcPr>
            <w:tcW w:w="156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Памятник архитектуры</w:t>
            </w:r>
          </w:p>
        </w:tc>
        <w:tc>
          <w:tcPr>
            <w:tcW w:w="1721" w:type="dxa"/>
            <w:shd w:val="clear" w:color="auto" w:fill="auto"/>
          </w:tcPr>
          <w:p w:rsidR="00A200FD" w:rsidRPr="00A200FD" w:rsidRDefault="00A200FD" w:rsidP="00B71AC5">
            <w:pPr>
              <w:spacing w:after="0" w:line="240" w:lineRule="auto"/>
              <w:ind w:hanging="86"/>
              <w:jc w:val="center"/>
              <w:rPr>
                <w:rFonts w:ascii="Times New Roman" w:hAnsi="Times New Roman" w:cs="Times New Roman"/>
                <w:sz w:val="24"/>
                <w:szCs w:val="24"/>
              </w:rPr>
            </w:pPr>
            <w:r w:rsidRPr="00A200FD">
              <w:rPr>
                <w:rFonts w:ascii="Times New Roman" w:hAnsi="Times New Roman" w:cs="Times New Roman"/>
                <w:sz w:val="24"/>
                <w:szCs w:val="24"/>
              </w:rPr>
              <w:t>Регионального значения</w:t>
            </w:r>
          </w:p>
        </w:tc>
      </w:tr>
      <w:tr w:rsidR="00A200FD" w:rsidRPr="00A200FD" w:rsidTr="00102194">
        <w:tc>
          <w:tcPr>
            <w:tcW w:w="57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7.</w:t>
            </w:r>
          </w:p>
        </w:tc>
        <w:tc>
          <w:tcPr>
            <w:tcW w:w="2311" w:type="dxa"/>
            <w:shd w:val="clear" w:color="auto" w:fill="auto"/>
          </w:tcPr>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Церковь Илии Пророка</w:t>
            </w:r>
          </w:p>
        </w:tc>
        <w:tc>
          <w:tcPr>
            <w:tcW w:w="233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Волжский район,</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с.Новинки, ул.Кавалеров Славы 87</w:t>
            </w:r>
          </w:p>
        </w:tc>
        <w:tc>
          <w:tcPr>
            <w:tcW w:w="1134"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1865 г.</w:t>
            </w:r>
          </w:p>
        </w:tc>
        <w:tc>
          <w:tcPr>
            <w:tcW w:w="156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Памятник архитектуры</w:t>
            </w:r>
          </w:p>
        </w:tc>
        <w:tc>
          <w:tcPr>
            <w:tcW w:w="1721" w:type="dxa"/>
            <w:shd w:val="clear" w:color="auto" w:fill="auto"/>
          </w:tcPr>
          <w:p w:rsidR="00A200FD" w:rsidRPr="00A200FD" w:rsidRDefault="00A200FD" w:rsidP="00B71AC5">
            <w:pPr>
              <w:spacing w:after="0" w:line="240" w:lineRule="auto"/>
              <w:ind w:hanging="86"/>
              <w:jc w:val="center"/>
              <w:rPr>
                <w:rFonts w:ascii="Times New Roman" w:hAnsi="Times New Roman" w:cs="Times New Roman"/>
                <w:sz w:val="24"/>
                <w:szCs w:val="24"/>
              </w:rPr>
            </w:pPr>
            <w:r w:rsidRPr="00A200FD">
              <w:rPr>
                <w:rFonts w:ascii="Times New Roman" w:hAnsi="Times New Roman" w:cs="Times New Roman"/>
                <w:sz w:val="24"/>
                <w:szCs w:val="24"/>
              </w:rPr>
              <w:t>Регионального значения</w:t>
            </w:r>
          </w:p>
        </w:tc>
      </w:tr>
      <w:tr w:rsidR="00A200FD" w:rsidRPr="00A200FD" w:rsidTr="00102194">
        <w:tc>
          <w:tcPr>
            <w:tcW w:w="57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8.</w:t>
            </w:r>
          </w:p>
        </w:tc>
        <w:tc>
          <w:tcPr>
            <w:tcW w:w="2311" w:type="dxa"/>
            <w:shd w:val="clear" w:color="auto" w:fill="auto"/>
          </w:tcPr>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Храм во имя Архангела Михаила</w:t>
            </w:r>
          </w:p>
        </w:tc>
        <w:tc>
          <w:tcPr>
            <w:tcW w:w="233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Волжский район,</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С.Подъем Михайловка, ул.Советская 120</w:t>
            </w:r>
          </w:p>
        </w:tc>
        <w:tc>
          <w:tcPr>
            <w:tcW w:w="1134"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 xml:space="preserve">Конец </w:t>
            </w:r>
            <w:r w:rsidRPr="00A200FD">
              <w:rPr>
                <w:rFonts w:ascii="Times New Roman" w:hAnsi="Times New Roman" w:cs="Times New Roman"/>
                <w:sz w:val="24"/>
                <w:szCs w:val="24"/>
                <w:lang w:val="en-US"/>
              </w:rPr>
              <w:t xml:space="preserve">XIX </w:t>
            </w:r>
            <w:r w:rsidRPr="00A200FD">
              <w:rPr>
                <w:rFonts w:ascii="Times New Roman" w:hAnsi="Times New Roman" w:cs="Times New Roman"/>
                <w:sz w:val="24"/>
                <w:szCs w:val="24"/>
              </w:rPr>
              <w:t>в.</w:t>
            </w:r>
          </w:p>
        </w:tc>
        <w:tc>
          <w:tcPr>
            <w:tcW w:w="156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Памятник архитектуры</w:t>
            </w:r>
          </w:p>
        </w:tc>
        <w:tc>
          <w:tcPr>
            <w:tcW w:w="1721" w:type="dxa"/>
            <w:shd w:val="clear" w:color="auto" w:fill="auto"/>
          </w:tcPr>
          <w:p w:rsidR="00A200FD" w:rsidRPr="00A200FD" w:rsidRDefault="00A200FD" w:rsidP="00B71AC5">
            <w:pPr>
              <w:spacing w:after="0" w:line="240" w:lineRule="auto"/>
              <w:ind w:hanging="86"/>
              <w:jc w:val="center"/>
              <w:rPr>
                <w:rFonts w:ascii="Times New Roman" w:hAnsi="Times New Roman" w:cs="Times New Roman"/>
                <w:sz w:val="24"/>
                <w:szCs w:val="24"/>
              </w:rPr>
            </w:pPr>
            <w:r w:rsidRPr="00A200FD">
              <w:rPr>
                <w:rFonts w:ascii="Times New Roman" w:hAnsi="Times New Roman" w:cs="Times New Roman"/>
                <w:sz w:val="24"/>
                <w:szCs w:val="24"/>
              </w:rPr>
              <w:t>Регионального значения</w:t>
            </w:r>
          </w:p>
        </w:tc>
      </w:tr>
      <w:tr w:rsidR="00A200FD" w:rsidRPr="00A200FD" w:rsidTr="00102194">
        <w:tc>
          <w:tcPr>
            <w:tcW w:w="57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9.</w:t>
            </w:r>
          </w:p>
        </w:tc>
        <w:tc>
          <w:tcPr>
            <w:tcW w:w="2311" w:type="dxa"/>
            <w:shd w:val="clear" w:color="auto" w:fill="auto"/>
          </w:tcPr>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Винокуренный завод</w:t>
            </w:r>
          </w:p>
        </w:tc>
        <w:tc>
          <w:tcPr>
            <w:tcW w:w="233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Волжский район,</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 xml:space="preserve">с.Рождествено, территория Спиртзавода, 26а, литеры Е, ИИ1, К, К5,Р </w:t>
            </w:r>
          </w:p>
        </w:tc>
        <w:tc>
          <w:tcPr>
            <w:tcW w:w="1134"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 xml:space="preserve">Вторая половина </w:t>
            </w:r>
            <w:r w:rsidRPr="00A200FD">
              <w:rPr>
                <w:rFonts w:ascii="Times New Roman" w:hAnsi="Times New Roman" w:cs="Times New Roman"/>
                <w:sz w:val="24"/>
                <w:szCs w:val="24"/>
                <w:lang w:val="en-US"/>
              </w:rPr>
              <w:t xml:space="preserve">XIX </w:t>
            </w:r>
            <w:r w:rsidRPr="00A200FD">
              <w:rPr>
                <w:rFonts w:ascii="Times New Roman" w:hAnsi="Times New Roman" w:cs="Times New Roman"/>
                <w:sz w:val="24"/>
                <w:szCs w:val="24"/>
              </w:rPr>
              <w:t>в.</w:t>
            </w:r>
          </w:p>
        </w:tc>
        <w:tc>
          <w:tcPr>
            <w:tcW w:w="156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Ансамбль архитектуры</w:t>
            </w:r>
          </w:p>
        </w:tc>
        <w:tc>
          <w:tcPr>
            <w:tcW w:w="1721" w:type="dxa"/>
            <w:shd w:val="clear" w:color="auto" w:fill="auto"/>
          </w:tcPr>
          <w:p w:rsidR="00A200FD" w:rsidRPr="00A200FD" w:rsidRDefault="00A200FD" w:rsidP="00B71AC5">
            <w:pPr>
              <w:spacing w:after="0" w:line="240" w:lineRule="auto"/>
              <w:ind w:hanging="86"/>
              <w:jc w:val="center"/>
              <w:rPr>
                <w:rFonts w:ascii="Times New Roman" w:hAnsi="Times New Roman" w:cs="Times New Roman"/>
                <w:sz w:val="24"/>
                <w:szCs w:val="24"/>
              </w:rPr>
            </w:pPr>
            <w:r w:rsidRPr="00A200FD">
              <w:rPr>
                <w:rFonts w:ascii="Times New Roman" w:hAnsi="Times New Roman" w:cs="Times New Roman"/>
                <w:sz w:val="24"/>
                <w:szCs w:val="24"/>
              </w:rPr>
              <w:t>Регионального значения</w:t>
            </w:r>
          </w:p>
        </w:tc>
      </w:tr>
    </w:tbl>
    <w:p w:rsidR="00F81B32" w:rsidRDefault="00F81B32">
      <w:r>
        <w:br w:type="page"/>
      </w:r>
    </w:p>
    <w:p w:rsidR="00F81B32" w:rsidRPr="00F81B32" w:rsidRDefault="00F81B32" w:rsidP="00F81B32">
      <w:pPr>
        <w:spacing w:after="0" w:line="240" w:lineRule="auto"/>
        <w:jc w:val="right"/>
        <w:rPr>
          <w:rFonts w:ascii="Times New Roman" w:hAnsi="Times New Roman" w:cs="Times New Roman"/>
          <w:sz w:val="24"/>
          <w:szCs w:val="24"/>
        </w:rPr>
      </w:pPr>
      <w:r w:rsidRPr="00F81B32">
        <w:rPr>
          <w:rFonts w:ascii="Times New Roman" w:hAnsi="Times New Roman" w:cs="Times New Roman"/>
          <w:sz w:val="24"/>
          <w:szCs w:val="24"/>
        </w:rPr>
        <w:lastRenderedPageBreak/>
        <w:t>Окончание приложения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2311"/>
        <w:gridCol w:w="2330"/>
        <w:gridCol w:w="1134"/>
        <w:gridCol w:w="1560"/>
        <w:gridCol w:w="1721"/>
      </w:tblGrid>
      <w:tr w:rsidR="00A200FD" w:rsidRPr="00F81B32" w:rsidTr="00102194">
        <w:tc>
          <w:tcPr>
            <w:tcW w:w="570" w:type="dxa"/>
            <w:shd w:val="clear" w:color="auto" w:fill="auto"/>
          </w:tcPr>
          <w:p w:rsidR="00A200FD" w:rsidRPr="00F81B32" w:rsidRDefault="00A200FD" w:rsidP="00F81B32">
            <w:pPr>
              <w:spacing w:after="0" w:line="240" w:lineRule="auto"/>
              <w:jc w:val="center"/>
              <w:rPr>
                <w:rFonts w:ascii="Times New Roman" w:hAnsi="Times New Roman" w:cs="Times New Roman"/>
                <w:sz w:val="24"/>
                <w:szCs w:val="24"/>
              </w:rPr>
            </w:pPr>
            <w:r w:rsidRPr="00F81B32">
              <w:rPr>
                <w:rFonts w:ascii="Times New Roman" w:hAnsi="Times New Roman" w:cs="Times New Roman"/>
                <w:sz w:val="24"/>
                <w:szCs w:val="24"/>
              </w:rPr>
              <w:t>10.</w:t>
            </w:r>
          </w:p>
        </w:tc>
        <w:tc>
          <w:tcPr>
            <w:tcW w:w="2311" w:type="dxa"/>
            <w:shd w:val="clear" w:color="auto" w:fill="auto"/>
          </w:tcPr>
          <w:p w:rsidR="00A200FD" w:rsidRPr="00F81B32" w:rsidRDefault="00A200FD" w:rsidP="00F81B32">
            <w:pPr>
              <w:spacing w:after="0" w:line="240" w:lineRule="auto"/>
              <w:rPr>
                <w:rFonts w:ascii="Times New Roman" w:hAnsi="Times New Roman" w:cs="Times New Roman"/>
                <w:sz w:val="24"/>
                <w:szCs w:val="24"/>
              </w:rPr>
            </w:pPr>
            <w:r w:rsidRPr="00F81B32">
              <w:rPr>
                <w:rFonts w:ascii="Times New Roman" w:hAnsi="Times New Roman" w:cs="Times New Roman"/>
                <w:sz w:val="24"/>
                <w:szCs w:val="24"/>
              </w:rPr>
              <w:t>Застройка усадьбы Е.В.Новосильцевой-Ушковых (комплекс):</w:t>
            </w:r>
          </w:p>
          <w:p w:rsidR="00A200FD" w:rsidRPr="00F81B32" w:rsidRDefault="00A200FD" w:rsidP="00F81B32">
            <w:pPr>
              <w:spacing w:after="0" w:line="240" w:lineRule="auto"/>
              <w:rPr>
                <w:rFonts w:ascii="Times New Roman" w:hAnsi="Times New Roman" w:cs="Times New Roman"/>
                <w:sz w:val="24"/>
                <w:szCs w:val="24"/>
              </w:rPr>
            </w:pPr>
            <w:r w:rsidRPr="00F81B32">
              <w:rPr>
                <w:rFonts w:ascii="Times New Roman" w:hAnsi="Times New Roman" w:cs="Times New Roman"/>
                <w:sz w:val="24"/>
                <w:szCs w:val="24"/>
              </w:rPr>
              <w:t>- дом Сапожникова, управляющего поместьем при К.К.Ушкове;</w:t>
            </w:r>
          </w:p>
          <w:p w:rsidR="00A200FD" w:rsidRPr="00F81B32" w:rsidRDefault="00A200FD" w:rsidP="00F81B32">
            <w:pPr>
              <w:spacing w:after="0" w:line="240" w:lineRule="auto"/>
              <w:rPr>
                <w:rFonts w:ascii="Times New Roman" w:hAnsi="Times New Roman" w:cs="Times New Roman"/>
                <w:sz w:val="24"/>
                <w:szCs w:val="24"/>
              </w:rPr>
            </w:pPr>
            <w:r w:rsidRPr="00F81B32">
              <w:rPr>
                <w:rFonts w:ascii="Times New Roman" w:hAnsi="Times New Roman" w:cs="Times New Roman"/>
                <w:sz w:val="24"/>
                <w:szCs w:val="24"/>
              </w:rPr>
              <w:t>- здание первой, выстроенной из камня больницы;</w:t>
            </w:r>
          </w:p>
          <w:p w:rsidR="00A200FD" w:rsidRPr="00F81B32" w:rsidRDefault="00A200FD" w:rsidP="00F81B32">
            <w:pPr>
              <w:spacing w:after="0" w:line="240" w:lineRule="auto"/>
              <w:rPr>
                <w:rFonts w:ascii="Times New Roman" w:hAnsi="Times New Roman" w:cs="Times New Roman"/>
                <w:sz w:val="24"/>
                <w:szCs w:val="24"/>
              </w:rPr>
            </w:pPr>
            <w:r w:rsidRPr="00F81B32">
              <w:rPr>
                <w:rFonts w:ascii="Times New Roman" w:hAnsi="Times New Roman" w:cs="Times New Roman"/>
                <w:sz w:val="24"/>
                <w:szCs w:val="24"/>
              </w:rPr>
              <w:t>- каменный дом священника</w:t>
            </w:r>
          </w:p>
        </w:tc>
        <w:tc>
          <w:tcPr>
            <w:tcW w:w="2330" w:type="dxa"/>
            <w:shd w:val="clear" w:color="auto" w:fill="auto"/>
          </w:tcPr>
          <w:p w:rsidR="00A200FD" w:rsidRPr="00F81B32" w:rsidRDefault="00A200FD" w:rsidP="00F81B32">
            <w:pPr>
              <w:spacing w:after="0" w:line="240" w:lineRule="auto"/>
              <w:jc w:val="center"/>
              <w:rPr>
                <w:rFonts w:ascii="Times New Roman" w:hAnsi="Times New Roman" w:cs="Times New Roman"/>
                <w:sz w:val="24"/>
                <w:szCs w:val="24"/>
              </w:rPr>
            </w:pPr>
            <w:r w:rsidRPr="00F81B32">
              <w:rPr>
                <w:rFonts w:ascii="Times New Roman" w:hAnsi="Times New Roman" w:cs="Times New Roman"/>
                <w:sz w:val="24"/>
                <w:szCs w:val="24"/>
              </w:rPr>
              <w:t>Волжский район,</w:t>
            </w:r>
          </w:p>
          <w:p w:rsidR="00A200FD" w:rsidRPr="00F81B32" w:rsidRDefault="00A200FD" w:rsidP="00F81B32">
            <w:pPr>
              <w:spacing w:after="0" w:line="240" w:lineRule="auto"/>
              <w:jc w:val="center"/>
              <w:rPr>
                <w:rFonts w:ascii="Times New Roman" w:hAnsi="Times New Roman" w:cs="Times New Roman"/>
                <w:sz w:val="24"/>
                <w:szCs w:val="24"/>
              </w:rPr>
            </w:pPr>
            <w:r w:rsidRPr="00F81B32">
              <w:rPr>
                <w:rFonts w:ascii="Times New Roman" w:hAnsi="Times New Roman" w:cs="Times New Roman"/>
                <w:sz w:val="24"/>
                <w:szCs w:val="24"/>
              </w:rPr>
              <w:t>с.Рождествено,</w:t>
            </w:r>
          </w:p>
          <w:p w:rsidR="00A200FD" w:rsidRPr="00F81B32" w:rsidRDefault="00A200FD" w:rsidP="00F81B32">
            <w:pPr>
              <w:spacing w:after="0" w:line="240" w:lineRule="auto"/>
              <w:jc w:val="center"/>
              <w:rPr>
                <w:rFonts w:ascii="Times New Roman" w:hAnsi="Times New Roman" w:cs="Times New Roman"/>
                <w:sz w:val="24"/>
                <w:szCs w:val="24"/>
              </w:rPr>
            </w:pPr>
            <w:r w:rsidRPr="00F81B32">
              <w:rPr>
                <w:rFonts w:ascii="Times New Roman" w:hAnsi="Times New Roman" w:cs="Times New Roman"/>
                <w:sz w:val="24"/>
                <w:szCs w:val="24"/>
              </w:rPr>
              <w:t>ул.Советская 1,</w:t>
            </w:r>
          </w:p>
          <w:p w:rsidR="00A200FD" w:rsidRPr="00F81B32" w:rsidRDefault="00A200FD" w:rsidP="00F81B32">
            <w:pPr>
              <w:spacing w:after="0" w:line="240" w:lineRule="auto"/>
              <w:jc w:val="center"/>
              <w:rPr>
                <w:rFonts w:ascii="Times New Roman" w:hAnsi="Times New Roman" w:cs="Times New Roman"/>
                <w:sz w:val="24"/>
                <w:szCs w:val="24"/>
              </w:rPr>
            </w:pPr>
            <w:r w:rsidRPr="00F81B32">
              <w:rPr>
                <w:rFonts w:ascii="Times New Roman" w:hAnsi="Times New Roman" w:cs="Times New Roman"/>
                <w:sz w:val="24"/>
                <w:szCs w:val="24"/>
              </w:rPr>
              <w:t>ул.Пацаева 7,</w:t>
            </w:r>
          </w:p>
          <w:p w:rsidR="00A200FD" w:rsidRPr="00F81B32" w:rsidRDefault="00A200FD" w:rsidP="00F81B32">
            <w:pPr>
              <w:spacing w:after="0" w:line="240" w:lineRule="auto"/>
              <w:jc w:val="center"/>
              <w:rPr>
                <w:rFonts w:ascii="Times New Roman" w:hAnsi="Times New Roman" w:cs="Times New Roman"/>
                <w:sz w:val="24"/>
                <w:szCs w:val="24"/>
              </w:rPr>
            </w:pPr>
            <w:r w:rsidRPr="00F81B32">
              <w:rPr>
                <w:rFonts w:ascii="Times New Roman" w:hAnsi="Times New Roman" w:cs="Times New Roman"/>
                <w:sz w:val="24"/>
                <w:szCs w:val="24"/>
              </w:rPr>
              <w:t>ул.Фокина 4</w:t>
            </w:r>
          </w:p>
        </w:tc>
        <w:tc>
          <w:tcPr>
            <w:tcW w:w="1134" w:type="dxa"/>
            <w:shd w:val="clear" w:color="auto" w:fill="auto"/>
          </w:tcPr>
          <w:p w:rsidR="00A200FD" w:rsidRPr="00F81B32" w:rsidRDefault="00A200FD" w:rsidP="00F81B32">
            <w:pPr>
              <w:spacing w:after="0" w:line="240" w:lineRule="auto"/>
              <w:jc w:val="center"/>
              <w:rPr>
                <w:rFonts w:ascii="Times New Roman" w:hAnsi="Times New Roman" w:cs="Times New Roman"/>
                <w:sz w:val="24"/>
                <w:szCs w:val="24"/>
              </w:rPr>
            </w:pPr>
            <w:r w:rsidRPr="00F81B32">
              <w:rPr>
                <w:rFonts w:ascii="Times New Roman" w:hAnsi="Times New Roman" w:cs="Times New Roman"/>
                <w:sz w:val="24"/>
                <w:szCs w:val="24"/>
              </w:rPr>
              <w:t xml:space="preserve">Вторая половина </w:t>
            </w:r>
            <w:r w:rsidRPr="00F81B32">
              <w:rPr>
                <w:rFonts w:ascii="Times New Roman" w:hAnsi="Times New Roman" w:cs="Times New Roman"/>
                <w:sz w:val="24"/>
                <w:szCs w:val="24"/>
                <w:lang w:val="en-US"/>
              </w:rPr>
              <w:t>XIX</w:t>
            </w:r>
            <w:r w:rsidRPr="00F81B32">
              <w:rPr>
                <w:rFonts w:ascii="Times New Roman" w:hAnsi="Times New Roman" w:cs="Times New Roman"/>
                <w:sz w:val="24"/>
                <w:szCs w:val="24"/>
              </w:rPr>
              <w:t xml:space="preserve"> в.,</w:t>
            </w:r>
          </w:p>
          <w:p w:rsidR="00A200FD" w:rsidRPr="00F81B32" w:rsidRDefault="00A200FD" w:rsidP="00F81B32">
            <w:pPr>
              <w:spacing w:after="0" w:line="240" w:lineRule="auto"/>
              <w:jc w:val="center"/>
              <w:rPr>
                <w:rFonts w:ascii="Times New Roman" w:hAnsi="Times New Roman" w:cs="Times New Roman"/>
                <w:sz w:val="24"/>
                <w:szCs w:val="24"/>
              </w:rPr>
            </w:pPr>
            <w:r w:rsidRPr="00F81B32">
              <w:rPr>
                <w:rFonts w:ascii="Times New Roman" w:hAnsi="Times New Roman" w:cs="Times New Roman"/>
                <w:sz w:val="24"/>
                <w:szCs w:val="24"/>
              </w:rPr>
              <w:t xml:space="preserve">30-40-е гг. </w:t>
            </w:r>
            <w:r w:rsidRPr="00F81B32">
              <w:rPr>
                <w:rFonts w:ascii="Times New Roman" w:hAnsi="Times New Roman" w:cs="Times New Roman"/>
                <w:sz w:val="24"/>
                <w:szCs w:val="24"/>
                <w:lang w:val="en-US"/>
              </w:rPr>
              <w:t>XIX</w:t>
            </w:r>
            <w:r w:rsidRPr="00F81B32">
              <w:rPr>
                <w:rFonts w:ascii="Times New Roman" w:hAnsi="Times New Roman" w:cs="Times New Roman"/>
                <w:sz w:val="24"/>
                <w:szCs w:val="24"/>
              </w:rPr>
              <w:t xml:space="preserve"> в </w:t>
            </w:r>
          </w:p>
        </w:tc>
        <w:tc>
          <w:tcPr>
            <w:tcW w:w="1560" w:type="dxa"/>
            <w:shd w:val="clear" w:color="auto" w:fill="auto"/>
          </w:tcPr>
          <w:p w:rsidR="00A200FD" w:rsidRPr="00F81B32" w:rsidRDefault="00A200FD" w:rsidP="00F81B32">
            <w:pPr>
              <w:spacing w:after="0" w:line="240" w:lineRule="auto"/>
              <w:jc w:val="center"/>
              <w:rPr>
                <w:rFonts w:ascii="Times New Roman" w:hAnsi="Times New Roman" w:cs="Times New Roman"/>
                <w:sz w:val="24"/>
                <w:szCs w:val="24"/>
              </w:rPr>
            </w:pPr>
            <w:r w:rsidRPr="00F81B32">
              <w:rPr>
                <w:rFonts w:ascii="Times New Roman" w:hAnsi="Times New Roman" w:cs="Times New Roman"/>
                <w:sz w:val="24"/>
                <w:szCs w:val="24"/>
              </w:rPr>
              <w:t>Ансамбль архитектуры</w:t>
            </w:r>
          </w:p>
        </w:tc>
        <w:tc>
          <w:tcPr>
            <w:tcW w:w="1721" w:type="dxa"/>
            <w:shd w:val="clear" w:color="auto" w:fill="auto"/>
          </w:tcPr>
          <w:p w:rsidR="00A200FD" w:rsidRPr="00F81B32" w:rsidRDefault="00A200FD" w:rsidP="00B71AC5">
            <w:pPr>
              <w:spacing w:after="0" w:line="240" w:lineRule="auto"/>
              <w:ind w:hanging="86"/>
              <w:jc w:val="center"/>
              <w:rPr>
                <w:rFonts w:ascii="Times New Roman" w:hAnsi="Times New Roman" w:cs="Times New Roman"/>
                <w:sz w:val="24"/>
                <w:szCs w:val="24"/>
              </w:rPr>
            </w:pPr>
            <w:r w:rsidRPr="00F81B32">
              <w:rPr>
                <w:rFonts w:ascii="Times New Roman" w:hAnsi="Times New Roman" w:cs="Times New Roman"/>
                <w:sz w:val="24"/>
                <w:szCs w:val="24"/>
              </w:rPr>
              <w:t>Регионального значения</w:t>
            </w:r>
          </w:p>
        </w:tc>
      </w:tr>
      <w:tr w:rsidR="00A200FD" w:rsidRPr="00A200FD" w:rsidTr="00102194">
        <w:tc>
          <w:tcPr>
            <w:tcW w:w="57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11.</w:t>
            </w:r>
          </w:p>
        </w:tc>
        <w:tc>
          <w:tcPr>
            <w:tcW w:w="2311" w:type="dxa"/>
            <w:shd w:val="clear" w:color="auto" w:fill="auto"/>
          </w:tcPr>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Хутор Ушковых (комплекс)</w:t>
            </w:r>
          </w:p>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 общежитие для сезонных рабочих;</w:t>
            </w:r>
          </w:p>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 здание мастерских;</w:t>
            </w:r>
          </w:p>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 здание бывшего каретника;</w:t>
            </w:r>
          </w:p>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 здание бывшей конюшни.</w:t>
            </w:r>
          </w:p>
        </w:tc>
        <w:tc>
          <w:tcPr>
            <w:tcW w:w="233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Волжский район,</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с.Рождествено,</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ул.Совхозная 13а,</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ул.Шоссейная 1Б</w:t>
            </w:r>
          </w:p>
        </w:tc>
        <w:tc>
          <w:tcPr>
            <w:tcW w:w="1134"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lang w:val="en-US"/>
              </w:rPr>
              <w:t>XIX</w:t>
            </w:r>
            <w:r w:rsidRPr="00A200FD">
              <w:rPr>
                <w:rFonts w:ascii="Times New Roman" w:hAnsi="Times New Roman" w:cs="Times New Roman"/>
                <w:sz w:val="24"/>
                <w:szCs w:val="24"/>
              </w:rPr>
              <w:t xml:space="preserve">-начало </w:t>
            </w:r>
          </w:p>
        </w:tc>
        <w:tc>
          <w:tcPr>
            <w:tcW w:w="156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Ансамбль архитектуры</w:t>
            </w:r>
          </w:p>
        </w:tc>
        <w:tc>
          <w:tcPr>
            <w:tcW w:w="1721" w:type="dxa"/>
            <w:shd w:val="clear" w:color="auto" w:fill="auto"/>
          </w:tcPr>
          <w:p w:rsidR="00A200FD" w:rsidRPr="00A200FD" w:rsidRDefault="00A200FD" w:rsidP="00B71AC5">
            <w:pPr>
              <w:spacing w:after="0" w:line="240" w:lineRule="auto"/>
              <w:ind w:hanging="86"/>
              <w:jc w:val="center"/>
              <w:rPr>
                <w:rFonts w:ascii="Times New Roman" w:hAnsi="Times New Roman" w:cs="Times New Roman"/>
                <w:sz w:val="24"/>
                <w:szCs w:val="24"/>
              </w:rPr>
            </w:pPr>
            <w:r w:rsidRPr="00A200FD">
              <w:rPr>
                <w:rFonts w:ascii="Times New Roman" w:hAnsi="Times New Roman" w:cs="Times New Roman"/>
                <w:sz w:val="24"/>
                <w:szCs w:val="24"/>
              </w:rPr>
              <w:t>Регионального значения</w:t>
            </w:r>
          </w:p>
        </w:tc>
      </w:tr>
      <w:tr w:rsidR="00A200FD" w:rsidRPr="00A200FD" w:rsidTr="00102194">
        <w:tc>
          <w:tcPr>
            <w:tcW w:w="57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12.</w:t>
            </w:r>
          </w:p>
        </w:tc>
        <w:tc>
          <w:tcPr>
            <w:tcW w:w="2311" w:type="dxa"/>
            <w:shd w:val="clear" w:color="auto" w:fill="auto"/>
          </w:tcPr>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Здание конторы и флигеля</w:t>
            </w:r>
          </w:p>
        </w:tc>
        <w:tc>
          <w:tcPr>
            <w:tcW w:w="233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Волжский район,</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с.Рождествено,</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ул.Совхозная 16а</w:t>
            </w:r>
          </w:p>
          <w:p w:rsidR="00A200FD" w:rsidRPr="00A200FD" w:rsidRDefault="00A200FD" w:rsidP="00A200FD">
            <w:pPr>
              <w:spacing w:after="0" w:line="240" w:lineRule="auto"/>
              <w:jc w:val="center"/>
              <w:rPr>
                <w:rFonts w:ascii="Times New Roman" w:hAnsi="Times New Roman" w:cs="Times New Roman"/>
                <w:sz w:val="24"/>
                <w:szCs w:val="24"/>
              </w:rPr>
            </w:pPr>
          </w:p>
        </w:tc>
        <w:tc>
          <w:tcPr>
            <w:tcW w:w="1134"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1839 г.</w:t>
            </w:r>
          </w:p>
        </w:tc>
        <w:tc>
          <w:tcPr>
            <w:tcW w:w="156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Ансамбль архитектуры</w:t>
            </w:r>
          </w:p>
        </w:tc>
        <w:tc>
          <w:tcPr>
            <w:tcW w:w="1721" w:type="dxa"/>
            <w:shd w:val="clear" w:color="auto" w:fill="auto"/>
          </w:tcPr>
          <w:p w:rsidR="00A200FD" w:rsidRPr="00A200FD" w:rsidRDefault="00A200FD" w:rsidP="00B71AC5">
            <w:pPr>
              <w:spacing w:after="0" w:line="240" w:lineRule="auto"/>
              <w:ind w:hanging="86"/>
              <w:jc w:val="center"/>
              <w:rPr>
                <w:rFonts w:ascii="Times New Roman" w:hAnsi="Times New Roman" w:cs="Times New Roman"/>
                <w:sz w:val="24"/>
                <w:szCs w:val="24"/>
              </w:rPr>
            </w:pPr>
            <w:r w:rsidRPr="00A200FD">
              <w:rPr>
                <w:rFonts w:ascii="Times New Roman" w:hAnsi="Times New Roman" w:cs="Times New Roman"/>
                <w:sz w:val="24"/>
                <w:szCs w:val="24"/>
              </w:rPr>
              <w:t>Регионального значения</w:t>
            </w:r>
          </w:p>
        </w:tc>
      </w:tr>
      <w:tr w:rsidR="00A200FD" w:rsidRPr="00A200FD" w:rsidTr="00102194">
        <w:tc>
          <w:tcPr>
            <w:tcW w:w="57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13.</w:t>
            </w:r>
          </w:p>
        </w:tc>
        <w:tc>
          <w:tcPr>
            <w:tcW w:w="2311" w:type="dxa"/>
            <w:shd w:val="clear" w:color="auto" w:fill="auto"/>
          </w:tcPr>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Водонапорная башня</w:t>
            </w:r>
          </w:p>
        </w:tc>
        <w:tc>
          <w:tcPr>
            <w:tcW w:w="233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Волжский район,</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с.Рождествено,</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ул.Совхозная 19</w:t>
            </w:r>
          </w:p>
        </w:tc>
        <w:tc>
          <w:tcPr>
            <w:tcW w:w="1134"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 xml:space="preserve">Вторая половина </w:t>
            </w:r>
            <w:r w:rsidRPr="00A200FD">
              <w:rPr>
                <w:rFonts w:ascii="Times New Roman" w:hAnsi="Times New Roman" w:cs="Times New Roman"/>
                <w:sz w:val="24"/>
                <w:szCs w:val="24"/>
                <w:lang w:val="en-US"/>
              </w:rPr>
              <w:t>XIX</w:t>
            </w:r>
            <w:r w:rsidRPr="00A200FD">
              <w:rPr>
                <w:rFonts w:ascii="Times New Roman" w:hAnsi="Times New Roman" w:cs="Times New Roman"/>
                <w:sz w:val="24"/>
                <w:szCs w:val="24"/>
              </w:rPr>
              <w:t xml:space="preserve"> в.</w:t>
            </w:r>
          </w:p>
        </w:tc>
        <w:tc>
          <w:tcPr>
            <w:tcW w:w="156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Памятник архитектуры</w:t>
            </w:r>
          </w:p>
        </w:tc>
        <w:tc>
          <w:tcPr>
            <w:tcW w:w="1721" w:type="dxa"/>
            <w:shd w:val="clear" w:color="auto" w:fill="auto"/>
          </w:tcPr>
          <w:p w:rsidR="00A200FD" w:rsidRPr="00A200FD" w:rsidRDefault="00A200FD" w:rsidP="00B71AC5">
            <w:pPr>
              <w:spacing w:after="0" w:line="240" w:lineRule="auto"/>
              <w:ind w:hanging="86"/>
              <w:jc w:val="center"/>
              <w:rPr>
                <w:rFonts w:ascii="Times New Roman" w:hAnsi="Times New Roman" w:cs="Times New Roman"/>
                <w:sz w:val="24"/>
                <w:szCs w:val="24"/>
              </w:rPr>
            </w:pPr>
            <w:r w:rsidRPr="00A200FD">
              <w:rPr>
                <w:rFonts w:ascii="Times New Roman" w:hAnsi="Times New Roman" w:cs="Times New Roman"/>
                <w:sz w:val="24"/>
                <w:szCs w:val="24"/>
              </w:rPr>
              <w:t>Регионального значения</w:t>
            </w:r>
          </w:p>
        </w:tc>
      </w:tr>
      <w:tr w:rsidR="00A200FD" w:rsidRPr="00A200FD" w:rsidTr="00102194">
        <w:tc>
          <w:tcPr>
            <w:tcW w:w="57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14.</w:t>
            </w:r>
          </w:p>
        </w:tc>
        <w:tc>
          <w:tcPr>
            <w:tcW w:w="2311" w:type="dxa"/>
            <w:shd w:val="clear" w:color="auto" w:fill="auto"/>
          </w:tcPr>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Церковь Рождества Христова</w:t>
            </w:r>
          </w:p>
        </w:tc>
        <w:tc>
          <w:tcPr>
            <w:tcW w:w="233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Волжский район,</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с.Рождествено,</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ул.Совхозная 9а</w:t>
            </w:r>
          </w:p>
        </w:tc>
        <w:tc>
          <w:tcPr>
            <w:tcW w:w="1134"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1843 г.</w:t>
            </w:r>
          </w:p>
        </w:tc>
        <w:tc>
          <w:tcPr>
            <w:tcW w:w="156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Памятник архитектуры</w:t>
            </w:r>
          </w:p>
        </w:tc>
        <w:tc>
          <w:tcPr>
            <w:tcW w:w="1721" w:type="dxa"/>
            <w:shd w:val="clear" w:color="auto" w:fill="auto"/>
          </w:tcPr>
          <w:p w:rsidR="00A200FD" w:rsidRPr="00A200FD" w:rsidRDefault="00A200FD" w:rsidP="00B71AC5">
            <w:pPr>
              <w:spacing w:after="0" w:line="240" w:lineRule="auto"/>
              <w:ind w:hanging="86"/>
              <w:jc w:val="center"/>
              <w:rPr>
                <w:rFonts w:ascii="Times New Roman" w:hAnsi="Times New Roman" w:cs="Times New Roman"/>
                <w:sz w:val="24"/>
                <w:szCs w:val="24"/>
              </w:rPr>
            </w:pPr>
            <w:r w:rsidRPr="00A200FD">
              <w:rPr>
                <w:rFonts w:ascii="Times New Roman" w:hAnsi="Times New Roman" w:cs="Times New Roman"/>
                <w:sz w:val="24"/>
                <w:szCs w:val="24"/>
              </w:rPr>
              <w:t>Регионального значения</w:t>
            </w:r>
          </w:p>
        </w:tc>
      </w:tr>
      <w:tr w:rsidR="00A200FD" w:rsidRPr="00A200FD" w:rsidTr="00102194">
        <w:tc>
          <w:tcPr>
            <w:tcW w:w="57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15.</w:t>
            </w:r>
          </w:p>
        </w:tc>
        <w:tc>
          <w:tcPr>
            <w:tcW w:w="2311" w:type="dxa"/>
            <w:shd w:val="clear" w:color="auto" w:fill="auto"/>
          </w:tcPr>
          <w:p w:rsidR="00A200FD" w:rsidRPr="00A200FD" w:rsidRDefault="00A200FD" w:rsidP="00A200FD">
            <w:pPr>
              <w:spacing w:after="0" w:line="240" w:lineRule="auto"/>
              <w:rPr>
                <w:rFonts w:ascii="Times New Roman" w:hAnsi="Times New Roman" w:cs="Times New Roman"/>
                <w:sz w:val="24"/>
                <w:szCs w:val="24"/>
              </w:rPr>
            </w:pPr>
            <w:r w:rsidRPr="00A200FD">
              <w:rPr>
                <w:rFonts w:ascii="Times New Roman" w:hAnsi="Times New Roman" w:cs="Times New Roman"/>
                <w:sz w:val="24"/>
                <w:szCs w:val="24"/>
              </w:rPr>
              <w:t>Церковь во имя Святителя Николая Чудотворца</w:t>
            </w:r>
          </w:p>
        </w:tc>
        <w:tc>
          <w:tcPr>
            <w:tcW w:w="233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Волжский район,</w:t>
            </w:r>
          </w:p>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пос.Смышляевка, ул.Коммунистическая 11а</w:t>
            </w:r>
          </w:p>
        </w:tc>
        <w:tc>
          <w:tcPr>
            <w:tcW w:w="1134"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1882 г.</w:t>
            </w:r>
          </w:p>
        </w:tc>
        <w:tc>
          <w:tcPr>
            <w:tcW w:w="1560" w:type="dxa"/>
            <w:shd w:val="clear" w:color="auto" w:fill="auto"/>
          </w:tcPr>
          <w:p w:rsidR="00A200FD" w:rsidRPr="00A200FD" w:rsidRDefault="00A200FD" w:rsidP="00A200FD">
            <w:pPr>
              <w:spacing w:after="0" w:line="240" w:lineRule="auto"/>
              <w:jc w:val="center"/>
              <w:rPr>
                <w:rFonts w:ascii="Times New Roman" w:hAnsi="Times New Roman" w:cs="Times New Roman"/>
                <w:sz w:val="24"/>
                <w:szCs w:val="24"/>
              </w:rPr>
            </w:pPr>
            <w:r w:rsidRPr="00A200FD">
              <w:rPr>
                <w:rFonts w:ascii="Times New Roman" w:hAnsi="Times New Roman" w:cs="Times New Roman"/>
                <w:sz w:val="24"/>
                <w:szCs w:val="24"/>
              </w:rPr>
              <w:t>Памятник архитектуры</w:t>
            </w:r>
          </w:p>
        </w:tc>
        <w:tc>
          <w:tcPr>
            <w:tcW w:w="1721" w:type="dxa"/>
            <w:shd w:val="clear" w:color="auto" w:fill="auto"/>
          </w:tcPr>
          <w:p w:rsidR="00A200FD" w:rsidRPr="00A200FD" w:rsidRDefault="00A200FD" w:rsidP="00B71AC5">
            <w:pPr>
              <w:spacing w:after="0" w:line="240" w:lineRule="auto"/>
              <w:ind w:hanging="86"/>
              <w:jc w:val="center"/>
              <w:rPr>
                <w:rFonts w:ascii="Times New Roman" w:hAnsi="Times New Roman" w:cs="Times New Roman"/>
                <w:sz w:val="24"/>
                <w:szCs w:val="24"/>
              </w:rPr>
            </w:pPr>
            <w:r w:rsidRPr="00A200FD">
              <w:rPr>
                <w:rFonts w:ascii="Times New Roman" w:hAnsi="Times New Roman" w:cs="Times New Roman"/>
                <w:sz w:val="24"/>
                <w:szCs w:val="24"/>
              </w:rPr>
              <w:t>Регионального значения</w:t>
            </w:r>
          </w:p>
        </w:tc>
      </w:tr>
    </w:tbl>
    <w:p w:rsidR="00A200FD" w:rsidRDefault="00A200FD" w:rsidP="00A200FD">
      <w:pPr>
        <w:autoSpaceDE w:val="0"/>
        <w:autoSpaceDN w:val="0"/>
        <w:adjustRightInd w:val="0"/>
        <w:spacing w:after="0"/>
        <w:ind w:firstLine="709"/>
        <w:jc w:val="both"/>
        <w:rPr>
          <w:rFonts w:ascii="Times New Roman" w:hAnsi="Times New Roman" w:cs="Times New Roman"/>
          <w:sz w:val="28"/>
          <w:szCs w:val="28"/>
        </w:rPr>
      </w:pPr>
    </w:p>
    <w:p w:rsidR="00B63575" w:rsidRPr="00425516" w:rsidRDefault="00B63575" w:rsidP="00A6151A">
      <w:pPr>
        <w:autoSpaceDE w:val="0"/>
        <w:autoSpaceDN w:val="0"/>
        <w:adjustRightInd w:val="0"/>
        <w:spacing w:after="100" w:line="240" w:lineRule="auto"/>
        <w:jc w:val="both"/>
        <w:rPr>
          <w:rFonts w:ascii="Times New Roman" w:hAnsi="Times New Roman" w:cs="Times New Roman"/>
          <w:sz w:val="28"/>
          <w:szCs w:val="28"/>
        </w:rPr>
      </w:pPr>
    </w:p>
    <w:p w:rsidR="000867F3" w:rsidRPr="00425516" w:rsidRDefault="000867F3" w:rsidP="00425516">
      <w:pPr>
        <w:pStyle w:val="a7"/>
        <w:shd w:val="clear" w:color="auto" w:fill="FFFFFF"/>
        <w:spacing w:before="0" w:beforeAutospacing="0" w:afterAutospacing="0"/>
        <w:jc w:val="both"/>
        <w:rPr>
          <w:rFonts w:eastAsiaTheme="minorHAnsi"/>
          <w:sz w:val="28"/>
          <w:szCs w:val="28"/>
          <w:lang w:eastAsia="en-US"/>
        </w:rPr>
      </w:pPr>
    </w:p>
    <w:sectPr w:rsidR="000867F3" w:rsidRPr="00425516" w:rsidSect="00F9676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4E9" w:rsidRDefault="00A114E9" w:rsidP="00872F42">
      <w:pPr>
        <w:spacing w:after="0" w:line="240" w:lineRule="auto"/>
      </w:pPr>
      <w:r>
        <w:separator/>
      </w:r>
    </w:p>
  </w:endnote>
  <w:endnote w:type="continuationSeparator" w:id="0">
    <w:p w:rsidR="00A114E9" w:rsidRDefault="00A114E9" w:rsidP="00872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CC"/>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MS ??">
    <w:altName w:val="MS Mincho"/>
    <w:panose1 w:val="00000000000000000000"/>
    <w:charset w:val="80"/>
    <w:family w:val="auto"/>
    <w:notTrueType/>
    <w:pitch w:val="variable"/>
    <w:sig w:usb0="00000000"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New Roman Полужирный">
    <w:panose1 w:val="02020803070505020304"/>
    <w:charset w:val="CC"/>
    <w:family w:val="roman"/>
    <w:pitch w:val="variable"/>
  </w:font>
  <w:font w:name="Arial,Bold">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szCs w:val="20"/>
      </w:rPr>
      <w:id w:val="18608360"/>
      <w:docPartObj>
        <w:docPartGallery w:val="Page Numbers (Bottom of Page)"/>
        <w:docPartUnique/>
      </w:docPartObj>
    </w:sdtPr>
    <w:sdtEndPr/>
    <w:sdtContent>
      <w:p w:rsidR="007C4CDA" w:rsidRPr="008D02E9" w:rsidRDefault="007C4CDA">
        <w:pPr>
          <w:pStyle w:val="afb"/>
          <w:jc w:val="center"/>
          <w:rPr>
            <w:rFonts w:ascii="Times New Roman" w:hAnsi="Times New Roman"/>
            <w:sz w:val="20"/>
            <w:szCs w:val="20"/>
          </w:rPr>
        </w:pPr>
        <w:r w:rsidRPr="008D02E9">
          <w:rPr>
            <w:rFonts w:ascii="Times New Roman" w:hAnsi="Times New Roman"/>
            <w:sz w:val="20"/>
            <w:szCs w:val="20"/>
          </w:rPr>
          <w:fldChar w:fldCharType="begin"/>
        </w:r>
        <w:r w:rsidRPr="008D02E9">
          <w:rPr>
            <w:rFonts w:ascii="Times New Roman" w:hAnsi="Times New Roman"/>
            <w:sz w:val="20"/>
            <w:szCs w:val="20"/>
          </w:rPr>
          <w:instrText xml:space="preserve"> PAGE   \* MERGEFORMAT </w:instrText>
        </w:r>
        <w:r w:rsidRPr="008D02E9">
          <w:rPr>
            <w:rFonts w:ascii="Times New Roman" w:hAnsi="Times New Roman"/>
            <w:sz w:val="20"/>
            <w:szCs w:val="20"/>
          </w:rPr>
          <w:fldChar w:fldCharType="separate"/>
        </w:r>
        <w:r w:rsidR="002D0B15">
          <w:rPr>
            <w:rFonts w:ascii="Times New Roman" w:hAnsi="Times New Roman"/>
            <w:noProof/>
            <w:sz w:val="20"/>
            <w:szCs w:val="20"/>
          </w:rPr>
          <w:t>2</w:t>
        </w:r>
        <w:r w:rsidRPr="008D02E9">
          <w:rPr>
            <w:rFonts w:ascii="Times New Roman" w:hAnsi="Times New Roman"/>
            <w:sz w:val="20"/>
            <w:szCs w:val="20"/>
          </w:rPr>
          <w:fldChar w:fldCharType="end"/>
        </w:r>
      </w:p>
    </w:sdtContent>
  </w:sdt>
  <w:p w:rsidR="007C4CDA" w:rsidRPr="00D06B75" w:rsidRDefault="007C4CDA" w:rsidP="00D06B75">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4E9" w:rsidRDefault="00A114E9" w:rsidP="00872F42">
      <w:pPr>
        <w:spacing w:after="0" w:line="240" w:lineRule="auto"/>
      </w:pPr>
      <w:r>
        <w:separator/>
      </w:r>
    </w:p>
  </w:footnote>
  <w:footnote w:type="continuationSeparator" w:id="0">
    <w:p w:rsidR="00A114E9" w:rsidRDefault="00A114E9" w:rsidP="00872F42">
      <w:pPr>
        <w:spacing w:after="0" w:line="240" w:lineRule="auto"/>
      </w:pPr>
      <w:r>
        <w:continuationSeparator/>
      </w:r>
    </w:p>
  </w:footnote>
  <w:footnote w:id="1">
    <w:p w:rsidR="007C4CDA" w:rsidRPr="003E5577" w:rsidRDefault="007C4CDA" w:rsidP="00D06998">
      <w:pPr>
        <w:pStyle w:val="a4"/>
        <w:tabs>
          <w:tab w:val="left" w:pos="426"/>
        </w:tabs>
        <w:spacing w:after="0" w:line="240" w:lineRule="auto"/>
        <w:ind w:left="0"/>
        <w:jc w:val="both"/>
        <w:rPr>
          <w:rFonts w:ascii="Times New Roman" w:eastAsia="Calibri" w:hAnsi="Times New Roman" w:cs="Times New Roman"/>
          <w:color w:val="000000"/>
          <w:sz w:val="20"/>
          <w:szCs w:val="20"/>
        </w:rPr>
      </w:pPr>
      <w:r w:rsidRPr="003E5577">
        <w:rPr>
          <w:rFonts w:ascii="Times New Roman" w:eastAsia="Calibri" w:hAnsi="Times New Roman" w:cs="Times New Roman"/>
          <w:color w:val="000000"/>
          <w:sz w:val="20"/>
          <w:szCs w:val="20"/>
          <w:vertAlign w:val="superscript"/>
        </w:rPr>
        <w:footnoteRef/>
      </w:r>
      <w:r w:rsidRPr="001F1666">
        <w:rPr>
          <w:rFonts w:ascii="Times New Roman" w:eastAsia="Calibri" w:hAnsi="Times New Roman" w:cs="Times New Roman"/>
          <w:color w:val="000000"/>
          <w:sz w:val="20"/>
          <w:szCs w:val="20"/>
        </w:rPr>
        <w:t xml:space="preserve">Ведущие </w:t>
      </w:r>
      <w:proofErr w:type="gramStart"/>
      <w:r w:rsidRPr="001F1666">
        <w:rPr>
          <w:rFonts w:ascii="Times New Roman" w:eastAsia="Calibri" w:hAnsi="Times New Roman" w:cs="Times New Roman"/>
          <w:color w:val="000000"/>
          <w:sz w:val="20"/>
          <w:szCs w:val="20"/>
        </w:rPr>
        <w:t>стратегических</w:t>
      </w:r>
      <w:proofErr w:type="gramEnd"/>
      <w:r w:rsidRPr="001F1666">
        <w:rPr>
          <w:rFonts w:ascii="Times New Roman" w:eastAsia="Calibri" w:hAnsi="Times New Roman" w:cs="Times New Roman"/>
          <w:color w:val="000000"/>
          <w:sz w:val="20"/>
          <w:szCs w:val="20"/>
        </w:rPr>
        <w:t xml:space="preserve"> и форсайт-сессий: Полянскова Н.В. – директор НИИ</w:t>
      </w:r>
      <w:r>
        <w:rPr>
          <w:rFonts w:ascii="Times New Roman" w:eastAsia="Calibri" w:hAnsi="Times New Roman" w:cs="Times New Roman"/>
          <w:color w:val="000000"/>
          <w:sz w:val="20"/>
          <w:szCs w:val="20"/>
        </w:rPr>
        <w:t xml:space="preserve"> регионального развития</w:t>
      </w:r>
      <w:r w:rsidRPr="001F1666">
        <w:rPr>
          <w:rFonts w:ascii="Times New Roman" w:eastAsia="Calibri" w:hAnsi="Times New Roman" w:cs="Times New Roman"/>
          <w:color w:val="000000"/>
          <w:sz w:val="20"/>
          <w:szCs w:val="20"/>
        </w:rPr>
        <w:t xml:space="preserve"> СГЭУ, к.э.н., доцент</w:t>
      </w:r>
      <w:r>
        <w:rPr>
          <w:rFonts w:ascii="Times New Roman" w:eastAsia="Calibri" w:hAnsi="Times New Roman" w:cs="Times New Roman"/>
          <w:color w:val="000000"/>
          <w:sz w:val="20"/>
          <w:szCs w:val="20"/>
        </w:rPr>
        <w:t xml:space="preserve"> кафедры региональной экономики и управления</w:t>
      </w:r>
      <w:r w:rsidRPr="001F1666">
        <w:rPr>
          <w:rFonts w:ascii="Times New Roman" w:eastAsia="Calibri" w:hAnsi="Times New Roman" w:cs="Times New Roman"/>
          <w:color w:val="000000"/>
          <w:sz w:val="20"/>
          <w:szCs w:val="20"/>
        </w:rPr>
        <w:t>; Гусева М.С. – руководитель Центра экономических исследований и развития промышленности, к.э.н., доцент</w:t>
      </w:r>
      <w:r w:rsidRPr="00D06998">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кафедры региональной экономики и управления;</w:t>
      </w:r>
      <w:r w:rsidRPr="001F1666">
        <w:rPr>
          <w:rFonts w:ascii="Times New Roman" w:eastAsia="Calibri" w:hAnsi="Times New Roman" w:cs="Times New Roman"/>
          <w:color w:val="000000"/>
          <w:sz w:val="20"/>
          <w:szCs w:val="20"/>
        </w:rPr>
        <w:t xml:space="preserve"> Погорелова Е.В.</w:t>
      </w:r>
      <w:r>
        <w:rPr>
          <w:rFonts w:ascii="Times New Roman" w:eastAsia="Calibri" w:hAnsi="Times New Roman" w:cs="Times New Roman"/>
          <w:color w:val="000000"/>
          <w:sz w:val="20"/>
          <w:szCs w:val="20"/>
        </w:rPr>
        <w:t xml:space="preserve"> – </w:t>
      </w:r>
      <w:r w:rsidRPr="00D06998">
        <w:rPr>
          <w:rFonts w:ascii="Times New Roman" w:eastAsia="Calibri" w:hAnsi="Times New Roman" w:cs="Times New Roman"/>
          <w:color w:val="000000"/>
          <w:sz w:val="20"/>
          <w:szCs w:val="20"/>
        </w:rPr>
        <w:t>руководитель Центра цифровой экономики и технологий «умного» города, д.э.н., доцент, зав. кафедрой</w:t>
      </w:r>
      <w:r>
        <w:rPr>
          <w:rFonts w:ascii="Times New Roman" w:eastAsia="Calibri" w:hAnsi="Times New Roman" w:cs="Times New Roman"/>
          <w:color w:val="000000"/>
          <w:sz w:val="20"/>
          <w:szCs w:val="20"/>
        </w:rPr>
        <w:t xml:space="preserve"> </w:t>
      </w:r>
      <w:hyperlink r:id="rId1" w:history="1">
        <w:r w:rsidRPr="003E5577">
          <w:rPr>
            <w:rFonts w:ascii="Times New Roman" w:eastAsia="Calibri" w:hAnsi="Times New Roman" w:cs="Times New Roman"/>
            <w:color w:val="000000"/>
            <w:sz w:val="20"/>
            <w:szCs w:val="20"/>
          </w:rPr>
          <w:t>корпоративных информационных</w:t>
        </w:r>
        <w:r>
          <w:rPr>
            <w:rFonts w:ascii="Times New Roman" w:eastAsia="Calibri" w:hAnsi="Times New Roman" w:cs="Times New Roman"/>
            <w:color w:val="000000"/>
            <w:sz w:val="20"/>
            <w:szCs w:val="20"/>
          </w:rPr>
          <w:t xml:space="preserve"> </w:t>
        </w:r>
        <w:r w:rsidRPr="003E5577">
          <w:rPr>
            <w:rFonts w:ascii="Times New Roman" w:eastAsia="Calibri" w:hAnsi="Times New Roman" w:cs="Times New Roman"/>
            <w:color w:val="000000"/>
            <w:sz w:val="20"/>
            <w:szCs w:val="20"/>
          </w:rPr>
          <w:t>систем, электронных сервисов и интеллектуальных информационных технологий</w:t>
        </w:r>
      </w:hyperlink>
      <w:r w:rsidRPr="00D06998">
        <w:rPr>
          <w:rFonts w:ascii="Times New Roman" w:eastAsia="Calibri" w:hAnsi="Times New Roman" w:cs="Times New Roman"/>
          <w:color w:val="000000"/>
          <w:sz w:val="20"/>
          <w:szCs w:val="20"/>
        </w:rPr>
        <w:t>; Щуцкая А.В. -</w:t>
      </w:r>
      <w:r>
        <w:rPr>
          <w:rFonts w:ascii="Times New Roman" w:eastAsia="Calibri" w:hAnsi="Times New Roman" w:cs="Times New Roman"/>
          <w:color w:val="000000"/>
          <w:sz w:val="20"/>
          <w:szCs w:val="20"/>
        </w:rPr>
        <w:t xml:space="preserve"> </w:t>
      </w:r>
      <w:r w:rsidRPr="00D06998">
        <w:rPr>
          <w:rFonts w:ascii="Times New Roman" w:eastAsia="Calibri" w:hAnsi="Times New Roman" w:cs="Times New Roman"/>
          <w:color w:val="000000"/>
          <w:sz w:val="20"/>
          <w:szCs w:val="20"/>
        </w:rPr>
        <w:t>к.э.н., доцент кафедры экономики и организации агропромышленного производства; Зайчикова Н.А. - к.ф.-м</w:t>
      </w:r>
      <w:proofErr w:type="gramStart"/>
      <w:r w:rsidRPr="00D06998">
        <w:rPr>
          <w:rFonts w:ascii="Times New Roman" w:eastAsia="Calibri" w:hAnsi="Times New Roman" w:cs="Times New Roman"/>
          <w:color w:val="000000"/>
          <w:sz w:val="20"/>
          <w:szCs w:val="20"/>
        </w:rPr>
        <w:t>.н</w:t>
      </w:r>
      <w:proofErr w:type="gramEnd"/>
      <w:r w:rsidRPr="00D06998">
        <w:rPr>
          <w:rFonts w:ascii="Times New Roman" w:eastAsia="Calibri" w:hAnsi="Times New Roman" w:cs="Times New Roman"/>
          <w:color w:val="000000"/>
          <w:sz w:val="20"/>
          <w:szCs w:val="20"/>
        </w:rPr>
        <w:t xml:space="preserve">аук, доцент </w:t>
      </w:r>
      <w:hyperlink r:id="rId2" w:history="1">
        <w:r w:rsidRPr="00D06998">
          <w:rPr>
            <w:rFonts w:ascii="Times New Roman" w:eastAsia="Calibri" w:hAnsi="Times New Roman" w:cs="Times New Roman"/>
            <w:color w:val="000000"/>
            <w:sz w:val="20"/>
            <w:szCs w:val="20"/>
          </w:rPr>
          <w:t>кафедры математической статистики и эконометрики</w:t>
        </w:r>
      </w:hyperlink>
      <w:r w:rsidRPr="00D06998">
        <w:rPr>
          <w:rFonts w:ascii="Times New Roman" w:eastAsia="Calibri" w:hAnsi="Times New Roman" w:cs="Times New Roman"/>
          <w:color w:val="000000"/>
          <w:sz w:val="20"/>
          <w:szCs w:val="20"/>
        </w:rPr>
        <w:t>; Лазарева Н.В. – д.м.н., профессор кафедры экологии и БЖН; Сакова Т.Г. – к.э.н., доцент</w:t>
      </w:r>
      <w:r>
        <w:rPr>
          <w:rFonts w:ascii="Times New Roman" w:eastAsia="Calibri" w:hAnsi="Times New Roman" w:cs="Times New Roman"/>
          <w:color w:val="000000"/>
          <w:sz w:val="20"/>
          <w:szCs w:val="20"/>
        </w:rPr>
        <w:t xml:space="preserve"> кафедры</w:t>
      </w:r>
      <w:r w:rsidRPr="00D06998">
        <w:rPr>
          <w:rFonts w:ascii="Times New Roman" w:eastAsia="Calibri" w:hAnsi="Times New Roman" w:cs="Times New Roman"/>
          <w:color w:val="000000"/>
          <w:sz w:val="20"/>
          <w:szCs w:val="20"/>
        </w:rPr>
        <w:t xml:space="preserve"> </w:t>
      </w:r>
      <w:hyperlink r:id="rId3" w:history="1">
        <w:r w:rsidRPr="003E5577">
          <w:rPr>
            <w:rFonts w:ascii="Times New Roman" w:eastAsia="Calibri" w:hAnsi="Times New Roman" w:cs="Times New Roman"/>
            <w:color w:val="000000"/>
            <w:sz w:val="20"/>
            <w:szCs w:val="20"/>
          </w:rPr>
          <w:t>корпоративных информационных систем, электронных сервисов и интеллектуальных информационных технологий</w:t>
        </w:r>
      </w:hyperlink>
      <w:r>
        <w:rPr>
          <w:rFonts w:ascii="Times New Roman" w:eastAsia="Calibri" w:hAnsi="Times New Roman" w:cs="Times New Roman"/>
          <w:color w:val="000000"/>
          <w:sz w:val="20"/>
          <w:szCs w:val="20"/>
        </w:rPr>
        <w:t>;</w:t>
      </w:r>
      <w:r w:rsidRPr="00D06998">
        <w:rPr>
          <w:rFonts w:ascii="Times New Roman" w:eastAsia="Calibri" w:hAnsi="Times New Roman" w:cs="Times New Roman"/>
          <w:color w:val="000000"/>
          <w:sz w:val="20"/>
          <w:szCs w:val="20"/>
        </w:rPr>
        <w:t xml:space="preserve"> Печерская Эвелина Павловна - директор института систем управления</w:t>
      </w:r>
      <w:r>
        <w:rPr>
          <w:rFonts w:ascii="Times New Roman" w:eastAsia="Calibri" w:hAnsi="Times New Roman" w:cs="Times New Roman"/>
          <w:color w:val="000000"/>
          <w:sz w:val="20"/>
          <w:szCs w:val="20"/>
        </w:rPr>
        <w:t>,</w:t>
      </w:r>
      <w:r w:rsidRPr="00D06998">
        <w:rPr>
          <w:rFonts w:ascii="Times New Roman" w:eastAsia="Calibri" w:hAnsi="Times New Roman" w:cs="Times New Roman"/>
          <w:color w:val="000000"/>
          <w:sz w:val="20"/>
          <w:szCs w:val="20"/>
        </w:rPr>
        <w:t xml:space="preserve"> д.п</w:t>
      </w:r>
      <w:proofErr w:type="gramStart"/>
      <w:r w:rsidRPr="00D06998">
        <w:rPr>
          <w:rFonts w:ascii="Times New Roman" w:eastAsia="Calibri" w:hAnsi="Times New Roman" w:cs="Times New Roman"/>
          <w:color w:val="000000"/>
          <w:sz w:val="20"/>
          <w:szCs w:val="20"/>
        </w:rPr>
        <w:t>.н</w:t>
      </w:r>
      <w:proofErr w:type="gramEnd"/>
      <w:r w:rsidRPr="00D06998">
        <w:rPr>
          <w:rFonts w:ascii="Times New Roman" w:eastAsia="Calibri" w:hAnsi="Times New Roman" w:cs="Times New Roman"/>
          <w:color w:val="000000"/>
          <w:sz w:val="20"/>
          <w:szCs w:val="20"/>
        </w:rPr>
        <w:t>, профессор; Сегал Михаил Львович - председатель совета директоров ООО «Самараинтур Сервис Груп»</w:t>
      </w:r>
      <w:r>
        <w:rPr>
          <w:rFonts w:ascii="Times New Roman" w:eastAsia="Calibri" w:hAnsi="Times New Roman" w:cs="Times New Roman"/>
          <w:color w:val="000000"/>
          <w:sz w:val="20"/>
          <w:szCs w:val="20"/>
        </w:rPr>
        <w:t>.</w:t>
      </w:r>
    </w:p>
  </w:footnote>
  <w:footnote w:id="2">
    <w:p w:rsidR="007C4CDA" w:rsidRPr="00FE1813" w:rsidRDefault="007C4CDA" w:rsidP="009C2CD8">
      <w:pPr>
        <w:pStyle w:val="a9"/>
        <w:rPr>
          <w:rFonts w:ascii="Times New Roman" w:hAnsi="Times New Roman" w:cs="Times New Roman"/>
          <w:lang w:val="en-US"/>
        </w:rPr>
      </w:pPr>
      <w:r w:rsidRPr="00FE1813">
        <w:rPr>
          <w:rStyle w:val="ab"/>
          <w:rFonts w:ascii="Times New Roman" w:hAnsi="Times New Roman" w:cs="Times New Roman"/>
        </w:rPr>
        <w:footnoteRef/>
      </w:r>
      <w:r w:rsidRPr="00FE1813">
        <w:rPr>
          <w:rFonts w:ascii="Times New Roman" w:hAnsi="Times New Roman" w:cs="Times New Roman"/>
        </w:rPr>
        <w:t xml:space="preserve"> </w:t>
      </w:r>
      <w:r>
        <w:rPr>
          <w:rFonts w:ascii="Times New Roman" w:hAnsi="Times New Roman" w:cs="Times New Roman"/>
        </w:rPr>
        <w:t xml:space="preserve">Инвестиционный паспорт муниципального района Волжский. </w:t>
      </w:r>
      <w:r>
        <w:rPr>
          <w:rFonts w:ascii="Times New Roman" w:hAnsi="Times New Roman" w:cs="Times New Roman"/>
          <w:lang w:val="en-US"/>
        </w:rPr>
        <w:t>URL</w:t>
      </w:r>
      <w:r w:rsidRPr="00FE1813">
        <w:rPr>
          <w:rFonts w:ascii="Times New Roman" w:hAnsi="Times New Roman" w:cs="Times New Roman"/>
          <w:lang w:val="en-US"/>
        </w:rPr>
        <w:t xml:space="preserve">: </w:t>
      </w:r>
      <w:hyperlink r:id="rId4" w:history="1">
        <w:r w:rsidRPr="00F30B4D">
          <w:rPr>
            <w:rStyle w:val="ae"/>
            <w:rFonts w:ascii="Times New Roman" w:hAnsi="Times New Roman" w:cs="Times New Roman"/>
            <w:lang w:val="en-US"/>
          </w:rPr>
          <w:t>http://v-adm63.ru/city/pasport/</w:t>
        </w:r>
      </w:hyperlink>
      <w:r w:rsidRPr="00FE1813">
        <w:rPr>
          <w:rFonts w:ascii="Times New Roman" w:hAnsi="Times New Roman" w:cs="Times New Roman"/>
          <w:lang w:val="en-US"/>
        </w:rPr>
        <w:t xml:space="preserve"> </w:t>
      </w:r>
    </w:p>
  </w:footnote>
  <w:footnote w:id="3">
    <w:p w:rsidR="007C4CDA" w:rsidRPr="00D54A8C" w:rsidRDefault="007C4CDA" w:rsidP="006A02A5">
      <w:pPr>
        <w:pStyle w:val="a4"/>
        <w:shd w:val="clear" w:color="auto" w:fill="FFFFFF" w:themeFill="background1"/>
        <w:spacing w:after="0" w:line="240" w:lineRule="auto"/>
        <w:ind w:left="0"/>
        <w:jc w:val="both"/>
        <w:rPr>
          <w:rFonts w:ascii="Times New Roman" w:hAnsi="Times New Roman" w:cs="Times New Roman"/>
          <w:sz w:val="20"/>
          <w:szCs w:val="20"/>
        </w:rPr>
      </w:pPr>
      <w:r w:rsidRPr="00F21CBD">
        <w:rPr>
          <w:rStyle w:val="ab"/>
          <w:rFonts w:ascii="Times New Roman" w:hAnsi="Times New Roman" w:cs="Times New Roman"/>
          <w:sz w:val="20"/>
          <w:szCs w:val="20"/>
        </w:rPr>
        <w:footnoteRef/>
      </w:r>
      <w:r w:rsidRPr="00F21CBD">
        <w:rPr>
          <w:rFonts w:ascii="Times New Roman" w:hAnsi="Times New Roman" w:cs="Times New Roman"/>
          <w:sz w:val="20"/>
          <w:szCs w:val="20"/>
        </w:rPr>
        <w:t xml:space="preserve"> </w:t>
      </w:r>
      <w:r w:rsidRPr="00D649AE">
        <w:rPr>
          <w:rFonts w:ascii="Times New Roman" w:hAnsi="Times New Roman" w:cs="Times New Roman"/>
          <w:sz w:val="20"/>
          <w:szCs w:val="20"/>
        </w:rPr>
        <w:t>Рейтинг социально-экономического развития муниципальных образований Самарской обла</w:t>
      </w:r>
      <w:r>
        <w:rPr>
          <w:rFonts w:ascii="Times New Roman" w:hAnsi="Times New Roman" w:cs="Times New Roman"/>
          <w:sz w:val="20"/>
          <w:szCs w:val="20"/>
        </w:rPr>
        <w:t xml:space="preserve">сти. </w:t>
      </w:r>
      <w:r>
        <w:rPr>
          <w:rFonts w:ascii="Times New Roman" w:hAnsi="Times New Roman" w:cs="Times New Roman"/>
          <w:color w:val="000000"/>
          <w:sz w:val="20"/>
          <w:szCs w:val="20"/>
          <w:lang w:val="en-US"/>
        </w:rPr>
        <w:t>URL</w:t>
      </w:r>
      <w:r w:rsidRPr="00D54A8C">
        <w:rPr>
          <w:rFonts w:ascii="Times New Roman" w:hAnsi="Times New Roman" w:cs="Times New Roman"/>
          <w:color w:val="000000"/>
          <w:sz w:val="20"/>
          <w:szCs w:val="20"/>
          <w:lang w:val="en-US"/>
        </w:rPr>
        <w:t xml:space="preserve">: </w:t>
      </w:r>
      <w:hyperlink r:id="rId5" w:history="1">
        <w:r w:rsidRPr="00B82BC5">
          <w:rPr>
            <w:rStyle w:val="ae"/>
            <w:rFonts w:ascii="Times New Roman" w:hAnsi="Times New Roman" w:cs="Times New Roman"/>
            <w:sz w:val="20"/>
            <w:szCs w:val="20"/>
            <w:lang w:val="en-US"/>
          </w:rPr>
          <w:t>http</w:t>
        </w:r>
        <w:r w:rsidRPr="00D54A8C">
          <w:rPr>
            <w:rStyle w:val="ae"/>
            <w:rFonts w:ascii="Times New Roman" w:hAnsi="Times New Roman" w:cs="Times New Roman"/>
            <w:sz w:val="20"/>
            <w:szCs w:val="20"/>
            <w:lang w:val="en-US"/>
          </w:rPr>
          <w:t>://</w:t>
        </w:r>
        <w:r w:rsidRPr="00B82BC5">
          <w:rPr>
            <w:rStyle w:val="ae"/>
            <w:rFonts w:ascii="Times New Roman" w:hAnsi="Times New Roman" w:cs="Times New Roman"/>
            <w:sz w:val="20"/>
            <w:szCs w:val="20"/>
            <w:lang w:val="en-US"/>
          </w:rPr>
          <w:t>economy</w:t>
        </w:r>
        <w:r w:rsidRPr="00D54A8C">
          <w:rPr>
            <w:rStyle w:val="ae"/>
            <w:rFonts w:ascii="Times New Roman" w:hAnsi="Times New Roman" w:cs="Times New Roman"/>
            <w:sz w:val="20"/>
            <w:szCs w:val="20"/>
            <w:lang w:val="en-US"/>
          </w:rPr>
          <w:t>.</w:t>
        </w:r>
        <w:r w:rsidRPr="00B82BC5">
          <w:rPr>
            <w:rStyle w:val="ae"/>
            <w:rFonts w:ascii="Times New Roman" w:hAnsi="Times New Roman" w:cs="Times New Roman"/>
            <w:sz w:val="20"/>
            <w:szCs w:val="20"/>
            <w:lang w:val="en-US"/>
          </w:rPr>
          <w:t>samregion</w:t>
        </w:r>
        <w:r w:rsidRPr="00D54A8C">
          <w:rPr>
            <w:rStyle w:val="ae"/>
            <w:rFonts w:ascii="Times New Roman" w:hAnsi="Times New Roman" w:cs="Times New Roman"/>
            <w:sz w:val="20"/>
            <w:szCs w:val="20"/>
            <w:lang w:val="en-US"/>
          </w:rPr>
          <w:t>.</w:t>
        </w:r>
        <w:r w:rsidRPr="00B82BC5">
          <w:rPr>
            <w:rStyle w:val="ae"/>
            <w:rFonts w:ascii="Times New Roman" w:hAnsi="Times New Roman" w:cs="Times New Roman"/>
            <w:sz w:val="20"/>
            <w:szCs w:val="20"/>
            <w:lang w:val="en-US"/>
          </w:rPr>
          <w:t>ru</w:t>
        </w:r>
        <w:r w:rsidRPr="00D54A8C">
          <w:rPr>
            <w:rStyle w:val="ae"/>
            <w:rFonts w:ascii="Times New Roman" w:hAnsi="Times New Roman" w:cs="Times New Roman"/>
            <w:sz w:val="20"/>
            <w:szCs w:val="20"/>
            <w:lang w:val="en-US"/>
          </w:rPr>
          <w:t>/</w:t>
        </w:r>
        <w:r w:rsidRPr="00B82BC5">
          <w:rPr>
            <w:rStyle w:val="ae"/>
            <w:rFonts w:ascii="Times New Roman" w:hAnsi="Times New Roman" w:cs="Times New Roman"/>
            <w:sz w:val="20"/>
            <w:szCs w:val="20"/>
            <w:lang w:val="en-US"/>
          </w:rPr>
          <w:t>activity</w:t>
        </w:r>
        <w:r w:rsidRPr="00D54A8C">
          <w:rPr>
            <w:rStyle w:val="ae"/>
            <w:rFonts w:ascii="Times New Roman" w:hAnsi="Times New Roman" w:cs="Times New Roman"/>
            <w:sz w:val="20"/>
            <w:szCs w:val="20"/>
            <w:lang w:val="en-US"/>
          </w:rPr>
          <w:t>/</w:t>
        </w:r>
        <w:r w:rsidRPr="00B82BC5">
          <w:rPr>
            <w:rStyle w:val="ae"/>
            <w:rFonts w:ascii="Times New Roman" w:hAnsi="Times New Roman" w:cs="Times New Roman"/>
            <w:sz w:val="20"/>
            <w:szCs w:val="20"/>
            <w:lang w:val="en-US"/>
          </w:rPr>
          <w:t>mun</w:t>
        </w:r>
        <w:r w:rsidRPr="00D54A8C">
          <w:rPr>
            <w:rStyle w:val="ae"/>
            <w:rFonts w:ascii="Times New Roman" w:hAnsi="Times New Roman" w:cs="Times New Roman"/>
            <w:sz w:val="20"/>
            <w:szCs w:val="20"/>
            <w:lang w:val="en-US"/>
          </w:rPr>
          <w:t>_</w:t>
        </w:r>
        <w:r w:rsidRPr="00B82BC5">
          <w:rPr>
            <w:rStyle w:val="ae"/>
            <w:rFonts w:ascii="Times New Roman" w:hAnsi="Times New Roman" w:cs="Times New Roman"/>
            <w:sz w:val="20"/>
            <w:szCs w:val="20"/>
            <w:lang w:val="en-US"/>
          </w:rPr>
          <w:t>razv</w:t>
        </w:r>
        <w:r w:rsidRPr="00D54A8C">
          <w:rPr>
            <w:rStyle w:val="ae"/>
            <w:rFonts w:ascii="Times New Roman" w:hAnsi="Times New Roman" w:cs="Times New Roman"/>
            <w:sz w:val="20"/>
            <w:szCs w:val="20"/>
            <w:lang w:val="en-US"/>
          </w:rPr>
          <w:t>/</w:t>
        </w:r>
        <w:r w:rsidRPr="00B82BC5">
          <w:rPr>
            <w:rStyle w:val="ae"/>
            <w:rFonts w:ascii="Times New Roman" w:hAnsi="Times New Roman" w:cs="Times New Roman"/>
            <w:sz w:val="20"/>
            <w:szCs w:val="20"/>
            <w:lang w:val="en-US"/>
          </w:rPr>
          <w:t>reitingi</w:t>
        </w:r>
        <w:r w:rsidRPr="00D54A8C">
          <w:rPr>
            <w:rStyle w:val="ae"/>
            <w:rFonts w:ascii="Times New Roman" w:hAnsi="Times New Roman" w:cs="Times New Roman"/>
            <w:sz w:val="20"/>
            <w:szCs w:val="20"/>
            <w:lang w:val="en-US"/>
          </w:rPr>
          <w:t>/</w:t>
        </w:r>
        <w:r w:rsidRPr="00B82BC5">
          <w:rPr>
            <w:rStyle w:val="ae"/>
            <w:rFonts w:ascii="Times New Roman" w:hAnsi="Times New Roman" w:cs="Times New Roman"/>
            <w:sz w:val="20"/>
            <w:szCs w:val="20"/>
            <w:lang w:val="en-US"/>
          </w:rPr>
          <w:t>munitsipalnye</w:t>
        </w:r>
        <w:r w:rsidRPr="00D54A8C">
          <w:rPr>
            <w:rStyle w:val="ae"/>
            <w:rFonts w:ascii="Times New Roman" w:hAnsi="Times New Roman" w:cs="Times New Roman"/>
            <w:sz w:val="20"/>
            <w:szCs w:val="20"/>
            <w:lang w:val="en-US"/>
          </w:rPr>
          <w:t>-</w:t>
        </w:r>
        <w:r w:rsidRPr="00B82BC5">
          <w:rPr>
            <w:rStyle w:val="ae"/>
            <w:rFonts w:ascii="Times New Roman" w:hAnsi="Times New Roman" w:cs="Times New Roman"/>
            <w:sz w:val="20"/>
            <w:szCs w:val="20"/>
            <w:lang w:val="en-US"/>
          </w:rPr>
          <w:t>rayony</w:t>
        </w:r>
        <w:r w:rsidRPr="00D54A8C">
          <w:rPr>
            <w:rStyle w:val="ae"/>
            <w:rFonts w:ascii="Times New Roman" w:hAnsi="Times New Roman" w:cs="Times New Roman"/>
            <w:sz w:val="20"/>
            <w:szCs w:val="20"/>
            <w:lang w:val="en-US"/>
          </w:rPr>
          <w:t>/</w:t>
        </w:r>
      </w:hyperlink>
      <w:r w:rsidRPr="00D54A8C">
        <w:rPr>
          <w:rFonts w:ascii="Times New Roman" w:hAnsi="Times New Roman" w:cs="Times New Roman"/>
          <w:color w:val="000000"/>
          <w:sz w:val="20"/>
          <w:szCs w:val="20"/>
          <w:lang w:val="en-US"/>
        </w:rPr>
        <w:t xml:space="preserve">. </w:t>
      </w:r>
      <w:r>
        <w:rPr>
          <w:rFonts w:ascii="Times New Roman" w:hAnsi="Times New Roman" w:cs="Times New Roman"/>
          <w:sz w:val="20"/>
          <w:szCs w:val="20"/>
        </w:rPr>
        <w:t>А</w:t>
      </w:r>
      <w:r w:rsidRPr="00D649AE">
        <w:rPr>
          <w:rFonts w:ascii="Times New Roman" w:hAnsi="Times New Roman" w:cs="Times New Roman"/>
          <w:sz w:val="20"/>
          <w:szCs w:val="20"/>
        </w:rPr>
        <w:t>налитика ФГБОУ ВО «СГЭУ»</w:t>
      </w:r>
      <w:r>
        <w:rPr>
          <w:rFonts w:ascii="Times New Roman" w:hAnsi="Times New Roman" w:cs="Times New Roman"/>
          <w:color w:val="000000"/>
          <w:sz w:val="20"/>
          <w:szCs w:val="20"/>
        </w:rPr>
        <w:t>.</w:t>
      </w:r>
    </w:p>
  </w:footnote>
  <w:footnote w:id="4">
    <w:p w:rsidR="007C4CDA" w:rsidRPr="00A60603" w:rsidRDefault="007C4CDA" w:rsidP="00581B59">
      <w:pPr>
        <w:pStyle w:val="a9"/>
        <w:rPr>
          <w:rFonts w:ascii="Times New Roman" w:hAnsi="Times New Roman"/>
        </w:rPr>
      </w:pPr>
      <w:r w:rsidRPr="00A633DA">
        <w:rPr>
          <w:rStyle w:val="ab"/>
          <w:rFonts w:ascii="Times New Roman" w:hAnsi="Times New Roman"/>
        </w:rPr>
        <w:footnoteRef/>
      </w:r>
      <w:r w:rsidRPr="00A633DA">
        <w:rPr>
          <w:rFonts w:ascii="Times New Roman" w:hAnsi="Times New Roman"/>
        </w:rPr>
        <w:t xml:space="preserve"> Социальная инфраструктура</w:t>
      </w:r>
      <w:r>
        <w:rPr>
          <w:rFonts w:ascii="Times New Roman" w:hAnsi="Times New Roman"/>
        </w:rPr>
        <w:t xml:space="preserve">. </w:t>
      </w:r>
      <w:r>
        <w:rPr>
          <w:rFonts w:ascii="Times New Roman" w:hAnsi="Times New Roman"/>
          <w:lang w:val="en-US"/>
        </w:rPr>
        <w:t>URL</w:t>
      </w:r>
      <w:r w:rsidRPr="00A60603">
        <w:rPr>
          <w:rFonts w:ascii="Times New Roman" w:hAnsi="Times New Roman"/>
        </w:rPr>
        <w:t xml:space="preserve">: </w:t>
      </w:r>
      <w:hyperlink r:id="rId6" w:history="1">
        <w:r w:rsidRPr="00A633DA">
          <w:rPr>
            <w:rStyle w:val="ae"/>
            <w:rFonts w:ascii="Times New Roman" w:hAnsi="Times New Roman"/>
            <w:kern w:val="36"/>
            <w:lang w:val="en-US"/>
          </w:rPr>
          <w:t>http</w:t>
        </w:r>
        <w:r w:rsidRPr="00A60603">
          <w:rPr>
            <w:rStyle w:val="ae"/>
            <w:rFonts w:ascii="Times New Roman" w:hAnsi="Times New Roman"/>
            <w:kern w:val="36"/>
          </w:rPr>
          <w:t>://</w:t>
        </w:r>
        <w:r w:rsidRPr="00A633DA">
          <w:rPr>
            <w:rStyle w:val="ae"/>
            <w:rFonts w:ascii="Times New Roman" w:hAnsi="Times New Roman"/>
            <w:kern w:val="36"/>
            <w:lang w:val="en-US"/>
          </w:rPr>
          <w:t>v</w:t>
        </w:r>
        <w:r w:rsidRPr="00A60603">
          <w:rPr>
            <w:rStyle w:val="ae"/>
            <w:rFonts w:ascii="Times New Roman" w:hAnsi="Times New Roman"/>
            <w:kern w:val="36"/>
          </w:rPr>
          <w:t>-</w:t>
        </w:r>
        <w:r w:rsidRPr="00A633DA">
          <w:rPr>
            <w:rStyle w:val="ae"/>
            <w:rFonts w:ascii="Times New Roman" w:hAnsi="Times New Roman"/>
            <w:kern w:val="36"/>
            <w:lang w:val="en-US"/>
          </w:rPr>
          <w:t>adm</w:t>
        </w:r>
        <w:r w:rsidRPr="00A60603">
          <w:rPr>
            <w:rStyle w:val="ae"/>
            <w:rFonts w:ascii="Times New Roman" w:hAnsi="Times New Roman"/>
            <w:kern w:val="36"/>
          </w:rPr>
          <w:t>63.</w:t>
        </w:r>
        <w:r w:rsidRPr="00A633DA">
          <w:rPr>
            <w:rStyle w:val="ae"/>
            <w:rFonts w:ascii="Times New Roman" w:hAnsi="Times New Roman"/>
            <w:kern w:val="36"/>
            <w:lang w:val="en-US"/>
          </w:rPr>
          <w:t>ru</w:t>
        </w:r>
        <w:r w:rsidRPr="00A60603">
          <w:rPr>
            <w:rStyle w:val="ae"/>
            <w:rFonts w:ascii="Times New Roman" w:hAnsi="Times New Roman"/>
            <w:kern w:val="36"/>
          </w:rPr>
          <w:t>/</w:t>
        </w:r>
        <w:r w:rsidRPr="00A633DA">
          <w:rPr>
            <w:rStyle w:val="ae"/>
            <w:rFonts w:ascii="Times New Roman" w:hAnsi="Times New Roman"/>
            <w:kern w:val="36"/>
            <w:lang w:val="en-US"/>
          </w:rPr>
          <w:t>city</w:t>
        </w:r>
        <w:r w:rsidRPr="00A60603">
          <w:rPr>
            <w:rStyle w:val="ae"/>
            <w:rFonts w:ascii="Times New Roman" w:hAnsi="Times New Roman"/>
            <w:kern w:val="36"/>
          </w:rPr>
          <w:t>/</w:t>
        </w:r>
        <w:r w:rsidRPr="00A633DA">
          <w:rPr>
            <w:rStyle w:val="ae"/>
            <w:rFonts w:ascii="Times New Roman" w:hAnsi="Times New Roman"/>
            <w:kern w:val="36"/>
            <w:lang w:val="en-US"/>
          </w:rPr>
          <w:t>pasport</w:t>
        </w:r>
        <w:r w:rsidRPr="00A60603">
          <w:rPr>
            <w:rStyle w:val="ae"/>
            <w:rFonts w:ascii="Times New Roman" w:hAnsi="Times New Roman"/>
            <w:kern w:val="36"/>
          </w:rPr>
          <w:t>/</w:t>
        </w:r>
        <w:r w:rsidRPr="00A633DA">
          <w:rPr>
            <w:rStyle w:val="ae"/>
            <w:rFonts w:ascii="Times New Roman" w:hAnsi="Times New Roman"/>
            <w:kern w:val="36"/>
            <w:lang w:val="en-US"/>
          </w:rPr>
          <w:t>social</w:t>
        </w:r>
        <w:r w:rsidRPr="00A60603">
          <w:rPr>
            <w:rStyle w:val="ae"/>
            <w:rFonts w:ascii="Times New Roman" w:hAnsi="Times New Roman"/>
            <w:kern w:val="36"/>
          </w:rPr>
          <w:t>_</w:t>
        </w:r>
        <w:r w:rsidRPr="00A633DA">
          <w:rPr>
            <w:rStyle w:val="ae"/>
            <w:rFonts w:ascii="Times New Roman" w:hAnsi="Times New Roman"/>
            <w:kern w:val="36"/>
            <w:lang w:val="en-US"/>
          </w:rPr>
          <w:t>infrastructure</w:t>
        </w:r>
        <w:r w:rsidRPr="00A60603">
          <w:rPr>
            <w:rStyle w:val="ae"/>
            <w:rFonts w:ascii="Times New Roman" w:hAnsi="Times New Roman"/>
            <w:kern w:val="36"/>
          </w:rPr>
          <w:t>.</w:t>
        </w:r>
        <w:r w:rsidRPr="00A633DA">
          <w:rPr>
            <w:rStyle w:val="ae"/>
            <w:rFonts w:ascii="Times New Roman" w:hAnsi="Times New Roman"/>
            <w:kern w:val="36"/>
            <w:lang w:val="en-US"/>
          </w:rPr>
          <w:t>php</w:t>
        </w:r>
      </w:hyperlink>
    </w:p>
  </w:footnote>
  <w:footnote w:id="5">
    <w:p w:rsidR="007C4CDA" w:rsidRDefault="007C4CDA" w:rsidP="00581B59">
      <w:pPr>
        <w:pStyle w:val="a9"/>
      </w:pPr>
      <w:r>
        <w:rPr>
          <w:rStyle w:val="ab"/>
        </w:rPr>
        <w:footnoteRef/>
      </w:r>
      <w:r>
        <w:rPr>
          <w:rFonts w:ascii="Times New Roman" w:hAnsi="Times New Roman"/>
          <w:color w:val="000000"/>
          <w:shd w:val="clear" w:color="auto" w:fill="FFFFFF"/>
        </w:rPr>
        <w:t xml:space="preserve">Паспорт социально-экономического развития муниципального района Волжский Самарской области (форма № 11) </w:t>
      </w:r>
    </w:p>
  </w:footnote>
  <w:footnote w:id="6">
    <w:p w:rsidR="007C4CDA" w:rsidRPr="00883687" w:rsidRDefault="007C4CDA" w:rsidP="00581B59">
      <w:pPr>
        <w:pStyle w:val="1"/>
        <w:shd w:val="clear" w:color="auto" w:fill="FFFFFF"/>
        <w:spacing w:before="0" w:line="240" w:lineRule="auto"/>
        <w:jc w:val="both"/>
        <w:rPr>
          <w:rFonts w:ascii="Times New Roman" w:hAnsi="Times New Roman" w:cs="Times New Roman"/>
          <w:color w:val="auto"/>
          <w:sz w:val="20"/>
          <w:szCs w:val="20"/>
        </w:rPr>
      </w:pPr>
      <w:r w:rsidRPr="00883687">
        <w:rPr>
          <w:rStyle w:val="ab"/>
          <w:rFonts w:ascii="Times New Roman" w:hAnsi="Times New Roman" w:cs="Times New Roman"/>
          <w:color w:val="auto"/>
          <w:sz w:val="20"/>
          <w:szCs w:val="20"/>
        </w:rPr>
        <w:footnoteRef/>
      </w:r>
      <w:r w:rsidRPr="00883687">
        <w:rPr>
          <w:rFonts w:ascii="Times New Roman" w:hAnsi="Times New Roman" w:cs="Times New Roman"/>
          <w:bCs/>
          <w:color w:val="auto"/>
          <w:sz w:val="20"/>
          <w:szCs w:val="20"/>
        </w:rPr>
        <w:t>Постановление Правительства Самарской области от 26.07.2016 № 407 «Об утверждении Схемы территориально</w:t>
      </w:r>
      <w:r>
        <w:rPr>
          <w:rFonts w:ascii="Times New Roman" w:hAnsi="Times New Roman" w:cs="Times New Roman"/>
          <w:bCs/>
          <w:color w:val="auto"/>
          <w:sz w:val="20"/>
          <w:szCs w:val="20"/>
        </w:rPr>
        <w:t>го</w:t>
      </w:r>
      <w:r w:rsidRPr="00883687">
        <w:rPr>
          <w:rFonts w:ascii="Times New Roman" w:hAnsi="Times New Roman" w:cs="Times New Roman"/>
          <w:bCs/>
          <w:color w:val="auto"/>
          <w:sz w:val="20"/>
          <w:szCs w:val="20"/>
        </w:rPr>
        <w:t xml:space="preserve"> планирования Самарско-Тольяттинской агломерации»</w:t>
      </w:r>
    </w:p>
  </w:footnote>
  <w:footnote w:id="7">
    <w:p w:rsidR="007C4CDA" w:rsidRPr="00D33AEA" w:rsidRDefault="007C4CDA" w:rsidP="00581B59">
      <w:pPr>
        <w:pStyle w:val="1"/>
        <w:shd w:val="clear" w:color="auto" w:fill="FFFFFF"/>
        <w:spacing w:before="0" w:line="240" w:lineRule="auto"/>
        <w:jc w:val="both"/>
        <w:rPr>
          <w:rFonts w:ascii="Times New Roman" w:hAnsi="Times New Roman" w:cs="Times New Roman"/>
          <w:color w:val="auto"/>
          <w:sz w:val="20"/>
          <w:szCs w:val="20"/>
        </w:rPr>
      </w:pPr>
      <w:r w:rsidRPr="00D33AEA">
        <w:rPr>
          <w:rStyle w:val="ab"/>
          <w:rFonts w:ascii="Times New Roman" w:hAnsi="Times New Roman" w:cs="Times New Roman"/>
          <w:color w:val="auto"/>
          <w:sz w:val="20"/>
          <w:szCs w:val="20"/>
        </w:rPr>
        <w:footnoteRef/>
      </w:r>
      <w:r w:rsidRPr="00D33AEA">
        <w:rPr>
          <w:rFonts w:ascii="Times New Roman" w:hAnsi="Times New Roman" w:cs="Times New Roman"/>
          <w:color w:val="auto"/>
          <w:sz w:val="20"/>
          <w:szCs w:val="20"/>
        </w:rPr>
        <w:t xml:space="preserve"> Здесь и далее </w:t>
      </w:r>
      <w:r w:rsidRPr="00D33AEA">
        <w:rPr>
          <w:rFonts w:ascii="Times New Roman" w:hAnsi="Times New Roman" w:cs="Times New Roman"/>
          <w:bCs/>
          <w:color w:val="auto"/>
          <w:sz w:val="20"/>
          <w:szCs w:val="20"/>
        </w:rPr>
        <w:t>Постановление Правительства Самарской области от 26.07.2016 № 407 «Об утверждении Схемы территориально планирования Самарско-Тольяттинской агломерации»</w:t>
      </w:r>
    </w:p>
  </w:footnote>
  <w:footnote w:id="8">
    <w:p w:rsidR="007C4CDA" w:rsidRPr="002B6731" w:rsidRDefault="007C4CDA" w:rsidP="00F33A78">
      <w:pPr>
        <w:pStyle w:val="a9"/>
        <w:rPr>
          <w:rFonts w:ascii="Times New Roman" w:hAnsi="Times New Roman" w:cs="Times New Roman"/>
        </w:rPr>
      </w:pPr>
      <w:r w:rsidRPr="002B6731">
        <w:rPr>
          <w:rStyle w:val="ab"/>
          <w:rFonts w:ascii="Times New Roman" w:hAnsi="Times New Roman" w:cs="Times New Roman"/>
        </w:rPr>
        <w:footnoteRef/>
      </w:r>
      <w:hyperlink r:id="rId7" w:history="1">
        <w:r w:rsidRPr="00F30B4D">
          <w:rPr>
            <w:rStyle w:val="ae"/>
            <w:rFonts w:ascii="Times New Roman" w:hAnsi="Times New Roman" w:cs="Times New Roman"/>
          </w:rPr>
          <w:t>http://www.школаюг.рф</w:t>
        </w:r>
      </w:hyperlink>
    </w:p>
  </w:footnote>
  <w:footnote w:id="9">
    <w:p w:rsidR="007C4CDA" w:rsidRDefault="007C4CDA" w:rsidP="00F33A78">
      <w:pPr>
        <w:pStyle w:val="a9"/>
      </w:pPr>
      <w:r>
        <w:rPr>
          <w:rStyle w:val="ab"/>
        </w:rPr>
        <w:footnoteRef/>
      </w:r>
      <w:r>
        <w:rPr>
          <w:rFonts w:ascii="Times New Roman" w:hAnsi="Times New Roman"/>
          <w:color w:val="000000"/>
          <w:shd w:val="clear" w:color="auto" w:fill="FFFFFF"/>
        </w:rPr>
        <w:t>Паспорт социально-экономического развития муниципального района Волжский Самарской области (форма № 11)</w:t>
      </w:r>
    </w:p>
  </w:footnote>
  <w:footnote w:id="10">
    <w:p w:rsidR="007C4CDA" w:rsidRDefault="007C4CDA" w:rsidP="00F33A78">
      <w:pPr>
        <w:pStyle w:val="a9"/>
      </w:pPr>
      <w:r>
        <w:rPr>
          <w:rStyle w:val="ab"/>
        </w:rPr>
        <w:footnoteRef/>
      </w:r>
      <w:r>
        <w:rPr>
          <w:rFonts w:ascii="Times New Roman" w:hAnsi="Times New Roman"/>
          <w:color w:val="000000"/>
          <w:shd w:val="clear" w:color="auto" w:fill="FFFFFF"/>
        </w:rPr>
        <w:t xml:space="preserve"> Паспорт социально-экономического развития муниципального района Волжский Самарской области (форма №11)</w:t>
      </w:r>
    </w:p>
  </w:footnote>
  <w:footnote w:id="11">
    <w:p w:rsidR="007C4CDA" w:rsidRPr="009F7368" w:rsidRDefault="007C4CDA" w:rsidP="00DB1ECF">
      <w:pPr>
        <w:pStyle w:val="1"/>
        <w:shd w:val="clear" w:color="auto" w:fill="FFFFFF"/>
        <w:spacing w:before="0" w:line="240" w:lineRule="auto"/>
        <w:jc w:val="both"/>
        <w:rPr>
          <w:rFonts w:ascii="Times New Roman" w:hAnsi="Times New Roman" w:cs="Times New Roman"/>
          <w:color w:val="auto"/>
          <w:sz w:val="20"/>
          <w:szCs w:val="20"/>
        </w:rPr>
      </w:pPr>
      <w:r w:rsidRPr="009F7368">
        <w:rPr>
          <w:rStyle w:val="ab"/>
          <w:rFonts w:ascii="Times New Roman" w:hAnsi="Times New Roman" w:cs="Times New Roman"/>
          <w:color w:val="auto"/>
          <w:sz w:val="20"/>
          <w:szCs w:val="20"/>
        </w:rPr>
        <w:footnoteRef/>
      </w:r>
      <w:r w:rsidRPr="009F7368">
        <w:rPr>
          <w:rFonts w:ascii="Times New Roman" w:hAnsi="Times New Roman" w:cs="Times New Roman"/>
          <w:color w:val="auto"/>
          <w:sz w:val="20"/>
          <w:szCs w:val="20"/>
        </w:rPr>
        <w:t xml:space="preserve"> </w:t>
      </w:r>
      <w:r w:rsidRPr="009F7368">
        <w:rPr>
          <w:rFonts w:ascii="Times New Roman" w:hAnsi="Times New Roman" w:cs="Times New Roman"/>
          <w:bCs/>
          <w:color w:val="auto"/>
          <w:sz w:val="20"/>
          <w:szCs w:val="20"/>
        </w:rPr>
        <w:t>Постановление Правительства Самарской области от 26.07.2016 № 407 «Об утверждении Схемы территориально планирования Самарско-Тольяттинской агломерации»</w:t>
      </w:r>
    </w:p>
  </w:footnote>
  <w:footnote w:id="12">
    <w:p w:rsidR="007C4CDA" w:rsidRPr="00D9659C" w:rsidRDefault="007C4CDA" w:rsidP="00D9659C">
      <w:pPr>
        <w:pStyle w:val="1"/>
        <w:shd w:val="clear" w:color="auto" w:fill="FFFFFF"/>
        <w:spacing w:before="0" w:line="240" w:lineRule="auto"/>
        <w:jc w:val="both"/>
        <w:rPr>
          <w:rFonts w:ascii="Times New Roman" w:hAnsi="Times New Roman" w:cs="Times New Roman"/>
          <w:color w:val="auto"/>
          <w:sz w:val="20"/>
          <w:szCs w:val="20"/>
        </w:rPr>
      </w:pPr>
      <w:r w:rsidRPr="00D9659C">
        <w:rPr>
          <w:rStyle w:val="ab"/>
          <w:rFonts w:ascii="Times New Roman" w:hAnsi="Times New Roman" w:cs="Times New Roman"/>
          <w:color w:val="auto"/>
          <w:sz w:val="20"/>
          <w:szCs w:val="20"/>
        </w:rPr>
        <w:footnoteRef/>
      </w:r>
      <w:r w:rsidRPr="00D9659C">
        <w:rPr>
          <w:rFonts w:ascii="Times New Roman" w:hAnsi="Times New Roman" w:cs="Times New Roman"/>
          <w:color w:val="auto"/>
          <w:sz w:val="20"/>
          <w:szCs w:val="20"/>
        </w:rPr>
        <w:t xml:space="preserve"> </w:t>
      </w:r>
      <w:r w:rsidRPr="00D9659C">
        <w:rPr>
          <w:rFonts w:ascii="Times New Roman" w:hAnsi="Times New Roman" w:cs="Times New Roman"/>
          <w:bCs/>
          <w:color w:val="auto"/>
          <w:sz w:val="20"/>
          <w:szCs w:val="20"/>
        </w:rPr>
        <w:t>Постановление Правительства Самарской области от 26.07.2016 № 407 «Об утверждении Схемы территориально планирования Самарско-Тольяттинской агломерации»</w:t>
      </w:r>
    </w:p>
  </w:footnote>
  <w:footnote w:id="13">
    <w:p w:rsidR="007C4CDA" w:rsidRPr="007F6EBC" w:rsidRDefault="007C4CDA" w:rsidP="00B04B1A">
      <w:pPr>
        <w:pStyle w:val="a9"/>
        <w:rPr>
          <w:rFonts w:ascii="Times New Roman" w:hAnsi="Times New Roman" w:cs="Times New Roman"/>
        </w:rPr>
      </w:pPr>
      <w:r w:rsidRPr="007F6EBC">
        <w:rPr>
          <w:rStyle w:val="ab"/>
          <w:rFonts w:ascii="Times New Roman" w:hAnsi="Times New Roman" w:cs="Times New Roman"/>
        </w:rPr>
        <w:footnoteRef/>
      </w:r>
      <w:r w:rsidRPr="007F6EBC">
        <w:rPr>
          <w:rFonts w:ascii="Times New Roman" w:hAnsi="Times New Roman" w:cs="Times New Roman"/>
        </w:rPr>
        <w:t xml:space="preserve"> Составлено по данным прогноза АПК на 2018-2020 гг.</w:t>
      </w:r>
    </w:p>
  </w:footnote>
  <w:footnote w:id="14">
    <w:p w:rsidR="007C4CDA" w:rsidRPr="00720D51" w:rsidRDefault="007C4CDA" w:rsidP="000006A2">
      <w:pPr>
        <w:pStyle w:val="a9"/>
        <w:jc w:val="both"/>
        <w:rPr>
          <w:rFonts w:ascii="Times New Roman" w:eastAsiaTheme="majorEastAsia" w:hAnsi="Times New Roman" w:cs="Times New Roman"/>
          <w:bCs/>
        </w:rPr>
      </w:pPr>
      <w:r w:rsidRPr="00720D51">
        <w:rPr>
          <w:rStyle w:val="ab"/>
          <w:rFonts w:ascii="Times New Roman" w:hAnsi="Times New Roman" w:cs="Times New Roman"/>
        </w:rPr>
        <w:footnoteRef/>
      </w:r>
      <w:r w:rsidRPr="00720D51">
        <w:rPr>
          <w:rFonts w:ascii="Times New Roman" w:eastAsiaTheme="majorEastAsia" w:hAnsi="Times New Roman" w:cs="Times New Roman"/>
          <w:bCs/>
        </w:rPr>
        <w:t>Стратегия социально-экономического развития Самарской области на период до 2030 года, утвержденная Постановлением Правительства Самарской области от 12.07.2017 № 441</w:t>
      </w:r>
    </w:p>
  </w:footnote>
  <w:footnote w:id="15">
    <w:p w:rsidR="007C4CDA" w:rsidRPr="00720D51" w:rsidRDefault="007C4CDA" w:rsidP="000006A2">
      <w:pPr>
        <w:pStyle w:val="1"/>
        <w:shd w:val="clear" w:color="auto" w:fill="FFFFFF"/>
        <w:spacing w:before="0" w:line="240" w:lineRule="auto"/>
        <w:jc w:val="both"/>
        <w:rPr>
          <w:rFonts w:ascii="Times New Roman" w:hAnsi="Times New Roman" w:cs="Times New Roman"/>
          <w:color w:val="auto"/>
          <w:sz w:val="20"/>
          <w:szCs w:val="20"/>
        </w:rPr>
      </w:pPr>
      <w:r w:rsidRPr="00720D51">
        <w:rPr>
          <w:rStyle w:val="ab"/>
          <w:rFonts w:ascii="Times New Roman" w:hAnsi="Times New Roman" w:cs="Times New Roman"/>
          <w:color w:val="auto"/>
          <w:sz w:val="20"/>
          <w:szCs w:val="20"/>
        </w:rPr>
        <w:footnoteRef/>
      </w:r>
      <w:r w:rsidRPr="00720D51">
        <w:rPr>
          <w:rFonts w:ascii="Times New Roman" w:hAnsi="Times New Roman" w:cs="Times New Roman"/>
          <w:bCs/>
          <w:color w:val="auto"/>
          <w:sz w:val="20"/>
          <w:szCs w:val="20"/>
        </w:rPr>
        <w:t>Постановление Правительства Самарской области от 26.07.2016 № 407 «Об утверждении Схемы территориально планирования Самарско-Тольяттинской агломерации»</w:t>
      </w:r>
    </w:p>
  </w:footnote>
  <w:footnote w:id="16">
    <w:p w:rsidR="007C4CDA" w:rsidRPr="00720D51" w:rsidRDefault="007C4CDA" w:rsidP="000006A2">
      <w:pPr>
        <w:pStyle w:val="a9"/>
        <w:jc w:val="both"/>
        <w:rPr>
          <w:rFonts w:ascii="Times New Roman" w:eastAsiaTheme="majorEastAsia" w:hAnsi="Times New Roman" w:cs="Times New Roman"/>
          <w:bCs/>
        </w:rPr>
      </w:pPr>
      <w:r w:rsidRPr="00720D51">
        <w:rPr>
          <w:rStyle w:val="ab"/>
          <w:rFonts w:ascii="Times New Roman" w:hAnsi="Times New Roman" w:cs="Times New Roman"/>
        </w:rPr>
        <w:footnoteRef/>
      </w:r>
      <w:r w:rsidRPr="00720D51">
        <w:rPr>
          <w:rFonts w:ascii="Times New Roman" w:eastAsiaTheme="majorEastAsia" w:hAnsi="Times New Roman" w:cs="Times New Roman"/>
          <w:bCs/>
        </w:rPr>
        <w:t>Стратегия социально-экономического развития Самарской области на период до 2030 года, утвержденная Постановлением Правительства Самарской области от 12.07.2017 № 441</w:t>
      </w:r>
    </w:p>
  </w:footnote>
  <w:footnote w:id="17">
    <w:p w:rsidR="007C4CDA" w:rsidRPr="00DC51D4" w:rsidRDefault="007C4CDA" w:rsidP="000006A2">
      <w:pPr>
        <w:pStyle w:val="1"/>
        <w:shd w:val="clear" w:color="auto" w:fill="FFFFFF"/>
        <w:spacing w:before="0" w:line="240" w:lineRule="auto"/>
        <w:jc w:val="both"/>
        <w:rPr>
          <w:rFonts w:ascii="Times New Roman" w:hAnsi="Times New Roman" w:cs="Times New Roman"/>
          <w:color w:val="auto"/>
          <w:sz w:val="20"/>
          <w:szCs w:val="20"/>
        </w:rPr>
      </w:pPr>
      <w:r w:rsidRPr="00DC51D4">
        <w:rPr>
          <w:rStyle w:val="ab"/>
          <w:rFonts w:ascii="Times New Roman" w:hAnsi="Times New Roman" w:cs="Times New Roman"/>
          <w:color w:val="auto"/>
          <w:sz w:val="20"/>
          <w:szCs w:val="20"/>
        </w:rPr>
        <w:footnoteRef/>
      </w:r>
      <w:r w:rsidRPr="00DC51D4">
        <w:rPr>
          <w:rFonts w:ascii="Times New Roman" w:hAnsi="Times New Roman" w:cs="Times New Roman"/>
          <w:bCs/>
          <w:color w:val="auto"/>
          <w:sz w:val="20"/>
          <w:szCs w:val="20"/>
        </w:rPr>
        <w:t>Постановление Правительства Самарской области от 26.07.2016 № 407 «Об утверждении Схемы территориально планирования Самарско-Тольяттинской агломерации»</w:t>
      </w:r>
    </w:p>
  </w:footnote>
  <w:footnote w:id="18">
    <w:p w:rsidR="007C4CDA" w:rsidRDefault="007C4CDA" w:rsidP="003B18F1">
      <w:pPr>
        <w:pStyle w:val="a9"/>
      </w:pPr>
      <w:r>
        <w:rPr>
          <w:rStyle w:val="ab"/>
        </w:rPr>
        <w:footnoteRef/>
      </w:r>
      <w:r w:rsidRPr="00AC6C4B">
        <w:rPr>
          <w:rFonts w:ascii="Times New Roman" w:hAnsi="Times New Roman"/>
          <w:color w:val="000000"/>
          <w:spacing w:val="-2"/>
        </w:rPr>
        <w:t xml:space="preserve">Доклад Главы муниципального района Волжский Самарской области о достигнутых значениях показателей для оценки </w:t>
      </w:r>
      <w:proofErr w:type="gramStart"/>
      <w:r w:rsidRPr="00AC6C4B">
        <w:rPr>
          <w:rFonts w:ascii="Times New Roman" w:hAnsi="Times New Roman"/>
          <w:color w:val="000000"/>
          <w:spacing w:val="-2"/>
        </w:rPr>
        <w:t>эффективности деятельности органов местного самоуправления муниципального района</w:t>
      </w:r>
      <w:proofErr w:type="gramEnd"/>
      <w:r w:rsidRPr="00AC6C4B">
        <w:rPr>
          <w:rFonts w:ascii="Times New Roman" w:hAnsi="Times New Roman"/>
          <w:color w:val="000000"/>
          <w:spacing w:val="-2"/>
        </w:rPr>
        <w:t xml:space="preserve"> Волжский Самарской области за 2017 год и их планируемых значений на 3-летний период</w:t>
      </w:r>
    </w:p>
  </w:footnote>
  <w:footnote w:id="19">
    <w:p w:rsidR="007C4CDA" w:rsidRDefault="007C4CDA" w:rsidP="003B18F1">
      <w:pPr>
        <w:pStyle w:val="a9"/>
      </w:pPr>
      <w:r>
        <w:rPr>
          <w:rStyle w:val="ab"/>
        </w:rPr>
        <w:footnoteRef/>
      </w:r>
      <w:r w:rsidRPr="007D44BA">
        <w:rPr>
          <w:rFonts w:ascii="Times New Roman" w:hAnsi="Times New Roman"/>
        </w:rPr>
        <w:t>Муниципальные районы Самарской области. Статистический сборник. – Самара, 2017.</w:t>
      </w:r>
    </w:p>
  </w:footnote>
  <w:footnote w:id="20">
    <w:p w:rsidR="007C4CDA" w:rsidRPr="000C3485" w:rsidRDefault="007C4CDA" w:rsidP="003B18F1">
      <w:pPr>
        <w:pStyle w:val="a9"/>
        <w:rPr>
          <w:rFonts w:ascii="Times New Roman" w:hAnsi="Times New Roman" w:cs="Times New Roman"/>
        </w:rPr>
      </w:pPr>
      <w:r w:rsidRPr="000C3485">
        <w:rPr>
          <w:rStyle w:val="ab"/>
          <w:rFonts w:ascii="Times New Roman" w:hAnsi="Times New Roman" w:cs="Times New Roman"/>
        </w:rPr>
        <w:footnoteRef/>
      </w:r>
      <w:r w:rsidRPr="000C3485">
        <w:rPr>
          <w:rFonts w:ascii="Times New Roman" w:hAnsi="Times New Roman" w:cs="Times New Roman"/>
        </w:rPr>
        <w:t xml:space="preserve"> Инвестиционный паспорт муниципального района Волжский Самарской области. </w:t>
      </w:r>
      <w:r w:rsidRPr="000C3485">
        <w:rPr>
          <w:rFonts w:ascii="Times New Roman" w:hAnsi="Times New Roman" w:cs="Times New Roman"/>
          <w:lang w:val="en-US"/>
        </w:rPr>
        <w:t>URL</w:t>
      </w:r>
      <w:r w:rsidRPr="000C3485">
        <w:rPr>
          <w:rFonts w:ascii="Times New Roman" w:hAnsi="Times New Roman" w:cs="Times New Roman"/>
        </w:rPr>
        <w:t>:</w:t>
      </w:r>
      <w:hyperlink r:id="rId8" w:history="1">
        <w:r w:rsidRPr="000C3485">
          <w:rPr>
            <w:rStyle w:val="ae"/>
            <w:rFonts w:ascii="Times New Roman" w:hAnsi="Times New Roman" w:cs="Times New Roman"/>
          </w:rPr>
          <w:t>http://v-adm63.ru/city/pasport/gkh.php</w:t>
        </w:r>
      </w:hyperlink>
    </w:p>
  </w:footnote>
  <w:footnote w:id="21">
    <w:p w:rsidR="007C4CDA" w:rsidRPr="000C3485" w:rsidRDefault="007C4CDA" w:rsidP="003B18F1">
      <w:pPr>
        <w:spacing w:after="0" w:line="240" w:lineRule="auto"/>
        <w:jc w:val="both"/>
        <w:rPr>
          <w:rFonts w:ascii="Times New Roman" w:hAnsi="Times New Roman" w:cs="Times New Roman"/>
          <w:sz w:val="20"/>
          <w:szCs w:val="20"/>
        </w:rPr>
      </w:pPr>
      <w:r w:rsidRPr="000C3485">
        <w:rPr>
          <w:rStyle w:val="ab"/>
          <w:rFonts w:ascii="Times New Roman" w:hAnsi="Times New Roman" w:cs="Times New Roman"/>
          <w:sz w:val="20"/>
          <w:szCs w:val="20"/>
        </w:rPr>
        <w:footnoteRef/>
      </w:r>
      <w:r w:rsidRPr="000C3485">
        <w:rPr>
          <w:rFonts w:ascii="Times New Roman" w:hAnsi="Times New Roman" w:cs="Times New Roman"/>
          <w:color w:val="000000"/>
          <w:sz w:val="20"/>
          <w:szCs w:val="20"/>
          <w:shd w:val="clear" w:color="auto" w:fill="FFFFFF"/>
        </w:rPr>
        <w:t>Паспорт социально-экономического развития муниципального района Волжский Самарской области (форма № 18)</w:t>
      </w:r>
    </w:p>
  </w:footnote>
  <w:footnote w:id="22">
    <w:p w:rsidR="007C4CDA" w:rsidRPr="00792DED" w:rsidRDefault="007C4CDA" w:rsidP="003B18F1">
      <w:pPr>
        <w:pStyle w:val="1"/>
        <w:shd w:val="clear" w:color="auto" w:fill="FFFFFF"/>
        <w:spacing w:before="0" w:line="240" w:lineRule="auto"/>
        <w:jc w:val="both"/>
        <w:rPr>
          <w:rFonts w:ascii="Times New Roman" w:hAnsi="Times New Roman"/>
          <w:color w:val="auto"/>
          <w:sz w:val="20"/>
          <w:szCs w:val="20"/>
        </w:rPr>
      </w:pPr>
      <w:r w:rsidRPr="007E1BB2">
        <w:rPr>
          <w:rStyle w:val="ab"/>
          <w:rFonts w:ascii="Times New Roman" w:hAnsi="Times New Roman" w:cs="Times New Roman"/>
          <w:color w:val="auto"/>
          <w:sz w:val="20"/>
          <w:szCs w:val="20"/>
        </w:rPr>
        <w:footnoteRef/>
      </w:r>
      <w:r w:rsidRPr="007E1BB2">
        <w:rPr>
          <w:rFonts w:ascii="Times New Roman" w:hAnsi="Times New Roman" w:cs="Times New Roman"/>
          <w:color w:val="auto"/>
          <w:sz w:val="20"/>
          <w:szCs w:val="20"/>
        </w:rPr>
        <w:t xml:space="preserve"> Здесь и далее: </w:t>
      </w:r>
      <w:r w:rsidRPr="007E1BB2">
        <w:rPr>
          <w:rFonts w:ascii="Times New Roman" w:hAnsi="Times New Roman" w:cs="Times New Roman"/>
          <w:bCs/>
          <w:color w:val="auto"/>
          <w:sz w:val="20"/>
          <w:szCs w:val="20"/>
        </w:rPr>
        <w:t>Постановление Правительства Самарской области от 26.07.2016 № 407 «Об</w:t>
      </w:r>
      <w:r w:rsidRPr="00792DED">
        <w:rPr>
          <w:rFonts w:ascii="Times New Roman" w:hAnsi="Times New Roman"/>
          <w:bCs/>
          <w:color w:val="auto"/>
          <w:sz w:val="20"/>
          <w:szCs w:val="20"/>
        </w:rPr>
        <w:t xml:space="preserve"> утверждении Схемы территориально планирования Самарско-Тольяттинской агломерации»</w:t>
      </w:r>
    </w:p>
  </w:footnote>
  <w:footnote w:id="23">
    <w:p w:rsidR="007C4CDA" w:rsidRPr="00C9105E" w:rsidRDefault="007C4CDA" w:rsidP="003B18F1">
      <w:pPr>
        <w:pStyle w:val="a9"/>
        <w:rPr>
          <w:rFonts w:ascii="Times New Roman" w:hAnsi="Times New Roman"/>
          <w:color w:val="000000"/>
        </w:rPr>
      </w:pPr>
      <w:r>
        <w:rPr>
          <w:rStyle w:val="ab"/>
        </w:rPr>
        <w:footnoteRef/>
      </w:r>
      <w:proofErr w:type="gramStart"/>
      <w:r w:rsidRPr="00CD52CB">
        <w:rPr>
          <w:rFonts w:ascii="Times New Roman" w:hAnsi="Times New Roman"/>
          <w:color w:val="000000"/>
        </w:rPr>
        <w:t>Данные приведены по организациям, у которых объемы выбросов загрязняющих веществ в атмосферу от стационарных источников превышают: с 2011 г. – 10 и более тонн в год, а также с объемом</w:t>
      </w:r>
      <w:r w:rsidRPr="00C9105E">
        <w:rPr>
          <w:rFonts w:ascii="Times New Roman" w:hAnsi="Times New Roman"/>
          <w:color w:val="000000"/>
        </w:rPr>
        <w:t xml:space="preserve"> разрешенного выброса от 1 до 10 тонн в год включительно приналичии в составе выбросов загрязняющих веществ 1 и (или) 2 класса опасности, с 2012 года – с учетом индивидуальных предпринимателей, с 2015</w:t>
      </w:r>
      <w:proofErr w:type="gramEnd"/>
      <w:r w:rsidRPr="00C9105E">
        <w:rPr>
          <w:rFonts w:ascii="Times New Roman" w:hAnsi="Times New Roman"/>
          <w:color w:val="000000"/>
        </w:rPr>
        <w:t xml:space="preserve"> года – 10 и более тонн в год, а также с объемом разрешенного выброса от 5 до 10 тонн в год включительно приналичии в составе выбросов загрязняющих веществ 1 и (или) 2 класса опасности.</w:t>
      </w:r>
    </w:p>
  </w:footnote>
  <w:footnote w:id="24">
    <w:p w:rsidR="007C4CDA" w:rsidRPr="009C3B7B" w:rsidRDefault="007C4CDA" w:rsidP="003B18F1">
      <w:pPr>
        <w:pStyle w:val="a9"/>
        <w:rPr>
          <w:rFonts w:ascii="Times New Roman" w:hAnsi="Times New Roman" w:cs="Times New Roman"/>
        </w:rPr>
      </w:pPr>
      <w:r w:rsidRPr="009C3B7B">
        <w:rPr>
          <w:rStyle w:val="ab"/>
          <w:rFonts w:ascii="Times New Roman" w:hAnsi="Times New Roman" w:cs="Times New Roman"/>
        </w:rPr>
        <w:footnoteRef/>
      </w:r>
      <w:r w:rsidRPr="009C3B7B">
        <w:rPr>
          <w:rFonts w:ascii="Times New Roman" w:hAnsi="Times New Roman" w:cs="Times New Roman"/>
        </w:rPr>
        <w:t xml:space="preserve"> Экологический паспорт Самарской области </w:t>
      </w:r>
      <w:r w:rsidRPr="009C3B7B">
        <w:rPr>
          <w:rFonts w:ascii="Times New Roman" w:hAnsi="Times New Roman" w:cs="Times New Roman"/>
          <w:lang w:val="en-US"/>
        </w:rPr>
        <w:t>URL</w:t>
      </w:r>
      <w:r w:rsidRPr="009C3B7B">
        <w:rPr>
          <w:rFonts w:ascii="Times New Roman" w:hAnsi="Times New Roman" w:cs="Times New Roman"/>
        </w:rPr>
        <w:t xml:space="preserve">: </w:t>
      </w:r>
      <w:r w:rsidRPr="009C3B7B">
        <w:rPr>
          <w:rStyle w:val="ae"/>
          <w:rFonts w:ascii="Times New Roman" w:hAnsi="Times New Roman" w:cs="Times New Roman"/>
        </w:rPr>
        <w:t>http://www.ecopassport.samregion.ru/#e13925</w:t>
      </w:r>
    </w:p>
  </w:footnote>
  <w:footnote w:id="25">
    <w:p w:rsidR="007C4CDA" w:rsidRPr="000A6D6E" w:rsidRDefault="007C4CDA" w:rsidP="003B18F1">
      <w:pPr>
        <w:pStyle w:val="1"/>
        <w:shd w:val="clear" w:color="auto" w:fill="FFFFFF"/>
        <w:spacing w:before="0" w:line="240" w:lineRule="auto"/>
        <w:jc w:val="both"/>
        <w:rPr>
          <w:rFonts w:ascii="Times New Roman" w:hAnsi="Times New Roman" w:cs="Times New Roman"/>
          <w:color w:val="auto"/>
          <w:sz w:val="20"/>
          <w:szCs w:val="20"/>
        </w:rPr>
      </w:pPr>
      <w:r w:rsidRPr="000A6D6E">
        <w:rPr>
          <w:rStyle w:val="ab"/>
          <w:rFonts w:ascii="Times New Roman" w:hAnsi="Times New Roman" w:cs="Times New Roman"/>
          <w:color w:val="auto"/>
          <w:sz w:val="20"/>
          <w:szCs w:val="20"/>
        </w:rPr>
        <w:footnoteRef/>
      </w:r>
      <w:r w:rsidRPr="000A6D6E">
        <w:rPr>
          <w:rFonts w:ascii="Times New Roman" w:hAnsi="Times New Roman" w:cs="Times New Roman"/>
          <w:bCs/>
          <w:color w:val="auto"/>
          <w:sz w:val="20"/>
          <w:szCs w:val="20"/>
        </w:rPr>
        <w:t>Постановление Правительства Самарской области от 26.07.2016 № 407 «Об утверждении Схемы территориально планирования Самарско-Тольяттинской агломерации»</w:t>
      </w:r>
    </w:p>
  </w:footnote>
  <w:footnote w:id="26">
    <w:p w:rsidR="007C4CDA" w:rsidRDefault="007C4CDA" w:rsidP="00500BC2">
      <w:pPr>
        <w:pStyle w:val="1"/>
        <w:shd w:val="clear" w:color="auto" w:fill="FFFFFF"/>
        <w:spacing w:before="0" w:line="240" w:lineRule="auto"/>
        <w:jc w:val="both"/>
        <w:rPr>
          <w:rFonts w:ascii="Times New Roman" w:hAnsi="Times New Roman" w:cs="Times New Roman"/>
          <w:sz w:val="20"/>
          <w:szCs w:val="20"/>
        </w:rPr>
      </w:pPr>
      <w:r>
        <w:rPr>
          <w:rStyle w:val="ab"/>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b/>
          <w:bCs/>
          <w:color w:val="000000"/>
          <w:sz w:val="20"/>
          <w:szCs w:val="20"/>
        </w:rPr>
        <w:t>Постановление Правительства Самарской области от 26.07.2016 № 407 «Об утверждении Схемы территориально планирования Самарско-Тольяттинской агломерации»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F26A51C"/>
    <w:lvl w:ilvl="0">
      <w:start w:val="1"/>
      <w:numFmt w:val="none"/>
      <w:suff w:val="nothing"/>
      <w:lvlText w:val=""/>
      <w:lvlJc w:val="left"/>
      <w:pPr>
        <w:tabs>
          <w:tab w:val="num" w:pos="0"/>
        </w:tabs>
        <w:ind w:left="432" w:hanging="432"/>
      </w:pPr>
      <w:rPr>
        <w:lang w:val="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1069" w:hanging="360"/>
      </w:pPr>
      <w:rPr>
        <w:rFonts w:eastAsia="Times New Roman" w:cs="Times New Roman"/>
        <w:b/>
        <w:kern w:val="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1559"/>
        </w:tabs>
        <w:ind w:left="2628" w:hanging="360"/>
      </w:pPr>
    </w:lvl>
    <w:lvl w:ilvl="1">
      <w:start w:val="1"/>
      <w:numFmt w:val="decimal"/>
      <w:lvlText w:val="%2."/>
      <w:lvlJc w:val="left"/>
      <w:pPr>
        <w:tabs>
          <w:tab w:val="num" w:pos="2639"/>
        </w:tabs>
        <w:ind w:left="2639" w:hanging="360"/>
      </w:pPr>
    </w:lvl>
    <w:lvl w:ilvl="2">
      <w:start w:val="1"/>
      <w:numFmt w:val="decimal"/>
      <w:lvlText w:val="%3."/>
      <w:lvlJc w:val="left"/>
      <w:pPr>
        <w:tabs>
          <w:tab w:val="num" w:pos="2999"/>
        </w:tabs>
        <w:ind w:left="2999" w:hanging="360"/>
      </w:pPr>
    </w:lvl>
    <w:lvl w:ilvl="3">
      <w:start w:val="1"/>
      <w:numFmt w:val="decimal"/>
      <w:lvlText w:val="%4."/>
      <w:lvlJc w:val="left"/>
      <w:pPr>
        <w:tabs>
          <w:tab w:val="num" w:pos="3359"/>
        </w:tabs>
        <w:ind w:left="3359" w:hanging="360"/>
      </w:pPr>
    </w:lvl>
    <w:lvl w:ilvl="4">
      <w:start w:val="1"/>
      <w:numFmt w:val="decimal"/>
      <w:lvlText w:val="%5."/>
      <w:lvlJc w:val="left"/>
      <w:pPr>
        <w:tabs>
          <w:tab w:val="num" w:pos="3719"/>
        </w:tabs>
        <w:ind w:left="3719" w:hanging="360"/>
      </w:pPr>
    </w:lvl>
    <w:lvl w:ilvl="5">
      <w:start w:val="1"/>
      <w:numFmt w:val="decimal"/>
      <w:lvlText w:val="%6."/>
      <w:lvlJc w:val="left"/>
      <w:pPr>
        <w:tabs>
          <w:tab w:val="num" w:pos="4079"/>
        </w:tabs>
        <w:ind w:left="4079" w:hanging="360"/>
      </w:pPr>
    </w:lvl>
    <w:lvl w:ilvl="6">
      <w:start w:val="1"/>
      <w:numFmt w:val="decimal"/>
      <w:lvlText w:val="%7."/>
      <w:lvlJc w:val="left"/>
      <w:pPr>
        <w:tabs>
          <w:tab w:val="num" w:pos="4439"/>
        </w:tabs>
        <w:ind w:left="4439" w:hanging="360"/>
      </w:pPr>
    </w:lvl>
    <w:lvl w:ilvl="7">
      <w:start w:val="1"/>
      <w:numFmt w:val="decimal"/>
      <w:lvlText w:val="%8."/>
      <w:lvlJc w:val="left"/>
      <w:pPr>
        <w:tabs>
          <w:tab w:val="num" w:pos="4799"/>
        </w:tabs>
        <w:ind w:left="4799" w:hanging="360"/>
      </w:pPr>
    </w:lvl>
    <w:lvl w:ilvl="8">
      <w:start w:val="1"/>
      <w:numFmt w:val="decimal"/>
      <w:lvlText w:val="%9."/>
      <w:lvlJc w:val="left"/>
      <w:pPr>
        <w:tabs>
          <w:tab w:val="num" w:pos="5159"/>
        </w:tabs>
        <w:ind w:left="5159" w:hanging="360"/>
      </w:pPr>
    </w:lvl>
  </w:abstractNum>
  <w:abstractNum w:abstractNumId="3">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4">
    <w:nsid w:val="00000005"/>
    <w:multiLevelType w:val="multilevel"/>
    <w:tmpl w:val="00000005"/>
    <w:name w:val="WW8Num5"/>
    <w:lvl w:ilvl="0">
      <w:start w:val="1"/>
      <w:numFmt w:val="decimal"/>
      <w:lvlText w:val="%1)"/>
      <w:lvlJc w:val="left"/>
      <w:pPr>
        <w:tabs>
          <w:tab w:val="num" w:pos="0"/>
        </w:tabs>
        <w:ind w:left="1069"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singleLevel"/>
    <w:tmpl w:val="00000007"/>
    <w:name w:val="WW8Num9"/>
    <w:lvl w:ilvl="0">
      <w:start w:val="1"/>
      <w:numFmt w:val="bullet"/>
      <w:lvlText w:val=""/>
      <w:lvlJc w:val="left"/>
      <w:pPr>
        <w:tabs>
          <w:tab w:val="num" w:pos="786"/>
        </w:tabs>
        <w:ind w:left="786" w:hanging="360"/>
      </w:pPr>
      <w:rPr>
        <w:rFonts w:ascii="Symbol" w:hAnsi="Symbol"/>
      </w:rPr>
    </w:lvl>
  </w:abstractNum>
  <w:abstractNum w:abstractNumId="6">
    <w:nsid w:val="00000008"/>
    <w:multiLevelType w:val="multilevel"/>
    <w:tmpl w:val="3BC8CBE8"/>
    <w:name w:val="WW8Num8"/>
    <w:lvl w:ilvl="0">
      <w:start w:val="2"/>
      <w:numFmt w:val="decimal"/>
      <w:lvlText w:val="%1"/>
      <w:lvlJc w:val="left"/>
      <w:pPr>
        <w:tabs>
          <w:tab w:val="num" w:pos="0"/>
        </w:tabs>
        <w:ind w:left="1069" w:hanging="360"/>
      </w:pPr>
      <w:rPr>
        <w:rFonts w:ascii="Times New Roman" w:eastAsia="Calibri" w:hAnsi="Times New Roman" w:cs="Times New Roman" w:hint="default"/>
      </w:rPr>
    </w:lvl>
    <w:lvl w:ilvl="1">
      <w:start w:val="1"/>
      <w:numFmt w:val="decimal"/>
      <w:lvlText w:val="%1.%2."/>
      <w:lvlJc w:val="left"/>
      <w:pPr>
        <w:tabs>
          <w:tab w:val="num" w:pos="0"/>
        </w:tabs>
        <w:ind w:left="1789" w:hanging="720"/>
      </w:pPr>
    </w:lvl>
    <w:lvl w:ilvl="2">
      <w:start w:val="1"/>
      <w:numFmt w:val="decimal"/>
      <w:lvlText w:val="%1.%2.%3."/>
      <w:lvlJc w:val="left"/>
      <w:pPr>
        <w:tabs>
          <w:tab w:val="num" w:pos="0"/>
        </w:tabs>
        <w:ind w:left="2149" w:hanging="720"/>
      </w:pPr>
    </w:lvl>
    <w:lvl w:ilvl="3">
      <w:start w:val="1"/>
      <w:numFmt w:val="decimal"/>
      <w:lvlText w:val="%1.%2.%3.%4."/>
      <w:lvlJc w:val="left"/>
      <w:pPr>
        <w:tabs>
          <w:tab w:val="num" w:pos="0"/>
        </w:tabs>
        <w:ind w:left="2869" w:hanging="1080"/>
      </w:pPr>
    </w:lvl>
    <w:lvl w:ilvl="4">
      <w:start w:val="1"/>
      <w:numFmt w:val="decimal"/>
      <w:lvlText w:val="%1.%2.%3.%4.%5."/>
      <w:lvlJc w:val="left"/>
      <w:pPr>
        <w:tabs>
          <w:tab w:val="num" w:pos="0"/>
        </w:tabs>
        <w:ind w:left="3229" w:hanging="1080"/>
      </w:pPr>
    </w:lvl>
    <w:lvl w:ilvl="5">
      <w:start w:val="1"/>
      <w:numFmt w:val="decimal"/>
      <w:lvlText w:val="%1.%2.%3.%4.%5.%6."/>
      <w:lvlJc w:val="left"/>
      <w:pPr>
        <w:tabs>
          <w:tab w:val="num" w:pos="0"/>
        </w:tabs>
        <w:ind w:left="3949" w:hanging="1440"/>
      </w:pPr>
    </w:lvl>
    <w:lvl w:ilvl="6">
      <w:start w:val="1"/>
      <w:numFmt w:val="decimal"/>
      <w:lvlText w:val="%1.%2.%3.%4.%5.%6.%7."/>
      <w:lvlJc w:val="left"/>
      <w:pPr>
        <w:tabs>
          <w:tab w:val="num" w:pos="0"/>
        </w:tabs>
        <w:ind w:left="4669" w:hanging="1800"/>
      </w:pPr>
    </w:lvl>
    <w:lvl w:ilvl="7">
      <w:start w:val="1"/>
      <w:numFmt w:val="decimal"/>
      <w:lvlText w:val="%1.%2.%3.%4.%5.%6.%7.%8."/>
      <w:lvlJc w:val="left"/>
      <w:pPr>
        <w:tabs>
          <w:tab w:val="num" w:pos="0"/>
        </w:tabs>
        <w:ind w:left="5029" w:hanging="1800"/>
      </w:pPr>
    </w:lvl>
    <w:lvl w:ilvl="8">
      <w:start w:val="1"/>
      <w:numFmt w:val="decimal"/>
      <w:lvlText w:val="%1.%2.%3.%4.%5.%6.%7.%8.%9."/>
      <w:lvlJc w:val="left"/>
      <w:pPr>
        <w:tabs>
          <w:tab w:val="num" w:pos="0"/>
        </w:tabs>
        <w:ind w:left="5749" w:hanging="2160"/>
      </w:pPr>
    </w:lvl>
  </w:abstractNum>
  <w:abstractNum w:abstractNumId="7">
    <w:nsid w:val="0000000A"/>
    <w:multiLevelType w:val="multilevel"/>
    <w:tmpl w:val="0000000A"/>
    <w:name w:val="WW8Num10"/>
    <w:lvl w:ilvl="0">
      <w:start w:val="4"/>
      <w:numFmt w:val="decimal"/>
      <w:lvlText w:val="%1."/>
      <w:lvlJc w:val="left"/>
      <w:pPr>
        <w:tabs>
          <w:tab w:val="num" w:pos="0"/>
        </w:tabs>
        <w:ind w:left="450" w:hanging="450"/>
      </w:pPr>
      <w:rPr>
        <w:rFonts w:ascii="Symbol" w:eastAsia="Times New Roman" w:hAnsi="Symbol" w:cs="Symbol"/>
        <w:color w:val="000000"/>
      </w:rPr>
    </w:lvl>
    <w:lvl w:ilvl="1">
      <w:start w:val="1"/>
      <w:numFmt w:val="decimal"/>
      <w:lvlText w:val="%1.%2."/>
      <w:lvlJc w:val="left"/>
      <w:pPr>
        <w:tabs>
          <w:tab w:val="num" w:pos="0"/>
        </w:tabs>
        <w:ind w:left="2149" w:hanging="720"/>
      </w:pPr>
    </w:lvl>
    <w:lvl w:ilvl="2">
      <w:start w:val="1"/>
      <w:numFmt w:val="decimal"/>
      <w:lvlText w:val="%1.%2.%3."/>
      <w:lvlJc w:val="left"/>
      <w:pPr>
        <w:tabs>
          <w:tab w:val="num" w:pos="0"/>
        </w:tabs>
        <w:ind w:left="3578" w:hanging="720"/>
      </w:pPr>
    </w:lvl>
    <w:lvl w:ilvl="3">
      <w:start w:val="1"/>
      <w:numFmt w:val="decimal"/>
      <w:lvlText w:val="%1.%2.%3.%4."/>
      <w:lvlJc w:val="left"/>
      <w:pPr>
        <w:tabs>
          <w:tab w:val="num" w:pos="0"/>
        </w:tabs>
        <w:ind w:left="5367" w:hanging="1080"/>
      </w:pPr>
    </w:lvl>
    <w:lvl w:ilvl="4">
      <w:start w:val="1"/>
      <w:numFmt w:val="decimal"/>
      <w:lvlText w:val="%1.%2.%3.%4.%5."/>
      <w:lvlJc w:val="left"/>
      <w:pPr>
        <w:tabs>
          <w:tab w:val="num" w:pos="0"/>
        </w:tabs>
        <w:ind w:left="6796" w:hanging="1080"/>
      </w:pPr>
    </w:lvl>
    <w:lvl w:ilvl="5">
      <w:start w:val="1"/>
      <w:numFmt w:val="decimal"/>
      <w:lvlText w:val="%1.%2.%3.%4.%5.%6."/>
      <w:lvlJc w:val="left"/>
      <w:pPr>
        <w:tabs>
          <w:tab w:val="num" w:pos="0"/>
        </w:tabs>
        <w:ind w:left="8585" w:hanging="1440"/>
      </w:pPr>
    </w:lvl>
    <w:lvl w:ilvl="6">
      <w:start w:val="1"/>
      <w:numFmt w:val="decimal"/>
      <w:lvlText w:val="%1.%2.%3.%4.%5.%6.%7."/>
      <w:lvlJc w:val="left"/>
      <w:pPr>
        <w:tabs>
          <w:tab w:val="num" w:pos="0"/>
        </w:tabs>
        <w:ind w:left="10374" w:hanging="1800"/>
      </w:pPr>
    </w:lvl>
    <w:lvl w:ilvl="7">
      <w:start w:val="1"/>
      <w:numFmt w:val="decimal"/>
      <w:lvlText w:val="%1.%2.%3.%4.%5.%6.%7.%8."/>
      <w:lvlJc w:val="left"/>
      <w:pPr>
        <w:tabs>
          <w:tab w:val="num" w:pos="0"/>
        </w:tabs>
        <w:ind w:left="11803" w:hanging="1800"/>
      </w:pPr>
    </w:lvl>
    <w:lvl w:ilvl="8">
      <w:start w:val="1"/>
      <w:numFmt w:val="decimal"/>
      <w:lvlText w:val="%1.%2.%3.%4.%5.%6.%7.%8.%9."/>
      <w:lvlJc w:val="left"/>
      <w:pPr>
        <w:tabs>
          <w:tab w:val="num" w:pos="0"/>
        </w:tabs>
        <w:ind w:left="13592" w:hanging="2160"/>
      </w:pPr>
    </w:lvl>
  </w:abstractNum>
  <w:abstractNum w:abstractNumId="8">
    <w:nsid w:val="0000000B"/>
    <w:multiLevelType w:val="multilevel"/>
    <w:tmpl w:val="CED0AB80"/>
    <w:name w:val="WW8Num11"/>
    <w:lvl w:ilvl="0">
      <w:start w:val="1"/>
      <w:numFmt w:val="decimal"/>
      <w:lvlText w:val="%1"/>
      <w:lvlJc w:val="left"/>
      <w:pPr>
        <w:tabs>
          <w:tab w:val="num" w:pos="0"/>
        </w:tabs>
        <w:ind w:left="1069" w:hanging="360"/>
      </w:pPr>
      <w:rPr>
        <w:rFonts w:ascii="Symbol" w:eastAsia="Calibri" w:hAnsi="Symbol" w:cs="Symbol"/>
      </w:rPr>
    </w:lvl>
    <w:lvl w:ilvl="1">
      <w:start w:val="1"/>
      <w:numFmt w:val="decimal"/>
      <w:lvlText w:val="%1.%2"/>
      <w:lvlJc w:val="left"/>
      <w:pPr>
        <w:tabs>
          <w:tab w:val="num" w:pos="0"/>
        </w:tabs>
        <w:ind w:left="1294" w:hanging="585"/>
      </w:pPr>
      <w:rPr>
        <w:rFonts w:ascii="Times New Roman" w:hAnsi="Times New Roman" w:cs="Times New Roman" w:hint="default"/>
        <w:b/>
      </w:rPr>
    </w:lvl>
    <w:lvl w:ilvl="2">
      <w:start w:val="1"/>
      <w:numFmt w:val="decimal"/>
      <w:lvlText w:val="%1.%2.%3"/>
      <w:lvlJc w:val="left"/>
      <w:pPr>
        <w:tabs>
          <w:tab w:val="num" w:pos="0"/>
        </w:tabs>
        <w:ind w:left="1429" w:hanging="720"/>
      </w:pPr>
      <w:rPr>
        <w:rFonts w:ascii="Wingdings" w:hAnsi="Wingdings" w:cs="Wingdings"/>
      </w:r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9">
    <w:nsid w:val="0000000C"/>
    <w:multiLevelType w:val="multilevel"/>
    <w:tmpl w:val="17128992"/>
    <w:name w:val="WW8Num12"/>
    <w:lvl w:ilvl="0">
      <w:start w:val="2"/>
      <w:numFmt w:val="decimal"/>
      <w:lvlText w:val="%1"/>
      <w:lvlJc w:val="left"/>
      <w:pPr>
        <w:tabs>
          <w:tab w:val="num" w:pos="0"/>
        </w:tabs>
        <w:ind w:left="375" w:hanging="375"/>
      </w:pPr>
      <w:rPr>
        <w:rFonts w:ascii="Times New Roman" w:hAnsi="Times New Roman" w:cs="Times New Roman" w:hint="default"/>
      </w:rPr>
    </w:lvl>
    <w:lvl w:ilvl="1">
      <w:start w:val="1"/>
      <w:numFmt w:val="decimal"/>
      <w:lvlText w:val="%1.%2"/>
      <w:lvlJc w:val="left"/>
      <w:pPr>
        <w:tabs>
          <w:tab w:val="num" w:pos="0"/>
        </w:tabs>
        <w:ind w:left="1444" w:hanging="375"/>
      </w:pPr>
      <w:rPr>
        <w:rFonts w:ascii="Times New Roman" w:hAnsi="Times New Roman" w:cs="Times New Roman" w:hint="default"/>
      </w:rPr>
    </w:lvl>
    <w:lvl w:ilvl="2">
      <w:start w:val="1"/>
      <w:numFmt w:val="decimal"/>
      <w:lvlText w:val="%1.%2.%3"/>
      <w:lvlJc w:val="left"/>
      <w:pPr>
        <w:tabs>
          <w:tab w:val="num" w:pos="0"/>
        </w:tabs>
        <w:ind w:left="2858" w:hanging="720"/>
      </w:pPr>
      <w:rPr>
        <w:rFonts w:ascii="Wingdings" w:hAnsi="Wingdings" w:cs="Wingdings"/>
      </w:r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10">
    <w:nsid w:val="0000000D"/>
    <w:multiLevelType w:val="multilevel"/>
    <w:tmpl w:val="9B72CE16"/>
    <w:name w:val="WW8Num13"/>
    <w:lvl w:ilvl="0">
      <w:start w:val="3"/>
      <w:numFmt w:val="decimal"/>
      <w:lvlText w:val="%1"/>
      <w:lvlJc w:val="left"/>
      <w:pPr>
        <w:tabs>
          <w:tab w:val="num" w:pos="0"/>
        </w:tabs>
        <w:ind w:left="375" w:hanging="375"/>
      </w:pPr>
      <w:rPr>
        <w:rFonts w:ascii="Symbol" w:eastAsia="Calibri" w:hAnsi="Symbol" w:cs="Symbol"/>
        <w:b/>
        <w:sz w:val="28"/>
        <w:szCs w:val="28"/>
      </w:rPr>
    </w:lvl>
    <w:lvl w:ilvl="1">
      <w:start w:val="3"/>
      <w:numFmt w:val="decimal"/>
      <w:lvlText w:val="%1.%2"/>
      <w:lvlJc w:val="left"/>
      <w:pPr>
        <w:tabs>
          <w:tab w:val="num" w:pos="0"/>
        </w:tabs>
        <w:ind w:left="1819" w:hanging="375"/>
      </w:pPr>
      <w:rPr>
        <w:rFonts w:ascii="Times New Roman" w:eastAsia="Calibri" w:hAnsi="Times New Roman" w:cs="Times New Roman" w:hint="default"/>
        <w:b/>
        <w:sz w:val="28"/>
        <w:szCs w:val="28"/>
      </w:rPr>
    </w:lvl>
    <w:lvl w:ilvl="2">
      <w:start w:val="1"/>
      <w:numFmt w:val="decimal"/>
      <w:lvlText w:val="%1.%2.%3"/>
      <w:lvlJc w:val="left"/>
      <w:pPr>
        <w:tabs>
          <w:tab w:val="num" w:pos="0"/>
        </w:tabs>
        <w:ind w:left="3608" w:hanging="720"/>
      </w:pPr>
      <w:rPr>
        <w:rFonts w:ascii="Symbol" w:eastAsia="Calibri" w:hAnsi="Symbol" w:cs="Symbol"/>
        <w:b/>
        <w:sz w:val="28"/>
        <w:szCs w:val="28"/>
      </w:rPr>
    </w:lvl>
    <w:lvl w:ilvl="3">
      <w:start w:val="1"/>
      <w:numFmt w:val="decimal"/>
      <w:lvlText w:val="%1.%2.%3.%4"/>
      <w:lvlJc w:val="left"/>
      <w:pPr>
        <w:tabs>
          <w:tab w:val="num" w:pos="0"/>
        </w:tabs>
        <w:ind w:left="5412" w:hanging="1080"/>
      </w:pPr>
      <w:rPr>
        <w:rFonts w:ascii="Symbol" w:eastAsia="Calibri" w:hAnsi="Symbol" w:cs="Symbol"/>
        <w:b/>
        <w:sz w:val="28"/>
        <w:szCs w:val="28"/>
      </w:rPr>
    </w:lvl>
    <w:lvl w:ilvl="4">
      <w:start w:val="1"/>
      <w:numFmt w:val="decimal"/>
      <w:lvlText w:val="%1.%2.%3.%4.%5"/>
      <w:lvlJc w:val="left"/>
      <w:pPr>
        <w:tabs>
          <w:tab w:val="num" w:pos="0"/>
        </w:tabs>
        <w:ind w:left="6856" w:hanging="1080"/>
      </w:pPr>
      <w:rPr>
        <w:rFonts w:ascii="Symbol" w:eastAsia="Calibri" w:hAnsi="Symbol" w:cs="Symbol"/>
        <w:b/>
        <w:sz w:val="28"/>
        <w:szCs w:val="28"/>
      </w:rPr>
    </w:lvl>
    <w:lvl w:ilvl="5">
      <w:start w:val="1"/>
      <w:numFmt w:val="decimal"/>
      <w:lvlText w:val="%1.%2.%3.%4.%5.%6"/>
      <w:lvlJc w:val="left"/>
      <w:pPr>
        <w:tabs>
          <w:tab w:val="num" w:pos="0"/>
        </w:tabs>
        <w:ind w:left="8660" w:hanging="1440"/>
      </w:pPr>
      <w:rPr>
        <w:rFonts w:ascii="Symbol" w:eastAsia="Calibri" w:hAnsi="Symbol" w:cs="Symbol"/>
        <w:b/>
        <w:sz w:val="28"/>
        <w:szCs w:val="28"/>
      </w:rPr>
    </w:lvl>
    <w:lvl w:ilvl="6">
      <w:start w:val="1"/>
      <w:numFmt w:val="decimal"/>
      <w:lvlText w:val="%1.%2.%3.%4.%5.%6.%7"/>
      <w:lvlJc w:val="left"/>
      <w:pPr>
        <w:tabs>
          <w:tab w:val="num" w:pos="0"/>
        </w:tabs>
        <w:ind w:left="10104" w:hanging="1440"/>
      </w:pPr>
      <w:rPr>
        <w:rFonts w:ascii="Symbol" w:eastAsia="Calibri" w:hAnsi="Symbol" w:cs="Symbol"/>
        <w:b/>
        <w:sz w:val="28"/>
        <w:szCs w:val="28"/>
      </w:rPr>
    </w:lvl>
    <w:lvl w:ilvl="7">
      <w:start w:val="1"/>
      <w:numFmt w:val="decimal"/>
      <w:lvlText w:val="%1.%2.%3.%4.%5.%6.%7.%8"/>
      <w:lvlJc w:val="left"/>
      <w:pPr>
        <w:tabs>
          <w:tab w:val="num" w:pos="0"/>
        </w:tabs>
        <w:ind w:left="11908" w:hanging="1800"/>
      </w:pPr>
      <w:rPr>
        <w:rFonts w:ascii="Symbol" w:eastAsia="Calibri" w:hAnsi="Symbol" w:cs="Symbol"/>
        <w:b/>
        <w:sz w:val="28"/>
        <w:szCs w:val="28"/>
      </w:rPr>
    </w:lvl>
    <w:lvl w:ilvl="8">
      <w:start w:val="1"/>
      <w:numFmt w:val="decimal"/>
      <w:lvlText w:val="%1.%2.%3.%4.%5.%6.%7.%8.%9"/>
      <w:lvlJc w:val="left"/>
      <w:pPr>
        <w:tabs>
          <w:tab w:val="num" w:pos="0"/>
        </w:tabs>
        <w:ind w:left="13712" w:hanging="2160"/>
      </w:pPr>
      <w:rPr>
        <w:rFonts w:ascii="Symbol" w:eastAsia="Calibri" w:hAnsi="Symbol" w:cs="Symbol"/>
        <w:b/>
        <w:sz w:val="28"/>
        <w:szCs w:val="28"/>
      </w:rPr>
    </w:lvl>
  </w:abstractNum>
  <w:abstractNum w:abstractNumId="11">
    <w:nsid w:val="004574A9"/>
    <w:multiLevelType w:val="hybridMultilevel"/>
    <w:tmpl w:val="713C7C2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3366E3"/>
    <w:multiLevelType w:val="hybridMultilevel"/>
    <w:tmpl w:val="D3EA39E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B6259C"/>
    <w:multiLevelType w:val="hybridMultilevel"/>
    <w:tmpl w:val="082E4C84"/>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1230BA"/>
    <w:multiLevelType w:val="multilevel"/>
    <w:tmpl w:val="27288FB4"/>
    <w:lvl w:ilvl="0">
      <w:start w:val="4"/>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
    <w:nsid w:val="12BF6272"/>
    <w:multiLevelType w:val="multilevel"/>
    <w:tmpl w:val="015EC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3333746"/>
    <w:multiLevelType w:val="hybridMultilevel"/>
    <w:tmpl w:val="66E27084"/>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6D6E57"/>
    <w:multiLevelType w:val="hybridMultilevel"/>
    <w:tmpl w:val="7DC8CB9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1F704B"/>
    <w:multiLevelType w:val="hybridMultilevel"/>
    <w:tmpl w:val="9794B2A4"/>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9B4033"/>
    <w:multiLevelType w:val="hybridMultilevel"/>
    <w:tmpl w:val="071C145A"/>
    <w:lvl w:ilvl="0" w:tplc="7C623B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6D2730"/>
    <w:multiLevelType w:val="hybridMultilevel"/>
    <w:tmpl w:val="437A1DA0"/>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A3519F4"/>
    <w:multiLevelType w:val="hybridMultilevel"/>
    <w:tmpl w:val="B42EDEB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D1D2269"/>
    <w:multiLevelType w:val="hybridMultilevel"/>
    <w:tmpl w:val="C2E43192"/>
    <w:lvl w:ilvl="0" w:tplc="7C623B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ED92E8F"/>
    <w:multiLevelType w:val="hybridMultilevel"/>
    <w:tmpl w:val="A594A140"/>
    <w:lvl w:ilvl="0" w:tplc="50EC061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2D159D4"/>
    <w:multiLevelType w:val="hybridMultilevel"/>
    <w:tmpl w:val="C70466E2"/>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DB589B"/>
    <w:multiLevelType w:val="multilevel"/>
    <w:tmpl w:val="87403064"/>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33260B5"/>
    <w:multiLevelType w:val="hybridMultilevel"/>
    <w:tmpl w:val="A30EE5F6"/>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4A91CAA"/>
    <w:multiLevelType w:val="hybridMultilevel"/>
    <w:tmpl w:val="9E6C31B2"/>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5A72803"/>
    <w:multiLevelType w:val="hybridMultilevel"/>
    <w:tmpl w:val="5E90136A"/>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7593BC4"/>
    <w:multiLevelType w:val="hybridMultilevel"/>
    <w:tmpl w:val="2D7C6AB8"/>
    <w:lvl w:ilvl="0" w:tplc="50EC061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7703D5B"/>
    <w:multiLevelType w:val="hybridMultilevel"/>
    <w:tmpl w:val="F08E34A4"/>
    <w:lvl w:ilvl="0" w:tplc="C0F869E6">
      <w:start w:val="2"/>
      <w:numFmt w:val="bullet"/>
      <w:pStyle w:val="a"/>
      <w:lvlText w:val="-"/>
      <w:lvlJc w:val="left"/>
      <w:pPr>
        <w:ind w:left="1428" w:hanging="360"/>
      </w:pPr>
      <w:rPr>
        <w:rFonts w:ascii="Times New Roman" w:eastAsia="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1">
    <w:nsid w:val="297414D5"/>
    <w:multiLevelType w:val="hybridMultilevel"/>
    <w:tmpl w:val="B0C29CD6"/>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9C47E3C"/>
    <w:multiLevelType w:val="hybridMultilevel"/>
    <w:tmpl w:val="09E4F4EE"/>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A3A2A65"/>
    <w:multiLevelType w:val="hybridMultilevel"/>
    <w:tmpl w:val="5BC2BA00"/>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AE84220"/>
    <w:multiLevelType w:val="hybridMultilevel"/>
    <w:tmpl w:val="F9E2E7FA"/>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B5D4117"/>
    <w:multiLevelType w:val="hybridMultilevel"/>
    <w:tmpl w:val="909AF39E"/>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C28433F"/>
    <w:multiLevelType w:val="hybridMultilevel"/>
    <w:tmpl w:val="E2D6D490"/>
    <w:lvl w:ilvl="0" w:tplc="89AC33A8">
      <w:start w:val="1"/>
      <w:numFmt w:val="decimal"/>
      <w:lvlText w:val="%1)"/>
      <w:lvlJc w:val="left"/>
      <w:pPr>
        <w:ind w:left="1211" w:hanging="360"/>
      </w:pPr>
      <w:rPr>
        <w:rFonts w:cs="Times New Roman" w:hint="default"/>
      </w:rPr>
    </w:lvl>
    <w:lvl w:ilvl="1" w:tplc="FDEE2C22" w:tentative="1">
      <w:start w:val="1"/>
      <w:numFmt w:val="lowerLetter"/>
      <w:lvlText w:val="%2."/>
      <w:lvlJc w:val="left"/>
      <w:pPr>
        <w:ind w:left="1931" w:hanging="360"/>
      </w:pPr>
      <w:rPr>
        <w:rFonts w:cs="Times New Roman"/>
      </w:rPr>
    </w:lvl>
    <w:lvl w:ilvl="2" w:tplc="5B96E3A6" w:tentative="1">
      <w:start w:val="1"/>
      <w:numFmt w:val="lowerRoman"/>
      <w:lvlText w:val="%3."/>
      <w:lvlJc w:val="right"/>
      <w:pPr>
        <w:ind w:left="2651" w:hanging="180"/>
      </w:pPr>
      <w:rPr>
        <w:rFonts w:cs="Times New Roman"/>
      </w:rPr>
    </w:lvl>
    <w:lvl w:ilvl="3" w:tplc="0F5CB36C" w:tentative="1">
      <w:start w:val="1"/>
      <w:numFmt w:val="decimal"/>
      <w:lvlText w:val="%4."/>
      <w:lvlJc w:val="left"/>
      <w:pPr>
        <w:ind w:left="3371" w:hanging="360"/>
      </w:pPr>
      <w:rPr>
        <w:rFonts w:cs="Times New Roman"/>
      </w:rPr>
    </w:lvl>
    <w:lvl w:ilvl="4" w:tplc="EE86147C" w:tentative="1">
      <w:start w:val="1"/>
      <w:numFmt w:val="lowerLetter"/>
      <w:lvlText w:val="%5."/>
      <w:lvlJc w:val="left"/>
      <w:pPr>
        <w:ind w:left="4091" w:hanging="360"/>
      </w:pPr>
      <w:rPr>
        <w:rFonts w:cs="Times New Roman"/>
      </w:rPr>
    </w:lvl>
    <w:lvl w:ilvl="5" w:tplc="3EA014B0" w:tentative="1">
      <w:start w:val="1"/>
      <w:numFmt w:val="lowerRoman"/>
      <w:lvlText w:val="%6."/>
      <w:lvlJc w:val="right"/>
      <w:pPr>
        <w:ind w:left="4811" w:hanging="180"/>
      </w:pPr>
      <w:rPr>
        <w:rFonts w:cs="Times New Roman"/>
      </w:rPr>
    </w:lvl>
    <w:lvl w:ilvl="6" w:tplc="E2CEA468" w:tentative="1">
      <w:start w:val="1"/>
      <w:numFmt w:val="decimal"/>
      <w:lvlText w:val="%7."/>
      <w:lvlJc w:val="left"/>
      <w:pPr>
        <w:ind w:left="5531" w:hanging="360"/>
      </w:pPr>
      <w:rPr>
        <w:rFonts w:cs="Times New Roman"/>
      </w:rPr>
    </w:lvl>
    <w:lvl w:ilvl="7" w:tplc="92043CDC" w:tentative="1">
      <w:start w:val="1"/>
      <w:numFmt w:val="lowerLetter"/>
      <w:lvlText w:val="%8."/>
      <w:lvlJc w:val="left"/>
      <w:pPr>
        <w:ind w:left="6251" w:hanging="360"/>
      </w:pPr>
      <w:rPr>
        <w:rFonts w:cs="Times New Roman"/>
      </w:rPr>
    </w:lvl>
    <w:lvl w:ilvl="8" w:tplc="2D300A38" w:tentative="1">
      <w:start w:val="1"/>
      <w:numFmt w:val="lowerRoman"/>
      <w:lvlText w:val="%9."/>
      <w:lvlJc w:val="right"/>
      <w:pPr>
        <w:ind w:left="6971" w:hanging="180"/>
      </w:pPr>
      <w:rPr>
        <w:rFonts w:cs="Times New Roman"/>
      </w:rPr>
    </w:lvl>
  </w:abstractNum>
  <w:abstractNum w:abstractNumId="37">
    <w:nsid w:val="2CEE5A17"/>
    <w:multiLevelType w:val="hybridMultilevel"/>
    <w:tmpl w:val="C3E84BD0"/>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EE94E2F"/>
    <w:multiLevelType w:val="hybridMultilevel"/>
    <w:tmpl w:val="45869472"/>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F161A4A"/>
    <w:multiLevelType w:val="hybridMultilevel"/>
    <w:tmpl w:val="910ACC3E"/>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0A195E"/>
    <w:multiLevelType w:val="hybridMultilevel"/>
    <w:tmpl w:val="E3CEFED0"/>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6FB69CC"/>
    <w:multiLevelType w:val="hybridMultilevel"/>
    <w:tmpl w:val="2550C4E2"/>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9F2374F"/>
    <w:multiLevelType w:val="hybridMultilevel"/>
    <w:tmpl w:val="FD762424"/>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A830634"/>
    <w:multiLevelType w:val="hybridMultilevel"/>
    <w:tmpl w:val="553414B2"/>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B9510B9"/>
    <w:multiLevelType w:val="hybridMultilevel"/>
    <w:tmpl w:val="76E6DFD2"/>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BA31A4C"/>
    <w:multiLevelType w:val="hybridMultilevel"/>
    <w:tmpl w:val="0310E312"/>
    <w:lvl w:ilvl="0" w:tplc="BC78B772">
      <w:start w:val="1"/>
      <w:numFmt w:val="bullet"/>
      <w:lvlText w:val="-"/>
      <w:lvlJc w:val="left"/>
      <w:pPr>
        <w:ind w:left="3905" w:hanging="360"/>
      </w:pPr>
      <w:rPr>
        <w:rFonts w:ascii="Times New Roman" w:hAnsi="Times New Roman" w:hint="default"/>
      </w:rPr>
    </w:lvl>
    <w:lvl w:ilvl="1" w:tplc="04190003" w:tentative="1">
      <w:start w:val="1"/>
      <w:numFmt w:val="bullet"/>
      <w:lvlText w:val="o"/>
      <w:lvlJc w:val="left"/>
      <w:pPr>
        <w:ind w:left="4625" w:hanging="360"/>
      </w:pPr>
      <w:rPr>
        <w:rFonts w:ascii="Courier New" w:hAnsi="Courier New" w:cs="Courier New" w:hint="default"/>
      </w:rPr>
    </w:lvl>
    <w:lvl w:ilvl="2" w:tplc="04190005" w:tentative="1">
      <w:start w:val="1"/>
      <w:numFmt w:val="bullet"/>
      <w:lvlText w:val=""/>
      <w:lvlJc w:val="left"/>
      <w:pPr>
        <w:ind w:left="5345" w:hanging="360"/>
      </w:pPr>
      <w:rPr>
        <w:rFonts w:ascii="Wingdings" w:hAnsi="Wingdings" w:hint="default"/>
      </w:rPr>
    </w:lvl>
    <w:lvl w:ilvl="3" w:tplc="04190001" w:tentative="1">
      <w:start w:val="1"/>
      <w:numFmt w:val="bullet"/>
      <w:lvlText w:val=""/>
      <w:lvlJc w:val="left"/>
      <w:pPr>
        <w:ind w:left="6065" w:hanging="360"/>
      </w:pPr>
      <w:rPr>
        <w:rFonts w:ascii="Symbol" w:hAnsi="Symbol" w:hint="default"/>
      </w:rPr>
    </w:lvl>
    <w:lvl w:ilvl="4" w:tplc="04190003" w:tentative="1">
      <w:start w:val="1"/>
      <w:numFmt w:val="bullet"/>
      <w:lvlText w:val="o"/>
      <w:lvlJc w:val="left"/>
      <w:pPr>
        <w:ind w:left="6785" w:hanging="360"/>
      </w:pPr>
      <w:rPr>
        <w:rFonts w:ascii="Courier New" w:hAnsi="Courier New" w:cs="Courier New" w:hint="default"/>
      </w:rPr>
    </w:lvl>
    <w:lvl w:ilvl="5" w:tplc="04190005" w:tentative="1">
      <w:start w:val="1"/>
      <w:numFmt w:val="bullet"/>
      <w:lvlText w:val=""/>
      <w:lvlJc w:val="left"/>
      <w:pPr>
        <w:ind w:left="7505" w:hanging="360"/>
      </w:pPr>
      <w:rPr>
        <w:rFonts w:ascii="Wingdings" w:hAnsi="Wingdings" w:hint="default"/>
      </w:rPr>
    </w:lvl>
    <w:lvl w:ilvl="6" w:tplc="04190001" w:tentative="1">
      <w:start w:val="1"/>
      <w:numFmt w:val="bullet"/>
      <w:lvlText w:val=""/>
      <w:lvlJc w:val="left"/>
      <w:pPr>
        <w:ind w:left="8225" w:hanging="360"/>
      </w:pPr>
      <w:rPr>
        <w:rFonts w:ascii="Symbol" w:hAnsi="Symbol" w:hint="default"/>
      </w:rPr>
    </w:lvl>
    <w:lvl w:ilvl="7" w:tplc="04190003" w:tentative="1">
      <w:start w:val="1"/>
      <w:numFmt w:val="bullet"/>
      <w:lvlText w:val="o"/>
      <w:lvlJc w:val="left"/>
      <w:pPr>
        <w:ind w:left="8945" w:hanging="360"/>
      </w:pPr>
      <w:rPr>
        <w:rFonts w:ascii="Courier New" w:hAnsi="Courier New" w:cs="Courier New" w:hint="default"/>
      </w:rPr>
    </w:lvl>
    <w:lvl w:ilvl="8" w:tplc="04190005" w:tentative="1">
      <w:start w:val="1"/>
      <w:numFmt w:val="bullet"/>
      <w:lvlText w:val=""/>
      <w:lvlJc w:val="left"/>
      <w:pPr>
        <w:ind w:left="9665" w:hanging="360"/>
      </w:pPr>
      <w:rPr>
        <w:rFonts w:ascii="Wingdings" w:hAnsi="Wingdings" w:hint="default"/>
      </w:rPr>
    </w:lvl>
  </w:abstractNum>
  <w:abstractNum w:abstractNumId="46">
    <w:nsid w:val="3CD910A8"/>
    <w:multiLevelType w:val="hybridMultilevel"/>
    <w:tmpl w:val="FE2C963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24C2962"/>
    <w:multiLevelType w:val="hybridMultilevel"/>
    <w:tmpl w:val="A5DEC6B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25E431B"/>
    <w:multiLevelType w:val="hybridMultilevel"/>
    <w:tmpl w:val="A374367C"/>
    <w:lvl w:ilvl="0" w:tplc="50EC061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95B6F50"/>
    <w:multiLevelType w:val="hybridMultilevel"/>
    <w:tmpl w:val="63E81C8C"/>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A973D9B"/>
    <w:multiLevelType w:val="hybridMultilevel"/>
    <w:tmpl w:val="5F582436"/>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AE27D5C"/>
    <w:multiLevelType w:val="hybridMultilevel"/>
    <w:tmpl w:val="28FEEB40"/>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B39173B"/>
    <w:multiLevelType w:val="multilevel"/>
    <w:tmpl w:val="39B06766"/>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3">
    <w:nsid w:val="4BA37C93"/>
    <w:multiLevelType w:val="multilevel"/>
    <w:tmpl w:val="E716FAB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4">
    <w:nsid w:val="4E5B2F0E"/>
    <w:multiLevelType w:val="hybridMultilevel"/>
    <w:tmpl w:val="AB846332"/>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2334243"/>
    <w:multiLevelType w:val="hybridMultilevel"/>
    <w:tmpl w:val="67B648F4"/>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2A955BE"/>
    <w:multiLevelType w:val="hybridMultilevel"/>
    <w:tmpl w:val="ABFA20BC"/>
    <w:lvl w:ilvl="0" w:tplc="3AD433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54E47D01"/>
    <w:multiLevelType w:val="hybridMultilevel"/>
    <w:tmpl w:val="A24E06E2"/>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5207B71"/>
    <w:multiLevelType w:val="hybridMultilevel"/>
    <w:tmpl w:val="D186775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5B96316"/>
    <w:multiLevelType w:val="hybridMultilevel"/>
    <w:tmpl w:val="08CE1A7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8132067"/>
    <w:multiLevelType w:val="hybridMultilevel"/>
    <w:tmpl w:val="AE708DCE"/>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85A4F51"/>
    <w:multiLevelType w:val="multilevel"/>
    <w:tmpl w:val="77902B1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5BBE5879"/>
    <w:multiLevelType w:val="hybridMultilevel"/>
    <w:tmpl w:val="CE067914"/>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CA85D20"/>
    <w:multiLevelType w:val="hybridMultilevel"/>
    <w:tmpl w:val="C83C398A"/>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1A429B9"/>
    <w:multiLevelType w:val="hybridMultilevel"/>
    <w:tmpl w:val="CD945AE4"/>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2471B22"/>
    <w:multiLevelType w:val="hybridMultilevel"/>
    <w:tmpl w:val="554EE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2C55908"/>
    <w:multiLevelType w:val="hybridMultilevel"/>
    <w:tmpl w:val="A9D29144"/>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3410944"/>
    <w:multiLevelType w:val="hybridMultilevel"/>
    <w:tmpl w:val="C9F44632"/>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36F68F1"/>
    <w:multiLevelType w:val="hybridMultilevel"/>
    <w:tmpl w:val="540010E4"/>
    <w:lvl w:ilvl="0" w:tplc="0409000F">
      <w:start w:val="1"/>
      <w:numFmt w:val="decimal"/>
      <w:lvlText w:val="%1."/>
      <w:lvlJc w:val="left"/>
      <w:pPr>
        <w:ind w:left="648"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nsid w:val="637A0A61"/>
    <w:multiLevelType w:val="hybridMultilevel"/>
    <w:tmpl w:val="D350636A"/>
    <w:lvl w:ilvl="0" w:tplc="BC78B772">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nsid w:val="642F3891"/>
    <w:multiLevelType w:val="hybridMultilevel"/>
    <w:tmpl w:val="C9206F1A"/>
    <w:lvl w:ilvl="0" w:tplc="2152AA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8C17EE6"/>
    <w:multiLevelType w:val="hybridMultilevel"/>
    <w:tmpl w:val="457ABE94"/>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B950E30"/>
    <w:multiLevelType w:val="hybridMultilevel"/>
    <w:tmpl w:val="11BEE3EC"/>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DDD7A17"/>
    <w:multiLevelType w:val="hybridMultilevel"/>
    <w:tmpl w:val="0F0C909A"/>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DF05454"/>
    <w:multiLevelType w:val="multilevel"/>
    <w:tmpl w:val="A770E43A"/>
    <w:lvl w:ilvl="0">
      <w:start w:val="7"/>
      <w:numFmt w:val="decimal"/>
      <w:lvlText w:val="%1"/>
      <w:lvlJc w:val="left"/>
      <w:pPr>
        <w:ind w:left="375" w:hanging="375"/>
      </w:pPr>
      <w:rPr>
        <w:rFonts w:hint="default"/>
      </w:rPr>
    </w:lvl>
    <w:lvl w:ilvl="1">
      <w:start w:val="4"/>
      <w:numFmt w:val="decimal"/>
      <w:lvlText w:val="%1.%2"/>
      <w:lvlJc w:val="left"/>
      <w:pPr>
        <w:ind w:left="749" w:hanging="375"/>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75">
    <w:nsid w:val="6F7D56E0"/>
    <w:multiLevelType w:val="multilevel"/>
    <w:tmpl w:val="E9C23C94"/>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i/>
        <w:color w:val="365F91" w:themeColor="accent1" w:themeShade="BF"/>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6">
    <w:nsid w:val="7217383E"/>
    <w:multiLevelType w:val="hybridMultilevel"/>
    <w:tmpl w:val="C4ACAEE4"/>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23F2333"/>
    <w:multiLevelType w:val="hybridMultilevel"/>
    <w:tmpl w:val="06ECD8E2"/>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27119F5"/>
    <w:multiLevelType w:val="hybridMultilevel"/>
    <w:tmpl w:val="1C180D1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436089B"/>
    <w:multiLevelType w:val="hybridMultilevel"/>
    <w:tmpl w:val="A95479C4"/>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4EE31EF"/>
    <w:multiLevelType w:val="hybridMultilevel"/>
    <w:tmpl w:val="A6D0036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5480DBD"/>
    <w:multiLevelType w:val="hybridMultilevel"/>
    <w:tmpl w:val="7E5AC0E4"/>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6C5338F"/>
    <w:multiLevelType w:val="hybridMultilevel"/>
    <w:tmpl w:val="83F49D04"/>
    <w:lvl w:ilvl="0" w:tplc="BC78B772">
      <w:start w:val="1"/>
      <w:numFmt w:val="bullet"/>
      <w:lvlText w:val="-"/>
      <w:lvlJc w:val="left"/>
      <w:pPr>
        <w:ind w:left="1077" w:hanging="360"/>
      </w:pPr>
      <w:rPr>
        <w:rFonts w:ascii="Times New Roman" w:hAnsi="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83">
    <w:nsid w:val="78286A36"/>
    <w:multiLevelType w:val="hybridMultilevel"/>
    <w:tmpl w:val="08784F82"/>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75"/>
  </w:num>
  <w:num w:numId="4">
    <w:abstractNumId w:val="53"/>
  </w:num>
  <w:num w:numId="5">
    <w:abstractNumId w:val="0"/>
  </w:num>
  <w:num w:numId="6">
    <w:abstractNumId w:val="61"/>
  </w:num>
  <w:num w:numId="7">
    <w:abstractNumId w:val="48"/>
  </w:num>
  <w:num w:numId="8">
    <w:abstractNumId w:val="63"/>
  </w:num>
  <w:num w:numId="9">
    <w:abstractNumId w:val="32"/>
  </w:num>
  <w:num w:numId="10">
    <w:abstractNumId w:val="39"/>
  </w:num>
  <w:num w:numId="11">
    <w:abstractNumId w:val="40"/>
  </w:num>
  <w:num w:numId="12">
    <w:abstractNumId w:val="16"/>
  </w:num>
  <w:num w:numId="13">
    <w:abstractNumId w:val="17"/>
  </w:num>
  <w:num w:numId="14">
    <w:abstractNumId w:val="41"/>
  </w:num>
  <w:num w:numId="15">
    <w:abstractNumId w:val="77"/>
  </w:num>
  <w:num w:numId="16">
    <w:abstractNumId w:val="57"/>
  </w:num>
  <w:num w:numId="17">
    <w:abstractNumId w:val="33"/>
  </w:num>
  <w:num w:numId="18">
    <w:abstractNumId w:val="54"/>
  </w:num>
  <w:num w:numId="19">
    <w:abstractNumId w:val="66"/>
  </w:num>
  <w:num w:numId="20">
    <w:abstractNumId w:val="21"/>
  </w:num>
  <w:num w:numId="21">
    <w:abstractNumId w:val="44"/>
  </w:num>
  <w:num w:numId="22">
    <w:abstractNumId w:val="67"/>
  </w:num>
  <w:num w:numId="23">
    <w:abstractNumId w:val="43"/>
  </w:num>
  <w:num w:numId="24">
    <w:abstractNumId w:val="83"/>
  </w:num>
  <w:num w:numId="25">
    <w:abstractNumId w:val="25"/>
  </w:num>
  <w:num w:numId="26">
    <w:abstractNumId w:val="58"/>
  </w:num>
  <w:num w:numId="27">
    <w:abstractNumId w:val="79"/>
  </w:num>
  <w:num w:numId="28">
    <w:abstractNumId w:val="80"/>
  </w:num>
  <w:num w:numId="29">
    <w:abstractNumId w:val="76"/>
  </w:num>
  <w:num w:numId="30">
    <w:abstractNumId w:val="51"/>
  </w:num>
  <w:num w:numId="31">
    <w:abstractNumId w:val="47"/>
  </w:num>
  <w:num w:numId="32">
    <w:abstractNumId w:val="46"/>
  </w:num>
  <w:num w:numId="33">
    <w:abstractNumId w:val="35"/>
  </w:num>
  <w:num w:numId="34">
    <w:abstractNumId w:val="64"/>
  </w:num>
  <w:num w:numId="35">
    <w:abstractNumId w:val="45"/>
  </w:num>
  <w:num w:numId="36">
    <w:abstractNumId w:val="55"/>
  </w:num>
  <w:num w:numId="37">
    <w:abstractNumId w:val="59"/>
  </w:num>
  <w:num w:numId="38">
    <w:abstractNumId w:val="69"/>
  </w:num>
  <w:num w:numId="39">
    <w:abstractNumId w:val="72"/>
  </w:num>
  <w:num w:numId="40">
    <w:abstractNumId w:val="18"/>
  </w:num>
  <w:num w:numId="41">
    <w:abstractNumId w:val="50"/>
  </w:num>
  <w:num w:numId="42">
    <w:abstractNumId w:val="42"/>
  </w:num>
  <w:num w:numId="43">
    <w:abstractNumId w:val="81"/>
  </w:num>
  <w:num w:numId="44">
    <w:abstractNumId w:val="12"/>
  </w:num>
  <w:num w:numId="45">
    <w:abstractNumId w:val="62"/>
  </w:num>
  <w:num w:numId="46">
    <w:abstractNumId w:val="49"/>
  </w:num>
  <w:num w:numId="47">
    <w:abstractNumId w:val="26"/>
  </w:num>
  <w:num w:numId="48">
    <w:abstractNumId w:val="28"/>
  </w:num>
  <w:num w:numId="49">
    <w:abstractNumId w:val="71"/>
  </w:num>
  <w:num w:numId="50">
    <w:abstractNumId w:val="34"/>
  </w:num>
  <w:num w:numId="51">
    <w:abstractNumId w:val="60"/>
  </w:num>
  <w:num w:numId="52">
    <w:abstractNumId w:val="73"/>
  </w:num>
  <w:num w:numId="53">
    <w:abstractNumId w:val="31"/>
  </w:num>
  <w:num w:numId="54">
    <w:abstractNumId w:val="78"/>
  </w:num>
  <w:num w:numId="55">
    <w:abstractNumId w:val="68"/>
  </w:num>
  <w:num w:numId="56">
    <w:abstractNumId w:val="56"/>
  </w:num>
  <w:num w:numId="57">
    <w:abstractNumId w:val="82"/>
  </w:num>
  <w:num w:numId="58">
    <w:abstractNumId w:val="20"/>
  </w:num>
  <w:num w:numId="59">
    <w:abstractNumId w:val="13"/>
  </w:num>
  <w:num w:numId="60">
    <w:abstractNumId w:val="19"/>
  </w:num>
  <w:num w:numId="61">
    <w:abstractNumId w:val="22"/>
  </w:num>
  <w:num w:numId="62">
    <w:abstractNumId w:val="27"/>
  </w:num>
  <w:num w:numId="63">
    <w:abstractNumId w:val="14"/>
  </w:num>
  <w:num w:numId="64">
    <w:abstractNumId w:val="37"/>
  </w:num>
  <w:num w:numId="65">
    <w:abstractNumId w:val="52"/>
  </w:num>
  <w:num w:numId="66">
    <w:abstractNumId w:val="24"/>
  </w:num>
  <w:num w:numId="67">
    <w:abstractNumId w:val="38"/>
  </w:num>
  <w:num w:numId="68">
    <w:abstractNumId w:val="11"/>
  </w:num>
  <w:num w:numId="69">
    <w:abstractNumId w:val="36"/>
  </w:num>
  <w:num w:numId="70">
    <w:abstractNumId w:val="74"/>
  </w:num>
  <w:num w:numId="71">
    <w:abstractNumId w:val="70"/>
  </w:num>
  <w:num w:numId="72">
    <w:abstractNumId w:val="65"/>
  </w:num>
  <w:num w:numId="73">
    <w:abstractNumId w:val="29"/>
  </w:num>
  <w:num w:numId="74">
    <w:abstractNumId w:val="2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C68"/>
    <w:rsid w:val="00000426"/>
    <w:rsid w:val="000006A2"/>
    <w:rsid w:val="00003484"/>
    <w:rsid w:val="00004532"/>
    <w:rsid w:val="0000472E"/>
    <w:rsid w:val="0000770F"/>
    <w:rsid w:val="000104B4"/>
    <w:rsid w:val="00010AB0"/>
    <w:rsid w:val="00011E4D"/>
    <w:rsid w:val="0001374B"/>
    <w:rsid w:val="00013EB5"/>
    <w:rsid w:val="000142CE"/>
    <w:rsid w:val="00015410"/>
    <w:rsid w:val="000177AB"/>
    <w:rsid w:val="00017F93"/>
    <w:rsid w:val="00020A0F"/>
    <w:rsid w:val="0002329D"/>
    <w:rsid w:val="000240FA"/>
    <w:rsid w:val="00025093"/>
    <w:rsid w:val="000253D8"/>
    <w:rsid w:val="0002585D"/>
    <w:rsid w:val="0002722F"/>
    <w:rsid w:val="00027597"/>
    <w:rsid w:val="00027700"/>
    <w:rsid w:val="00030C9A"/>
    <w:rsid w:val="000323F5"/>
    <w:rsid w:val="00032B53"/>
    <w:rsid w:val="00033DB9"/>
    <w:rsid w:val="0003540E"/>
    <w:rsid w:val="000354A9"/>
    <w:rsid w:val="00035F87"/>
    <w:rsid w:val="000367C1"/>
    <w:rsid w:val="00037185"/>
    <w:rsid w:val="00037DF6"/>
    <w:rsid w:val="00037E97"/>
    <w:rsid w:val="00040C4A"/>
    <w:rsid w:val="0004103C"/>
    <w:rsid w:val="00047FB2"/>
    <w:rsid w:val="0005120E"/>
    <w:rsid w:val="00054D3B"/>
    <w:rsid w:val="0005673D"/>
    <w:rsid w:val="00061505"/>
    <w:rsid w:val="00063E5B"/>
    <w:rsid w:val="00064321"/>
    <w:rsid w:val="00064F36"/>
    <w:rsid w:val="0006649D"/>
    <w:rsid w:val="000671AB"/>
    <w:rsid w:val="000701B7"/>
    <w:rsid w:val="00071A5D"/>
    <w:rsid w:val="0007347B"/>
    <w:rsid w:val="00073899"/>
    <w:rsid w:val="00074F37"/>
    <w:rsid w:val="00075994"/>
    <w:rsid w:val="00076E9B"/>
    <w:rsid w:val="0007780D"/>
    <w:rsid w:val="00077B87"/>
    <w:rsid w:val="000800C1"/>
    <w:rsid w:val="000867F3"/>
    <w:rsid w:val="0008799B"/>
    <w:rsid w:val="00090417"/>
    <w:rsid w:val="0009048F"/>
    <w:rsid w:val="00090845"/>
    <w:rsid w:val="0009448C"/>
    <w:rsid w:val="00096A16"/>
    <w:rsid w:val="00097534"/>
    <w:rsid w:val="000A0310"/>
    <w:rsid w:val="000A1BA8"/>
    <w:rsid w:val="000A215C"/>
    <w:rsid w:val="000A3E64"/>
    <w:rsid w:val="000A456E"/>
    <w:rsid w:val="000A4BB2"/>
    <w:rsid w:val="000A519A"/>
    <w:rsid w:val="000A532C"/>
    <w:rsid w:val="000A671A"/>
    <w:rsid w:val="000A6D6E"/>
    <w:rsid w:val="000A71E7"/>
    <w:rsid w:val="000A7629"/>
    <w:rsid w:val="000B1747"/>
    <w:rsid w:val="000B32F4"/>
    <w:rsid w:val="000B4788"/>
    <w:rsid w:val="000B4BD9"/>
    <w:rsid w:val="000B5E4B"/>
    <w:rsid w:val="000B7ABC"/>
    <w:rsid w:val="000C0D43"/>
    <w:rsid w:val="000C273C"/>
    <w:rsid w:val="000C319B"/>
    <w:rsid w:val="000C337F"/>
    <w:rsid w:val="000C3485"/>
    <w:rsid w:val="000C34B6"/>
    <w:rsid w:val="000C3615"/>
    <w:rsid w:val="000C3C5E"/>
    <w:rsid w:val="000C3DEC"/>
    <w:rsid w:val="000C46C5"/>
    <w:rsid w:val="000C60FC"/>
    <w:rsid w:val="000C660C"/>
    <w:rsid w:val="000D0977"/>
    <w:rsid w:val="000D217A"/>
    <w:rsid w:val="000D3197"/>
    <w:rsid w:val="000D43BF"/>
    <w:rsid w:val="000D6048"/>
    <w:rsid w:val="000D642B"/>
    <w:rsid w:val="000D7999"/>
    <w:rsid w:val="000D7D45"/>
    <w:rsid w:val="000E031C"/>
    <w:rsid w:val="000E352C"/>
    <w:rsid w:val="000E357A"/>
    <w:rsid w:val="000E3775"/>
    <w:rsid w:val="000E4A83"/>
    <w:rsid w:val="000E785D"/>
    <w:rsid w:val="000F14D8"/>
    <w:rsid w:val="000F22E1"/>
    <w:rsid w:val="000F2B5B"/>
    <w:rsid w:val="000F2D38"/>
    <w:rsid w:val="000F37DD"/>
    <w:rsid w:val="000F37F7"/>
    <w:rsid w:val="000F603A"/>
    <w:rsid w:val="000F6C93"/>
    <w:rsid w:val="000F7A4A"/>
    <w:rsid w:val="00100011"/>
    <w:rsid w:val="00100798"/>
    <w:rsid w:val="001011FE"/>
    <w:rsid w:val="00102194"/>
    <w:rsid w:val="0010226F"/>
    <w:rsid w:val="00104553"/>
    <w:rsid w:val="00105E75"/>
    <w:rsid w:val="00106E5E"/>
    <w:rsid w:val="001071A7"/>
    <w:rsid w:val="001136B9"/>
    <w:rsid w:val="00114652"/>
    <w:rsid w:val="00117A3C"/>
    <w:rsid w:val="00117DC1"/>
    <w:rsid w:val="0012134C"/>
    <w:rsid w:val="001236B4"/>
    <w:rsid w:val="00123883"/>
    <w:rsid w:val="00124593"/>
    <w:rsid w:val="00125061"/>
    <w:rsid w:val="001250E4"/>
    <w:rsid w:val="0012602B"/>
    <w:rsid w:val="00127C99"/>
    <w:rsid w:val="001301CC"/>
    <w:rsid w:val="00131857"/>
    <w:rsid w:val="001343FF"/>
    <w:rsid w:val="00140994"/>
    <w:rsid w:val="0014156E"/>
    <w:rsid w:val="00145F71"/>
    <w:rsid w:val="00146B67"/>
    <w:rsid w:val="00146D6C"/>
    <w:rsid w:val="00146E92"/>
    <w:rsid w:val="001504EB"/>
    <w:rsid w:val="00151DC2"/>
    <w:rsid w:val="001523FD"/>
    <w:rsid w:val="001535D3"/>
    <w:rsid w:val="001539C6"/>
    <w:rsid w:val="00161991"/>
    <w:rsid w:val="00163593"/>
    <w:rsid w:val="001659C1"/>
    <w:rsid w:val="00165F6B"/>
    <w:rsid w:val="00166FF4"/>
    <w:rsid w:val="0017102C"/>
    <w:rsid w:val="001734BD"/>
    <w:rsid w:val="001735FC"/>
    <w:rsid w:val="00175185"/>
    <w:rsid w:val="00175A2D"/>
    <w:rsid w:val="00176046"/>
    <w:rsid w:val="001762A1"/>
    <w:rsid w:val="001774BD"/>
    <w:rsid w:val="001808DD"/>
    <w:rsid w:val="00180F44"/>
    <w:rsid w:val="0018221D"/>
    <w:rsid w:val="00187C3B"/>
    <w:rsid w:val="00187E18"/>
    <w:rsid w:val="0019061D"/>
    <w:rsid w:val="00190C92"/>
    <w:rsid w:val="00191CF9"/>
    <w:rsid w:val="00193649"/>
    <w:rsid w:val="00195D04"/>
    <w:rsid w:val="001A0A16"/>
    <w:rsid w:val="001A288B"/>
    <w:rsid w:val="001A3041"/>
    <w:rsid w:val="001A34A9"/>
    <w:rsid w:val="001A3C04"/>
    <w:rsid w:val="001A5AB3"/>
    <w:rsid w:val="001A67ED"/>
    <w:rsid w:val="001B1922"/>
    <w:rsid w:val="001B3F34"/>
    <w:rsid w:val="001B422A"/>
    <w:rsid w:val="001B65EC"/>
    <w:rsid w:val="001B660B"/>
    <w:rsid w:val="001B6646"/>
    <w:rsid w:val="001C0A32"/>
    <w:rsid w:val="001C1388"/>
    <w:rsid w:val="001C34B0"/>
    <w:rsid w:val="001C3C17"/>
    <w:rsid w:val="001C4243"/>
    <w:rsid w:val="001C433B"/>
    <w:rsid w:val="001C6707"/>
    <w:rsid w:val="001D0773"/>
    <w:rsid w:val="001D26B9"/>
    <w:rsid w:val="001D348D"/>
    <w:rsid w:val="001D5ACB"/>
    <w:rsid w:val="001D6C5D"/>
    <w:rsid w:val="001D7285"/>
    <w:rsid w:val="001E071F"/>
    <w:rsid w:val="001E0D16"/>
    <w:rsid w:val="001E42C7"/>
    <w:rsid w:val="001E447D"/>
    <w:rsid w:val="001E5A72"/>
    <w:rsid w:val="001E6ACD"/>
    <w:rsid w:val="001E6B88"/>
    <w:rsid w:val="001E79A0"/>
    <w:rsid w:val="001E7D53"/>
    <w:rsid w:val="001F0601"/>
    <w:rsid w:val="001F1173"/>
    <w:rsid w:val="001F1666"/>
    <w:rsid w:val="001F1676"/>
    <w:rsid w:val="001F18C8"/>
    <w:rsid w:val="001F2AEC"/>
    <w:rsid w:val="001F3250"/>
    <w:rsid w:val="001F3CFF"/>
    <w:rsid w:val="001F60AB"/>
    <w:rsid w:val="002001F7"/>
    <w:rsid w:val="002007BC"/>
    <w:rsid w:val="00201D0E"/>
    <w:rsid w:val="00201DB6"/>
    <w:rsid w:val="00203E63"/>
    <w:rsid w:val="002059B3"/>
    <w:rsid w:val="00206BCF"/>
    <w:rsid w:val="00206C71"/>
    <w:rsid w:val="002078D4"/>
    <w:rsid w:val="00211761"/>
    <w:rsid w:val="00213D17"/>
    <w:rsid w:val="00215D5D"/>
    <w:rsid w:val="00216A0B"/>
    <w:rsid w:val="00220DEF"/>
    <w:rsid w:val="00220E08"/>
    <w:rsid w:val="002245D4"/>
    <w:rsid w:val="0022485C"/>
    <w:rsid w:val="002267E0"/>
    <w:rsid w:val="0022727A"/>
    <w:rsid w:val="002275C9"/>
    <w:rsid w:val="0023165E"/>
    <w:rsid w:val="00232F9A"/>
    <w:rsid w:val="0023319B"/>
    <w:rsid w:val="00233543"/>
    <w:rsid w:val="002335B4"/>
    <w:rsid w:val="0023476E"/>
    <w:rsid w:val="00236A71"/>
    <w:rsid w:val="002418F4"/>
    <w:rsid w:val="002419C6"/>
    <w:rsid w:val="00241D82"/>
    <w:rsid w:val="00244EA0"/>
    <w:rsid w:val="0024613E"/>
    <w:rsid w:val="002467A4"/>
    <w:rsid w:val="002475B2"/>
    <w:rsid w:val="0025112C"/>
    <w:rsid w:val="00251139"/>
    <w:rsid w:val="002516FB"/>
    <w:rsid w:val="002525E1"/>
    <w:rsid w:val="00253FF0"/>
    <w:rsid w:val="002540B0"/>
    <w:rsid w:val="00254CD8"/>
    <w:rsid w:val="0025751F"/>
    <w:rsid w:val="00260D5E"/>
    <w:rsid w:val="00261F0B"/>
    <w:rsid w:val="00262B47"/>
    <w:rsid w:val="0026385B"/>
    <w:rsid w:val="00267C82"/>
    <w:rsid w:val="0027112F"/>
    <w:rsid w:val="00275896"/>
    <w:rsid w:val="00276384"/>
    <w:rsid w:val="002810B0"/>
    <w:rsid w:val="00285E49"/>
    <w:rsid w:val="00286CE9"/>
    <w:rsid w:val="00287C08"/>
    <w:rsid w:val="00290743"/>
    <w:rsid w:val="00290EC3"/>
    <w:rsid w:val="00293369"/>
    <w:rsid w:val="00293554"/>
    <w:rsid w:val="002A1A81"/>
    <w:rsid w:val="002A1D3A"/>
    <w:rsid w:val="002A1E54"/>
    <w:rsid w:val="002A2B11"/>
    <w:rsid w:val="002A5C56"/>
    <w:rsid w:val="002A62B6"/>
    <w:rsid w:val="002A7AF2"/>
    <w:rsid w:val="002B008E"/>
    <w:rsid w:val="002B093B"/>
    <w:rsid w:val="002B0A03"/>
    <w:rsid w:val="002B0EC3"/>
    <w:rsid w:val="002B1574"/>
    <w:rsid w:val="002B188D"/>
    <w:rsid w:val="002B6183"/>
    <w:rsid w:val="002B6459"/>
    <w:rsid w:val="002B6731"/>
    <w:rsid w:val="002B6B7A"/>
    <w:rsid w:val="002B7D2F"/>
    <w:rsid w:val="002C342D"/>
    <w:rsid w:val="002C4806"/>
    <w:rsid w:val="002C52EE"/>
    <w:rsid w:val="002D0B15"/>
    <w:rsid w:val="002D10D5"/>
    <w:rsid w:val="002D3BB5"/>
    <w:rsid w:val="002D3F1E"/>
    <w:rsid w:val="002D41E4"/>
    <w:rsid w:val="002D7F1C"/>
    <w:rsid w:val="002E24F8"/>
    <w:rsid w:val="002E4142"/>
    <w:rsid w:val="002E4D96"/>
    <w:rsid w:val="002F05BD"/>
    <w:rsid w:val="002F13CB"/>
    <w:rsid w:val="002F2C01"/>
    <w:rsid w:val="002F3C44"/>
    <w:rsid w:val="002F3F4C"/>
    <w:rsid w:val="002F4D8A"/>
    <w:rsid w:val="002F54B7"/>
    <w:rsid w:val="002F60D6"/>
    <w:rsid w:val="002F6883"/>
    <w:rsid w:val="0030125C"/>
    <w:rsid w:val="003074BE"/>
    <w:rsid w:val="00310B29"/>
    <w:rsid w:val="0031397B"/>
    <w:rsid w:val="00315CCC"/>
    <w:rsid w:val="00317E09"/>
    <w:rsid w:val="00317E26"/>
    <w:rsid w:val="00320F42"/>
    <w:rsid w:val="003211F2"/>
    <w:rsid w:val="00324470"/>
    <w:rsid w:val="00324B07"/>
    <w:rsid w:val="0032509A"/>
    <w:rsid w:val="003250CD"/>
    <w:rsid w:val="00325D38"/>
    <w:rsid w:val="003323DE"/>
    <w:rsid w:val="00332CDC"/>
    <w:rsid w:val="00334AC4"/>
    <w:rsid w:val="00335FC3"/>
    <w:rsid w:val="00342443"/>
    <w:rsid w:val="00345280"/>
    <w:rsid w:val="00346663"/>
    <w:rsid w:val="00346C0F"/>
    <w:rsid w:val="00347240"/>
    <w:rsid w:val="00347382"/>
    <w:rsid w:val="00350DB6"/>
    <w:rsid w:val="00351D64"/>
    <w:rsid w:val="00355A30"/>
    <w:rsid w:val="00361254"/>
    <w:rsid w:val="003623AA"/>
    <w:rsid w:val="00363F0A"/>
    <w:rsid w:val="00365AB5"/>
    <w:rsid w:val="003663C3"/>
    <w:rsid w:val="00367BD0"/>
    <w:rsid w:val="0037094B"/>
    <w:rsid w:val="00371ED1"/>
    <w:rsid w:val="00374075"/>
    <w:rsid w:val="00374BDD"/>
    <w:rsid w:val="00376E3A"/>
    <w:rsid w:val="00380651"/>
    <w:rsid w:val="0038352D"/>
    <w:rsid w:val="0038473F"/>
    <w:rsid w:val="003868D1"/>
    <w:rsid w:val="00386C58"/>
    <w:rsid w:val="0038790C"/>
    <w:rsid w:val="003904B7"/>
    <w:rsid w:val="00390F33"/>
    <w:rsid w:val="00391405"/>
    <w:rsid w:val="00392405"/>
    <w:rsid w:val="00393318"/>
    <w:rsid w:val="00393832"/>
    <w:rsid w:val="0039508A"/>
    <w:rsid w:val="003A1F8B"/>
    <w:rsid w:val="003A43F0"/>
    <w:rsid w:val="003A5B3A"/>
    <w:rsid w:val="003A60A8"/>
    <w:rsid w:val="003B18F1"/>
    <w:rsid w:val="003B3CDB"/>
    <w:rsid w:val="003B4F53"/>
    <w:rsid w:val="003B571E"/>
    <w:rsid w:val="003C1545"/>
    <w:rsid w:val="003C1ED1"/>
    <w:rsid w:val="003C321E"/>
    <w:rsid w:val="003C3993"/>
    <w:rsid w:val="003C3E57"/>
    <w:rsid w:val="003C40C2"/>
    <w:rsid w:val="003C5810"/>
    <w:rsid w:val="003D0225"/>
    <w:rsid w:val="003E00D0"/>
    <w:rsid w:val="003E00D6"/>
    <w:rsid w:val="003E1942"/>
    <w:rsid w:val="003E252A"/>
    <w:rsid w:val="003E2E26"/>
    <w:rsid w:val="003E2EAD"/>
    <w:rsid w:val="003E3225"/>
    <w:rsid w:val="003E39C3"/>
    <w:rsid w:val="003E5577"/>
    <w:rsid w:val="003E7BBF"/>
    <w:rsid w:val="003E7D39"/>
    <w:rsid w:val="003F0B15"/>
    <w:rsid w:val="003F18C4"/>
    <w:rsid w:val="003F2EB1"/>
    <w:rsid w:val="003F32E7"/>
    <w:rsid w:val="003F492A"/>
    <w:rsid w:val="003F52ED"/>
    <w:rsid w:val="003F5BFF"/>
    <w:rsid w:val="003F69C8"/>
    <w:rsid w:val="003F6EC9"/>
    <w:rsid w:val="0040147C"/>
    <w:rsid w:val="00401B41"/>
    <w:rsid w:val="00401BC6"/>
    <w:rsid w:val="0040250E"/>
    <w:rsid w:val="00404E1E"/>
    <w:rsid w:val="0040546B"/>
    <w:rsid w:val="004056F0"/>
    <w:rsid w:val="004062F0"/>
    <w:rsid w:val="004074D2"/>
    <w:rsid w:val="00407A06"/>
    <w:rsid w:val="00411542"/>
    <w:rsid w:val="0041240F"/>
    <w:rsid w:val="00413632"/>
    <w:rsid w:val="004154B2"/>
    <w:rsid w:val="00416269"/>
    <w:rsid w:val="00420D68"/>
    <w:rsid w:val="00422600"/>
    <w:rsid w:val="00422607"/>
    <w:rsid w:val="00422B5E"/>
    <w:rsid w:val="004238ED"/>
    <w:rsid w:val="00425516"/>
    <w:rsid w:val="0042560D"/>
    <w:rsid w:val="0042578D"/>
    <w:rsid w:val="004261EA"/>
    <w:rsid w:val="00426C63"/>
    <w:rsid w:val="00430794"/>
    <w:rsid w:val="00433A39"/>
    <w:rsid w:val="004359EF"/>
    <w:rsid w:val="004368E0"/>
    <w:rsid w:val="00436C67"/>
    <w:rsid w:val="00437E02"/>
    <w:rsid w:val="00441A59"/>
    <w:rsid w:val="00441D97"/>
    <w:rsid w:val="004421E9"/>
    <w:rsid w:val="0044239F"/>
    <w:rsid w:val="004458C6"/>
    <w:rsid w:val="00447E87"/>
    <w:rsid w:val="00450116"/>
    <w:rsid w:val="004564CB"/>
    <w:rsid w:val="0045675D"/>
    <w:rsid w:val="00456D0F"/>
    <w:rsid w:val="00463A6D"/>
    <w:rsid w:val="00465AE8"/>
    <w:rsid w:val="00467FD1"/>
    <w:rsid w:val="004700F1"/>
    <w:rsid w:val="004706C6"/>
    <w:rsid w:val="00471218"/>
    <w:rsid w:val="004717D9"/>
    <w:rsid w:val="00471CC7"/>
    <w:rsid w:val="00472475"/>
    <w:rsid w:val="00472746"/>
    <w:rsid w:val="004735B6"/>
    <w:rsid w:val="004736B0"/>
    <w:rsid w:val="00474A01"/>
    <w:rsid w:val="00474A7F"/>
    <w:rsid w:val="00480ECE"/>
    <w:rsid w:val="00481C72"/>
    <w:rsid w:val="004824BA"/>
    <w:rsid w:val="00486001"/>
    <w:rsid w:val="004862B8"/>
    <w:rsid w:val="00491148"/>
    <w:rsid w:val="0049156C"/>
    <w:rsid w:val="00491981"/>
    <w:rsid w:val="00493487"/>
    <w:rsid w:val="00493810"/>
    <w:rsid w:val="00493840"/>
    <w:rsid w:val="004938DC"/>
    <w:rsid w:val="00494960"/>
    <w:rsid w:val="004965ED"/>
    <w:rsid w:val="00496D70"/>
    <w:rsid w:val="00497093"/>
    <w:rsid w:val="004A1CE5"/>
    <w:rsid w:val="004A1EDB"/>
    <w:rsid w:val="004A29C1"/>
    <w:rsid w:val="004A6130"/>
    <w:rsid w:val="004A73A5"/>
    <w:rsid w:val="004A79C5"/>
    <w:rsid w:val="004B020F"/>
    <w:rsid w:val="004B08DA"/>
    <w:rsid w:val="004B3806"/>
    <w:rsid w:val="004B5145"/>
    <w:rsid w:val="004B52B4"/>
    <w:rsid w:val="004B5911"/>
    <w:rsid w:val="004B70E4"/>
    <w:rsid w:val="004B7564"/>
    <w:rsid w:val="004C022D"/>
    <w:rsid w:val="004C0C94"/>
    <w:rsid w:val="004C1486"/>
    <w:rsid w:val="004C3871"/>
    <w:rsid w:val="004C3EFC"/>
    <w:rsid w:val="004C4B73"/>
    <w:rsid w:val="004C5976"/>
    <w:rsid w:val="004C599A"/>
    <w:rsid w:val="004C6C69"/>
    <w:rsid w:val="004D5091"/>
    <w:rsid w:val="004D553F"/>
    <w:rsid w:val="004D61E1"/>
    <w:rsid w:val="004D76A2"/>
    <w:rsid w:val="004E13FC"/>
    <w:rsid w:val="004E2149"/>
    <w:rsid w:val="004E26A0"/>
    <w:rsid w:val="004E4953"/>
    <w:rsid w:val="004E4D2A"/>
    <w:rsid w:val="004E70C2"/>
    <w:rsid w:val="004F0F76"/>
    <w:rsid w:val="004F1682"/>
    <w:rsid w:val="004F352C"/>
    <w:rsid w:val="004F3951"/>
    <w:rsid w:val="004F4A21"/>
    <w:rsid w:val="004F4FD9"/>
    <w:rsid w:val="004F61AE"/>
    <w:rsid w:val="004F649C"/>
    <w:rsid w:val="00500170"/>
    <w:rsid w:val="005002A4"/>
    <w:rsid w:val="0050056D"/>
    <w:rsid w:val="00500BC2"/>
    <w:rsid w:val="005015F6"/>
    <w:rsid w:val="0050312A"/>
    <w:rsid w:val="00503C9F"/>
    <w:rsid w:val="00505101"/>
    <w:rsid w:val="005059F0"/>
    <w:rsid w:val="00506915"/>
    <w:rsid w:val="005078D7"/>
    <w:rsid w:val="00511000"/>
    <w:rsid w:val="005126C8"/>
    <w:rsid w:val="00512963"/>
    <w:rsid w:val="00513B4F"/>
    <w:rsid w:val="00514933"/>
    <w:rsid w:val="00514991"/>
    <w:rsid w:val="00514BED"/>
    <w:rsid w:val="00517BAC"/>
    <w:rsid w:val="00526644"/>
    <w:rsid w:val="005323EA"/>
    <w:rsid w:val="0053290B"/>
    <w:rsid w:val="00533923"/>
    <w:rsid w:val="00534FB9"/>
    <w:rsid w:val="00535A8C"/>
    <w:rsid w:val="005371EF"/>
    <w:rsid w:val="00541A27"/>
    <w:rsid w:val="00543A3F"/>
    <w:rsid w:val="00547AA9"/>
    <w:rsid w:val="00550188"/>
    <w:rsid w:val="00553B96"/>
    <w:rsid w:val="00553C5D"/>
    <w:rsid w:val="00562C49"/>
    <w:rsid w:val="00563D6C"/>
    <w:rsid w:val="00567A63"/>
    <w:rsid w:val="0057063B"/>
    <w:rsid w:val="00571208"/>
    <w:rsid w:val="00571B17"/>
    <w:rsid w:val="005728AC"/>
    <w:rsid w:val="0057560B"/>
    <w:rsid w:val="00575EA2"/>
    <w:rsid w:val="005775FA"/>
    <w:rsid w:val="00580FA0"/>
    <w:rsid w:val="00581471"/>
    <w:rsid w:val="0058165A"/>
    <w:rsid w:val="00581B59"/>
    <w:rsid w:val="0058549D"/>
    <w:rsid w:val="00585A37"/>
    <w:rsid w:val="00585DBA"/>
    <w:rsid w:val="00586C2D"/>
    <w:rsid w:val="00587403"/>
    <w:rsid w:val="00587F21"/>
    <w:rsid w:val="00587FF0"/>
    <w:rsid w:val="00592979"/>
    <w:rsid w:val="005931A4"/>
    <w:rsid w:val="005931C2"/>
    <w:rsid w:val="005939A1"/>
    <w:rsid w:val="00594BBE"/>
    <w:rsid w:val="00595433"/>
    <w:rsid w:val="0059642E"/>
    <w:rsid w:val="00597916"/>
    <w:rsid w:val="005A1E11"/>
    <w:rsid w:val="005A22A9"/>
    <w:rsid w:val="005A2932"/>
    <w:rsid w:val="005A2AD6"/>
    <w:rsid w:val="005A2B39"/>
    <w:rsid w:val="005A481A"/>
    <w:rsid w:val="005A7E93"/>
    <w:rsid w:val="005B069D"/>
    <w:rsid w:val="005B0B5D"/>
    <w:rsid w:val="005B346E"/>
    <w:rsid w:val="005B3618"/>
    <w:rsid w:val="005B414D"/>
    <w:rsid w:val="005B566A"/>
    <w:rsid w:val="005B5C24"/>
    <w:rsid w:val="005B68C8"/>
    <w:rsid w:val="005C0469"/>
    <w:rsid w:val="005C1D9D"/>
    <w:rsid w:val="005C2CE1"/>
    <w:rsid w:val="005C3567"/>
    <w:rsid w:val="005C471B"/>
    <w:rsid w:val="005C49AC"/>
    <w:rsid w:val="005C5D64"/>
    <w:rsid w:val="005C603C"/>
    <w:rsid w:val="005D0B98"/>
    <w:rsid w:val="005D1A85"/>
    <w:rsid w:val="005D2015"/>
    <w:rsid w:val="005D24C0"/>
    <w:rsid w:val="005D2941"/>
    <w:rsid w:val="005D336E"/>
    <w:rsid w:val="005D4D2C"/>
    <w:rsid w:val="005D5E13"/>
    <w:rsid w:val="005D6608"/>
    <w:rsid w:val="005D7263"/>
    <w:rsid w:val="005E2507"/>
    <w:rsid w:val="005E2630"/>
    <w:rsid w:val="005E4580"/>
    <w:rsid w:val="005E486D"/>
    <w:rsid w:val="005E5E16"/>
    <w:rsid w:val="005F1A01"/>
    <w:rsid w:val="005F1A47"/>
    <w:rsid w:val="005F2430"/>
    <w:rsid w:val="005F3DBF"/>
    <w:rsid w:val="005F6A30"/>
    <w:rsid w:val="00600344"/>
    <w:rsid w:val="006014B8"/>
    <w:rsid w:val="00602911"/>
    <w:rsid w:val="00603851"/>
    <w:rsid w:val="00604197"/>
    <w:rsid w:val="00604F81"/>
    <w:rsid w:val="0061015A"/>
    <w:rsid w:val="00610C8B"/>
    <w:rsid w:val="00610DFA"/>
    <w:rsid w:val="006118D1"/>
    <w:rsid w:val="00612755"/>
    <w:rsid w:val="006127FB"/>
    <w:rsid w:val="006160B7"/>
    <w:rsid w:val="00617116"/>
    <w:rsid w:val="00620A31"/>
    <w:rsid w:val="006216DD"/>
    <w:rsid w:val="0062382A"/>
    <w:rsid w:val="00623E56"/>
    <w:rsid w:val="00624567"/>
    <w:rsid w:val="00624A47"/>
    <w:rsid w:val="006252DA"/>
    <w:rsid w:val="00625EBD"/>
    <w:rsid w:val="006271B7"/>
    <w:rsid w:val="0063198C"/>
    <w:rsid w:val="0063204B"/>
    <w:rsid w:val="00635DFD"/>
    <w:rsid w:val="0063651A"/>
    <w:rsid w:val="00637568"/>
    <w:rsid w:val="00637F5B"/>
    <w:rsid w:val="00641191"/>
    <w:rsid w:val="00641AB0"/>
    <w:rsid w:val="00641BAE"/>
    <w:rsid w:val="00642776"/>
    <w:rsid w:val="006427FC"/>
    <w:rsid w:val="00642847"/>
    <w:rsid w:val="0064647F"/>
    <w:rsid w:val="00650191"/>
    <w:rsid w:val="00650964"/>
    <w:rsid w:val="00650D45"/>
    <w:rsid w:val="00654B17"/>
    <w:rsid w:val="00655686"/>
    <w:rsid w:val="00655856"/>
    <w:rsid w:val="00656694"/>
    <w:rsid w:val="00656866"/>
    <w:rsid w:val="00656D48"/>
    <w:rsid w:val="006577B9"/>
    <w:rsid w:val="00660711"/>
    <w:rsid w:val="00660DAD"/>
    <w:rsid w:val="006625C2"/>
    <w:rsid w:val="00663826"/>
    <w:rsid w:val="00665CFD"/>
    <w:rsid w:val="00666752"/>
    <w:rsid w:val="00671140"/>
    <w:rsid w:val="00671506"/>
    <w:rsid w:val="0067151F"/>
    <w:rsid w:val="0067288E"/>
    <w:rsid w:val="00673C15"/>
    <w:rsid w:val="00674804"/>
    <w:rsid w:val="00682292"/>
    <w:rsid w:val="00682837"/>
    <w:rsid w:val="00685E2D"/>
    <w:rsid w:val="006919D9"/>
    <w:rsid w:val="006925DE"/>
    <w:rsid w:val="00693D9E"/>
    <w:rsid w:val="0069665E"/>
    <w:rsid w:val="00697050"/>
    <w:rsid w:val="006A02A5"/>
    <w:rsid w:val="006A07A0"/>
    <w:rsid w:val="006A10B8"/>
    <w:rsid w:val="006A149E"/>
    <w:rsid w:val="006A29FB"/>
    <w:rsid w:val="006A39E5"/>
    <w:rsid w:val="006A58AD"/>
    <w:rsid w:val="006A5CE0"/>
    <w:rsid w:val="006A6142"/>
    <w:rsid w:val="006B01F1"/>
    <w:rsid w:val="006B0701"/>
    <w:rsid w:val="006B0BB8"/>
    <w:rsid w:val="006B1204"/>
    <w:rsid w:val="006B2EC7"/>
    <w:rsid w:val="006B3300"/>
    <w:rsid w:val="006B3E46"/>
    <w:rsid w:val="006B47FF"/>
    <w:rsid w:val="006C0B57"/>
    <w:rsid w:val="006C1E50"/>
    <w:rsid w:val="006C31E8"/>
    <w:rsid w:val="006C367C"/>
    <w:rsid w:val="006C42C1"/>
    <w:rsid w:val="006C4342"/>
    <w:rsid w:val="006D1BA6"/>
    <w:rsid w:val="006D29EB"/>
    <w:rsid w:val="006D40E1"/>
    <w:rsid w:val="006D4510"/>
    <w:rsid w:val="006D5DDC"/>
    <w:rsid w:val="006D6222"/>
    <w:rsid w:val="006D6A5B"/>
    <w:rsid w:val="006E01FB"/>
    <w:rsid w:val="006E0BB7"/>
    <w:rsid w:val="006E19F1"/>
    <w:rsid w:val="006E2A99"/>
    <w:rsid w:val="006E36FF"/>
    <w:rsid w:val="006E5A56"/>
    <w:rsid w:val="006E7495"/>
    <w:rsid w:val="006F0ED4"/>
    <w:rsid w:val="006F12B5"/>
    <w:rsid w:val="006F1A7B"/>
    <w:rsid w:val="006F23DE"/>
    <w:rsid w:val="006F2B9E"/>
    <w:rsid w:val="006F3733"/>
    <w:rsid w:val="006F6381"/>
    <w:rsid w:val="006F6B4A"/>
    <w:rsid w:val="006F6DEF"/>
    <w:rsid w:val="006F6EBF"/>
    <w:rsid w:val="006F7819"/>
    <w:rsid w:val="0070033C"/>
    <w:rsid w:val="0070156A"/>
    <w:rsid w:val="0070201C"/>
    <w:rsid w:val="00706748"/>
    <w:rsid w:val="007069BC"/>
    <w:rsid w:val="00707022"/>
    <w:rsid w:val="007077EB"/>
    <w:rsid w:val="007113A0"/>
    <w:rsid w:val="00711C03"/>
    <w:rsid w:val="00712A08"/>
    <w:rsid w:val="007146E6"/>
    <w:rsid w:val="00714DD7"/>
    <w:rsid w:val="007167BA"/>
    <w:rsid w:val="00720469"/>
    <w:rsid w:val="00720D51"/>
    <w:rsid w:val="007213F0"/>
    <w:rsid w:val="007222DE"/>
    <w:rsid w:val="00724A08"/>
    <w:rsid w:val="00731238"/>
    <w:rsid w:val="007324F0"/>
    <w:rsid w:val="0073260C"/>
    <w:rsid w:val="00732F96"/>
    <w:rsid w:val="00733C55"/>
    <w:rsid w:val="0073527F"/>
    <w:rsid w:val="007364B9"/>
    <w:rsid w:val="00740EB6"/>
    <w:rsid w:val="00744CD2"/>
    <w:rsid w:val="00745D17"/>
    <w:rsid w:val="00750067"/>
    <w:rsid w:val="0075057D"/>
    <w:rsid w:val="007531E7"/>
    <w:rsid w:val="00754A74"/>
    <w:rsid w:val="00755677"/>
    <w:rsid w:val="00761F5C"/>
    <w:rsid w:val="00762E11"/>
    <w:rsid w:val="00763A41"/>
    <w:rsid w:val="00764D43"/>
    <w:rsid w:val="00764DD4"/>
    <w:rsid w:val="007660C4"/>
    <w:rsid w:val="007718FE"/>
    <w:rsid w:val="00773918"/>
    <w:rsid w:val="00773D02"/>
    <w:rsid w:val="007767EE"/>
    <w:rsid w:val="00782409"/>
    <w:rsid w:val="00785CD6"/>
    <w:rsid w:val="007871C9"/>
    <w:rsid w:val="00787475"/>
    <w:rsid w:val="00787C06"/>
    <w:rsid w:val="00790492"/>
    <w:rsid w:val="0079106A"/>
    <w:rsid w:val="00792047"/>
    <w:rsid w:val="00793783"/>
    <w:rsid w:val="007951CF"/>
    <w:rsid w:val="007972C4"/>
    <w:rsid w:val="007A037C"/>
    <w:rsid w:val="007A12E8"/>
    <w:rsid w:val="007A47AD"/>
    <w:rsid w:val="007A4C19"/>
    <w:rsid w:val="007A4E6D"/>
    <w:rsid w:val="007A54ED"/>
    <w:rsid w:val="007B0A65"/>
    <w:rsid w:val="007B133A"/>
    <w:rsid w:val="007B38CE"/>
    <w:rsid w:val="007B5A83"/>
    <w:rsid w:val="007B74A1"/>
    <w:rsid w:val="007B7965"/>
    <w:rsid w:val="007C02C8"/>
    <w:rsid w:val="007C05DA"/>
    <w:rsid w:val="007C2E41"/>
    <w:rsid w:val="007C3CFD"/>
    <w:rsid w:val="007C3E44"/>
    <w:rsid w:val="007C4CDA"/>
    <w:rsid w:val="007C5B3C"/>
    <w:rsid w:val="007C78B1"/>
    <w:rsid w:val="007C7FF0"/>
    <w:rsid w:val="007D0E1A"/>
    <w:rsid w:val="007D3DD3"/>
    <w:rsid w:val="007D6E9C"/>
    <w:rsid w:val="007E11C8"/>
    <w:rsid w:val="007E1930"/>
    <w:rsid w:val="007E1BB2"/>
    <w:rsid w:val="007E3BED"/>
    <w:rsid w:val="007E3CDD"/>
    <w:rsid w:val="007E530F"/>
    <w:rsid w:val="007E75B2"/>
    <w:rsid w:val="007F08CA"/>
    <w:rsid w:val="007F0B20"/>
    <w:rsid w:val="007F1968"/>
    <w:rsid w:val="007F33A7"/>
    <w:rsid w:val="007F352F"/>
    <w:rsid w:val="007F35D5"/>
    <w:rsid w:val="007F5276"/>
    <w:rsid w:val="007F584E"/>
    <w:rsid w:val="007F6EBC"/>
    <w:rsid w:val="007F72F2"/>
    <w:rsid w:val="0080003F"/>
    <w:rsid w:val="008065D4"/>
    <w:rsid w:val="008071F1"/>
    <w:rsid w:val="0080775F"/>
    <w:rsid w:val="00810037"/>
    <w:rsid w:val="00810668"/>
    <w:rsid w:val="008109EA"/>
    <w:rsid w:val="00811377"/>
    <w:rsid w:val="00811D15"/>
    <w:rsid w:val="008129BE"/>
    <w:rsid w:val="00814229"/>
    <w:rsid w:val="008146E6"/>
    <w:rsid w:val="0081515C"/>
    <w:rsid w:val="0081711F"/>
    <w:rsid w:val="00820653"/>
    <w:rsid w:val="00820F3F"/>
    <w:rsid w:val="008210D3"/>
    <w:rsid w:val="00821D0E"/>
    <w:rsid w:val="0082291E"/>
    <w:rsid w:val="00824DD4"/>
    <w:rsid w:val="0082575E"/>
    <w:rsid w:val="0082592A"/>
    <w:rsid w:val="00825EBF"/>
    <w:rsid w:val="00826062"/>
    <w:rsid w:val="00826685"/>
    <w:rsid w:val="0083583E"/>
    <w:rsid w:val="00836B06"/>
    <w:rsid w:val="008405F0"/>
    <w:rsid w:val="008412BA"/>
    <w:rsid w:val="00841847"/>
    <w:rsid w:val="00843AE2"/>
    <w:rsid w:val="008447D0"/>
    <w:rsid w:val="008455F6"/>
    <w:rsid w:val="0084597F"/>
    <w:rsid w:val="00845F3E"/>
    <w:rsid w:val="0085062A"/>
    <w:rsid w:val="0085119B"/>
    <w:rsid w:val="00851332"/>
    <w:rsid w:val="00853E2B"/>
    <w:rsid w:val="00854851"/>
    <w:rsid w:val="00854DDC"/>
    <w:rsid w:val="00856EA0"/>
    <w:rsid w:val="00861802"/>
    <w:rsid w:val="008662C0"/>
    <w:rsid w:val="00866C37"/>
    <w:rsid w:val="00872578"/>
    <w:rsid w:val="00872F42"/>
    <w:rsid w:val="008807B1"/>
    <w:rsid w:val="00880881"/>
    <w:rsid w:val="00881E40"/>
    <w:rsid w:val="008825FD"/>
    <w:rsid w:val="00883687"/>
    <w:rsid w:val="00884F10"/>
    <w:rsid w:val="008937B4"/>
    <w:rsid w:val="00895CB0"/>
    <w:rsid w:val="00896FB1"/>
    <w:rsid w:val="008A0423"/>
    <w:rsid w:val="008A10C0"/>
    <w:rsid w:val="008A2826"/>
    <w:rsid w:val="008A4620"/>
    <w:rsid w:val="008A5ACD"/>
    <w:rsid w:val="008A7897"/>
    <w:rsid w:val="008B16A7"/>
    <w:rsid w:val="008B189A"/>
    <w:rsid w:val="008B1E64"/>
    <w:rsid w:val="008B25A2"/>
    <w:rsid w:val="008B2664"/>
    <w:rsid w:val="008B413C"/>
    <w:rsid w:val="008B4375"/>
    <w:rsid w:val="008B7F84"/>
    <w:rsid w:val="008C34EC"/>
    <w:rsid w:val="008C5237"/>
    <w:rsid w:val="008C5C40"/>
    <w:rsid w:val="008C5E41"/>
    <w:rsid w:val="008C7E84"/>
    <w:rsid w:val="008D02E9"/>
    <w:rsid w:val="008D20B5"/>
    <w:rsid w:val="008D3DB6"/>
    <w:rsid w:val="008D7F53"/>
    <w:rsid w:val="008E12EB"/>
    <w:rsid w:val="008E1B44"/>
    <w:rsid w:val="008E4769"/>
    <w:rsid w:val="008E5157"/>
    <w:rsid w:val="008E6B0A"/>
    <w:rsid w:val="008E7947"/>
    <w:rsid w:val="008F12E2"/>
    <w:rsid w:val="008F1D5B"/>
    <w:rsid w:val="008F3093"/>
    <w:rsid w:val="008F4311"/>
    <w:rsid w:val="008F43E7"/>
    <w:rsid w:val="008F4CBF"/>
    <w:rsid w:val="008F5672"/>
    <w:rsid w:val="00901881"/>
    <w:rsid w:val="00902757"/>
    <w:rsid w:val="009027A0"/>
    <w:rsid w:val="00902AB5"/>
    <w:rsid w:val="00904856"/>
    <w:rsid w:val="00904DC2"/>
    <w:rsid w:val="00905BD8"/>
    <w:rsid w:val="00906607"/>
    <w:rsid w:val="0090776A"/>
    <w:rsid w:val="009108DE"/>
    <w:rsid w:val="0091425D"/>
    <w:rsid w:val="00915710"/>
    <w:rsid w:val="00915FC7"/>
    <w:rsid w:val="00916F3E"/>
    <w:rsid w:val="0092135B"/>
    <w:rsid w:val="0092153F"/>
    <w:rsid w:val="00923D9E"/>
    <w:rsid w:val="00924214"/>
    <w:rsid w:val="00924C49"/>
    <w:rsid w:val="009268E6"/>
    <w:rsid w:val="00926B7E"/>
    <w:rsid w:val="009310A0"/>
    <w:rsid w:val="00931893"/>
    <w:rsid w:val="0093249A"/>
    <w:rsid w:val="00932C26"/>
    <w:rsid w:val="00940E90"/>
    <w:rsid w:val="00941A73"/>
    <w:rsid w:val="009420AC"/>
    <w:rsid w:val="00945910"/>
    <w:rsid w:val="00945C54"/>
    <w:rsid w:val="00947215"/>
    <w:rsid w:val="0095209D"/>
    <w:rsid w:val="00953DB7"/>
    <w:rsid w:val="00954E04"/>
    <w:rsid w:val="00955406"/>
    <w:rsid w:val="009567DF"/>
    <w:rsid w:val="00956B65"/>
    <w:rsid w:val="00960186"/>
    <w:rsid w:val="00961F98"/>
    <w:rsid w:val="00972236"/>
    <w:rsid w:val="0097310F"/>
    <w:rsid w:val="009748A1"/>
    <w:rsid w:val="00974C68"/>
    <w:rsid w:val="009756A9"/>
    <w:rsid w:val="00975C87"/>
    <w:rsid w:val="0098191D"/>
    <w:rsid w:val="00983C0B"/>
    <w:rsid w:val="00984015"/>
    <w:rsid w:val="0098474C"/>
    <w:rsid w:val="00984D8D"/>
    <w:rsid w:val="009852A3"/>
    <w:rsid w:val="00986D40"/>
    <w:rsid w:val="009875A1"/>
    <w:rsid w:val="00990712"/>
    <w:rsid w:val="00997FBF"/>
    <w:rsid w:val="009A1299"/>
    <w:rsid w:val="009A1603"/>
    <w:rsid w:val="009A1AD1"/>
    <w:rsid w:val="009A3054"/>
    <w:rsid w:val="009A39BD"/>
    <w:rsid w:val="009A45A3"/>
    <w:rsid w:val="009A4BF9"/>
    <w:rsid w:val="009A613E"/>
    <w:rsid w:val="009A64A2"/>
    <w:rsid w:val="009A6B49"/>
    <w:rsid w:val="009A74F9"/>
    <w:rsid w:val="009B1661"/>
    <w:rsid w:val="009B29DD"/>
    <w:rsid w:val="009B3091"/>
    <w:rsid w:val="009B3B57"/>
    <w:rsid w:val="009B643E"/>
    <w:rsid w:val="009B6C57"/>
    <w:rsid w:val="009B71A3"/>
    <w:rsid w:val="009C0463"/>
    <w:rsid w:val="009C0B46"/>
    <w:rsid w:val="009C241C"/>
    <w:rsid w:val="009C2CD8"/>
    <w:rsid w:val="009C3B7B"/>
    <w:rsid w:val="009C7B71"/>
    <w:rsid w:val="009D13B7"/>
    <w:rsid w:val="009D1E8C"/>
    <w:rsid w:val="009D357B"/>
    <w:rsid w:val="009D53DB"/>
    <w:rsid w:val="009D63BF"/>
    <w:rsid w:val="009E4F66"/>
    <w:rsid w:val="009F00AE"/>
    <w:rsid w:val="009F0665"/>
    <w:rsid w:val="009F09DF"/>
    <w:rsid w:val="009F0CB4"/>
    <w:rsid w:val="009F1CD0"/>
    <w:rsid w:val="009F297F"/>
    <w:rsid w:val="009F644E"/>
    <w:rsid w:val="009F7368"/>
    <w:rsid w:val="009F7A28"/>
    <w:rsid w:val="00A03834"/>
    <w:rsid w:val="00A0573B"/>
    <w:rsid w:val="00A10159"/>
    <w:rsid w:val="00A114E9"/>
    <w:rsid w:val="00A11ACF"/>
    <w:rsid w:val="00A1278B"/>
    <w:rsid w:val="00A14408"/>
    <w:rsid w:val="00A15BD3"/>
    <w:rsid w:val="00A16191"/>
    <w:rsid w:val="00A200FD"/>
    <w:rsid w:val="00A211F4"/>
    <w:rsid w:val="00A22895"/>
    <w:rsid w:val="00A23CA7"/>
    <w:rsid w:val="00A23DA0"/>
    <w:rsid w:val="00A25D9B"/>
    <w:rsid w:val="00A26267"/>
    <w:rsid w:val="00A27497"/>
    <w:rsid w:val="00A31A2A"/>
    <w:rsid w:val="00A32ADC"/>
    <w:rsid w:val="00A33565"/>
    <w:rsid w:val="00A33D0F"/>
    <w:rsid w:val="00A33D28"/>
    <w:rsid w:val="00A33DB6"/>
    <w:rsid w:val="00A404E1"/>
    <w:rsid w:val="00A42F0C"/>
    <w:rsid w:val="00A44683"/>
    <w:rsid w:val="00A470A6"/>
    <w:rsid w:val="00A5096D"/>
    <w:rsid w:val="00A53C3B"/>
    <w:rsid w:val="00A54427"/>
    <w:rsid w:val="00A54451"/>
    <w:rsid w:val="00A54619"/>
    <w:rsid w:val="00A55409"/>
    <w:rsid w:val="00A55576"/>
    <w:rsid w:val="00A556AF"/>
    <w:rsid w:val="00A556CE"/>
    <w:rsid w:val="00A56864"/>
    <w:rsid w:val="00A57F62"/>
    <w:rsid w:val="00A60603"/>
    <w:rsid w:val="00A6151A"/>
    <w:rsid w:val="00A63A06"/>
    <w:rsid w:val="00A64D23"/>
    <w:rsid w:val="00A64F6D"/>
    <w:rsid w:val="00A6768B"/>
    <w:rsid w:val="00A73873"/>
    <w:rsid w:val="00A75243"/>
    <w:rsid w:val="00A76039"/>
    <w:rsid w:val="00A81A44"/>
    <w:rsid w:val="00A822F9"/>
    <w:rsid w:val="00A83977"/>
    <w:rsid w:val="00A84613"/>
    <w:rsid w:val="00A8552C"/>
    <w:rsid w:val="00A9012D"/>
    <w:rsid w:val="00A92C98"/>
    <w:rsid w:val="00A93E2B"/>
    <w:rsid w:val="00A9472F"/>
    <w:rsid w:val="00A95186"/>
    <w:rsid w:val="00A95A19"/>
    <w:rsid w:val="00A95E00"/>
    <w:rsid w:val="00A96892"/>
    <w:rsid w:val="00A9703F"/>
    <w:rsid w:val="00A97F28"/>
    <w:rsid w:val="00AA12E2"/>
    <w:rsid w:val="00AA4A98"/>
    <w:rsid w:val="00AA53E8"/>
    <w:rsid w:val="00AA6088"/>
    <w:rsid w:val="00AA62B2"/>
    <w:rsid w:val="00AA76B7"/>
    <w:rsid w:val="00AB2B65"/>
    <w:rsid w:val="00AB58C2"/>
    <w:rsid w:val="00AB6BD4"/>
    <w:rsid w:val="00AB75DA"/>
    <w:rsid w:val="00AC0D9A"/>
    <w:rsid w:val="00AC119D"/>
    <w:rsid w:val="00AC14A2"/>
    <w:rsid w:val="00AC578C"/>
    <w:rsid w:val="00AD3901"/>
    <w:rsid w:val="00AD3B39"/>
    <w:rsid w:val="00AD47D9"/>
    <w:rsid w:val="00AD4C36"/>
    <w:rsid w:val="00AD4DBA"/>
    <w:rsid w:val="00AD5EB2"/>
    <w:rsid w:val="00AD7810"/>
    <w:rsid w:val="00AE1D6F"/>
    <w:rsid w:val="00AE204A"/>
    <w:rsid w:val="00AE2683"/>
    <w:rsid w:val="00AE4495"/>
    <w:rsid w:val="00AE5BB5"/>
    <w:rsid w:val="00AE755C"/>
    <w:rsid w:val="00AE76ED"/>
    <w:rsid w:val="00AF1591"/>
    <w:rsid w:val="00AF2A0A"/>
    <w:rsid w:val="00AF3B90"/>
    <w:rsid w:val="00AF3DA9"/>
    <w:rsid w:val="00AF5664"/>
    <w:rsid w:val="00AF6D2A"/>
    <w:rsid w:val="00B011AF"/>
    <w:rsid w:val="00B01521"/>
    <w:rsid w:val="00B01867"/>
    <w:rsid w:val="00B024FE"/>
    <w:rsid w:val="00B04077"/>
    <w:rsid w:val="00B04B1A"/>
    <w:rsid w:val="00B04FE3"/>
    <w:rsid w:val="00B067C3"/>
    <w:rsid w:val="00B075D0"/>
    <w:rsid w:val="00B10C3B"/>
    <w:rsid w:val="00B112E8"/>
    <w:rsid w:val="00B11526"/>
    <w:rsid w:val="00B14CDE"/>
    <w:rsid w:val="00B14E21"/>
    <w:rsid w:val="00B14FA0"/>
    <w:rsid w:val="00B15351"/>
    <w:rsid w:val="00B15579"/>
    <w:rsid w:val="00B167D1"/>
    <w:rsid w:val="00B2061F"/>
    <w:rsid w:val="00B206DC"/>
    <w:rsid w:val="00B25A02"/>
    <w:rsid w:val="00B25E82"/>
    <w:rsid w:val="00B261B0"/>
    <w:rsid w:val="00B264E5"/>
    <w:rsid w:val="00B273C1"/>
    <w:rsid w:val="00B3109F"/>
    <w:rsid w:val="00B360A8"/>
    <w:rsid w:val="00B41336"/>
    <w:rsid w:val="00B431F5"/>
    <w:rsid w:val="00B43874"/>
    <w:rsid w:val="00B43AAA"/>
    <w:rsid w:val="00B43DEA"/>
    <w:rsid w:val="00B44E13"/>
    <w:rsid w:val="00B4645B"/>
    <w:rsid w:val="00B512D2"/>
    <w:rsid w:val="00B51EF3"/>
    <w:rsid w:val="00B524D9"/>
    <w:rsid w:val="00B52CA6"/>
    <w:rsid w:val="00B53271"/>
    <w:rsid w:val="00B53C96"/>
    <w:rsid w:val="00B53F11"/>
    <w:rsid w:val="00B578C3"/>
    <w:rsid w:val="00B614CD"/>
    <w:rsid w:val="00B62947"/>
    <w:rsid w:val="00B63575"/>
    <w:rsid w:val="00B63AA7"/>
    <w:rsid w:val="00B649E0"/>
    <w:rsid w:val="00B64F06"/>
    <w:rsid w:val="00B64F33"/>
    <w:rsid w:val="00B6570F"/>
    <w:rsid w:val="00B659B6"/>
    <w:rsid w:val="00B67750"/>
    <w:rsid w:val="00B67905"/>
    <w:rsid w:val="00B67E2B"/>
    <w:rsid w:val="00B711F7"/>
    <w:rsid w:val="00B71AC5"/>
    <w:rsid w:val="00B71F70"/>
    <w:rsid w:val="00B72D7C"/>
    <w:rsid w:val="00B743CB"/>
    <w:rsid w:val="00B770CF"/>
    <w:rsid w:val="00B8106D"/>
    <w:rsid w:val="00B8117B"/>
    <w:rsid w:val="00B81C91"/>
    <w:rsid w:val="00B81CCE"/>
    <w:rsid w:val="00B82135"/>
    <w:rsid w:val="00B82508"/>
    <w:rsid w:val="00B843B8"/>
    <w:rsid w:val="00B86E27"/>
    <w:rsid w:val="00B914E2"/>
    <w:rsid w:val="00B95319"/>
    <w:rsid w:val="00BA344C"/>
    <w:rsid w:val="00BA73C0"/>
    <w:rsid w:val="00BA7EDD"/>
    <w:rsid w:val="00BB1CEA"/>
    <w:rsid w:val="00BB2DC1"/>
    <w:rsid w:val="00BB3B75"/>
    <w:rsid w:val="00BB5049"/>
    <w:rsid w:val="00BB5475"/>
    <w:rsid w:val="00BB79BA"/>
    <w:rsid w:val="00BC121B"/>
    <w:rsid w:val="00BC1571"/>
    <w:rsid w:val="00BC1920"/>
    <w:rsid w:val="00BC2701"/>
    <w:rsid w:val="00BC318F"/>
    <w:rsid w:val="00BC3E07"/>
    <w:rsid w:val="00BC3E09"/>
    <w:rsid w:val="00BC4059"/>
    <w:rsid w:val="00BC4638"/>
    <w:rsid w:val="00BC4BE4"/>
    <w:rsid w:val="00BD07F8"/>
    <w:rsid w:val="00BD21B3"/>
    <w:rsid w:val="00BD28F2"/>
    <w:rsid w:val="00BD4083"/>
    <w:rsid w:val="00BD47B0"/>
    <w:rsid w:val="00BD73BE"/>
    <w:rsid w:val="00BD7675"/>
    <w:rsid w:val="00BE2D18"/>
    <w:rsid w:val="00BE3BC2"/>
    <w:rsid w:val="00BE68C2"/>
    <w:rsid w:val="00BF0DF4"/>
    <w:rsid w:val="00BF22BC"/>
    <w:rsid w:val="00BF2539"/>
    <w:rsid w:val="00BF41B7"/>
    <w:rsid w:val="00BF4426"/>
    <w:rsid w:val="00BF535E"/>
    <w:rsid w:val="00BF60BE"/>
    <w:rsid w:val="00BF61DA"/>
    <w:rsid w:val="00BF6646"/>
    <w:rsid w:val="00BF6880"/>
    <w:rsid w:val="00BF79F4"/>
    <w:rsid w:val="00BF7DA6"/>
    <w:rsid w:val="00C007A8"/>
    <w:rsid w:val="00C00842"/>
    <w:rsid w:val="00C02CCE"/>
    <w:rsid w:val="00C0344C"/>
    <w:rsid w:val="00C042D7"/>
    <w:rsid w:val="00C04469"/>
    <w:rsid w:val="00C047E1"/>
    <w:rsid w:val="00C07068"/>
    <w:rsid w:val="00C11EDC"/>
    <w:rsid w:val="00C12181"/>
    <w:rsid w:val="00C12479"/>
    <w:rsid w:val="00C128D9"/>
    <w:rsid w:val="00C12D1C"/>
    <w:rsid w:val="00C13DAE"/>
    <w:rsid w:val="00C13E55"/>
    <w:rsid w:val="00C13FEE"/>
    <w:rsid w:val="00C152CF"/>
    <w:rsid w:val="00C1757A"/>
    <w:rsid w:val="00C20D32"/>
    <w:rsid w:val="00C21C5A"/>
    <w:rsid w:val="00C229B6"/>
    <w:rsid w:val="00C234FD"/>
    <w:rsid w:val="00C24BCD"/>
    <w:rsid w:val="00C269C7"/>
    <w:rsid w:val="00C26CAF"/>
    <w:rsid w:val="00C2753C"/>
    <w:rsid w:val="00C2798E"/>
    <w:rsid w:val="00C32FA6"/>
    <w:rsid w:val="00C33C52"/>
    <w:rsid w:val="00C33F8C"/>
    <w:rsid w:val="00C34005"/>
    <w:rsid w:val="00C3768E"/>
    <w:rsid w:val="00C379F5"/>
    <w:rsid w:val="00C43821"/>
    <w:rsid w:val="00C47F82"/>
    <w:rsid w:val="00C50C90"/>
    <w:rsid w:val="00C51446"/>
    <w:rsid w:val="00C54D24"/>
    <w:rsid w:val="00C56011"/>
    <w:rsid w:val="00C61038"/>
    <w:rsid w:val="00C6152E"/>
    <w:rsid w:val="00C625D9"/>
    <w:rsid w:val="00C62E04"/>
    <w:rsid w:val="00C634D5"/>
    <w:rsid w:val="00C63B2A"/>
    <w:rsid w:val="00C65B2D"/>
    <w:rsid w:val="00C668C6"/>
    <w:rsid w:val="00C6778D"/>
    <w:rsid w:val="00C70426"/>
    <w:rsid w:val="00C71B7E"/>
    <w:rsid w:val="00C72532"/>
    <w:rsid w:val="00C73DAC"/>
    <w:rsid w:val="00C77322"/>
    <w:rsid w:val="00C82F51"/>
    <w:rsid w:val="00C84725"/>
    <w:rsid w:val="00C86EF2"/>
    <w:rsid w:val="00C87D49"/>
    <w:rsid w:val="00C9121D"/>
    <w:rsid w:val="00C91422"/>
    <w:rsid w:val="00C9149D"/>
    <w:rsid w:val="00C914E9"/>
    <w:rsid w:val="00C91EDD"/>
    <w:rsid w:val="00C9201C"/>
    <w:rsid w:val="00C9210B"/>
    <w:rsid w:val="00C93037"/>
    <w:rsid w:val="00C947D2"/>
    <w:rsid w:val="00C95D17"/>
    <w:rsid w:val="00CA0D37"/>
    <w:rsid w:val="00CA1F91"/>
    <w:rsid w:val="00CA22F1"/>
    <w:rsid w:val="00CA2DE0"/>
    <w:rsid w:val="00CA3004"/>
    <w:rsid w:val="00CA3813"/>
    <w:rsid w:val="00CB002C"/>
    <w:rsid w:val="00CB0F90"/>
    <w:rsid w:val="00CB11ED"/>
    <w:rsid w:val="00CB1468"/>
    <w:rsid w:val="00CB2007"/>
    <w:rsid w:val="00CB28CC"/>
    <w:rsid w:val="00CB2D37"/>
    <w:rsid w:val="00CB6019"/>
    <w:rsid w:val="00CB64CF"/>
    <w:rsid w:val="00CB66CC"/>
    <w:rsid w:val="00CB6B04"/>
    <w:rsid w:val="00CB72C2"/>
    <w:rsid w:val="00CB77E6"/>
    <w:rsid w:val="00CC1636"/>
    <w:rsid w:val="00CC2523"/>
    <w:rsid w:val="00CC3B41"/>
    <w:rsid w:val="00CC5425"/>
    <w:rsid w:val="00CC6BE7"/>
    <w:rsid w:val="00CD2348"/>
    <w:rsid w:val="00CD307D"/>
    <w:rsid w:val="00CD3F9D"/>
    <w:rsid w:val="00CD554F"/>
    <w:rsid w:val="00CD6054"/>
    <w:rsid w:val="00CD715C"/>
    <w:rsid w:val="00CE1E7C"/>
    <w:rsid w:val="00CE3114"/>
    <w:rsid w:val="00CE52E1"/>
    <w:rsid w:val="00CF2053"/>
    <w:rsid w:val="00CF3A9B"/>
    <w:rsid w:val="00CF45BE"/>
    <w:rsid w:val="00CF47C1"/>
    <w:rsid w:val="00CF49C5"/>
    <w:rsid w:val="00CF5178"/>
    <w:rsid w:val="00CF57E1"/>
    <w:rsid w:val="00CF750D"/>
    <w:rsid w:val="00CF7B89"/>
    <w:rsid w:val="00D00117"/>
    <w:rsid w:val="00D03383"/>
    <w:rsid w:val="00D04C94"/>
    <w:rsid w:val="00D04EBA"/>
    <w:rsid w:val="00D061FB"/>
    <w:rsid w:val="00D06998"/>
    <w:rsid w:val="00D06B75"/>
    <w:rsid w:val="00D06CB9"/>
    <w:rsid w:val="00D06FBD"/>
    <w:rsid w:val="00D073B3"/>
    <w:rsid w:val="00D1137F"/>
    <w:rsid w:val="00D12F50"/>
    <w:rsid w:val="00D12FE0"/>
    <w:rsid w:val="00D136AB"/>
    <w:rsid w:val="00D14BAE"/>
    <w:rsid w:val="00D15928"/>
    <w:rsid w:val="00D15B7F"/>
    <w:rsid w:val="00D15E7C"/>
    <w:rsid w:val="00D163DB"/>
    <w:rsid w:val="00D16740"/>
    <w:rsid w:val="00D22B8A"/>
    <w:rsid w:val="00D230C3"/>
    <w:rsid w:val="00D24E24"/>
    <w:rsid w:val="00D259B1"/>
    <w:rsid w:val="00D26CBD"/>
    <w:rsid w:val="00D30719"/>
    <w:rsid w:val="00D30B45"/>
    <w:rsid w:val="00D30DB0"/>
    <w:rsid w:val="00D327DA"/>
    <w:rsid w:val="00D33AEA"/>
    <w:rsid w:val="00D34FCB"/>
    <w:rsid w:val="00D356E5"/>
    <w:rsid w:val="00D365F7"/>
    <w:rsid w:val="00D36FDF"/>
    <w:rsid w:val="00D4045C"/>
    <w:rsid w:val="00D40E98"/>
    <w:rsid w:val="00D417FB"/>
    <w:rsid w:val="00D421C1"/>
    <w:rsid w:val="00D437E9"/>
    <w:rsid w:val="00D43933"/>
    <w:rsid w:val="00D45935"/>
    <w:rsid w:val="00D45E1C"/>
    <w:rsid w:val="00D45E68"/>
    <w:rsid w:val="00D462DB"/>
    <w:rsid w:val="00D46517"/>
    <w:rsid w:val="00D46A9C"/>
    <w:rsid w:val="00D5037F"/>
    <w:rsid w:val="00D52AE9"/>
    <w:rsid w:val="00D52EF0"/>
    <w:rsid w:val="00D52FAA"/>
    <w:rsid w:val="00D54A8C"/>
    <w:rsid w:val="00D57129"/>
    <w:rsid w:val="00D6091F"/>
    <w:rsid w:val="00D617C1"/>
    <w:rsid w:val="00D649AE"/>
    <w:rsid w:val="00D66B2A"/>
    <w:rsid w:val="00D677B8"/>
    <w:rsid w:val="00D67DF1"/>
    <w:rsid w:val="00D702B8"/>
    <w:rsid w:val="00D70A15"/>
    <w:rsid w:val="00D70F00"/>
    <w:rsid w:val="00D720A5"/>
    <w:rsid w:val="00D721AB"/>
    <w:rsid w:val="00D74334"/>
    <w:rsid w:val="00D745F0"/>
    <w:rsid w:val="00D747C3"/>
    <w:rsid w:val="00D74851"/>
    <w:rsid w:val="00D75878"/>
    <w:rsid w:val="00D759DA"/>
    <w:rsid w:val="00D75B68"/>
    <w:rsid w:val="00D80AE2"/>
    <w:rsid w:val="00D810E0"/>
    <w:rsid w:val="00D811C0"/>
    <w:rsid w:val="00D81899"/>
    <w:rsid w:val="00D81B65"/>
    <w:rsid w:val="00D83F53"/>
    <w:rsid w:val="00D85494"/>
    <w:rsid w:val="00D86FC8"/>
    <w:rsid w:val="00D87121"/>
    <w:rsid w:val="00D93ACF"/>
    <w:rsid w:val="00D93C06"/>
    <w:rsid w:val="00D94915"/>
    <w:rsid w:val="00D94AAA"/>
    <w:rsid w:val="00D96090"/>
    <w:rsid w:val="00D9659C"/>
    <w:rsid w:val="00D969C4"/>
    <w:rsid w:val="00D9712B"/>
    <w:rsid w:val="00D971ED"/>
    <w:rsid w:val="00D97946"/>
    <w:rsid w:val="00DA0A30"/>
    <w:rsid w:val="00DA0D46"/>
    <w:rsid w:val="00DA3285"/>
    <w:rsid w:val="00DA386F"/>
    <w:rsid w:val="00DA46AE"/>
    <w:rsid w:val="00DA4A97"/>
    <w:rsid w:val="00DA5E52"/>
    <w:rsid w:val="00DB0D82"/>
    <w:rsid w:val="00DB1ECF"/>
    <w:rsid w:val="00DB20C6"/>
    <w:rsid w:val="00DB2F17"/>
    <w:rsid w:val="00DB353C"/>
    <w:rsid w:val="00DB7089"/>
    <w:rsid w:val="00DC1E0E"/>
    <w:rsid w:val="00DC2339"/>
    <w:rsid w:val="00DC2A4A"/>
    <w:rsid w:val="00DC51D4"/>
    <w:rsid w:val="00DC5D2E"/>
    <w:rsid w:val="00DC6EA2"/>
    <w:rsid w:val="00DD06EB"/>
    <w:rsid w:val="00DD0AD7"/>
    <w:rsid w:val="00DD0C14"/>
    <w:rsid w:val="00DD1691"/>
    <w:rsid w:val="00DD1707"/>
    <w:rsid w:val="00DD2BBD"/>
    <w:rsid w:val="00DD5691"/>
    <w:rsid w:val="00DD67ED"/>
    <w:rsid w:val="00DE09EF"/>
    <w:rsid w:val="00DE123A"/>
    <w:rsid w:val="00DE1BB3"/>
    <w:rsid w:val="00DE544E"/>
    <w:rsid w:val="00DE57DC"/>
    <w:rsid w:val="00DE6E21"/>
    <w:rsid w:val="00DE79BE"/>
    <w:rsid w:val="00DF19EC"/>
    <w:rsid w:val="00DF1B08"/>
    <w:rsid w:val="00DF2377"/>
    <w:rsid w:val="00DF2E2D"/>
    <w:rsid w:val="00DF4D64"/>
    <w:rsid w:val="00DF75BA"/>
    <w:rsid w:val="00DF761A"/>
    <w:rsid w:val="00DF78FE"/>
    <w:rsid w:val="00E012A6"/>
    <w:rsid w:val="00E020A7"/>
    <w:rsid w:val="00E02CEC"/>
    <w:rsid w:val="00E03FE0"/>
    <w:rsid w:val="00E04385"/>
    <w:rsid w:val="00E04948"/>
    <w:rsid w:val="00E049AD"/>
    <w:rsid w:val="00E04F83"/>
    <w:rsid w:val="00E07655"/>
    <w:rsid w:val="00E11C95"/>
    <w:rsid w:val="00E120B4"/>
    <w:rsid w:val="00E13203"/>
    <w:rsid w:val="00E15A70"/>
    <w:rsid w:val="00E16ED8"/>
    <w:rsid w:val="00E21057"/>
    <w:rsid w:val="00E2332F"/>
    <w:rsid w:val="00E23C03"/>
    <w:rsid w:val="00E243B7"/>
    <w:rsid w:val="00E26F30"/>
    <w:rsid w:val="00E270B6"/>
    <w:rsid w:val="00E30594"/>
    <w:rsid w:val="00E30AA3"/>
    <w:rsid w:val="00E32DF5"/>
    <w:rsid w:val="00E34378"/>
    <w:rsid w:val="00E34E03"/>
    <w:rsid w:val="00E35688"/>
    <w:rsid w:val="00E3636A"/>
    <w:rsid w:val="00E40176"/>
    <w:rsid w:val="00E40815"/>
    <w:rsid w:val="00E415A9"/>
    <w:rsid w:val="00E41A52"/>
    <w:rsid w:val="00E44CDD"/>
    <w:rsid w:val="00E44E01"/>
    <w:rsid w:val="00E461D0"/>
    <w:rsid w:val="00E469A8"/>
    <w:rsid w:val="00E50E9B"/>
    <w:rsid w:val="00E54E26"/>
    <w:rsid w:val="00E5791B"/>
    <w:rsid w:val="00E57D9D"/>
    <w:rsid w:val="00E60320"/>
    <w:rsid w:val="00E6150F"/>
    <w:rsid w:val="00E623FB"/>
    <w:rsid w:val="00E6405F"/>
    <w:rsid w:val="00E645CA"/>
    <w:rsid w:val="00E712C6"/>
    <w:rsid w:val="00E739F5"/>
    <w:rsid w:val="00E753AB"/>
    <w:rsid w:val="00E77F89"/>
    <w:rsid w:val="00E804FC"/>
    <w:rsid w:val="00E809E6"/>
    <w:rsid w:val="00E80B3E"/>
    <w:rsid w:val="00E81A6F"/>
    <w:rsid w:val="00E85709"/>
    <w:rsid w:val="00E871F9"/>
    <w:rsid w:val="00E87DAC"/>
    <w:rsid w:val="00E87F3C"/>
    <w:rsid w:val="00E90DD6"/>
    <w:rsid w:val="00E91432"/>
    <w:rsid w:val="00E91F31"/>
    <w:rsid w:val="00E93866"/>
    <w:rsid w:val="00E941E4"/>
    <w:rsid w:val="00E95B91"/>
    <w:rsid w:val="00E966AD"/>
    <w:rsid w:val="00E966C6"/>
    <w:rsid w:val="00E97097"/>
    <w:rsid w:val="00E9777C"/>
    <w:rsid w:val="00EA0858"/>
    <w:rsid w:val="00EA0E15"/>
    <w:rsid w:val="00EA124D"/>
    <w:rsid w:val="00EA12C2"/>
    <w:rsid w:val="00EA1388"/>
    <w:rsid w:val="00EA189F"/>
    <w:rsid w:val="00EA2AB2"/>
    <w:rsid w:val="00EA2EEA"/>
    <w:rsid w:val="00EA3285"/>
    <w:rsid w:val="00EA35E9"/>
    <w:rsid w:val="00EA592E"/>
    <w:rsid w:val="00EB1369"/>
    <w:rsid w:val="00EB2557"/>
    <w:rsid w:val="00EB485E"/>
    <w:rsid w:val="00EB5052"/>
    <w:rsid w:val="00EB6FDD"/>
    <w:rsid w:val="00EC0F3B"/>
    <w:rsid w:val="00EC1280"/>
    <w:rsid w:val="00EC2DFB"/>
    <w:rsid w:val="00EC40E4"/>
    <w:rsid w:val="00EC73C9"/>
    <w:rsid w:val="00ED224A"/>
    <w:rsid w:val="00ED4310"/>
    <w:rsid w:val="00ED75D2"/>
    <w:rsid w:val="00ED7CC2"/>
    <w:rsid w:val="00EE0889"/>
    <w:rsid w:val="00EE145C"/>
    <w:rsid w:val="00EE4584"/>
    <w:rsid w:val="00EE5477"/>
    <w:rsid w:val="00EE7E88"/>
    <w:rsid w:val="00EF1C7A"/>
    <w:rsid w:val="00EF3761"/>
    <w:rsid w:val="00EF398B"/>
    <w:rsid w:val="00EF6FE3"/>
    <w:rsid w:val="00EF7DAE"/>
    <w:rsid w:val="00F00851"/>
    <w:rsid w:val="00F00EF8"/>
    <w:rsid w:val="00F04DA6"/>
    <w:rsid w:val="00F04FFA"/>
    <w:rsid w:val="00F06467"/>
    <w:rsid w:val="00F06C1D"/>
    <w:rsid w:val="00F06EAF"/>
    <w:rsid w:val="00F07E65"/>
    <w:rsid w:val="00F10675"/>
    <w:rsid w:val="00F12152"/>
    <w:rsid w:val="00F16981"/>
    <w:rsid w:val="00F17188"/>
    <w:rsid w:val="00F20849"/>
    <w:rsid w:val="00F21CBD"/>
    <w:rsid w:val="00F2359B"/>
    <w:rsid w:val="00F24FCF"/>
    <w:rsid w:val="00F25431"/>
    <w:rsid w:val="00F2569F"/>
    <w:rsid w:val="00F2739D"/>
    <w:rsid w:val="00F31755"/>
    <w:rsid w:val="00F32823"/>
    <w:rsid w:val="00F3296A"/>
    <w:rsid w:val="00F33A78"/>
    <w:rsid w:val="00F34590"/>
    <w:rsid w:val="00F352D9"/>
    <w:rsid w:val="00F41A14"/>
    <w:rsid w:val="00F44C36"/>
    <w:rsid w:val="00F47BA1"/>
    <w:rsid w:val="00F47D8A"/>
    <w:rsid w:val="00F5155D"/>
    <w:rsid w:val="00F528B6"/>
    <w:rsid w:val="00F52B57"/>
    <w:rsid w:val="00F53591"/>
    <w:rsid w:val="00F54488"/>
    <w:rsid w:val="00F54B92"/>
    <w:rsid w:val="00F5556C"/>
    <w:rsid w:val="00F55816"/>
    <w:rsid w:val="00F60487"/>
    <w:rsid w:val="00F6184A"/>
    <w:rsid w:val="00F62497"/>
    <w:rsid w:val="00F62E2F"/>
    <w:rsid w:val="00F633AA"/>
    <w:rsid w:val="00F6506A"/>
    <w:rsid w:val="00F65582"/>
    <w:rsid w:val="00F65DD8"/>
    <w:rsid w:val="00F671ED"/>
    <w:rsid w:val="00F71D70"/>
    <w:rsid w:val="00F71E52"/>
    <w:rsid w:val="00F813E7"/>
    <w:rsid w:val="00F81B32"/>
    <w:rsid w:val="00F82C69"/>
    <w:rsid w:val="00F84D5C"/>
    <w:rsid w:val="00F863CC"/>
    <w:rsid w:val="00F91222"/>
    <w:rsid w:val="00F93A12"/>
    <w:rsid w:val="00F94B73"/>
    <w:rsid w:val="00F95F63"/>
    <w:rsid w:val="00F96767"/>
    <w:rsid w:val="00F971BC"/>
    <w:rsid w:val="00F97FB2"/>
    <w:rsid w:val="00FA0DBB"/>
    <w:rsid w:val="00FA244A"/>
    <w:rsid w:val="00FA303D"/>
    <w:rsid w:val="00FA4020"/>
    <w:rsid w:val="00FA7E80"/>
    <w:rsid w:val="00FB27C3"/>
    <w:rsid w:val="00FB2B7E"/>
    <w:rsid w:val="00FB5DBA"/>
    <w:rsid w:val="00FB7149"/>
    <w:rsid w:val="00FC0DAF"/>
    <w:rsid w:val="00FC27BE"/>
    <w:rsid w:val="00FC3338"/>
    <w:rsid w:val="00FC3FAF"/>
    <w:rsid w:val="00FC4068"/>
    <w:rsid w:val="00FC5097"/>
    <w:rsid w:val="00FC5EB4"/>
    <w:rsid w:val="00FC5FB6"/>
    <w:rsid w:val="00FD0937"/>
    <w:rsid w:val="00FD11A5"/>
    <w:rsid w:val="00FD2522"/>
    <w:rsid w:val="00FD2CFC"/>
    <w:rsid w:val="00FD2ECB"/>
    <w:rsid w:val="00FD38BB"/>
    <w:rsid w:val="00FD38BE"/>
    <w:rsid w:val="00FD3E44"/>
    <w:rsid w:val="00FD694C"/>
    <w:rsid w:val="00FD7880"/>
    <w:rsid w:val="00FD7EC5"/>
    <w:rsid w:val="00FE1813"/>
    <w:rsid w:val="00FE1B40"/>
    <w:rsid w:val="00FE20EF"/>
    <w:rsid w:val="00FE3669"/>
    <w:rsid w:val="00FE3D8A"/>
    <w:rsid w:val="00FE40C1"/>
    <w:rsid w:val="00FE4614"/>
    <w:rsid w:val="00FF1160"/>
    <w:rsid w:val="00FF1B25"/>
    <w:rsid w:val="00FF4469"/>
    <w:rsid w:val="00FF5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F813E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uiPriority w:val="9"/>
    <w:qFormat/>
    <w:rsid w:val="00F813E7"/>
    <w:pPr>
      <w:spacing w:after="0" w:line="240" w:lineRule="auto"/>
      <w:outlineLvl w:val="1"/>
    </w:pPr>
    <w:rPr>
      <w:rFonts w:ascii="Times New Roman" w:eastAsia="Times New Roman" w:hAnsi="Times New Roman" w:cs="Times New Roman"/>
      <w:b/>
      <w:bCs/>
      <w:color w:val="92BC28"/>
      <w:sz w:val="26"/>
      <w:szCs w:val="26"/>
    </w:rPr>
  </w:style>
  <w:style w:type="paragraph" w:styleId="3">
    <w:name w:val="heading 3"/>
    <w:basedOn w:val="a0"/>
    <w:next w:val="a0"/>
    <w:link w:val="30"/>
    <w:qFormat/>
    <w:rsid w:val="00F813E7"/>
    <w:pPr>
      <w:keepNext/>
      <w:tabs>
        <w:tab w:val="num" w:pos="0"/>
      </w:tabs>
      <w:suppressAutoHyphens/>
      <w:spacing w:before="240" w:after="120" w:line="240" w:lineRule="auto"/>
      <w:ind w:left="720" w:hanging="720"/>
      <w:jc w:val="both"/>
      <w:outlineLvl w:val="2"/>
    </w:pPr>
    <w:rPr>
      <w:rFonts w:ascii="Times New Roman" w:eastAsia="Times New Roman" w:hAnsi="Times New Roman" w:cs="Times New Roman"/>
      <w:b/>
      <w:bCs/>
      <w:sz w:val="28"/>
      <w:szCs w:val="28"/>
      <w:lang w:eastAsia="ar-SA"/>
    </w:rPr>
  </w:style>
  <w:style w:type="paragraph" w:styleId="4">
    <w:name w:val="heading 4"/>
    <w:basedOn w:val="a0"/>
    <w:next w:val="a0"/>
    <w:link w:val="40"/>
    <w:qFormat/>
    <w:rsid w:val="00F813E7"/>
    <w:pPr>
      <w:keepNext/>
      <w:tabs>
        <w:tab w:val="num" w:pos="0"/>
      </w:tabs>
      <w:suppressAutoHyphens/>
      <w:spacing w:before="240" w:after="120" w:line="240" w:lineRule="auto"/>
      <w:ind w:left="864" w:hanging="864"/>
      <w:jc w:val="both"/>
      <w:outlineLvl w:val="3"/>
    </w:pPr>
    <w:rPr>
      <w:rFonts w:ascii="Times New Roman" w:eastAsia="Times New Roman" w:hAnsi="Times New Roman" w:cs="Times New Roman"/>
      <w:b/>
      <w:bCs/>
      <w:i/>
      <w:sz w:val="28"/>
      <w:szCs w:val="28"/>
      <w:lang w:eastAsia="ar-SA"/>
    </w:rPr>
  </w:style>
  <w:style w:type="paragraph" w:styleId="5">
    <w:name w:val="heading 5"/>
    <w:basedOn w:val="a0"/>
    <w:next w:val="a0"/>
    <w:link w:val="50"/>
    <w:qFormat/>
    <w:rsid w:val="00F813E7"/>
    <w:pPr>
      <w:tabs>
        <w:tab w:val="num" w:pos="0"/>
      </w:tabs>
      <w:suppressAutoHyphens/>
      <w:spacing w:before="240" w:after="120" w:line="240" w:lineRule="auto"/>
      <w:ind w:left="709"/>
      <w:jc w:val="both"/>
      <w:outlineLvl w:val="4"/>
    </w:pPr>
    <w:rPr>
      <w:rFonts w:ascii="Times New Roman" w:eastAsia="Times New Roman" w:hAnsi="Times New Roman" w:cs="Times New Roman"/>
      <w:bCs/>
      <w:i/>
      <w:iCs/>
      <w:sz w:val="28"/>
      <w:szCs w:val="26"/>
      <w:lang w:eastAsia="ar-SA"/>
    </w:rPr>
  </w:style>
  <w:style w:type="paragraph" w:styleId="6">
    <w:name w:val="heading 6"/>
    <w:basedOn w:val="a0"/>
    <w:next w:val="a0"/>
    <w:link w:val="60"/>
    <w:qFormat/>
    <w:rsid w:val="00F813E7"/>
    <w:pPr>
      <w:tabs>
        <w:tab w:val="num" w:pos="0"/>
      </w:tabs>
      <w:suppressAutoHyphens/>
      <w:spacing w:before="240" w:after="60" w:line="240" w:lineRule="auto"/>
      <w:ind w:left="1152" w:hanging="1152"/>
      <w:outlineLvl w:val="5"/>
    </w:pPr>
    <w:rPr>
      <w:rFonts w:ascii="Times New Roman" w:eastAsia="Times New Roman" w:hAnsi="Times New Roman" w:cs="Times New Roman"/>
      <w:b/>
      <w:bCs/>
      <w:lang w:eastAsia="ar-SA"/>
    </w:rPr>
  </w:style>
  <w:style w:type="paragraph" w:styleId="7">
    <w:name w:val="heading 7"/>
    <w:basedOn w:val="a0"/>
    <w:next w:val="a0"/>
    <w:link w:val="70"/>
    <w:qFormat/>
    <w:rsid w:val="00F813E7"/>
    <w:pPr>
      <w:tabs>
        <w:tab w:val="num" w:pos="0"/>
      </w:tabs>
      <w:suppressAutoHyphens/>
      <w:spacing w:before="240" w:after="60" w:line="240" w:lineRule="auto"/>
      <w:ind w:left="1296" w:hanging="1296"/>
      <w:outlineLvl w:val="6"/>
    </w:pPr>
    <w:rPr>
      <w:rFonts w:ascii="Times New Roman" w:eastAsia="Times New Roman" w:hAnsi="Times New Roman" w:cs="Times New Roman"/>
      <w:sz w:val="24"/>
      <w:szCs w:val="24"/>
      <w:lang w:eastAsia="ar-SA"/>
    </w:rPr>
  </w:style>
  <w:style w:type="paragraph" w:styleId="8">
    <w:name w:val="heading 8"/>
    <w:basedOn w:val="a0"/>
    <w:next w:val="a0"/>
    <w:link w:val="80"/>
    <w:uiPriority w:val="9"/>
    <w:unhideWhenUsed/>
    <w:qFormat/>
    <w:rsid w:val="00B86E2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09448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813E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uiPriority w:val="9"/>
    <w:rsid w:val="00F813E7"/>
    <w:rPr>
      <w:rFonts w:ascii="Times New Roman" w:eastAsia="Times New Roman" w:hAnsi="Times New Roman" w:cs="Times New Roman"/>
      <w:b/>
      <w:bCs/>
      <w:color w:val="92BC28"/>
      <w:sz w:val="26"/>
      <w:szCs w:val="26"/>
      <w:lang w:eastAsia="ru-RU"/>
    </w:rPr>
  </w:style>
  <w:style w:type="character" w:customStyle="1" w:styleId="30">
    <w:name w:val="Заголовок 3 Знак"/>
    <w:basedOn w:val="a1"/>
    <w:link w:val="3"/>
    <w:uiPriority w:val="9"/>
    <w:rsid w:val="00F813E7"/>
    <w:rPr>
      <w:rFonts w:ascii="Times New Roman" w:eastAsia="Times New Roman" w:hAnsi="Times New Roman" w:cs="Times New Roman"/>
      <w:b/>
      <w:bCs/>
      <w:sz w:val="28"/>
      <w:szCs w:val="28"/>
      <w:lang w:eastAsia="ar-SA"/>
    </w:rPr>
  </w:style>
  <w:style w:type="character" w:customStyle="1" w:styleId="40">
    <w:name w:val="Заголовок 4 Знак"/>
    <w:basedOn w:val="a1"/>
    <w:link w:val="4"/>
    <w:rsid w:val="00F813E7"/>
    <w:rPr>
      <w:rFonts w:ascii="Times New Roman" w:eastAsia="Times New Roman" w:hAnsi="Times New Roman" w:cs="Times New Roman"/>
      <w:b/>
      <w:bCs/>
      <w:i/>
      <w:sz w:val="28"/>
      <w:szCs w:val="28"/>
      <w:lang w:eastAsia="ar-SA"/>
    </w:rPr>
  </w:style>
  <w:style w:type="character" w:customStyle="1" w:styleId="50">
    <w:name w:val="Заголовок 5 Знак"/>
    <w:basedOn w:val="a1"/>
    <w:link w:val="5"/>
    <w:rsid w:val="00F813E7"/>
    <w:rPr>
      <w:rFonts w:ascii="Times New Roman" w:eastAsia="Times New Roman" w:hAnsi="Times New Roman" w:cs="Times New Roman"/>
      <w:bCs/>
      <w:i/>
      <w:iCs/>
      <w:sz w:val="28"/>
      <w:szCs w:val="26"/>
      <w:lang w:eastAsia="ar-SA"/>
    </w:rPr>
  </w:style>
  <w:style w:type="character" w:customStyle="1" w:styleId="60">
    <w:name w:val="Заголовок 6 Знак"/>
    <w:basedOn w:val="a1"/>
    <w:link w:val="6"/>
    <w:rsid w:val="00F813E7"/>
    <w:rPr>
      <w:rFonts w:ascii="Times New Roman" w:eastAsia="Times New Roman" w:hAnsi="Times New Roman" w:cs="Times New Roman"/>
      <w:b/>
      <w:bCs/>
      <w:lang w:eastAsia="ar-SA"/>
    </w:rPr>
  </w:style>
  <w:style w:type="character" w:customStyle="1" w:styleId="70">
    <w:name w:val="Заголовок 7 Знак"/>
    <w:basedOn w:val="a1"/>
    <w:link w:val="7"/>
    <w:rsid w:val="00F813E7"/>
    <w:rPr>
      <w:rFonts w:ascii="Times New Roman" w:eastAsia="Times New Roman" w:hAnsi="Times New Roman" w:cs="Times New Roman"/>
      <w:sz w:val="24"/>
      <w:szCs w:val="24"/>
      <w:lang w:eastAsia="ar-SA"/>
    </w:rPr>
  </w:style>
  <w:style w:type="character" w:customStyle="1" w:styleId="80">
    <w:name w:val="Заголовок 8 Знак"/>
    <w:basedOn w:val="a1"/>
    <w:link w:val="8"/>
    <w:uiPriority w:val="9"/>
    <w:rsid w:val="00B86E2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rsid w:val="0009448C"/>
    <w:rPr>
      <w:rFonts w:asciiTheme="majorHAnsi" w:eastAsiaTheme="majorEastAsia" w:hAnsiTheme="majorHAnsi" w:cstheme="majorBidi"/>
      <w:i/>
      <w:iCs/>
      <w:color w:val="404040" w:themeColor="text1" w:themeTint="BF"/>
      <w:sz w:val="20"/>
      <w:szCs w:val="20"/>
    </w:rPr>
  </w:style>
  <w:style w:type="paragraph" w:styleId="a4">
    <w:name w:val="List Paragraph"/>
    <w:basedOn w:val="a0"/>
    <w:link w:val="a5"/>
    <w:uiPriority w:val="34"/>
    <w:qFormat/>
    <w:rsid w:val="00731238"/>
    <w:pPr>
      <w:ind w:left="720"/>
      <w:contextualSpacing/>
    </w:pPr>
  </w:style>
  <w:style w:type="character" w:customStyle="1" w:styleId="a5">
    <w:name w:val="Абзац списка Знак"/>
    <w:link w:val="a4"/>
    <w:uiPriority w:val="34"/>
    <w:rsid w:val="00500BC2"/>
  </w:style>
  <w:style w:type="table" w:styleId="a6">
    <w:name w:val="Table Grid"/>
    <w:basedOn w:val="a2"/>
    <w:uiPriority w:val="59"/>
    <w:rsid w:val="00013E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qFormat/>
    <w:rsid w:val="00625EBD"/>
    <w:pPr>
      <w:autoSpaceDE w:val="0"/>
      <w:autoSpaceDN w:val="0"/>
      <w:adjustRightInd w:val="0"/>
      <w:spacing w:after="0" w:line="240" w:lineRule="auto"/>
    </w:pPr>
    <w:rPr>
      <w:rFonts w:ascii="Arial" w:hAnsi="Arial" w:cs="Arial"/>
      <w:color w:val="000000"/>
      <w:sz w:val="24"/>
      <w:szCs w:val="24"/>
    </w:rPr>
  </w:style>
  <w:style w:type="paragraph" w:styleId="a7">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Знак,Знак,Обычный (Web),Обычный (веб)1"/>
    <w:basedOn w:val="a0"/>
    <w:link w:val="11"/>
    <w:uiPriority w:val="99"/>
    <w:unhideWhenUsed/>
    <w:qFormat/>
    <w:rsid w:val="00A23D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Знак Знак"/>
    <w:link w:val="a7"/>
    <w:uiPriority w:val="99"/>
    <w:locked/>
    <w:rsid w:val="000867F3"/>
    <w:rPr>
      <w:rFonts w:ascii="Times New Roman" w:eastAsia="Times New Roman" w:hAnsi="Times New Roman" w:cs="Times New Roman"/>
      <w:sz w:val="24"/>
      <w:szCs w:val="24"/>
      <w:lang w:eastAsia="ru-RU"/>
    </w:rPr>
  </w:style>
  <w:style w:type="character" w:styleId="a8">
    <w:name w:val="Strong"/>
    <w:basedOn w:val="a1"/>
    <w:uiPriority w:val="22"/>
    <w:qFormat/>
    <w:rsid w:val="00A23DA0"/>
    <w:rPr>
      <w:b/>
      <w:bCs/>
    </w:rPr>
  </w:style>
  <w:style w:type="paragraph" w:customStyle="1" w:styleId="21">
    <w:name w:val="Абзац списка2"/>
    <w:basedOn w:val="a0"/>
    <w:rsid w:val="00FB27C3"/>
    <w:pPr>
      <w:ind w:left="720"/>
      <w:contextualSpacing/>
    </w:pPr>
    <w:rPr>
      <w:rFonts w:ascii="Calibri" w:eastAsia="Times New Roman" w:hAnsi="Calibri" w:cs="Times New Roman"/>
    </w:rPr>
  </w:style>
  <w:style w:type="paragraph" w:styleId="a9">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fn,ft"/>
    <w:basedOn w:val="a0"/>
    <w:link w:val="aa"/>
    <w:uiPriority w:val="99"/>
    <w:unhideWhenUsed/>
    <w:rsid w:val="00872F42"/>
    <w:pPr>
      <w:spacing w:after="0" w:line="240" w:lineRule="auto"/>
    </w:pPr>
    <w:rPr>
      <w:sz w:val="20"/>
      <w:szCs w:val="20"/>
    </w:rPr>
  </w:style>
  <w:style w:type="character" w:customStyle="1" w:styleId="aa">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basedOn w:val="a1"/>
    <w:link w:val="a9"/>
    <w:uiPriority w:val="99"/>
    <w:rsid w:val="00872F42"/>
    <w:rPr>
      <w:sz w:val="20"/>
      <w:szCs w:val="20"/>
    </w:rPr>
  </w:style>
  <w:style w:type="character" w:styleId="ab">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Style 49,o,Style 18,16 Point"/>
    <w:basedOn w:val="a1"/>
    <w:unhideWhenUsed/>
    <w:rsid w:val="00872F42"/>
    <w:rPr>
      <w:vertAlign w:val="superscript"/>
    </w:rPr>
  </w:style>
  <w:style w:type="paragraph" w:styleId="ac">
    <w:name w:val="Balloon Text"/>
    <w:basedOn w:val="a0"/>
    <w:link w:val="ad"/>
    <w:uiPriority w:val="99"/>
    <w:semiHidden/>
    <w:unhideWhenUsed/>
    <w:rsid w:val="00D06FBD"/>
    <w:pPr>
      <w:spacing w:after="0" w:line="240" w:lineRule="auto"/>
    </w:pPr>
    <w:rPr>
      <w:rFonts w:ascii="Tahoma" w:hAnsi="Tahoma" w:cs="Tahoma"/>
      <w:sz w:val="16"/>
      <w:szCs w:val="16"/>
    </w:rPr>
  </w:style>
  <w:style w:type="character" w:customStyle="1" w:styleId="ad">
    <w:name w:val="Текст выноски Знак"/>
    <w:basedOn w:val="a1"/>
    <w:link w:val="ac"/>
    <w:rsid w:val="00D06FBD"/>
    <w:rPr>
      <w:rFonts w:ascii="Tahoma" w:hAnsi="Tahoma" w:cs="Tahoma"/>
      <w:sz w:val="16"/>
      <w:szCs w:val="16"/>
    </w:rPr>
  </w:style>
  <w:style w:type="character" w:styleId="ae">
    <w:name w:val="Hyperlink"/>
    <w:uiPriority w:val="99"/>
    <w:unhideWhenUsed/>
    <w:rsid w:val="0023476E"/>
    <w:rPr>
      <w:color w:val="0000FF"/>
      <w:u w:val="single"/>
    </w:rPr>
  </w:style>
  <w:style w:type="character" w:customStyle="1" w:styleId="apple-converted-space">
    <w:name w:val="apple-converted-space"/>
    <w:basedOn w:val="a1"/>
    <w:rsid w:val="0023476E"/>
  </w:style>
  <w:style w:type="paragraph" w:customStyle="1" w:styleId="ConsPlusCell">
    <w:name w:val="ConsPlusCell"/>
    <w:link w:val="ConsPlusCell0"/>
    <w:rsid w:val="0023476E"/>
    <w:pPr>
      <w:autoSpaceDE w:val="0"/>
      <w:autoSpaceDN w:val="0"/>
      <w:adjustRightInd w:val="0"/>
      <w:spacing w:after="0" w:line="240" w:lineRule="auto"/>
    </w:pPr>
    <w:rPr>
      <w:rFonts w:ascii="Arial" w:eastAsia="Times New Roman" w:hAnsi="Arial" w:cs="Arial"/>
      <w:sz w:val="20"/>
      <w:szCs w:val="20"/>
    </w:rPr>
  </w:style>
  <w:style w:type="character" w:customStyle="1" w:styleId="ConsPlusCell0">
    <w:name w:val="ConsPlusCell Знак"/>
    <w:link w:val="ConsPlusCell"/>
    <w:rsid w:val="0023476E"/>
    <w:rPr>
      <w:rFonts w:ascii="Arial" w:eastAsia="Times New Roman" w:hAnsi="Arial" w:cs="Arial"/>
      <w:sz w:val="20"/>
      <w:szCs w:val="20"/>
      <w:lang w:eastAsia="ru-RU"/>
    </w:rPr>
  </w:style>
  <w:style w:type="character" w:customStyle="1" w:styleId="apple-style-span">
    <w:name w:val="apple-style-span"/>
    <w:rsid w:val="00F813E7"/>
  </w:style>
  <w:style w:type="paragraph" w:styleId="af">
    <w:name w:val="No Spacing"/>
    <w:link w:val="af0"/>
    <w:uiPriority w:val="1"/>
    <w:qFormat/>
    <w:rsid w:val="00F813E7"/>
    <w:pPr>
      <w:spacing w:after="0" w:line="240" w:lineRule="auto"/>
    </w:pPr>
    <w:rPr>
      <w:rFonts w:ascii="Calibri" w:eastAsia="Calibri" w:hAnsi="Calibri" w:cs="Times New Roman"/>
    </w:rPr>
  </w:style>
  <w:style w:type="character" w:customStyle="1" w:styleId="af0">
    <w:name w:val="Без интервала Знак"/>
    <w:link w:val="af"/>
    <w:uiPriority w:val="1"/>
    <w:locked/>
    <w:rsid w:val="00F813E7"/>
    <w:rPr>
      <w:rFonts w:ascii="Calibri" w:eastAsia="Calibri" w:hAnsi="Calibri" w:cs="Times New Roman"/>
    </w:rPr>
  </w:style>
  <w:style w:type="paragraph" w:styleId="af1">
    <w:name w:val="Body Text"/>
    <w:basedOn w:val="a0"/>
    <w:link w:val="12"/>
    <w:rsid w:val="00F813E7"/>
    <w:pPr>
      <w:spacing w:after="0" w:line="240" w:lineRule="auto"/>
      <w:jc w:val="both"/>
    </w:pPr>
    <w:rPr>
      <w:rFonts w:ascii="TimesET" w:eastAsia="Times New Roman" w:hAnsi="TimesET" w:cs="Times New Roman"/>
      <w:sz w:val="24"/>
      <w:szCs w:val="20"/>
    </w:rPr>
  </w:style>
  <w:style w:type="character" w:customStyle="1" w:styleId="12">
    <w:name w:val="Основной текст Знак1"/>
    <w:link w:val="af1"/>
    <w:uiPriority w:val="99"/>
    <w:locked/>
    <w:rsid w:val="00F813E7"/>
    <w:rPr>
      <w:rFonts w:ascii="TimesET" w:eastAsia="Times New Roman" w:hAnsi="TimesET" w:cs="Times New Roman"/>
      <w:sz w:val="24"/>
      <w:szCs w:val="20"/>
    </w:rPr>
  </w:style>
  <w:style w:type="character" w:customStyle="1" w:styleId="af2">
    <w:name w:val="Основной текст Знак"/>
    <w:basedOn w:val="a1"/>
    <w:rsid w:val="00F813E7"/>
  </w:style>
  <w:style w:type="paragraph" w:customStyle="1" w:styleId="af3">
    <w:name w:val="Таблицы (моноширинный)"/>
    <w:basedOn w:val="a0"/>
    <w:next w:val="a0"/>
    <w:uiPriority w:val="99"/>
    <w:rsid w:val="00F813E7"/>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af4">
    <w:name w:val="Колонтитул (правый)"/>
    <w:basedOn w:val="a0"/>
    <w:next w:val="a0"/>
    <w:uiPriority w:val="99"/>
    <w:rsid w:val="00F813E7"/>
    <w:pPr>
      <w:widowControl w:val="0"/>
      <w:autoSpaceDE w:val="0"/>
      <w:autoSpaceDN w:val="0"/>
      <w:adjustRightInd w:val="0"/>
      <w:spacing w:after="0" w:line="240" w:lineRule="auto"/>
      <w:jc w:val="both"/>
    </w:pPr>
    <w:rPr>
      <w:rFonts w:ascii="Arial" w:eastAsia="Times New Roman" w:hAnsi="Arial" w:cs="Arial"/>
      <w:sz w:val="16"/>
      <w:szCs w:val="16"/>
    </w:rPr>
  </w:style>
  <w:style w:type="paragraph" w:customStyle="1" w:styleId="13">
    <w:name w:val="Стиль1"/>
    <w:basedOn w:val="a0"/>
    <w:rsid w:val="00F813E7"/>
    <w:pPr>
      <w:spacing w:after="0" w:line="360" w:lineRule="auto"/>
      <w:ind w:firstLine="709"/>
      <w:jc w:val="both"/>
    </w:pPr>
    <w:rPr>
      <w:rFonts w:ascii="Times New Roman" w:eastAsia="Times New Roman" w:hAnsi="Times New Roman" w:cs="Times New Roman"/>
      <w:sz w:val="28"/>
      <w:szCs w:val="28"/>
    </w:rPr>
  </w:style>
  <w:style w:type="paragraph" w:customStyle="1" w:styleId="210">
    <w:name w:val="Основной текст 21"/>
    <w:basedOn w:val="a0"/>
    <w:rsid w:val="00F813E7"/>
    <w:pPr>
      <w:spacing w:after="0" w:line="240" w:lineRule="auto"/>
      <w:ind w:firstLine="545"/>
      <w:jc w:val="both"/>
    </w:pPr>
    <w:rPr>
      <w:rFonts w:ascii="Times New Roman" w:eastAsia="Times New Roman" w:hAnsi="Times New Roman" w:cs="Times New Roman"/>
      <w:sz w:val="28"/>
      <w:szCs w:val="20"/>
    </w:rPr>
  </w:style>
  <w:style w:type="paragraph" w:customStyle="1" w:styleId="af5">
    <w:name w:val="Стиль пункта схемы"/>
    <w:basedOn w:val="a0"/>
    <w:link w:val="af6"/>
    <w:rsid w:val="00F813E7"/>
    <w:pPr>
      <w:autoSpaceDE w:val="0"/>
      <w:autoSpaceDN w:val="0"/>
      <w:adjustRightInd w:val="0"/>
      <w:spacing w:after="0" w:line="360" w:lineRule="auto"/>
      <w:ind w:firstLine="680"/>
      <w:jc w:val="both"/>
    </w:pPr>
    <w:rPr>
      <w:rFonts w:ascii="Times New Roman" w:eastAsia="Times New Roman" w:hAnsi="Times New Roman" w:cs="Times New Roman"/>
      <w:sz w:val="28"/>
      <w:szCs w:val="28"/>
    </w:rPr>
  </w:style>
  <w:style w:type="character" w:customStyle="1" w:styleId="af6">
    <w:name w:val="Стиль пункта схемы Знак"/>
    <w:basedOn w:val="a1"/>
    <w:link w:val="af5"/>
    <w:rsid w:val="00F813E7"/>
    <w:rPr>
      <w:rFonts w:ascii="Times New Roman" w:eastAsia="Times New Roman" w:hAnsi="Times New Roman" w:cs="Times New Roman"/>
      <w:sz w:val="28"/>
      <w:szCs w:val="28"/>
      <w:lang w:eastAsia="ru-RU"/>
    </w:rPr>
  </w:style>
  <w:style w:type="character" w:customStyle="1" w:styleId="61">
    <w:name w:val="Основной текст (6)_"/>
    <w:link w:val="62"/>
    <w:rsid w:val="00F813E7"/>
    <w:rPr>
      <w:b/>
      <w:bCs/>
      <w:sz w:val="30"/>
      <w:szCs w:val="30"/>
      <w:shd w:val="clear" w:color="auto" w:fill="FFFFFF"/>
    </w:rPr>
  </w:style>
  <w:style w:type="paragraph" w:customStyle="1" w:styleId="62">
    <w:name w:val="Основной текст (6)"/>
    <w:basedOn w:val="a0"/>
    <w:link w:val="61"/>
    <w:rsid w:val="00F813E7"/>
    <w:pPr>
      <w:widowControl w:val="0"/>
      <w:shd w:val="clear" w:color="auto" w:fill="FFFFFF"/>
      <w:spacing w:before="2160" w:after="0" w:line="367" w:lineRule="exact"/>
      <w:jc w:val="center"/>
    </w:pPr>
    <w:rPr>
      <w:b/>
      <w:bCs/>
      <w:sz w:val="30"/>
      <w:szCs w:val="30"/>
    </w:rPr>
  </w:style>
  <w:style w:type="character" w:customStyle="1" w:styleId="63">
    <w:name w:val="Основной текст (6) + Не полужирный"/>
    <w:rsid w:val="00F813E7"/>
    <w:rPr>
      <w:rFonts w:ascii="Times New Roman" w:eastAsia="Times New Roman" w:hAnsi="Times New Roman" w:cs="Times New Roman"/>
      <w:b/>
      <w:bCs/>
      <w:i w:val="0"/>
      <w:iCs w:val="0"/>
      <w:smallCaps w:val="0"/>
      <w:strike w:val="0"/>
      <w:color w:val="000000"/>
      <w:spacing w:val="0"/>
      <w:w w:val="100"/>
      <w:position w:val="0"/>
      <w:sz w:val="30"/>
      <w:szCs w:val="30"/>
      <w:u w:val="none"/>
      <w:lang w:val="ru-RU"/>
    </w:rPr>
  </w:style>
  <w:style w:type="character" w:customStyle="1" w:styleId="WW8Num1z0">
    <w:name w:val="WW8Num1z0"/>
    <w:rsid w:val="00F813E7"/>
    <w:rPr>
      <w:rFonts w:hint="default"/>
      <w:sz w:val="28"/>
      <w:szCs w:val="28"/>
    </w:rPr>
  </w:style>
  <w:style w:type="paragraph" w:styleId="af7">
    <w:name w:val="Body Text Indent"/>
    <w:basedOn w:val="a0"/>
    <w:link w:val="af8"/>
    <w:unhideWhenUsed/>
    <w:rsid w:val="00F813E7"/>
    <w:pPr>
      <w:spacing w:after="120"/>
      <w:ind w:left="283"/>
    </w:pPr>
    <w:rPr>
      <w:rFonts w:ascii="Calibri" w:eastAsia="Times New Roman" w:hAnsi="Calibri" w:cs="Times New Roman"/>
    </w:rPr>
  </w:style>
  <w:style w:type="character" w:customStyle="1" w:styleId="af8">
    <w:name w:val="Основной текст с отступом Знак"/>
    <w:basedOn w:val="a1"/>
    <w:link w:val="af7"/>
    <w:uiPriority w:val="99"/>
    <w:rsid w:val="00F813E7"/>
    <w:rPr>
      <w:rFonts w:ascii="Calibri" w:eastAsia="Times New Roman" w:hAnsi="Calibri" w:cs="Times New Roman"/>
    </w:rPr>
  </w:style>
  <w:style w:type="paragraph" w:customStyle="1" w:styleId="14">
    <w:name w:val="Абзац списка1"/>
    <w:basedOn w:val="a0"/>
    <w:rsid w:val="00F813E7"/>
    <w:pPr>
      <w:suppressAutoHyphens/>
      <w:spacing w:after="0" w:line="240" w:lineRule="auto"/>
      <w:ind w:left="720"/>
    </w:pPr>
    <w:rPr>
      <w:rFonts w:ascii="Times New Roman" w:eastAsia="Arial Unicode MS" w:hAnsi="Times New Roman" w:cs="Mangal"/>
      <w:kern w:val="1"/>
      <w:sz w:val="24"/>
      <w:szCs w:val="24"/>
      <w:lang w:eastAsia="hi-IN" w:bidi="hi-IN"/>
    </w:rPr>
  </w:style>
  <w:style w:type="paragraph" w:customStyle="1" w:styleId="ConsPlusNonformat">
    <w:name w:val="ConsPlusNonformat"/>
    <w:link w:val="ConsPlusNonformat0"/>
    <w:rsid w:val="00F813E7"/>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0">
    <w:name w:val="ConsPlusNonformat Знак"/>
    <w:link w:val="ConsPlusNonformat"/>
    <w:locked/>
    <w:rsid w:val="00F813E7"/>
    <w:rPr>
      <w:rFonts w:ascii="Courier New" w:eastAsia="Times New Roman" w:hAnsi="Courier New" w:cs="Courier New"/>
      <w:sz w:val="20"/>
      <w:szCs w:val="20"/>
      <w:lang w:eastAsia="ru-RU"/>
    </w:rPr>
  </w:style>
  <w:style w:type="paragraph" w:styleId="af9">
    <w:name w:val="header"/>
    <w:basedOn w:val="a0"/>
    <w:link w:val="afa"/>
    <w:unhideWhenUsed/>
    <w:rsid w:val="00F813E7"/>
    <w:pPr>
      <w:tabs>
        <w:tab w:val="center" w:pos="4677"/>
        <w:tab w:val="right" w:pos="9355"/>
      </w:tabs>
      <w:spacing w:after="0" w:line="240" w:lineRule="auto"/>
    </w:pPr>
    <w:rPr>
      <w:rFonts w:ascii="Calibri" w:eastAsia="Times New Roman" w:hAnsi="Calibri" w:cs="Times New Roman"/>
    </w:rPr>
  </w:style>
  <w:style w:type="character" w:customStyle="1" w:styleId="afa">
    <w:name w:val="Верхний колонтитул Знак"/>
    <w:basedOn w:val="a1"/>
    <w:link w:val="af9"/>
    <w:rsid w:val="00F813E7"/>
    <w:rPr>
      <w:rFonts w:ascii="Calibri" w:eastAsia="Times New Roman" w:hAnsi="Calibri" w:cs="Times New Roman"/>
    </w:rPr>
  </w:style>
  <w:style w:type="paragraph" w:styleId="afb">
    <w:name w:val="footer"/>
    <w:basedOn w:val="a0"/>
    <w:link w:val="afc"/>
    <w:uiPriority w:val="99"/>
    <w:unhideWhenUsed/>
    <w:rsid w:val="00F813E7"/>
    <w:pPr>
      <w:tabs>
        <w:tab w:val="center" w:pos="4677"/>
        <w:tab w:val="right" w:pos="9355"/>
      </w:tabs>
      <w:spacing w:after="0" w:line="240" w:lineRule="auto"/>
    </w:pPr>
    <w:rPr>
      <w:rFonts w:ascii="Calibri" w:eastAsia="Times New Roman" w:hAnsi="Calibri" w:cs="Times New Roman"/>
    </w:rPr>
  </w:style>
  <w:style w:type="character" w:customStyle="1" w:styleId="afc">
    <w:name w:val="Нижний колонтитул Знак"/>
    <w:basedOn w:val="a1"/>
    <w:link w:val="afb"/>
    <w:uiPriority w:val="99"/>
    <w:rsid w:val="00F813E7"/>
    <w:rPr>
      <w:rFonts w:ascii="Calibri" w:eastAsia="Times New Roman" w:hAnsi="Calibri" w:cs="Times New Roman"/>
    </w:rPr>
  </w:style>
  <w:style w:type="paragraph" w:customStyle="1" w:styleId="ConsNormal">
    <w:name w:val="ConsNormal"/>
    <w:rsid w:val="00F813E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PlusNormal">
    <w:name w:val="ConsPlusNormal"/>
    <w:rsid w:val="00F813E7"/>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41">
    <w:name w:val="Основной текст (4)_"/>
    <w:basedOn w:val="a1"/>
    <w:link w:val="42"/>
    <w:rsid w:val="00F813E7"/>
    <w:rPr>
      <w:rFonts w:eastAsia="Times New Roman"/>
      <w:b/>
      <w:bCs/>
      <w:shd w:val="clear" w:color="auto" w:fill="FFFFFF"/>
    </w:rPr>
  </w:style>
  <w:style w:type="paragraph" w:customStyle="1" w:styleId="42">
    <w:name w:val="Основной текст (4)"/>
    <w:basedOn w:val="a0"/>
    <w:link w:val="41"/>
    <w:qFormat/>
    <w:rsid w:val="00F813E7"/>
    <w:pPr>
      <w:widowControl w:val="0"/>
      <w:shd w:val="clear" w:color="auto" w:fill="FFFFFF"/>
      <w:spacing w:before="6600" w:after="60" w:line="0" w:lineRule="atLeast"/>
      <w:ind w:hanging="1200"/>
      <w:jc w:val="center"/>
    </w:pPr>
    <w:rPr>
      <w:rFonts w:eastAsia="Times New Roman"/>
      <w:b/>
      <w:bCs/>
    </w:rPr>
  </w:style>
  <w:style w:type="character" w:customStyle="1" w:styleId="22">
    <w:name w:val="Основной текст (2)"/>
    <w:basedOn w:val="a1"/>
    <w:rsid w:val="00F813E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3">
    <w:name w:val="Основной текст (2) + Курсив"/>
    <w:basedOn w:val="a1"/>
    <w:rsid w:val="00F813E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a">
    <w:name w:val="напр действий"/>
    <w:basedOn w:val="a0"/>
    <w:link w:val="afd"/>
    <w:qFormat/>
    <w:rsid w:val="00F813E7"/>
    <w:pPr>
      <w:numPr>
        <w:numId w:val="2"/>
      </w:numPr>
      <w:suppressAutoHyphens/>
      <w:spacing w:after="0"/>
      <w:jc w:val="both"/>
    </w:pPr>
    <w:rPr>
      <w:rFonts w:ascii="Times New Roman" w:eastAsia="Times New Roman" w:hAnsi="Times New Roman" w:cs="Times New Roman"/>
      <w:sz w:val="24"/>
      <w:szCs w:val="24"/>
      <w:lang w:eastAsia="ar-SA"/>
    </w:rPr>
  </w:style>
  <w:style w:type="character" w:customStyle="1" w:styleId="afd">
    <w:name w:val="напр действий Знак"/>
    <w:link w:val="a"/>
    <w:rsid w:val="00F813E7"/>
    <w:rPr>
      <w:rFonts w:ascii="Times New Roman" w:eastAsia="Times New Roman" w:hAnsi="Times New Roman" w:cs="Times New Roman"/>
      <w:sz w:val="24"/>
      <w:szCs w:val="24"/>
      <w:lang w:eastAsia="ar-SA"/>
    </w:rPr>
  </w:style>
  <w:style w:type="character" w:customStyle="1" w:styleId="15">
    <w:name w:val="Заголовок №1_"/>
    <w:basedOn w:val="a1"/>
    <w:link w:val="16"/>
    <w:locked/>
    <w:rsid w:val="00F813E7"/>
    <w:rPr>
      <w:rFonts w:ascii="Times New Roman" w:eastAsia="Times New Roman" w:hAnsi="Times New Roman" w:cs="Times New Roman"/>
      <w:b/>
      <w:bCs/>
      <w:shd w:val="clear" w:color="auto" w:fill="FFFFFF"/>
    </w:rPr>
  </w:style>
  <w:style w:type="paragraph" w:customStyle="1" w:styleId="16">
    <w:name w:val="Заголовок №1"/>
    <w:basedOn w:val="a0"/>
    <w:link w:val="15"/>
    <w:qFormat/>
    <w:rsid w:val="00F813E7"/>
    <w:pPr>
      <w:widowControl w:val="0"/>
      <w:shd w:val="clear" w:color="auto" w:fill="FFFFFF"/>
      <w:spacing w:after="360" w:line="0" w:lineRule="atLeast"/>
      <w:ind w:hanging="900"/>
      <w:outlineLvl w:val="0"/>
    </w:pPr>
    <w:rPr>
      <w:rFonts w:ascii="Times New Roman" w:eastAsia="Times New Roman" w:hAnsi="Times New Roman" w:cs="Times New Roman"/>
      <w:b/>
      <w:bCs/>
    </w:rPr>
  </w:style>
  <w:style w:type="character" w:customStyle="1" w:styleId="24">
    <w:name w:val="Основной текст (2) + Полужирный"/>
    <w:basedOn w:val="a1"/>
    <w:rsid w:val="00F813E7"/>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paragraph" w:customStyle="1" w:styleId="afe">
    <w:name w:val="Заг_осн. текст"/>
    <w:basedOn w:val="a0"/>
    <w:link w:val="aff"/>
    <w:rsid w:val="00180F44"/>
    <w:pPr>
      <w:suppressAutoHyphens/>
      <w:spacing w:after="0"/>
      <w:ind w:firstLine="709"/>
      <w:jc w:val="both"/>
    </w:pPr>
    <w:rPr>
      <w:rFonts w:ascii="Times New Roman" w:eastAsia="Times New Roman" w:hAnsi="Times New Roman" w:cs="Times New Roman"/>
      <w:color w:val="000000"/>
      <w:sz w:val="24"/>
      <w:szCs w:val="24"/>
      <w:lang w:eastAsia="ar-SA"/>
    </w:rPr>
  </w:style>
  <w:style w:type="character" w:customStyle="1" w:styleId="aff">
    <w:name w:val="Заг_осн. текст Знак"/>
    <w:link w:val="afe"/>
    <w:rsid w:val="00180F44"/>
    <w:rPr>
      <w:rFonts w:ascii="Times New Roman" w:eastAsia="Times New Roman" w:hAnsi="Times New Roman" w:cs="Times New Roman"/>
      <w:color w:val="000000"/>
      <w:sz w:val="24"/>
      <w:szCs w:val="24"/>
      <w:lang w:eastAsia="ar-SA"/>
    </w:rPr>
  </w:style>
  <w:style w:type="character" w:customStyle="1" w:styleId="31">
    <w:name w:val="Основной текст 3 Знак"/>
    <w:basedOn w:val="a1"/>
    <w:link w:val="32"/>
    <w:uiPriority w:val="99"/>
    <w:semiHidden/>
    <w:rsid w:val="00180F44"/>
    <w:rPr>
      <w:rFonts w:ascii="Times New Roman" w:eastAsia="Times New Roman" w:hAnsi="Times New Roman" w:cs="Times New Roman"/>
      <w:color w:val="00000A"/>
      <w:sz w:val="16"/>
      <w:szCs w:val="16"/>
      <w:lang w:eastAsia="ru-RU"/>
    </w:rPr>
  </w:style>
  <w:style w:type="paragraph" w:styleId="32">
    <w:name w:val="Body Text 3"/>
    <w:basedOn w:val="a0"/>
    <w:link w:val="31"/>
    <w:uiPriority w:val="99"/>
    <w:semiHidden/>
    <w:unhideWhenUsed/>
    <w:rsid w:val="00180F44"/>
    <w:pPr>
      <w:suppressAutoHyphens/>
      <w:spacing w:after="120" w:line="100" w:lineRule="atLeast"/>
    </w:pPr>
    <w:rPr>
      <w:rFonts w:ascii="Times New Roman" w:eastAsia="Times New Roman" w:hAnsi="Times New Roman" w:cs="Times New Roman"/>
      <w:color w:val="00000A"/>
      <w:sz w:val="16"/>
      <w:szCs w:val="16"/>
    </w:rPr>
  </w:style>
  <w:style w:type="paragraph" w:customStyle="1" w:styleId="aff0">
    <w:name w:val="Цель"/>
    <w:basedOn w:val="a0"/>
    <w:link w:val="aff1"/>
    <w:qFormat/>
    <w:rsid w:val="00F07E65"/>
    <w:pPr>
      <w:keepNext/>
      <w:suppressAutoHyphens/>
      <w:spacing w:after="120"/>
      <w:ind w:left="1134" w:hanging="1134"/>
      <w:jc w:val="both"/>
    </w:pPr>
    <w:rPr>
      <w:rFonts w:ascii="Times New Roman" w:eastAsia="Times New Roman" w:hAnsi="Times New Roman" w:cs="Times New Roman"/>
      <w:b/>
      <w:sz w:val="24"/>
      <w:szCs w:val="24"/>
      <w:lang w:eastAsia="ar-SA"/>
    </w:rPr>
  </w:style>
  <w:style w:type="character" w:customStyle="1" w:styleId="aff1">
    <w:name w:val="Цель Знак"/>
    <w:link w:val="aff0"/>
    <w:rsid w:val="00F07E65"/>
    <w:rPr>
      <w:rFonts w:ascii="Times New Roman" w:eastAsia="Times New Roman" w:hAnsi="Times New Roman" w:cs="Times New Roman"/>
      <w:b/>
      <w:sz w:val="24"/>
      <w:szCs w:val="24"/>
      <w:lang w:eastAsia="ar-SA"/>
    </w:rPr>
  </w:style>
  <w:style w:type="paragraph" w:customStyle="1" w:styleId="ConsPlusTitle">
    <w:name w:val="ConsPlusTitle"/>
    <w:rsid w:val="00745D17"/>
    <w:pPr>
      <w:widowControl w:val="0"/>
      <w:autoSpaceDE w:val="0"/>
      <w:autoSpaceDN w:val="0"/>
      <w:spacing w:after="0" w:line="240" w:lineRule="auto"/>
    </w:pPr>
    <w:rPr>
      <w:rFonts w:ascii="Times New Roman" w:eastAsia="Times New Roman" w:hAnsi="Times New Roman" w:cs="Times New Roman"/>
      <w:b/>
      <w:sz w:val="24"/>
      <w:szCs w:val="20"/>
    </w:rPr>
  </w:style>
  <w:style w:type="paragraph" w:styleId="aff2">
    <w:name w:val="Title"/>
    <w:basedOn w:val="a0"/>
    <w:next w:val="a0"/>
    <w:link w:val="aff3"/>
    <w:uiPriority w:val="10"/>
    <w:qFormat/>
    <w:rsid w:val="00B86E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3">
    <w:name w:val="Название Знак"/>
    <w:basedOn w:val="a1"/>
    <w:link w:val="aff2"/>
    <w:uiPriority w:val="10"/>
    <w:rsid w:val="00B86E27"/>
    <w:rPr>
      <w:rFonts w:asciiTheme="majorHAnsi" w:eastAsiaTheme="majorEastAsia" w:hAnsiTheme="majorHAnsi" w:cstheme="majorBidi"/>
      <w:color w:val="17365D" w:themeColor="text2" w:themeShade="BF"/>
      <w:spacing w:val="5"/>
      <w:kern w:val="28"/>
      <w:sz w:val="52"/>
      <w:szCs w:val="52"/>
    </w:rPr>
  </w:style>
  <w:style w:type="paragraph" w:styleId="aff4">
    <w:name w:val="Subtitle"/>
    <w:basedOn w:val="a0"/>
    <w:next w:val="a0"/>
    <w:link w:val="aff5"/>
    <w:uiPriority w:val="11"/>
    <w:qFormat/>
    <w:rsid w:val="00B86E2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5">
    <w:name w:val="Подзаголовок Знак"/>
    <w:basedOn w:val="a1"/>
    <w:link w:val="aff4"/>
    <w:uiPriority w:val="11"/>
    <w:rsid w:val="00B86E27"/>
    <w:rPr>
      <w:rFonts w:asciiTheme="majorHAnsi" w:eastAsiaTheme="majorEastAsia" w:hAnsiTheme="majorHAnsi" w:cstheme="majorBidi"/>
      <w:i/>
      <w:iCs/>
      <w:color w:val="4F81BD" w:themeColor="accent1"/>
      <w:spacing w:val="15"/>
      <w:sz w:val="24"/>
      <w:szCs w:val="24"/>
    </w:rPr>
  </w:style>
  <w:style w:type="character" w:styleId="aff6">
    <w:name w:val="Emphasis"/>
    <w:basedOn w:val="a1"/>
    <w:uiPriority w:val="20"/>
    <w:qFormat/>
    <w:rsid w:val="00B86E27"/>
    <w:rPr>
      <w:i/>
      <w:iCs/>
    </w:rPr>
  </w:style>
  <w:style w:type="character" w:styleId="aff7">
    <w:name w:val="Subtle Emphasis"/>
    <w:basedOn w:val="a1"/>
    <w:uiPriority w:val="19"/>
    <w:qFormat/>
    <w:rsid w:val="00B86E27"/>
    <w:rPr>
      <w:i/>
      <w:iCs/>
      <w:color w:val="808080" w:themeColor="text1" w:themeTint="7F"/>
    </w:rPr>
  </w:style>
  <w:style w:type="character" w:styleId="aff8">
    <w:name w:val="Intense Emphasis"/>
    <w:basedOn w:val="a1"/>
    <w:uiPriority w:val="21"/>
    <w:qFormat/>
    <w:rsid w:val="00B86E27"/>
    <w:rPr>
      <w:b/>
      <w:bCs/>
      <w:i/>
      <w:iCs/>
      <w:color w:val="4F81BD" w:themeColor="accent1"/>
    </w:rPr>
  </w:style>
  <w:style w:type="paragraph" w:styleId="25">
    <w:name w:val="Quote"/>
    <w:basedOn w:val="a0"/>
    <w:next w:val="a0"/>
    <w:link w:val="26"/>
    <w:uiPriority w:val="29"/>
    <w:qFormat/>
    <w:rsid w:val="00B86E27"/>
    <w:rPr>
      <w:i/>
      <w:iCs/>
      <w:color w:val="000000" w:themeColor="text1"/>
    </w:rPr>
  </w:style>
  <w:style w:type="character" w:customStyle="1" w:styleId="26">
    <w:name w:val="Цитата 2 Знак"/>
    <w:basedOn w:val="a1"/>
    <w:link w:val="25"/>
    <w:uiPriority w:val="29"/>
    <w:rsid w:val="00B86E27"/>
    <w:rPr>
      <w:i/>
      <w:iCs/>
      <w:color w:val="000000" w:themeColor="text1"/>
    </w:rPr>
  </w:style>
  <w:style w:type="paragraph" w:styleId="aff9">
    <w:name w:val="Intense Quote"/>
    <w:basedOn w:val="a0"/>
    <w:next w:val="a0"/>
    <w:link w:val="affa"/>
    <w:uiPriority w:val="30"/>
    <w:qFormat/>
    <w:rsid w:val="00B86E27"/>
    <w:pPr>
      <w:pBdr>
        <w:bottom w:val="single" w:sz="4" w:space="4" w:color="4F81BD" w:themeColor="accent1"/>
      </w:pBdr>
      <w:spacing w:before="200" w:after="280"/>
      <w:ind w:left="936" w:right="936"/>
    </w:pPr>
    <w:rPr>
      <w:b/>
      <w:bCs/>
      <w:i/>
      <w:iCs/>
      <w:color w:val="4F81BD" w:themeColor="accent1"/>
    </w:rPr>
  </w:style>
  <w:style w:type="character" w:customStyle="1" w:styleId="affa">
    <w:name w:val="Выделенная цитата Знак"/>
    <w:basedOn w:val="a1"/>
    <w:link w:val="aff9"/>
    <w:uiPriority w:val="30"/>
    <w:rsid w:val="00B86E27"/>
    <w:rPr>
      <w:b/>
      <w:bCs/>
      <w:i/>
      <w:iCs/>
      <w:color w:val="4F81BD" w:themeColor="accent1"/>
    </w:rPr>
  </w:style>
  <w:style w:type="character" w:styleId="affb">
    <w:name w:val="Subtle Reference"/>
    <w:basedOn w:val="a1"/>
    <w:uiPriority w:val="31"/>
    <w:qFormat/>
    <w:rsid w:val="00B86E27"/>
    <w:rPr>
      <w:smallCaps/>
      <w:color w:val="C0504D" w:themeColor="accent2"/>
      <w:u w:val="single"/>
    </w:rPr>
  </w:style>
  <w:style w:type="character" w:styleId="affc">
    <w:name w:val="Intense Reference"/>
    <w:basedOn w:val="a1"/>
    <w:uiPriority w:val="32"/>
    <w:qFormat/>
    <w:rsid w:val="00B86E27"/>
    <w:rPr>
      <w:b/>
      <w:bCs/>
      <w:smallCaps/>
      <w:color w:val="C0504D" w:themeColor="accent2"/>
      <w:spacing w:val="5"/>
      <w:u w:val="single"/>
    </w:rPr>
  </w:style>
  <w:style w:type="character" w:styleId="affd">
    <w:name w:val="Book Title"/>
    <w:basedOn w:val="a1"/>
    <w:uiPriority w:val="33"/>
    <w:qFormat/>
    <w:rsid w:val="00B86E27"/>
    <w:rPr>
      <w:b/>
      <w:bCs/>
      <w:smallCaps/>
      <w:spacing w:val="5"/>
    </w:rPr>
  </w:style>
  <w:style w:type="paragraph" w:customStyle="1" w:styleId="ConsPlusDocList">
    <w:name w:val="ConsPlusDocList"/>
    <w:rsid w:val="00500BC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500BC2"/>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500BC2"/>
    <w:pPr>
      <w:widowControl w:val="0"/>
      <w:autoSpaceDE w:val="0"/>
      <w:autoSpaceDN w:val="0"/>
      <w:spacing w:after="0" w:line="240" w:lineRule="auto"/>
    </w:pPr>
    <w:rPr>
      <w:rFonts w:ascii="Tahoma" w:eastAsia="Times New Roman" w:hAnsi="Tahoma" w:cs="Tahoma"/>
      <w:sz w:val="20"/>
      <w:szCs w:val="20"/>
    </w:rPr>
  </w:style>
  <w:style w:type="paragraph" w:styleId="33">
    <w:name w:val="Body Text Indent 3"/>
    <w:basedOn w:val="a0"/>
    <w:link w:val="34"/>
    <w:uiPriority w:val="99"/>
    <w:unhideWhenUsed/>
    <w:rsid w:val="00500BC2"/>
    <w:pPr>
      <w:spacing w:after="120"/>
      <w:ind w:left="283"/>
    </w:pPr>
    <w:rPr>
      <w:rFonts w:ascii="Calibri" w:eastAsia="Times New Roman" w:hAnsi="Calibri" w:cs="Times New Roman"/>
      <w:sz w:val="16"/>
      <w:szCs w:val="16"/>
    </w:rPr>
  </w:style>
  <w:style w:type="character" w:customStyle="1" w:styleId="34">
    <w:name w:val="Основной текст с отступом 3 Знак"/>
    <w:basedOn w:val="a1"/>
    <w:link w:val="33"/>
    <w:uiPriority w:val="99"/>
    <w:rsid w:val="00500BC2"/>
    <w:rPr>
      <w:rFonts w:ascii="Calibri" w:eastAsia="Times New Roman" w:hAnsi="Calibri" w:cs="Times New Roman"/>
      <w:sz w:val="16"/>
      <w:szCs w:val="16"/>
    </w:rPr>
  </w:style>
  <w:style w:type="character" w:customStyle="1" w:styleId="110">
    <w:name w:val="Знак Знак11"/>
    <w:rsid w:val="00500BC2"/>
    <w:rPr>
      <w:rFonts w:ascii="Arial" w:eastAsia="MS ??" w:hAnsi="Arial" w:cs="Arial"/>
      <w:b/>
      <w:bCs/>
      <w:sz w:val="24"/>
      <w:szCs w:val="24"/>
      <w:lang w:eastAsia="ar-SA"/>
    </w:rPr>
  </w:style>
  <w:style w:type="paragraph" w:customStyle="1" w:styleId="1-21">
    <w:name w:val="Средняя сетка 1 - Акцент 21"/>
    <w:basedOn w:val="a0"/>
    <w:qFormat/>
    <w:rsid w:val="00500BC2"/>
    <w:pPr>
      <w:ind w:left="720"/>
      <w:contextualSpacing/>
    </w:pPr>
    <w:rPr>
      <w:rFonts w:ascii="Calibri" w:eastAsia="MS ??" w:hAnsi="Calibri" w:cs="Times New Roman"/>
    </w:rPr>
  </w:style>
  <w:style w:type="character" w:customStyle="1" w:styleId="81">
    <w:name w:val="Знак Знак8"/>
    <w:rsid w:val="00500BC2"/>
    <w:rPr>
      <w:rFonts w:ascii="Times New Roman" w:eastAsia="Times New Roman" w:hAnsi="Times New Roman"/>
      <w:b/>
      <w:bCs/>
      <w:sz w:val="36"/>
      <w:szCs w:val="36"/>
    </w:rPr>
  </w:style>
  <w:style w:type="paragraph" w:customStyle="1" w:styleId="Style17">
    <w:name w:val="Style17"/>
    <w:basedOn w:val="a0"/>
    <w:uiPriority w:val="99"/>
    <w:rsid w:val="00500BC2"/>
    <w:pPr>
      <w:widowControl w:val="0"/>
      <w:spacing w:after="0" w:line="302" w:lineRule="exact"/>
    </w:pPr>
    <w:rPr>
      <w:rFonts w:ascii="Times New Roman" w:eastAsia="MS ??" w:hAnsi="Times New Roman" w:cs="Times New Roman"/>
      <w:color w:val="000000"/>
      <w:sz w:val="24"/>
      <w:szCs w:val="24"/>
    </w:rPr>
  </w:style>
  <w:style w:type="paragraph" w:customStyle="1" w:styleId="Style20">
    <w:name w:val="Style20"/>
    <w:basedOn w:val="a0"/>
    <w:uiPriority w:val="99"/>
    <w:rsid w:val="00500BC2"/>
    <w:pPr>
      <w:widowControl w:val="0"/>
      <w:spacing w:after="0" w:line="240" w:lineRule="auto"/>
    </w:pPr>
    <w:rPr>
      <w:rFonts w:ascii="Times New Roman" w:eastAsia="MS ??" w:hAnsi="Times New Roman" w:cs="Times New Roman"/>
      <w:color w:val="000000"/>
      <w:sz w:val="24"/>
      <w:szCs w:val="24"/>
    </w:rPr>
  </w:style>
  <w:style w:type="paragraph" w:customStyle="1" w:styleId="Style43">
    <w:name w:val="Style43"/>
    <w:basedOn w:val="a0"/>
    <w:uiPriority w:val="99"/>
    <w:rsid w:val="00500BC2"/>
    <w:pPr>
      <w:widowControl w:val="0"/>
      <w:spacing w:after="0" w:line="240" w:lineRule="auto"/>
      <w:jc w:val="right"/>
    </w:pPr>
    <w:rPr>
      <w:rFonts w:ascii="Times New Roman" w:eastAsia="MS ??" w:hAnsi="Times New Roman" w:cs="Times New Roman"/>
      <w:color w:val="000000"/>
      <w:sz w:val="24"/>
      <w:szCs w:val="24"/>
    </w:rPr>
  </w:style>
  <w:style w:type="paragraph" w:customStyle="1" w:styleId="Style59">
    <w:name w:val="Style59"/>
    <w:basedOn w:val="a0"/>
    <w:uiPriority w:val="99"/>
    <w:rsid w:val="00500BC2"/>
    <w:pPr>
      <w:widowControl w:val="0"/>
      <w:spacing w:after="0" w:line="274" w:lineRule="exact"/>
    </w:pPr>
    <w:rPr>
      <w:rFonts w:ascii="Times New Roman" w:eastAsia="MS ??" w:hAnsi="Times New Roman" w:cs="Times New Roman"/>
      <w:color w:val="000000"/>
      <w:sz w:val="24"/>
      <w:szCs w:val="24"/>
    </w:rPr>
  </w:style>
  <w:style w:type="character" w:customStyle="1" w:styleId="WW8Num1z1">
    <w:name w:val="WW8Num1z1"/>
    <w:rsid w:val="003F18C4"/>
  </w:style>
  <w:style w:type="character" w:customStyle="1" w:styleId="WW8Num1z2">
    <w:name w:val="WW8Num1z2"/>
    <w:rsid w:val="003F18C4"/>
  </w:style>
  <w:style w:type="character" w:customStyle="1" w:styleId="WW8Num1z3">
    <w:name w:val="WW8Num1z3"/>
    <w:rsid w:val="003F18C4"/>
  </w:style>
  <w:style w:type="character" w:customStyle="1" w:styleId="WW8Num1z4">
    <w:name w:val="WW8Num1z4"/>
    <w:rsid w:val="003F18C4"/>
  </w:style>
  <w:style w:type="character" w:customStyle="1" w:styleId="WW8Num1z5">
    <w:name w:val="WW8Num1z5"/>
    <w:rsid w:val="003F18C4"/>
  </w:style>
  <w:style w:type="character" w:customStyle="1" w:styleId="WW8Num1z6">
    <w:name w:val="WW8Num1z6"/>
    <w:rsid w:val="003F18C4"/>
  </w:style>
  <w:style w:type="character" w:customStyle="1" w:styleId="WW8Num1z7">
    <w:name w:val="WW8Num1z7"/>
    <w:rsid w:val="003F18C4"/>
  </w:style>
  <w:style w:type="character" w:customStyle="1" w:styleId="WW8Num1z8">
    <w:name w:val="WW8Num1z8"/>
    <w:rsid w:val="003F18C4"/>
  </w:style>
  <w:style w:type="character" w:customStyle="1" w:styleId="WW8Num2z0">
    <w:name w:val="WW8Num2z0"/>
    <w:rsid w:val="003F18C4"/>
    <w:rPr>
      <w:rFonts w:eastAsia="Times New Roman" w:cs="Times New Roman"/>
      <w:b/>
      <w:kern w:val="1"/>
    </w:rPr>
  </w:style>
  <w:style w:type="character" w:customStyle="1" w:styleId="WW8Num2z1">
    <w:name w:val="WW8Num2z1"/>
    <w:rsid w:val="003F18C4"/>
  </w:style>
  <w:style w:type="character" w:customStyle="1" w:styleId="WW8Num2z2">
    <w:name w:val="WW8Num2z2"/>
    <w:rsid w:val="003F18C4"/>
  </w:style>
  <w:style w:type="character" w:customStyle="1" w:styleId="WW8Num2z3">
    <w:name w:val="WW8Num2z3"/>
    <w:rsid w:val="003F18C4"/>
  </w:style>
  <w:style w:type="character" w:customStyle="1" w:styleId="WW8Num2z4">
    <w:name w:val="WW8Num2z4"/>
    <w:rsid w:val="003F18C4"/>
  </w:style>
  <w:style w:type="character" w:customStyle="1" w:styleId="WW8Num2z5">
    <w:name w:val="WW8Num2z5"/>
    <w:rsid w:val="003F18C4"/>
  </w:style>
  <w:style w:type="character" w:customStyle="1" w:styleId="WW8Num2z6">
    <w:name w:val="WW8Num2z6"/>
    <w:rsid w:val="003F18C4"/>
  </w:style>
  <w:style w:type="character" w:customStyle="1" w:styleId="WW8Num2z7">
    <w:name w:val="WW8Num2z7"/>
    <w:rsid w:val="003F18C4"/>
  </w:style>
  <w:style w:type="character" w:customStyle="1" w:styleId="WW8Num2z8">
    <w:name w:val="WW8Num2z8"/>
    <w:rsid w:val="003F18C4"/>
  </w:style>
  <w:style w:type="character" w:customStyle="1" w:styleId="WW8Num3z0">
    <w:name w:val="WW8Num3z0"/>
    <w:rsid w:val="003F18C4"/>
  </w:style>
  <w:style w:type="character" w:customStyle="1" w:styleId="WW8Num3z1">
    <w:name w:val="WW8Num3z1"/>
    <w:rsid w:val="003F18C4"/>
  </w:style>
  <w:style w:type="character" w:customStyle="1" w:styleId="WW8Num3z2">
    <w:name w:val="WW8Num3z2"/>
    <w:rsid w:val="003F18C4"/>
  </w:style>
  <w:style w:type="character" w:customStyle="1" w:styleId="WW8Num3z3">
    <w:name w:val="WW8Num3z3"/>
    <w:rsid w:val="003F18C4"/>
  </w:style>
  <w:style w:type="character" w:customStyle="1" w:styleId="WW8Num3z4">
    <w:name w:val="WW8Num3z4"/>
    <w:rsid w:val="003F18C4"/>
  </w:style>
  <w:style w:type="character" w:customStyle="1" w:styleId="WW8Num3z5">
    <w:name w:val="WW8Num3z5"/>
    <w:rsid w:val="003F18C4"/>
  </w:style>
  <w:style w:type="character" w:customStyle="1" w:styleId="WW8Num3z6">
    <w:name w:val="WW8Num3z6"/>
    <w:rsid w:val="003F18C4"/>
  </w:style>
  <w:style w:type="character" w:customStyle="1" w:styleId="WW8Num3z7">
    <w:name w:val="WW8Num3z7"/>
    <w:rsid w:val="003F18C4"/>
  </w:style>
  <w:style w:type="character" w:customStyle="1" w:styleId="WW8Num3z8">
    <w:name w:val="WW8Num3z8"/>
    <w:rsid w:val="003F18C4"/>
  </w:style>
  <w:style w:type="character" w:customStyle="1" w:styleId="WW8Num4z0">
    <w:name w:val="WW8Num4z0"/>
    <w:rsid w:val="003F18C4"/>
    <w:rPr>
      <w:rFonts w:ascii="Symbol" w:hAnsi="Symbol" w:cs="Symbol"/>
    </w:rPr>
  </w:style>
  <w:style w:type="character" w:customStyle="1" w:styleId="WW8Num4z1">
    <w:name w:val="WW8Num4z1"/>
    <w:rsid w:val="003F18C4"/>
  </w:style>
  <w:style w:type="character" w:customStyle="1" w:styleId="WW8Num4z2">
    <w:name w:val="WW8Num4z2"/>
    <w:rsid w:val="003F18C4"/>
  </w:style>
  <w:style w:type="character" w:customStyle="1" w:styleId="WW8Num4z3">
    <w:name w:val="WW8Num4z3"/>
    <w:rsid w:val="003F18C4"/>
  </w:style>
  <w:style w:type="character" w:customStyle="1" w:styleId="WW8Num4z4">
    <w:name w:val="WW8Num4z4"/>
    <w:rsid w:val="003F18C4"/>
  </w:style>
  <w:style w:type="character" w:customStyle="1" w:styleId="WW8Num4z5">
    <w:name w:val="WW8Num4z5"/>
    <w:rsid w:val="003F18C4"/>
  </w:style>
  <w:style w:type="character" w:customStyle="1" w:styleId="WW8Num4z6">
    <w:name w:val="WW8Num4z6"/>
    <w:rsid w:val="003F18C4"/>
  </w:style>
  <w:style w:type="character" w:customStyle="1" w:styleId="WW8Num4z7">
    <w:name w:val="WW8Num4z7"/>
    <w:rsid w:val="003F18C4"/>
  </w:style>
  <w:style w:type="character" w:customStyle="1" w:styleId="WW8Num4z8">
    <w:name w:val="WW8Num4z8"/>
    <w:rsid w:val="003F18C4"/>
  </w:style>
  <w:style w:type="character" w:customStyle="1" w:styleId="WW8Num5z0">
    <w:name w:val="WW8Num5z0"/>
    <w:rsid w:val="003F18C4"/>
    <w:rPr>
      <w:rFonts w:ascii="Symbol" w:hAnsi="Symbol" w:cs="Symbol"/>
    </w:rPr>
  </w:style>
  <w:style w:type="character" w:customStyle="1" w:styleId="WW8Num5z1">
    <w:name w:val="WW8Num5z1"/>
    <w:rsid w:val="003F18C4"/>
  </w:style>
  <w:style w:type="character" w:customStyle="1" w:styleId="WW8Num5z2">
    <w:name w:val="WW8Num5z2"/>
    <w:rsid w:val="003F18C4"/>
  </w:style>
  <w:style w:type="character" w:customStyle="1" w:styleId="WW8Num5z3">
    <w:name w:val="WW8Num5z3"/>
    <w:rsid w:val="003F18C4"/>
  </w:style>
  <w:style w:type="character" w:customStyle="1" w:styleId="WW8Num5z4">
    <w:name w:val="WW8Num5z4"/>
    <w:rsid w:val="003F18C4"/>
  </w:style>
  <w:style w:type="character" w:customStyle="1" w:styleId="WW8Num5z5">
    <w:name w:val="WW8Num5z5"/>
    <w:rsid w:val="003F18C4"/>
  </w:style>
  <w:style w:type="character" w:customStyle="1" w:styleId="WW8Num5z6">
    <w:name w:val="WW8Num5z6"/>
    <w:rsid w:val="003F18C4"/>
  </w:style>
  <w:style w:type="character" w:customStyle="1" w:styleId="WW8Num5z7">
    <w:name w:val="WW8Num5z7"/>
    <w:rsid w:val="003F18C4"/>
  </w:style>
  <w:style w:type="character" w:customStyle="1" w:styleId="WW8Num5z8">
    <w:name w:val="WW8Num5z8"/>
    <w:rsid w:val="003F18C4"/>
  </w:style>
  <w:style w:type="character" w:customStyle="1" w:styleId="WW8Num6z0">
    <w:name w:val="WW8Num6z0"/>
    <w:rsid w:val="003F18C4"/>
    <w:rPr>
      <w:rFonts w:ascii="Symbol" w:hAnsi="Symbol" w:cs="Symbol"/>
    </w:rPr>
  </w:style>
  <w:style w:type="character" w:customStyle="1" w:styleId="WW8Num6z1">
    <w:name w:val="WW8Num6z1"/>
    <w:rsid w:val="003F18C4"/>
  </w:style>
  <w:style w:type="character" w:customStyle="1" w:styleId="WW8Num6z2">
    <w:name w:val="WW8Num6z2"/>
    <w:rsid w:val="003F18C4"/>
  </w:style>
  <w:style w:type="character" w:customStyle="1" w:styleId="WW8Num6z3">
    <w:name w:val="WW8Num6z3"/>
    <w:rsid w:val="003F18C4"/>
  </w:style>
  <w:style w:type="character" w:customStyle="1" w:styleId="WW8Num6z4">
    <w:name w:val="WW8Num6z4"/>
    <w:rsid w:val="003F18C4"/>
  </w:style>
  <w:style w:type="character" w:customStyle="1" w:styleId="WW8Num6z5">
    <w:name w:val="WW8Num6z5"/>
    <w:rsid w:val="003F18C4"/>
  </w:style>
  <w:style w:type="character" w:customStyle="1" w:styleId="WW8Num6z6">
    <w:name w:val="WW8Num6z6"/>
    <w:rsid w:val="003F18C4"/>
  </w:style>
  <w:style w:type="character" w:customStyle="1" w:styleId="WW8Num6z7">
    <w:name w:val="WW8Num6z7"/>
    <w:rsid w:val="003F18C4"/>
  </w:style>
  <w:style w:type="character" w:customStyle="1" w:styleId="WW8Num6z8">
    <w:name w:val="WW8Num6z8"/>
    <w:rsid w:val="003F18C4"/>
  </w:style>
  <w:style w:type="character" w:customStyle="1" w:styleId="WW8Num7z0">
    <w:name w:val="WW8Num7z0"/>
    <w:rsid w:val="003F18C4"/>
    <w:rPr>
      <w:rFonts w:ascii="Symbol" w:hAnsi="Symbol" w:cs="Symbol"/>
      <w:kern w:val="1"/>
    </w:rPr>
  </w:style>
  <w:style w:type="character" w:customStyle="1" w:styleId="WW8Num7z1">
    <w:name w:val="WW8Num7z1"/>
    <w:rsid w:val="003F18C4"/>
  </w:style>
  <w:style w:type="character" w:customStyle="1" w:styleId="WW8Num7z2">
    <w:name w:val="WW8Num7z2"/>
    <w:rsid w:val="003F18C4"/>
  </w:style>
  <w:style w:type="character" w:customStyle="1" w:styleId="WW8Num7z3">
    <w:name w:val="WW8Num7z3"/>
    <w:rsid w:val="003F18C4"/>
  </w:style>
  <w:style w:type="character" w:customStyle="1" w:styleId="WW8Num7z4">
    <w:name w:val="WW8Num7z4"/>
    <w:rsid w:val="003F18C4"/>
  </w:style>
  <w:style w:type="character" w:customStyle="1" w:styleId="WW8Num7z5">
    <w:name w:val="WW8Num7z5"/>
    <w:rsid w:val="003F18C4"/>
  </w:style>
  <w:style w:type="character" w:customStyle="1" w:styleId="WW8Num7z6">
    <w:name w:val="WW8Num7z6"/>
    <w:rsid w:val="003F18C4"/>
  </w:style>
  <w:style w:type="character" w:customStyle="1" w:styleId="WW8Num7z7">
    <w:name w:val="WW8Num7z7"/>
    <w:rsid w:val="003F18C4"/>
  </w:style>
  <w:style w:type="character" w:customStyle="1" w:styleId="WW8Num7z8">
    <w:name w:val="WW8Num7z8"/>
    <w:rsid w:val="003F18C4"/>
  </w:style>
  <w:style w:type="character" w:customStyle="1" w:styleId="WW8Num8z0">
    <w:name w:val="WW8Num8z0"/>
    <w:rsid w:val="003F18C4"/>
    <w:rPr>
      <w:rFonts w:ascii="Symbol" w:eastAsia="Calibri" w:hAnsi="Symbol" w:cs="Symbol"/>
    </w:rPr>
  </w:style>
  <w:style w:type="character" w:customStyle="1" w:styleId="WW8Num8z1">
    <w:name w:val="WW8Num8z1"/>
    <w:rsid w:val="003F18C4"/>
  </w:style>
  <w:style w:type="character" w:customStyle="1" w:styleId="WW8Num8z2">
    <w:name w:val="WW8Num8z2"/>
    <w:rsid w:val="003F18C4"/>
  </w:style>
  <w:style w:type="character" w:customStyle="1" w:styleId="WW8Num8z3">
    <w:name w:val="WW8Num8z3"/>
    <w:rsid w:val="003F18C4"/>
  </w:style>
  <w:style w:type="character" w:customStyle="1" w:styleId="WW8Num8z4">
    <w:name w:val="WW8Num8z4"/>
    <w:rsid w:val="003F18C4"/>
  </w:style>
  <w:style w:type="character" w:customStyle="1" w:styleId="WW8Num8z5">
    <w:name w:val="WW8Num8z5"/>
    <w:rsid w:val="003F18C4"/>
  </w:style>
  <w:style w:type="character" w:customStyle="1" w:styleId="WW8Num8z6">
    <w:name w:val="WW8Num8z6"/>
    <w:rsid w:val="003F18C4"/>
  </w:style>
  <w:style w:type="character" w:customStyle="1" w:styleId="WW8Num8z7">
    <w:name w:val="WW8Num8z7"/>
    <w:rsid w:val="003F18C4"/>
  </w:style>
  <w:style w:type="character" w:customStyle="1" w:styleId="WW8Num8z8">
    <w:name w:val="WW8Num8z8"/>
    <w:rsid w:val="003F18C4"/>
  </w:style>
  <w:style w:type="character" w:customStyle="1" w:styleId="WW8Num9z0">
    <w:name w:val="WW8Num9z0"/>
    <w:rsid w:val="003F18C4"/>
    <w:rPr>
      <w:rFonts w:ascii="Symbol" w:eastAsia="Times New Roman" w:hAnsi="Symbol" w:cs="Symbol"/>
      <w:b/>
      <w:color w:val="000000"/>
      <w:sz w:val="28"/>
      <w:szCs w:val="28"/>
    </w:rPr>
  </w:style>
  <w:style w:type="character" w:customStyle="1" w:styleId="WW8Num9z1">
    <w:name w:val="WW8Num9z1"/>
    <w:rsid w:val="003F18C4"/>
  </w:style>
  <w:style w:type="character" w:customStyle="1" w:styleId="WW8Num9z2">
    <w:name w:val="WW8Num9z2"/>
    <w:rsid w:val="003F18C4"/>
  </w:style>
  <w:style w:type="character" w:customStyle="1" w:styleId="WW8Num9z3">
    <w:name w:val="WW8Num9z3"/>
    <w:rsid w:val="003F18C4"/>
  </w:style>
  <w:style w:type="character" w:customStyle="1" w:styleId="WW8Num9z4">
    <w:name w:val="WW8Num9z4"/>
    <w:rsid w:val="003F18C4"/>
  </w:style>
  <w:style w:type="character" w:customStyle="1" w:styleId="WW8Num9z5">
    <w:name w:val="WW8Num9z5"/>
    <w:rsid w:val="003F18C4"/>
  </w:style>
  <w:style w:type="character" w:customStyle="1" w:styleId="WW8Num9z6">
    <w:name w:val="WW8Num9z6"/>
    <w:rsid w:val="003F18C4"/>
  </w:style>
  <w:style w:type="character" w:customStyle="1" w:styleId="WW8Num9z7">
    <w:name w:val="WW8Num9z7"/>
    <w:rsid w:val="003F18C4"/>
  </w:style>
  <w:style w:type="character" w:customStyle="1" w:styleId="WW8Num9z8">
    <w:name w:val="WW8Num9z8"/>
    <w:rsid w:val="003F18C4"/>
  </w:style>
  <w:style w:type="character" w:customStyle="1" w:styleId="WW8Num10z0">
    <w:name w:val="WW8Num10z0"/>
    <w:rsid w:val="003F18C4"/>
    <w:rPr>
      <w:rFonts w:ascii="Symbol" w:eastAsia="Times New Roman" w:hAnsi="Symbol" w:cs="Symbol"/>
      <w:color w:val="000000"/>
    </w:rPr>
  </w:style>
  <w:style w:type="character" w:customStyle="1" w:styleId="WW8Num10z1">
    <w:name w:val="WW8Num10z1"/>
    <w:rsid w:val="003F18C4"/>
  </w:style>
  <w:style w:type="character" w:customStyle="1" w:styleId="WW8Num10z2">
    <w:name w:val="WW8Num10z2"/>
    <w:rsid w:val="003F18C4"/>
  </w:style>
  <w:style w:type="character" w:customStyle="1" w:styleId="WW8Num10z3">
    <w:name w:val="WW8Num10z3"/>
    <w:rsid w:val="003F18C4"/>
  </w:style>
  <w:style w:type="character" w:customStyle="1" w:styleId="WW8Num10z4">
    <w:name w:val="WW8Num10z4"/>
    <w:rsid w:val="003F18C4"/>
  </w:style>
  <w:style w:type="character" w:customStyle="1" w:styleId="WW8Num10z5">
    <w:name w:val="WW8Num10z5"/>
    <w:rsid w:val="003F18C4"/>
  </w:style>
  <w:style w:type="character" w:customStyle="1" w:styleId="WW8Num10z6">
    <w:name w:val="WW8Num10z6"/>
    <w:rsid w:val="003F18C4"/>
  </w:style>
  <w:style w:type="character" w:customStyle="1" w:styleId="WW8Num10z7">
    <w:name w:val="WW8Num10z7"/>
    <w:rsid w:val="003F18C4"/>
  </w:style>
  <w:style w:type="character" w:customStyle="1" w:styleId="WW8Num10z8">
    <w:name w:val="WW8Num10z8"/>
    <w:rsid w:val="003F18C4"/>
  </w:style>
  <w:style w:type="character" w:customStyle="1" w:styleId="WW8Num11z0">
    <w:name w:val="WW8Num11z0"/>
    <w:rsid w:val="003F18C4"/>
    <w:rPr>
      <w:rFonts w:ascii="Symbol" w:eastAsia="Calibri" w:hAnsi="Symbol" w:cs="Symbol"/>
    </w:rPr>
  </w:style>
  <w:style w:type="character" w:customStyle="1" w:styleId="WW8Num11z1">
    <w:name w:val="WW8Num11z1"/>
    <w:rsid w:val="003F18C4"/>
    <w:rPr>
      <w:rFonts w:ascii="Courier New" w:hAnsi="Courier New" w:cs="Courier New"/>
    </w:rPr>
  </w:style>
  <w:style w:type="character" w:customStyle="1" w:styleId="WW8Num11z2">
    <w:name w:val="WW8Num11z2"/>
    <w:rsid w:val="003F18C4"/>
    <w:rPr>
      <w:rFonts w:ascii="Wingdings" w:hAnsi="Wingdings" w:cs="Wingdings"/>
    </w:rPr>
  </w:style>
  <w:style w:type="character" w:customStyle="1" w:styleId="WW8Num11z3">
    <w:name w:val="WW8Num11z3"/>
    <w:rsid w:val="003F18C4"/>
  </w:style>
  <w:style w:type="character" w:customStyle="1" w:styleId="WW8Num11z4">
    <w:name w:val="WW8Num11z4"/>
    <w:rsid w:val="003F18C4"/>
  </w:style>
  <w:style w:type="character" w:customStyle="1" w:styleId="WW8Num11z5">
    <w:name w:val="WW8Num11z5"/>
    <w:rsid w:val="003F18C4"/>
  </w:style>
  <w:style w:type="character" w:customStyle="1" w:styleId="WW8Num11z6">
    <w:name w:val="WW8Num11z6"/>
    <w:rsid w:val="003F18C4"/>
  </w:style>
  <w:style w:type="character" w:customStyle="1" w:styleId="WW8Num11z7">
    <w:name w:val="WW8Num11z7"/>
    <w:rsid w:val="003F18C4"/>
  </w:style>
  <w:style w:type="character" w:customStyle="1" w:styleId="WW8Num11z8">
    <w:name w:val="WW8Num11z8"/>
    <w:rsid w:val="003F18C4"/>
  </w:style>
  <w:style w:type="character" w:customStyle="1" w:styleId="WW8Num12z0">
    <w:name w:val="WW8Num12z0"/>
    <w:rsid w:val="003F18C4"/>
    <w:rPr>
      <w:rFonts w:ascii="Symbol" w:hAnsi="Symbol" w:cs="Symbol"/>
    </w:rPr>
  </w:style>
  <w:style w:type="character" w:customStyle="1" w:styleId="WW8Num12z1">
    <w:name w:val="WW8Num12z1"/>
    <w:rsid w:val="003F18C4"/>
    <w:rPr>
      <w:rFonts w:ascii="Courier New" w:hAnsi="Courier New" w:cs="Courier New"/>
    </w:rPr>
  </w:style>
  <w:style w:type="character" w:customStyle="1" w:styleId="WW8Num12z2">
    <w:name w:val="WW8Num12z2"/>
    <w:rsid w:val="003F18C4"/>
    <w:rPr>
      <w:rFonts w:ascii="Wingdings" w:hAnsi="Wingdings" w:cs="Wingdings"/>
    </w:rPr>
  </w:style>
  <w:style w:type="character" w:customStyle="1" w:styleId="WW8Num12z3">
    <w:name w:val="WW8Num12z3"/>
    <w:rsid w:val="003F18C4"/>
  </w:style>
  <w:style w:type="character" w:customStyle="1" w:styleId="WW8Num12z4">
    <w:name w:val="WW8Num12z4"/>
    <w:rsid w:val="003F18C4"/>
  </w:style>
  <w:style w:type="character" w:customStyle="1" w:styleId="WW8Num12z5">
    <w:name w:val="WW8Num12z5"/>
    <w:rsid w:val="003F18C4"/>
  </w:style>
  <w:style w:type="character" w:customStyle="1" w:styleId="WW8Num12z6">
    <w:name w:val="WW8Num12z6"/>
    <w:rsid w:val="003F18C4"/>
  </w:style>
  <w:style w:type="character" w:customStyle="1" w:styleId="WW8Num12z7">
    <w:name w:val="WW8Num12z7"/>
    <w:rsid w:val="003F18C4"/>
  </w:style>
  <w:style w:type="character" w:customStyle="1" w:styleId="WW8Num12z8">
    <w:name w:val="WW8Num12z8"/>
    <w:rsid w:val="003F18C4"/>
  </w:style>
  <w:style w:type="character" w:customStyle="1" w:styleId="WW8Num13z0">
    <w:name w:val="WW8Num13z0"/>
    <w:rsid w:val="003F18C4"/>
    <w:rPr>
      <w:rFonts w:ascii="Symbol" w:eastAsia="Calibri" w:hAnsi="Symbol" w:cs="Symbol"/>
      <w:b/>
      <w:sz w:val="28"/>
      <w:szCs w:val="28"/>
    </w:rPr>
  </w:style>
  <w:style w:type="character" w:customStyle="1" w:styleId="17">
    <w:name w:val="Основной шрифт абзаца1"/>
    <w:rsid w:val="003F18C4"/>
  </w:style>
  <w:style w:type="character" w:customStyle="1" w:styleId="WW8Num13z1">
    <w:name w:val="WW8Num13z1"/>
    <w:rsid w:val="003F18C4"/>
    <w:rPr>
      <w:rFonts w:ascii="Courier New" w:hAnsi="Courier New" w:cs="Courier New"/>
    </w:rPr>
  </w:style>
  <w:style w:type="character" w:customStyle="1" w:styleId="WW8Num13z2">
    <w:name w:val="WW8Num13z2"/>
    <w:rsid w:val="003F18C4"/>
    <w:rPr>
      <w:rFonts w:ascii="Wingdings" w:hAnsi="Wingdings" w:cs="Wingdings"/>
    </w:rPr>
  </w:style>
  <w:style w:type="character" w:customStyle="1" w:styleId="WW8Num14z0">
    <w:name w:val="WW8Num14z0"/>
    <w:rsid w:val="003F18C4"/>
    <w:rPr>
      <w:rFonts w:ascii="Symbol" w:hAnsi="Symbol" w:cs="Symbol"/>
    </w:rPr>
  </w:style>
  <w:style w:type="character" w:customStyle="1" w:styleId="WW8Num14z1">
    <w:name w:val="WW8Num14z1"/>
    <w:rsid w:val="003F18C4"/>
    <w:rPr>
      <w:rFonts w:ascii="Courier New" w:hAnsi="Courier New" w:cs="Courier New"/>
    </w:rPr>
  </w:style>
  <w:style w:type="character" w:customStyle="1" w:styleId="WW8Num14z2">
    <w:name w:val="WW8Num14z2"/>
    <w:rsid w:val="003F18C4"/>
    <w:rPr>
      <w:rFonts w:ascii="Wingdings" w:hAnsi="Wingdings" w:cs="Wingdings"/>
    </w:rPr>
  </w:style>
  <w:style w:type="character" w:customStyle="1" w:styleId="WW8Num15z0">
    <w:name w:val="WW8Num15z0"/>
    <w:rsid w:val="003F18C4"/>
    <w:rPr>
      <w:rFonts w:ascii="Symbol" w:hAnsi="Symbol" w:cs="Symbol"/>
    </w:rPr>
  </w:style>
  <w:style w:type="character" w:customStyle="1" w:styleId="WW8Num15z1">
    <w:name w:val="WW8Num15z1"/>
    <w:rsid w:val="003F18C4"/>
    <w:rPr>
      <w:rFonts w:ascii="Courier New" w:hAnsi="Courier New" w:cs="Courier New"/>
    </w:rPr>
  </w:style>
  <w:style w:type="character" w:customStyle="1" w:styleId="WW8Num15z2">
    <w:name w:val="WW8Num15z2"/>
    <w:rsid w:val="003F18C4"/>
    <w:rPr>
      <w:rFonts w:ascii="Wingdings" w:hAnsi="Wingdings" w:cs="Wingdings"/>
    </w:rPr>
  </w:style>
  <w:style w:type="character" w:customStyle="1" w:styleId="WW8Num16z0">
    <w:name w:val="WW8Num16z0"/>
    <w:rsid w:val="003F18C4"/>
    <w:rPr>
      <w:rFonts w:ascii="Symbol" w:hAnsi="Symbol" w:cs="Symbol"/>
    </w:rPr>
  </w:style>
  <w:style w:type="character" w:customStyle="1" w:styleId="WW8Num16z1">
    <w:name w:val="WW8Num16z1"/>
    <w:rsid w:val="003F18C4"/>
    <w:rPr>
      <w:rFonts w:ascii="Courier New" w:hAnsi="Courier New" w:cs="Courier New"/>
    </w:rPr>
  </w:style>
  <w:style w:type="character" w:customStyle="1" w:styleId="WW8Num16z2">
    <w:name w:val="WW8Num16z2"/>
    <w:rsid w:val="003F18C4"/>
    <w:rPr>
      <w:rFonts w:ascii="Wingdings" w:hAnsi="Wingdings" w:cs="Wingdings"/>
    </w:rPr>
  </w:style>
  <w:style w:type="character" w:customStyle="1" w:styleId="WW8Num17z0">
    <w:name w:val="WW8Num17z0"/>
    <w:rsid w:val="003F18C4"/>
  </w:style>
  <w:style w:type="character" w:customStyle="1" w:styleId="WW8Num17z1">
    <w:name w:val="WW8Num17z1"/>
    <w:rsid w:val="003F18C4"/>
  </w:style>
  <w:style w:type="character" w:customStyle="1" w:styleId="WW8Num17z2">
    <w:name w:val="WW8Num17z2"/>
    <w:rsid w:val="003F18C4"/>
  </w:style>
  <w:style w:type="character" w:customStyle="1" w:styleId="WW8Num17z3">
    <w:name w:val="WW8Num17z3"/>
    <w:rsid w:val="003F18C4"/>
  </w:style>
  <w:style w:type="character" w:customStyle="1" w:styleId="WW8Num17z4">
    <w:name w:val="WW8Num17z4"/>
    <w:rsid w:val="003F18C4"/>
  </w:style>
  <w:style w:type="character" w:customStyle="1" w:styleId="WW8Num17z5">
    <w:name w:val="WW8Num17z5"/>
    <w:rsid w:val="003F18C4"/>
  </w:style>
  <w:style w:type="character" w:customStyle="1" w:styleId="WW8Num17z6">
    <w:name w:val="WW8Num17z6"/>
    <w:rsid w:val="003F18C4"/>
  </w:style>
  <w:style w:type="character" w:customStyle="1" w:styleId="WW8Num17z7">
    <w:name w:val="WW8Num17z7"/>
    <w:rsid w:val="003F18C4"/>
  </w:style>
  <w:style w:type="character" w:customStyle="1" w:styleId="WW8Num17z8">
    <w:name w:val="WW8Num17z8"/>
    <w:rsid w:val="003F18C4"/>
  </w:style>
  <w:style w:type="character" w:customStyle="1" w:styleId="WW8Num18z0">
    <w:name w:val="WW8Num18z0"/>
    <w:rsid w:val="003F18C4"/>
  </w:style>
  <w:style w:type="character" w:customStyle="1" w:styleId="WW8Num19z0">
    <w:name w:val="WW8Num19z0"/>
    <w:rsid w:val="003F18C4"/>
    <w:rPr>
      <w:rFonts w:eastAsia="Calibri" w:cs="Times New Roman"/>
      <w:b/>
    </w:rPr>
  </w:style>
  <w:style w:type="character" w:customStyle="1" w:styleId="WW8Num20z0">
    <w:name w:val="WW8Num20z0"/>
    <w:rsid w:val="003F18C4"/>
    <w:rPr>
      <w:rFonts w:eastAsia="Calibri"/>
      <w:b w:val="0"/>
      <w:bCs w:val="0"/>
    </w:rPr>
  </w:style>
  <w:style w:type="character" w:customStyle="1" w:styleId="WW8Num21z0">
    <w:name w:val="WW8Num21z0"/>
    <w:rsid w:val="003F18C4"/>
  </w:style>
  <w:style w:type="character" w:customStyle="1" w:styleId="WW8Num22z0">
    <w:name w:val="WW8Num22z0"/>
    <w:rsid w:val="003F18C4"/>
    <w:rPr>
      <w:rFonts w:cs="Times New Roman"/>
    </w:rPr>
  </w:style>
  <w:style w:type="character" w:customStyle="1" w:styleId="WW8Num23z0">
    <w:name w:val="WW8Num23z0"/>
    <w:rsid w:val="003F18C4"/>
    <w:rPr>
      <w:rFonts w:eastAsia="Calibri"/>
    </w:rPr>
  </w:style>
  <w:style w:type="character" w:customStyle="1" w:styleId="WW8Num18z1">
    <w:name w:val="WW8Num18z1"/>
    <w:rsid w:val="003F18C4"/>
  </w:style>
  <w:style w:type="character" w:customStyle="1" w:styleId="WW8Num18z2">
    <w:name w:val="WW8Num18z2"/>
    <w:rsid w:val="003F18C4"/>
  </w:style>
  <w:style w:type="character" w:customStyle="1" w:styleId="WW8Num18z3">
    <w:name w:val="WW8Num18z3"/>
    <w:rsid w:val="003F18C4"/>
  </w:style>
  <w:style w:type="character" w:customStyle="1" w:styleId="WW8Num18z4">
    <w:name w:val="WW8Num18z4"/>
    <w:rsid w:val="003F18C4"/>
  </w:style>
  <w:style w:type="character" w:customStyle="1" w:styleId="WW8Num18z5">
    <w:name w:val="WW8Num18z5"/>
    <w:rsid w:val="003F18C4"/>
  </w:style>
  <w:style w:type="character" w:customStyle="1" w:styleId="WW8Num18z6">
    <w:name w:val="WW8Num18z6"/>
    <w:rsid w:val="003F18C4"/>
  </w:style>
  <w:style w:type="character" w:customStyle="1" w:styleId="WW8Num18z7">
    <w:name w:val="WW8Num18z7"/>
    <w:rsid w:val="003F18C4"/>
  </w:style>
  <w:style w:type="character" w:customStyle="1" w:styleId="WW8Num18z8">
    <w:name w:val="WW8Num18z8"/>
    <w:rsid w:val="003F18C4"/>
  </w:style>
  <w:style w:type="character" w:customStyle="1" w:styleId="WW8Num19z1">
    <w:name w:val="WW8Num19z1"/>
    <w:rsid w:val="003F18C4"/>
  </w:style>
  <w:style w:type="character" w:customStyle="1" w:styleId="WW8Num19z2">
    <w:name w:val="WW8Num19z2"/>
    <w:rsid w:val="003F18C4"/>
  </w:style>
  <w:style w:type="character" w:customStyle="1" w:styleId="WW8Num19z3">
    <w:name w:val="WW8Num19z3"/>
    <w:rsid w:val="003F18C4"/>
  </w:style>
  <w:style w:type="character" w:customStyle="1" w:styleId="WW8Num19z4">
    <w:name w:val="WW8Num19z4"/>
    <w:rsid w:val="003F18C4"/>
  </w:style>
  <w:style w:type="character" w:customStyle="1" w:styleId="WW8Num19z5">
    <w:name w:val="WW8Num19z5"/>
    <w:rsid w:val="003F18C4"/>
  </w:style>
  <w:style w:type="character" w:customStyle="1" w:styleId="WW8Num19z6">
    <w:name w:val="WW8Num19z6"/>
    <w:rsid w:val="003F18C4"/>
  </w:style>
  <w:style w:type="character" w:customStyle="1" w:styleId="WW8Num19z7">
    <w:name w:val="WW8Num19z7"/>
    <w:rsid w:val="003F18C4"/>
  </w:style>
  <w:style w:type="character" w:customStyle="1" w:styleId="WW8Num19z8">
    <w:name w:val="WW8Num19z8"/>
    <w:rsid w:val="003F18C4"/>
  </w:style>
  <w:style w:type="character" w:customStyle="1" w:styleId="WW8Num20z1">
    <w:name w:val="WW8Num20z1"/>
    <w:rsid w:val="003F18C4"/>
  </w:style>
  <w:style w:type="character" w:customStyle="1" w:styleId="WW8Num20z2">
    <w:name w:val="WW8Num20z2"/>
    <w:rsid w:val="003F18C4"/>
  </w:style>
  <w:style w:type="character" w:customStyle="1" w:styleId="WW8Num20z3">
    <w:name w:val="WW8Num20z3"/>
    <w:rsid w:val="003F18C4"/>
  </w:style>
  <w:style w:type="character" w:customStyle="1" w:styleId="WW8Num20z4">
    <w:name w:val="WW8Num20z4"/>
    <w:rsid w:val="003F18C4"/>
  </w:style>
  <w:style w:type="character" w:customStyle="1" w:styleId="WW8Num20z5">
    <w:name w:val="WW8Num20z5"/>
    <w:rsid w:val="003F18C4"/>
  </w:style>
  <w:style w:type="character" w:customStyle="1" w:styleId="WW8Num20z6">
    <w:name w:val="WW8Num20z6"/>
    <w:rsid w:val="003F18C4"/>
  </w:style>
  <w:style w:type="character" w:customStyle="1" w:styleId="WW8Num20z7">
    <w:name w:val="WW8Num20z7"/>
    <w:rsid w:val="003F18C4"/>
  </w:style>
  <w:style w:type="character" w:customStyle="1" w:styleId="WW8Num20z8">
    <w:name w:val="WW8Num20z8"/>
    <w:rsid w:val="003F18C4"/>
  </w:style>
  <w:style w:type="character" w:customStyle="1" w:styleId="WW8Num21z1">
    <w:name w:val="WW8Num21z1"/>
    <w:rsid w:val="003F18C4"/>
  </w:style>
  <w:style w:type="character" w:customStyle="1" w:styleId="WW8Num21z2">
    <w:name w:val="WW8Num21z2"/>
    <w:rsid w:val="003F18C4"/>
  </w:style>
  <w:style w:type="character" w:customStyle="1" w:styleId="WW8Num21z3">
    <w:name w:val="WW8Num21z3"/>
    <w:rsid w:val="003F18C4"/>
  </w:style>
  <w:style w:type="character" w:customStyle="1" w:styleId="WW8Num21z4">
    <w:name w:val="WW8Num21z4"/>
    <w:rsid w:val="003F18C4"/>
  </w:style>
  <w:style w:type="character" w:customStyle="1" w:styleId="WW8Num21z5">
    <w:name w:val="WW8Num21z5"/>
    <w:rsid w:val="003F18C4"/>
  </w:style>
  <w:style w:type="character" w:customStyle="1" w:styleId="WW8Num21z6">
    <w:name w:val="WW8Num21z6"/>
    <w:rsid w:val="003F18C4"/>
  </w:style>
  <w:style w:type="character" w:customStyle="1" w:styleId="WW8Num21z7">
    <w:name w:val="WW8Num21z7"/>
    <w:rsid w:val="003F18C4"/>
  </w:style>
  <w:style w:type="character" w:customStyle="1" w:styleId="WW8Num21z8">
    <w:name w:val="WW8Num21z8"/>
    <w:rsid w:val="003F18C4"/>
  </w:style>
  <w:style w:type="character" w:customStyle="1" w:styleId="WW8Num22z1">
    <w:name w:val="WW8Num22z1"/>
    <w:rsid w:val="003F18C4"/>
  </w:style>
  <w:style w:type="character" w:customStyle="1" w:styleId="WW8Num22z2">
    <w:name w:val="WW8Num22z2"/>
    <w:rsid w:val="003F18C4"/>
  </w:style>
  <w:style w:type="character" w:customStyle="1" w:styleId="WW8Num22z3">
    <w:name w:val="WW8Num22z3"/>
    <w:rsid w:val="003F18C4"/>
  </w:style>
  <w:style w:type="character" w:customStyle="1" w:styleId="WW8Num22z4">
    <w:name w:val="WW8Num22z4"/>
    <w:rsid w:val="003F18C4"/>
  </w:style>
  <w:style w:type="character" w:customStyle="1" w:styleId="WW8Num22z5">
    <w:name w:val="WW8Num22z5"/>
    <w:rsid w:val="003F18C4"/>
  </w:style>
  <w:style w:type="character" w:customStyle="1" w:styleId="WW8Num22z6">
    <w:name w:val="WW8Num22z6"/>
    <w:rsid w:val="003F18C4"/>
  </w:style>
  <w:style w:type="character" w:customStyle="1" w:styleId="WW8Num22z7">
    <w:name w:val="WW8Num22z7"/>
    <w:rsid w:val="003F18C4"/>
  </w:style>
  <w:style w:type="character" w:customStyle="1" w:styleId="WW8Num22z8">
    <w:name w:val="WW8Num22z8"/>
    <w:rsid w:val="003F18C4"/>
  </w:style>
  <w:style w:type="character" w:customStyle="1" w:styleId="WW8Num23z1">
    <w:name w:val="WW8Num23z1"/>
    <w:rsid w:val="003F18C4"/>
  </w:style>
  <w:style w:type="character" w:customStyle="1" w:styleId="WW8Num23z2">
    <w:name w:val="WW8Num23z2"/>
    <w:rsid w:val="003F18C4"/>
  </w:style>
  <w:style w:type="character" w:customStyle="1" w:styleId="WW8Num23z3">
    <w:name w:val="WW8Num23z3"/>
    <w:rsid w:val="003F18C4"/>
  </w:style>
  <w:style w:type="character" w:customStyle="1" w:styleId="WW8Num23z4">
    <w:name w:val="WW8Num23z4"/>
    <w:rsid w:val="003F18C4"/>
  </w:style>
  <w:style w:type="character" w:customStyle="1" w:styleId="WW8Num23z5">
    <w:name w:val="WW8Num23z5"/>
    <w:rsid w:val="003F18C4"/>
  </w:style>
  <w:style w:type="character" w:customStyle="1" w:styleId="WW8Num23z6">
    <w:name w:val="WW8Num23z6"/>
    <w:rsid w:val="003F18C4"/>
  </w:style>
  <w:style w:type="character" w:customStyle="1" w:styleId="WW8Num23z7">
    <w:name w:val="WW8Num23z7"/>
    <w:rsid w:val="003F18C4"/>
  </w:style>
  <w:style w:type="character" w:customStyle="1" w:styleId="WW8Num23z8">
    <w:name w:val="WW8Num23z8"/>
    <w:rsid w:val="003F18C4"/>
  </w:style>
  <w:style w:type="character" w:customStyle="1" w:styleId="WW8Num24z0">
    <w:name w:val="WW8Num24z0"/>
    <w:rsid w:val="003F18C4"/>
  </w:style>
  <w:style w:type="character" w:customStyle="1" w:styleId="WW8Num24z1">
    <w:name w:val="WW8Num24z1"/>
    <w:rsid w:val="003F18C4"/>
  </w:style>
  <w:style w:type="character" w:customStyle="1" w:styleId="WW8Num24z2">
    <w:name w:val="WW8Num24z2"/>
    <w:rsid w:val="003F18C4"/>
  </w:style>
  <w:style w:type="character" w:customStyle="1" w:styleId="WW8Num24z3">
    <w:name w:val="WW8Num24z3"/>
    <w:rsid w:val="003F18C4"/>
  </w:style>
  <w:style w:type="character" w:customStyle="1" w:styleId="WW8Num24z4">
    <w:name w:val="WW8Num24z4"/>
    <w:rsid w:val="003F18C4"/>
  </w:style>
  <w:style w:type="character" w:customStyle="1" w:styleId="WW8Num24z5">
    <w:name w:val="WW8Num24z5"/>
    <w:rsid w:val="003F18C4"/>
  </w:style>
  <w:style w:type="character" w:customStyle="1" w:styleId="WW8Num24z6">
    <w:name w:val="WW8Num24z6"/>
    <w:rsid w:val="003F18C4"/>
  </w:style>
  <w:style w:type="character" w:customStyle="1" w:styleId="WW8Num24z7">
    <w:name w:val="WW8Num24z7"/>
    <w:rsid w:val="003F18C4"/>
  </w:style>
  <w:style w:type="character" w:customStyle="1" w:styleId="WW8Num24z8">
    <w:name w:val="WW8Num24z8"/>
    <w:rsid w:val="003F18C4"/>
  </w:style>
  <w:style w:type="character" w:customStyle="1" w:styleId="WW8Num25z0">
    <w:name w:val="WW8Num25z0"/>
    <w:rsid w:val="003F18C4"/>
    <w:rPr>
      <w:rFonts w:cs="Times New Roman"/>
    </w:rPr>
  </w:style>
  <w:style w:type="character" w:customStyle="1" w:styleId="WW8Num25z1">
    <w:name w:val="WW8Num25z1"/>
    <w:rsid w:val="003F18C4"/>
  </w:style>
  <w:style w:type="character" w:customStyle="1" w:styleId="WW8Num25z2">
    <w:name w:val="WW8Num25z2"/>
    <w:rsid w:val="003F18C4"/>
  </w:style>
  <w:style w:type="character" w:customStyle="1" w:styleId="WW8Num25z3">
    <w:name w:val="WW8Num25z3"/>
    <w:rsid w:val="003F18C4"/>
  </w:style>
  <w:style w:type="character" w:customStyle="1" w:styleId="WW8Num25z4">
    <w:name w:val="WW8Num25z4"/>
    <w:rsid w:val="003F18C4"/>
  </w:style>
  <w:style w:type="character" w:customStyle="1" w:styleId="WW8Num25z5">
    <w:name w:val="WW8Num25z5"/>
    <w:rsid w:val="003F18C4"/>
  </w:style>
  <w:style w:type="character" w:customStyle="1" w:styleId="WW8Num25z6">
    <w:name w:val="WW8Num25z6"/>
    <w:rsid w:val="003F18C4"/>
  </w:style>
  <w:style w:type="character" w:customStyle="1" w:styleId="WW8Num25z7">
    <w:name w:val="WW8Num25z7"/>
    <w:rsid w:val="003F18C4"/>
  </w:style>
  <w:style w:type="character" w:customStyle="1" w:styleId="WW8Num25z8">
    <w:name w:val="WW8Num25z8"/>
    <w:rsid w:val="003F18C4"/>
  </w:style>
  <w:style w:type="character" w:customStyle="1" w:styleId="WW8Num26z0">
    <w:name w:val="WW8Num26z0"/>
    <w:rsid w:val="003F18C4"/>
    <w:rPr>
      <w:rFonts w:cs="Times New Roman"/>
    </w:rPr>
  </w:style>
  <w:style w:type="character" w:customStyle="1" w:styleId="WW8Num26z1">
    <w:name w:val="WW8Num26z1"/>
    <w:rsid w:val="003F18C4"/>
  </w:style>
  <w:style w:type="character" w:customStyle="1" w:styleId="WW8Num26z2">
    <w:name w:val="WW8Num26z2"/>
    <w:rsid w:val="003F18C4"/>
  </w:style>
  <w:style w:type="character" w:customStyle="1" w:styleId="WW8Num26z3">
    <w:name w:val="WW8Num26z3"/>
    <w:rsid w:val="003F18C4"/>
  </w:style>
  <w:style w:type="character" w:customStyle="1" w:styleId="WW8Num26z4">
    <w:name w:val="WW8Num26z4"/>
    <w:rsid w:val="003F18C4"/>
  </w:style>
  <w:style w:type="character" w:customStyle="1" w:styleId="WW8Num26z5">
    <w:name w:val="WW8Num26z5"/>
    <w:rsid w:val="003F18C4"/>
  </w:style>
  <w:style w:type="character" w:customStyle="1" w:styleId="WW8Num26z6">
    <w:name w:val="WW8Num26z6"/>
    <w:rsid w:val="003F18C4"/>
  </w:style>
  <w:style w:type="character" w:customStyle="1" w:styleId="WW8Num26z7">
    <w:name w:val="WW8Num26z7"/>
    <w:rsid w:val="003F18C4"/>
  </w:style>
  <w:style w:type="character" w:customStyle="1" w:styleId="WW8Num26z8">
    <w:name w:val="WW8Num26z8"/>
    <w:rsid w:val="003F18C4"/>
  </w:style>
  <w:style w:type="character" w:customStyle="1" w:styleId="27">
    <w:name w:val="Основной шрифт абзаца2"/>
    <w:rsid w:val="003F18C4"/>
  </w:style>
  <w:style w:type="character" w:customStyle="1" w:styleId="ListLabel1">
    <w:name w:val="ListLabel 1"/>
    <w:rsid w:val="003F18C4"/>
    <w:rPr>
      <w:rFonts w:cs="Courier New"/>
    </w:rPr>
  </w:style>
  <w:style w:type="character" w:customStyle="1" w:styleId="18">
    <w:name w:val="Знак сноски1"/>
    <w:rsid w:val="003F18C4"/>
    <w:rPr>
      <w:vertAlign w:val="superscript"/>
    </w:rPr>
  </w:style>
  <w:style w:type="character" w:customStyle="1" w:styleId="affe">
    <w:name w:val="Символы концевой сноски"/>
    <w:rsid w:val="003F18C4"/>
    <w:rPr>
      <w:vertAlign w:val="superscript"/>
    </w:rPr>
  </w:style>
  <w:style w:type="character" w:customStyle="1" w:styleId="WW-">
    <w:name w:val="WW-Символы концевой сноски"/>
    <w:rsid w:val="003F18C4"/>
  </w:style>
  <w:style w:type="character" w:customStyle="1" w:styleId="19">
    <w:name w:val="Знак концевой сноски1"/>
    <w:rsid w:val="003F18C4"/>
    <w:rPr>
      <w:vertAlign w:val="superscript"/>
    </w:rPr>
  </w:style>
  <w:style w:type="character" w:customStyle="1" w:styleId="ListLabel2">
    <w:name w:val="ListLabel 2"/>
    <w:rsid w:val="003F18C4"/>
    <w:rPr>
      <w:rFonts w:eastAsia="Calibri"/>
      <w:b/>
    </w:rPr>
  </w:style>
  <w:style w:type="character" w:customStyle="1" w:styleId="ListLabel3">
    <w:name w:val="ListLabel 3"/>
    <w:rsid w:val="003F18C4"/>
    <w:rPr>
      <w:rFonts w:eastAsia="Times New Roman" w:cs="Times New Roman"/>
      <w:b/>
      <w:kern w:val="1"/>
    </w:rPr>
  </w:style>
  <w:style w:type="character" w:customStyle="1" w:styleId="ListLabel4">
    <w:name w:val="ListLabel 4"/>
    <w:rsid w:val="003F18C4"/>
    <w:rPr>
      <w:rFonts w:cs="Symbol"/>
    </w:rPr>
  </w:style>
  <w:style w:type="character" w:customStyle="1" w:styleId="ListLabel5">
    <w:name w:val="ListLabel 5"/>
    <w:rsid w:val="003F18C4"/>
    <w:rPr>
      <w:rFonts w:cs="Symbol"/>
      <w:kern w:val="1"/>
    </w:rPr>
  </w:style>
  <w:style w:type="character" w:customStyle="1" w:styleId="ListLabel6">
    <w:name w:val="ListLabel 6"/>
    <w:rsid w:val="003F18C4"/>
    <w:rPr>
      <w:rFonts w:cs="Symbol"/>
      <w:color w:val="000000"/>
    </w:rPr>
  </w:style>
  <w:style w:type="character" w:customStyle="1" w:styleId="ListLabel7">
    <w:name w:val="ListLabel 7"/>
    <w:rsid w:val="003F18C4"/>
    <w:rPr>
      <w:rFonts w:cs="Courier New"/>
    </w:rPr>
  </w:style>
  <w:style w:type="character" w:customStyle="1" w:styleId="ListLabel8">
    <w:name w:val="ListLabel 8"/>
    <w:rsid w:val="003F18C4"/>
    <w:rPr>
      <w:rFonts w:cs="Wingdings"/>
    </w:rPr>
  </w:style>
  <w:style w:type="character" w:customStyle="1" w:styleId="ListLabel9">
    <w:name w:val="ListLabel 9"/>
    <w:rsid w:val="003F18C4"/>
    <w:rPr>
      <w:rFonts w:eastAsia="Calibri" w:cs="Times New Roman"/>
      <w:b w:val="0"/>
    </w:rPr>
  </w:style>
  <w:style w:type="character" w:customStyle="1" w:styleId="ListLabel10">
    <w:name w:val="ListLabel 10"/>
    <w:rsid w:val="003F18C4"/>
    <w:rPr>
      <w:rFonts w:eastAsia="Calibri"/>
      <w:b w:val="0"/>
      <w:bCs w:val="0"/>
    </w:rPr>
  </w:style>
  <w:style w:type="character" w:customStyle="1" w:styleId="ListLabel11">
    <w:name w:val="ListLabel 11"/>
    <w:rsid w:val="003F18C4"/>
    <w:rPr>
      <w:rFonts w:cs="Times New Roman"/>
    </w:rPr>
  </w:style>
  <w:style w:type="character" w:customStyle="1" w:styleId="ListLabel12">
    <w:name w:val="ListLabel 12"/>
    <w:rsid w:val="003F18C4"/>
    <w:rPr>
      <w:rFonts w:eastAsia="Calibri"/>
    </w:rPr>
  </w:style>
  <w:style w:type="character" w:customStyle="1" w:styleId="ListLabel13">
    <w:name w:val="ListLabel 13"/>
    <w:rsid w:val="003F18C4"/>
    <w:rPr>
      <w:rFonts w:eastAsia="Times New Roman"/>
    </w:rPr>
  </w:style>
  <w:style w:type="character" w:customStyle="1" w:styleId="ListLabel14">
    <w:name w:val="ListLabel 14"/>
    <w:rsid w:val="003F18C4"/>
    <w:rPr>
      <w:b w:val="0"/>
    </w:rPr>
  </w:style>
  <w:style w:type="character" w:customStyle="1" w:styleId="afff">
    <w:name w:val="Символ сноски"/>
    <w:rsid w:val="003F18C4"/>
  </w:style>
  <w:style w:type="character" w:styleId="afff0">
    <w:name w:val="endnote reference"/>
    <w:rsid w:val="003F18C4"/>
    <w:rPr>
      <w:vertAlign w:val="superscript"/>
    </w:rPr>
  </w:style>
  <w:style w:type="paragraph" w:customStyle="1" w:styleId="35">
    <w:name w:val="Заголовок3"/>
    <w:basedOn w:val="a0"/>
    <w:next w:val="af1"/>
    <w:rsid w:val="003F18C4"/>
    <w:pPr>
      <w:keepNext/>
      <w:suppressAutoHyphens/>
      <w:spacing w:before="240" w:after="120" w:line="240" w:lineRule="auto"/>
    </w:pPr>
    <w:rPr>
      <w:rFonts w:ascii="Arial" w:eastAsia="Microsoft YaHei" w:hAnsi="Arial" w:cs="Lucida Sans"/>
      <w:kern w:val="1"/>
      <w:sz w:val="28"/>
      <w:szCs w:val="28"/>
      <w:lang w:eastAsia="hi-IN" w:bidi="hi-IN"/>
    </w:rPr>
  </w:style>
  <w:style w:type="paragraph" w:styleId="afff1">
    <w:name w:val="List"/>
    <w:basedOn w:val="af1"/>
    <w:rsid w:val="003F18C4"/>
    <w:pPr>
      <w:suppressAutoHyphens/>
      <w:spacing w:after="120"/>
      <w:jc w:val="left"/>
    </w:pPr>
    <w:rPr>
      <w:rFonts w:ascii="Times New Roman" w:eastAsia="Arial Unicode MS" w:hAnsi="Times New Roman" w:cs="Lucida Sans"/>
      <w:kern w:val="1"/>
      <w:szCs w:val="21"/>
      <w:lang w:eastAsia="hi-IN" w:bidi="hi-IN"/>
    </w:rPr>
  </w:style>
  <w:style w:type="paragraph" w:customStyle="1" w:styleId="1a">
    <w:name w:val="Заголовок1"/>
    <w:basedOn w:val="a0"/>
    <w:rsid w:val="003F18C4"/>
    <w:pPr>
      <w:suppressLineNumbers/>
      <w:suppressAutoHyphens/>
      <w:spacing w:before="120" w:after="120" w:line="240" w:lineRule="auto"/>
    </w:pPr>
    <w:rPr>
      <w:rFonts w:ascii="Times New Roman" w:eastAsia="Arial Unicode MS" w:hAnsi="Times New Roman" w:cs="Lucida Sans"/>
      <w:i/>
      <w:iCs/>
      <w:kern w:val="1"/>
      <w:sz w:val="24"/>
      <w:szCs w:val="24"/>
      <w:lang w:eastAsia="hi-IN" w:bidi="hi-IN"/>
    </w:rPr>
  </w:style>
  <w:style w:type="paragraph" w:customStyle="1" w:styleId="36">
    <w:name w:val="Указатель3"/>
    <w:basedOn w:val="a0"/>
    <w:rsid w:val="003F18C4"/>
    <w:pPr>
      <w:suppressLineNumbers/>
      <w:suppressAutoHyphens/>
      <w:spacing w:after="0" w:line="240" w:lineRule="auto"/>
    </w:pPr>
    <w:rPr>
      <w:rFonts w:ascii="Times New Roman" w:eastAsia="Arial Unicode MS" w:hAnsi="Times New Roman" w:cs="Lucida Sans"/>
      <w:kern w:val="1"/>
      <w:sz w:val="24"/>
      <w:szCs w:val="24"/>
      <w:lang w:eastAsia="hi-IN" w:bidi="hi-IN"/>
    </w:rPr>
  </w:style>
  <w:style w:type="paragraph" w:customStyle="1" w:styleId="28">
    <w:name w:val="Заголовок2"/>
    <w:basedOn w:val="a0"/>
    <w:rsid w:val="003F18C4"/>
    <w:pPr>
      <w:keepNext/>
      <w:suppressAutoHyphens/>
      <w:spacing w:before="240" w:after="120" w:line="240" w:lineRule="auto"/>
    </w:pPr>
    <w:rPr>
      <w:rFonts w:ascii="Arial" w:eastAsia="Microsoft YaHei" w:hAnsi="Arial" w:cs="Lucida Sans"/>
      <w:kern w:val="1"/>
      <w:sz w:val="28"/>
      <w:szCs w:val="28"/>
      <w:lang w:eastAsia="hi-IN" w:bidi="hi-IN"/>
    </w:rPr>
  </w:style>
  <w:style w:type="paragraph" w:customStyle="1" w:styleId="1b">
    <w:name w:val="Название1"/>
    <w:basedOn w:val="a0"/>
    <w:rsid w:val="003F18C4"/>
    <w:pPr>
      <w:suppressLineNumbers/>
      <w:suppressAutoHyphens/>
      <w:spacing w:before="120" w:after="120" w:line="240" w:lineRule="auto"/>
    </w:pPr>
    <w:rPr>
      <w:rFonts w:ascii="Times New Roman" w:eastAsia="Arial Unicode MS" w:hAnsi="Times New Roman" w:cs="Lucida Sans"/>
      <w:i/>
      <w:iCs/>
      <w:kern w:val="1"/>
      <w:sz w:val="24"/>
      <w:szCs w:val="24"/>
      <w:lang w:eastAsia="hi-IN" w:bidi="hi-IN"/>
    </w:rPr>
  </w:style>
  <w:style w:type="paragraph" w:customStyle="1" w:styleId="29">
    <w:name w:val="Указатель2"/>
    <w:basedOn w:val="a0"/>
    <w:rsid w:val="003F18C4"/>
    <w:pPr>
      <w:suppressLineNumbers/>
      <w:suppressAutoHyphens/>
      <w:spacing w:after="0" w:line="240" w:lineRule="auto"/>
    </w:pPr>
    <w:rPr>
      <w:rFonts w:ascii="Times New Roman" w:eastAsia="Arial Unicode MS" w:hAnsi="Times New Roman" w:cs="Lucida Sans"/>
      <w:kern w:val="1"/>
      <w:sz w:val="24"/>
      <w:szCs w:val="24"/>
      <w:lang w:eastAsia="hi-IN" w:bidi="hi-IN"/>
    </w:rPr>
  </w:style>
  <w:style w:type="paragraph" w:customStyle="1" w:styleId="1c">
    <w:name w:val="Указатель1"/>
    <w:basedOn w:val="a0"/>
    <w:rsid w:val="003F18C4"/>
    <w:pPr>
      <w:suppressLineNumbers/>
      <w:suppressAutoHyphens/>
      <w:spacing w:after="0" w:line="240" w:lineRule="auto"/>
    </w:pPr>
    <w:rPr>
      <w:rFonts w:ascii="Times New Roman" w:eastAsia="Arial Unicode MS" w:hAnsi="Times New Roman" w:cs="Lucida Sans"/>
      <w:kern w:val="1"/>
      <w:sz w:val="24"/>
      <w:szCs w:val="24"/>
      <w:lang w:eastAsia="hi-IN" w:bidi="hi-IN"/>
    </w:rPr>
  </w:style>
  <w:style w:type="paragraph" w:customStyle="1" w:styleId="afff2">
    <w:name w:val="Содержимое таблицы"/>
    <w:basedOn w:val="a0"/>
    <w:rsid w:val="003F18C4"/>
    <w:pPr>
      <w:suppressLineNumbers/>
      <w:suppressAutoHyphens/>
      <w:spacing w:after="0" w:line="240" w:lineRule="auto"/>
    </w:pPr>
    <w:rPr>
      <w:rFonts w:ascii="Times New Roman" w:eastAsia="Arial Unicode MS" w:hAnsi="Times New Roman" w:cs="Times New Roman"/>
      <w:kern w:val="1"/>
      <w:sz w:val="24"/>
      <w:szCs w:val="24"/>
      <w:lang w:eastAsia="hi-IN" w:bidi="hi-IN"/>
    </w:rPr>
  </w:style>
  <w:style w:type="paragraph" w:customStyle="1" w:styleId="afff3">
    <w:name w:val="Заголовок таблицы"/>
    <w:basedOn w:val="afff2"/>
    <w:rsid w:val="003F18C4"/>
    <w:pPr>
      <w:jc w:val="center"/>
    </w:pPr>
    <w:rPr>
      <w:b/>
      <w:bCs/>
    </w:rPr>
  </w:style>
  <w:style w:type="paragraph" w:customStyle="1" w:styleId="Iauiue">
    <w:name w:val="Iau?iue"/>
    <w:rsid w:val="003F18C4"/>
    <w:pPr>
      <w:suppressAutoHyphens/>
      <w:spacing w:after="0" w:line="240" w:lineRule="auto"/>
    </w:pPr>
    <w:rPr>
      <w:rFonts w:ascii="Times New Roman" w:eastAsia="Times New Roman" w:hAnsi="Times New Roman" w:cs="Times New Roman"/>
      <w:sz w:val="20"/>
      <w:szCs w:val="20"/>
      <w:lang w:eastAsia="ar-SA"/>
    </w:rPr>
  </w:style>
  <w:style w:type="paragraph" w:customStyle="1" w:styleId="afff4">
    <w:name w:val="Мой_абзац"/>
    <w:basedOn w:val="a0"/>
    <w:rsid w:val="003F18C4"/>
    <w:pPr>
      <w:spacing w:after="0" w:line="360" w:lineRule="auto"/>
      <w:ind w:firstLine="709"/>
      <w:jc w:val="both"/>
    </w:pPr>
    <w:rPr>
      <w:rFonts w:ascii="Times New Roman" w:eastAsia="Times New Roman" w:hAnsi="Times New Roman" w:cs="Times New Roman"/>
      <w:kern w:val="1"/>
      <w:sz w:val="28"/>
      <w:szCs w:val="28"/>
      <w:lang w:eastAsia="ar-SA"/>
    </w:rPr>
  </w:style>
  <w:style w:type="paragraph" w:customStyle="1" w:styleId="1d">
    <w:name w:val="Текст сноски1"/>
    <w:basedOn w:val="a0"/>
    <w:rsid w:val="003F18C4"/>
    <w:pPr>
      <w:suppressLineNumbers/>
      <w:suppressAutoHyphens/>
      <w:spacing w:after="0" w:line="240" w:lineRule="auto"/>
      <w:ind w:left="283" w:hanging="283"/>
    </w:pPr>
    <w:rPr>
      <w:rFonts w:ascii="Times New Roman" w:eastAsia="Arial Unicode MS" w:hAnsi="Times New Roman" w:cs="Times New Roman"/>
      <w:kern w:val="1"/>
      <w:sz w:val="20"/>
      <w:szCs w:val="20"/>
      <w:lang w:eastAsia="hi-IN" w:bidi="hi-IN"/>
    </w:rPr>
  </w:style>
  <w:style w:type="paragraph" w:customStyle="1" w:styleId="1e">
    <w:name w:val="Текст выноски1"/>
    <w:basedOn w:val="a0"/>
    <w:rsid w:val="003F18C4"/>
    <w:pPr>
      <w:suppressAutoHyphens/>
      <w:spacing w:after="0" w:line="240" w:lineRule="auto"/>
    </w:pPr>
    <w:rPr>
      <w:rFonts w:ascii="Tahoma" w:eastAsia="Arial Unicode MS" w:hAnsi="Tahoma" w:cs="Tahoma"/>
      <w:kern w:val="1"/>
      <w:sz w:val="16"/>
      <w:szCs w:val="14"/>
      <w:lang w:eastAsia="hi-IN" w:bidi="hi-IN"/>
    </w:rPr>
  </w:style>
  <w:style w:type="character" w:customStyle="1" w:styleId="region38">
    <w:name w:val="region38"/>
    <w:basedOn w:val="a1"/>
    <w:rsid w:val="00315CCC"/>
  </w:style>
  <w:style w:type="character" w:customStyle="1" w:styleId="region54">
    <w:name w:val="region54"/>
    <w:basedOn w:val="a1"/>
    <w:rsid w:val="00315CCC"/>
  </w:style>
  <w:style w:type="character" w:customStyle="1" w:styleId="region10">
    <w:name w:val="region10"/>
    <w:basedOn w:val="a1"/>
    <w:rsid w:val="00315CCC"/>
  </w:style>
  <w:style w:type="character" w:customStyle="1" w:styleId="region8">
    <w:name w:val="region8"/>
    <w:basedOn w:val="a1"/>
    <w:rsid w:val="00315CCC"/>
  </w:style>
  <w:style w:type="character" w:customStyle="1" w:styleId="region73">
    <w:name w:val="region73"/>
    <w:basedOn w:val="a1"/>
    <w:rsid w:val="00315CCC"/>
  </w:style>
  <w:style w:type="character" w:customStyle="1" w:styleId="region62">
    <w:name w:val="region62"/>
    <w:basedOn w:val="a1"/>
    <w:rsid w:val="00315CCC"/>
  </w:style>
  <w:style w:type="character" w:customStyle="1" w:styleId="region18">
    <w:name w:val="region18"/>
    <w:basedOn w:val="a1"/>
    <w:rsid w:val="00315CCC"/>
  </w:style>
  <w:style w:type="table" w:customStyle="1" w:styleId="1f">
    <w:name w:val="Сетка таблицы1"/>
    <w:basedOn w:val="a2"/>
    <w:next w:val="a6"/>
    <w:uiPriority w:val="59"/>
    <w:rsid w:val="00AB2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6"/>
    <w:uiPriority w:val="59"/>
    <w:rsid w:val="00724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TOC Heading"/>
    <w:basedOn w:val="1"/>
    <w:next w:val="a0"/>
    <w:uiPriority w:val="39"/>
    <w:semiHidden/>
    <w:unhideWhenUsed/>
    <w:qFormat/>
    <w:rsid w:val="00880881"/>
    <w:pPr>
      <w:spacing w:before="480"/>
      <w:outlineLvl w:val="9"/>
    </w:pPr>
    <w:rPr>
      <w:b/>
      <w:bCs/>
      <w:sz w:val="28"/>
      <w:szCs w:val="28"/>
    </w:rPr>
  </w:style>
  <w:style w:type="paragraph" w:styleId="1f0">
    <w:name w:val="toc 1"/>
    <w:basedOn w:val="a0"/>
    <w:next w:val="a0"/>
    <w:autoRedefine/>
    <w:uiPriority w:val="39"/>
    <w:unhideWhenUsed/>
    <w:rsid w:val="00880881"/>
    <w:pPr>
      <w:spacing w:after="100"/>
    </w:pPr>
  </w:style>
  <w:style w:type="paragraph" w:styleId="2b">
    <w:name w:val="toc 2"/>
    <w:basedOn w:val="a0"/>
    <w:next w:val="a0"/>
    <w:autoRedefine/>
    <w:uiPriority w:val="39"/>
    <w:unhideWhenUsed/>
    <w:rsid w:val="00880881"/>
    <w:pPr>
      <w:spacing w:after="100"/>
      <w:ind w:left="220"/>
    </w:pPr>
  </w:style>
  <w:style w:type="character" w:customStyle="1" w:styleId="wmi-callto">
    <w:name w:val="wmi-callto"/>
    <w:basedOn w:val="a1"/>
    <w:rsid w:val="001022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F813E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uiPriority w:val="9"/>
    <w:qFormat/>
    <w:rsid w:val="00F813E7"/>
    <w:pPr>
      <w:spacing w:after="0" w:line="240" w:lineRule="auto"/>
      <w:outlineLvl w:val="1"/>
    </w:pPr>
    <w:rPr>
      <w:rFonts w:ascii="Times New Roman" w:eastAsia="Times New Roman" w:hAnsi="Times New Roman" w:cs="Times New Roman"/>
      <w:b/>
      <w:bCs/>
      <w:color w:val="92BC28"/>
      <w:sz w:val="26"/>
      <w:szCs w:val="26"/>
    </w:rPr>
  </w:style>
  <w:style w:type="paragraph" w:styleId="3">
    <w:name w:val="heading 3"/>
    <w:basedOn w:val="a0"/>
    <w:next w:val="a0"/>
    <w:link w:val="30"/>
    <w:qFormat/>
    <w:rsid w:val="00F813E7"/>
    <w:pPr>
      <w:keepNext/>
      <w:tabs>
        <w:tab w:val="num" w:pos="0"/>
      </w:tabs>
      <w:suppressAutoHyphens/>
      <w:spacing w:before="240" w:after="120" w:line="240" w:lineRule="auto"/>
      <w:ind w:left="720" w:hanging="720"/>
      <w:jc w:val="both"/>
      <w:outlineLvl w:val="2"/>
    </w:pPr>
    <w:rPr>
      <w:rFonts w:ascii="Times New Roman" w:eastAsia="Times New Roman" w:hAnsi="Times New Roman" w:cs="Times New Roman"/>
      <w:b/>
      <w:bCs/>
      <w:sz w:val="28"/>
      <w:szCs w:val="28"/>
      <w:lang w:eastAsia="ar-SA"/>
    </w:rPr>
  </w:style>
  <w:style w:type="paragraph" w:styleId="4">
    <w:name w:val="heading 4"/>
    <w:basedOn w:val="a0"/>
    <w:next w:val="a0"/>
    <w:link w:val="40"/>
    <w:qFormat/>
    <w:rsid w:val="00F813E7"/>
    <w:pPr>
      <w:keepNext/>
      <w:tabs>
        <w:tab w:val="num" w:pos="0"/>
      </w:tabs>
      <w:suppressAutoHyphens/>
      <w:spacing w:before="240" w:after="120" w:line="240" w:lineRule="auto"/>
      <w:ind w:left="864" w:hanging="864"/>
      <w:jc w:val="both"/>
      <w:outlineLvl w:val="3"/>
    </w:pPr>
    <w:rPr>
      <w:rFonts w:ascii="Times New Roman" w:eastAsia="Times New Roman" w:hAnsi="Times New Roman" w:cs="Times New Roman"/>
      <w:b/>
      <w:bCs/>
      <w:i/>
      <w:sz w:val="28"/>
      <w:szCs w:val="28"/>
      <w:lang w:eastAsia="ar-SA"/>
    </w:rPr>
  </w:style>
  <w:style w:type="paragraph" w:styleId="5">
    <w:name w:val="heading 5"/>
    <w:basedOn w:val="a0"/>
    <w:next w:val="a0"/>
    <w:link w:val="50"/>
    <w:qFormat/>
    <w:rsid w:val="00F813E7"/>
    <w:pPr>
      <w:tabs>
        <w:tab w:val="num" w:pos="0"/>
      </w:tabs>
      <w:suppressAutoHyphens/>
      <w:spacing w:before="240" w:after="120" w:line="240" w:lineRule="auto"/>
      <w:ind w:left="709"/>
      <w:jc w:val="both"/>
      <w:outlineLvl w:val="4"/>
    </w:pPr>
    <w:rPr>
      <w:rFonts w:ascii="Times New Roman" w:eastAsia="Times New Roman" w:hAnsi="Times New Roman" w:cs="Times New Roman"/>
      <w:bCs/>
      <w:i/>
      <w:iCs/>
      <w:sz w:val="28"/>
      <w:szCs w:val="26"/>
      <w:lang w:eastAsia="ar-SA"/>
    </w:rPr>
  </w:style>
  <w:style w:type="paragraph" w:styleId="6">
    <w:name w:val="heading 6"/>
    <w:basedOn w:val="a0"/>
    <w:next w:val="a0"/>
    <w:link w:val="60"/>
    <w:qFormat/>
    <w:rsid w:val="00F813E7"/>
    <w:pPr>
      <w:tabs>
        <w:tab w:val="num" w:pos="0"/>
      </w:tabs>
      <w:suppressAutoHyphens/>
      <w:spacing w:before="240" w:after="60" w:line="240" w:lineRule="auto"/>
      <w:ind w:left="1152" w:hanging="1152"/>
      <w:outlineLvl w:val="5"/>
    </w:pPr>
    <w:rPr>
      <w:rFonts w:ascii="Times New Roman" w:eastAsia="Times New Roman" w:hAnsi="Times New Roman" w:cs="Times New Roman"/>
      <w:b/>
      <w:bCs/>
      <w:lang w:eastAsia="ar-SA"/>
    </w:rPr>
  </w:style>
  <w:style w:type="paragraph" w:styleId="7">
    <w:name w:val="heading 7"/>
    <w:basedOn w:val="a0"/>
    <w:next w:val="a0"/>
    <w:link w:val="70"/>
    <w:qFormat/>
    <w:rsid w:val="00F813E7"/>
    <w:pPr>
      <w:tabs>
        <w:tab w:val="num" w:pos="0"/>
      </w:tabs>
      <w:suppressAutoHyphens/>
      <w:spacing w:before="240" w:after="60" w:line="240" w:lineRule="auto"/>
      <w:ind w:left="1296" w:hanging="1296"/>
      <w:outlineLvl w:val="6"/>
    </w:pPr>
    <w:rPr>
      <w:rFonts w:ascii="Times New Roman" w:eastAsia="Times New Roman" w:hAnsi="Times New Roman" w:cs="Times New Roman"/>
      <w:sz w:val="24"/>
      <w:szCs w:val="24"/>
      <w:lang w:eastAsia="ar-SA"/>
    </w:rPr>
  </w:style>
  <w:style w:type="paragraph" w:styleId="8">
    <w:name w:val="heading 8"/>
    <w:basedOn w:val="a0"/>
    <w:next w:val="a0"/>
    <w:link w:val="80"/>
    <w:uiPriority w:val="9"/>
    <w:unhideWhenUsed/>
    <w:qFormat/>
    <w:rsid w:val="00B86E2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09448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813E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uiPriority w:val="9"/>
    <w:rsid w:val="00F813E7"/>
    <w:rPr>
      <w:rFonts w:ascii="Times New Roman" w:eastAsia="Times New Roman" w:hAnsi="Times New Roman" w:cs="Times New Roman"/>
      <w:b/>
      <w:bCs/>
      <w:color w:val="92BC28"/>
      <w:sz w:val="26"/>
      <w:szCs w:val="26"/>
      <w:lang w:eastAsia="ru-RU"/>
    </w:rPr>
  </w:style>
  <w:style w:type="character" w:customStyle="1" w:styleId="30">
    <w:name w:val="Заголовок 3 Знак"/>
    <w:basedOn w:val="a1"/>
    <w:link w:val="3"/>
    <w:uiPriority w:val="9"/>
    <w:rsid w:val="00F813E7"/>
    <w:rPr>
      <w:rFonts w:ascii="Times New Roman" w:eastAsia="Times New Roman" w:hAnsi="Times New Roman" w:cs="Times New Roman"/>
      <w:b/>
      <w:bCs/>
      <w:sz w:val="28"/>
      <w:szCs w:val="28"/>
      <w:lang w:eastAsia="ar-SA"/>
    </w:rPr>
  </w:style>
  <w:style w:type="character" w:customStyle="1" w:styleId="40">
    <w:name w:val="Заголовок 4 Знак"/>
    <w:basedOn w:val="a1"/>
    <w:link w:val="4"/>
    <w:rsid w:val="00F813E7"/>
    <w:rPr>
      <w:rFonts w:ascii="Times New Roman" w:eastAsia="Times New Roman" w:hAnsi="Times New Roman" w:cs="Times New Roman"/>
      <w:b/>
      <w:bCs/>
      <w:i/>
      <w:sz w:val="28"/>
      <w:szCs w:val="28"/>
      <w:lang w:eastAsia="ar-SA"/>
    </w:rPr>
  </w:style>
  <w:style w:type="character" w:customStyle="1" w:styleId="50">
    <w:name w:val="Заголовок 5 Знак"/>
    <w:basedOn w:val="a1"/>
    <w:link w:val="5"/>
    <w:rsid w:val="00F813E7"/>
    <w:rPr>
      <w:rFonts w:ascii="Times New Roman" w:eastAsia="Times New Roman" w:hAnsi="Times New Roman" w:cs="Times New Roman"/>
      <w:bCs/>
      <w:i/>
      <w:iCs/>
      <w:sz w:val="28"/>
      <w:szCs w:val="26"/>
      <w:lang w:eastAsia="ar-SA"/>
    </w:rPr>
  </w:style>
  <w:style w:type="character" w:customStyle="1" w:styleId="60">
    <w:name w:val="Заголовок 6 Знак"/>
    <w:basedOn w:val="a1"/>
    <w:link w:val="6"/>
    <w:rsid w:val="00F813E7"/>
    <w:rPr>
      <w:rFonts w:ascii="Times New Roman" w:eastAsia="Times New Roman" w:hAnsi="Times New Roman" w:cs="Times New Roman"/>
      <w:b/>
      <w:bCs/>
      <w:lang w:eastAsia="ar-SA"/>
    </w:rPr>
  </w:style>
  <w:style w:type="character" w:customStyle="1" w:styleId="70">
    <w:name w:val="Заголовок 7 Знак"/>
    <w:basedOn w:val="a1"/>
    <w:link w:val="7"/>
    <w:rsid w:val="00F813E7"/>
    <w:rPr>
      <w:rFonts w:ascii="Times New Roman" w:eastAsia="Times New Roman" w:hAnsi="Times New Roman" w:cs="Times New Roman"/>
      <w:sz w:val="24"/>
      <w:szCs w:val="24"/>
      <w:lang w:eastAsia="ar-SA"/>
    </w:rPr>
  </w:style>
  <w:style w:type="character" w:customStyle="1" w:styleId="80">
    <w:name w:val="Заголовок 8 Знак"/>
    <w:basedOn w:val="a1"/>
    <w:link w:val="8"/>
    <w:uiPriority w:val="9"/>
    <w:rsid w:val="00B86E2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rsid w:val="0009448C"/>
    <w:rPr>
      <w:rFonts w:asciiTheme="majorHAnsi" w:eastAsiaTheme="majorEastAsia" w:hAnsiTheme="majorHAnsi" w:cstheme="majorBidi"/>
      <w:i/>
      <w:iCs/>
      <w:color w:val="404040" w:themeColor="text1" w:themeTint="BF"/>
      <w:sz w:val="20"/>
      <w:szCs w:val="20"/>
    </w:rPr>
  </w:style>
  <w:style w:type="paragraph" w:styleId="a4">
    <w:name w:val="List Paragraph"/>
    <w:basedOn w:val="a0"/>
    <w:link w:val="a5"/>
    <w:uiPriority w:val="34"/>
    <w:qFormat/>
    <w:rsid w:val="00731238"/>
    <w:pPr>
      <w:ind w:left="720"/>
      <w:contextualSpacing/>
    </w:pPr>
  </w:style>
  <w:style w:type="character" w:customStyle="1" w:styleId="a5">
    <w:name w:val="Абзац списка Знак"/>
    <w:link w:val="a4"/>
    <w:uiPriority w:val="34"/>
    <w:rsid w:val="00500BC2"/>
  </w:style>
  <w:style w:type="table" w:styleId="a6">
    <w:name w:val="Table Grid"/>
    <w:basedOn w:val="a2"/>
    <w:uiPriority w:val="59"/>
    <w:rsid w:val="00013E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qFormat/>
    <w:rsid w:val="00625EBD"/>
    <w:pPr>
      <w:autoSpaceDE w:val="0"/>
      <w:autoSpaceDN w:val="0"/>
      <w:adjustRightInd w:val="0"/>
      <w:spacing w:after="0" w:line="240" w:lineRule="auto"/>
    </w:pPr>
    <w:rPr>
      <w:rFonts w:ascii="Arial" w:hAnsi="Arial" w:cs="Arial"/>
      <w:color w:val="000000"/>
      <w:sz w:val="24"/>
      <w:szCs w:val="24"/>
    </w:rPr>
  </w:style>
  <w:style w:type="paragraph" w:styleId="a7">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Знак,Знак,Обычный (Web),Обычный (веб)1"/>
    <w:basedOn w:val="a0"/>
    <w:link w:val="11"/>
    <w:uiPriority w:val="99"/>
    <w:unhideWhenUsed/>
    <w:qFormat/>
    <w:rsid w:val="00A23D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Знак Знак"/>
    <w:link w:val="a7"/>
    <w:uiPriority w:val="99"/>
    <w:locked/>
    <w:rsid w:val="000867F3"/>
    <w:rPr>
      <w:rFonts w:ascii="Times New Roman" w:eastAsia="Times New Roman" w:hAnsi="Times New Roman" w:cs="Times New Roman"/>
      <w:sz w:val="24"/>
      <w:szCs w:val="24"/>
      <w:lang w:eastAsia="ru-RU"/>
    </w:rPr>
  </w:style>
  <w:style w:type="character" w:styleId="a8">
    <w:name w:val="Strong"/>
    <w:basedOn w:val="a1"/>
    <w:uiPriority w:val="22"/>
    <w:qFormat/>
    <w:rsid w:val="00A23DA0"/>
    <w:rPr>
      <w:b/>
      <w:bCs/>
    </w:rPr>
  </w:style>
  <w:style w:type="paragraph" w:customStyle="1" w:styleId="21">
    <w:name w:val="Абзац списка2"/>
    <w:basedOn w:val="a0"/>
    <w:rsid w:val="00FB27C3"/>
    <w:pPr>
      <w:ind w:left="720"/>
      <w:contextualSpacing/>
    </w:pPr>
    <w:rPr>
      <w:rFonts w:ascii="Calibri" w:eastAsia="Times New Roman" w:hAnsi="Calibri" w:cs="Times New Roman"/>
    </w:rPr>
  </w:style>
  <w:style w:type="paragraph" w:styleId="a9">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fn,ft"/>
    <w:basedOn w:val="a0"/>
    <w:link w:val="aa"/>
    <w:uiPriority w:val="99"/>
    <w:unhideWhenUsed/>
    <w:rsid w:val="00872F42"/>
    <w:pPr>
      <w:spacing w:after="0" w:line="240" w:lineRule="auto"/>
    </w:pPr>
    <w:rPr>
      <w:sz w:val="20"/>
      <w:szCs w:val="20"/>
    </w:rPr>
  </w:style>
  <w:style w:type="character" w:customStyle="1" w:styleId="aa">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basedOn w:val="a1"/>
    <w:link w:val="a9"/>
    <w:uiPriority w:val="99"/>
    <w:rsid w:val="00872F42"/>
    <w:rPr>
      <w:sz w:val="20"/>
      <w:szCs w:val="20"/>
    </w:rPr>
  </w:style>
  <w:style w:type="character" w:styleId="ab">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Style 49,o,Style 18,16 Point"/>
    <w:basedOn w:val="a1"/>
    <w:unhideWhenUsed/>
    <w:rsid w:val="00872F42"/>
    <w:rPr>
      <w:vertAlign w:val="superscript"/>
    </w:rPr>
  </w:style>
  <w:style w:type="paragraph" w:styleId="ac">
    <w:name w:val="Balloon Text"/>
    <w:basedOn w:val="a0"/>
    <w:link w:val="ad"/>
    <w:uiPriority w:val="99"/>
    <w:semiHidden/>
    <w:unhideWhenUsed/>
    <w:rsid w:val="00D06FBD"/>
    <w:pPr>
      <w:spacing w:after="0" w:line="240" w:lineRule="auto"/>
    </w:pPr>
    <w:rPr>
      <w:rFonts w:ascii="Tahoma" w:hAnsi="Tahoma" w:cs="Tahoma"/>
      <w:sz w:val="16"/>
      <w:szCs w:val="16"/>
    </w:rPr>
  </w:style>
  <w:style w:type="character" w:customStyle="1" w:styleId="ad">
    <w:name w:val="Текст выноски Знак"/>
    <w:basedOn w:val="a1"/>
    <w:link w:val="ac"/>
    <w:rsid w:val="00D06FBD"/>
    <w:rPr>
      <w:rFonts w:ascii="Tahoma" w:hAnsi="Tahoma" w:cs="Tahoma"/>
      <w:sz w:val="16"/>
      <w:szCs w:val="16"/>
    </w:rPr>
  </w:style>
  <w:style w:type="character" w:styleId="ae">
    <w:name w:val="Hyperlink"/>
    <w:uiPriority w:val="99"/>
    <w:unhideWhenUsed/>
    <w:rsid w:val="0023476E"/>
    <w:rPr>
      <w:color w:val="0000FF"/>
      <w:u w:val="single"/>
    </w:rPr>
  </w:style>
  <w:style w:type="character" w:customStyle="1" w:styleId="apple-converted-space">
    <w:name w:val="apple-converted-space"/>
    <w:basedOn w:val="a1"/>
    <w:rsid w:val="0023476E"/>
  </w:style>
  <w:style w:type="paragraph" w:customStyle="1" w:styleId="ConsPlusCell">
    <w:name w:val="ConsPlusCell"/>
    <w:link w:val="ConsPlusCell0"/>
    <w:rsid w:val="0023476E"/>
    <w:pPr>
      <w:autoSpaceDE w:val="0"/>
      <w:autoSpaceDN w:val="0"/>
      <w:adjustRightInd w:val="0"/>
      <w:spacing w:after="0" w:line="240" w:lineRule="auto"/>
    </w:pPr>
    <w:rPr>
      <w:rFonts w:ascii="Arial" w:eastAsia="Times New Roman" w:hAnsi="Arial" w:cs="Arial"/>
      <w:sz w:val="20"/>
      <w:szCs w:val="20"/>
    </w:rPr>
  </w:style>
  <w:style w:type="character" w:customStyle="1" w:styleId="ConsPlusCell0">
    <w:name w:val="ConsPlusCell Знак"/>
    <w:link w:val="ConsPlusCell"/>
    <w:rsid w:val="0023476E"/>
    <w:rPr>
      <w:rFonts w:ascii="Arial" w:eastAsia="Times New Roman" w:hAnsi="Arial" w:cs="Arial"/>
      <w:sz w:val="20"/>
      <w:szCs w:val="20"/>
      <w:lang w:eastAsia="ru-RU"/>
    </w:rPr>
  </w:style>
  <w:style w:type="character" w:customStyle="1" w:styleId="apple-style-span">
    <w:name w:val="apple-style-span"/>
    <w:rsid w:val="00F813E7"/>
  </w:style>
  <w:style w:type="paragraph" w:styleId="af">
    <w:name w:val="No Spacing"/>
    <w:link w:val="af0"/>
    <w:uiPriority w:val="1"/>
    <w:qFormat/>
    <w:rsid w:val="00F813E7"/>
    <w:pPr>
      <w:spacing w:after="0" w:line="240" w:lineRule="auto"/>
    </w:pPr>
    <w:rPr>
      <w:rFonts w:ascii="Calibri" w:eastAsia="Calibri" w:hAnsi="Calibri" w:cs="Times New Roman"/>
    </w:rPr>
  </w:style>
  <w:style w:type="character" w:customStyle="1" w:styleId="af0">
    <w:name w:val="Без интервала Знак"/>
    <w:link w:val="af"/>
    <w:uiPriority w:val="1"/>
    <w:locked/>
    <w:rsid w:val="00F813E7"/>
    <w:rPr>
      <w:rFonts w:ascii="Calibri" w:eastAsia="Calibri" w:hAnsi="Calibri" w:cs="Times New Roman"/>
    </w:rPr>
  </w:style>
  <w:style w:type="paragraph" w:styleId="af1">
    <w:name w:val="Body Text"/>
    <w:basedOn w:val="a0"/>
    <w:link w:val="12"/>
    <w:rsid w:val="00F813E7"/>
    <w:pPr>
      <w:spacing w:after="0" w:line="240" w:lineRule="auto"/>
      <w:jc w:val="both"/>
    </w:pPr>
    <w:rPr>
      <w:rFonts w:ascii="TimesET" w:eastAsia="Times New Roman" w:hAnsi="TimesET" w:cs="Times New Roman"/>
      <w:sz w:val="24"/>
      <w:szCs w:val="20"/>
    </w:rPr>
  </w:style>
  <w:style w:type="character" w:customStyle="1" w:styleId="12">
    <w:name w:val="Основной текст Знак1"/>
    <w:link w:val="af1"/>
    <w:uiPriority w:val="99"/>
    <w:locked/>
    <w:rsid w:val="00F813E7"/>
    <w:rPr>
      <w:rFonts w:ascii="TimesET" w:eastAsia="Times New Roman" w:hAnsi="TimesET" w:cs="Times New Roman"/>
      <w:sz w:val="24"/>
      <w:szCs w:val="20"/>
    </w:rPr>
  </w:style>
  <w:style w:type="character" w:customStyle="1" w:styleId="af2">
    <w:name w:val="Основной текст Знак"/>
    <w:basedOn w:val="a1"/>
    <w:rsid w:val="00F813E7"/>
  </w:style>
  <w:style w:type="paragraph" w:customStyle="1" w:styleId="af3">
    <w:name w:val="Таблицы (моноширинный)"/>
    <w:basedOn w:val="a0"/>
    <w:next w:val="a0"/>
    <w:uiPriority w:val="99"/>
    <w:rsid w:val="00F813E7"/>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af4">
    <w:name w:val="Колонтитул (правый)"/>
    <w:basedOn w:val="a0"/>
    <w:next w:val="a0"/>
    <w:uiPriority w:val="99"/>
    <w:rsid w:val="00F813E7"/>
    <w:pPr>
      <w:widowControl w:val="0"/>
      <w:autoSpaceDE w:val="0"/>
      <w:autoSpaceDN w:val="0"/>
      <w:adjustRightInd w:val="0"/>
      <w:spacing w:after="0" w:line="240" w:lineRule="auto"/>
      <w:jc w:val="both"/>
    </w:pPr>
    <w:rPr>
      <w:rFonts w:ascii="Arial" w:eastAsia="Times New Roman" w:hAnsi="Arial" w:cs="Arial"/>
      <w:sz w:val="16"/>
      <w:szCs w:val="16"/>
    </w:rPr>
  </w:style>
  <w:style w:type="paragraph" w:customStyle="1" w:styleId="13">
    <w:name w:val="Стиль1"/>
    <w:basedOn w:val="a0"/>
    <w:rsid w:val="00F813E7"/>
    <w:pPr>
      <w:spacing w:after="0" w:line="360" w:lineRule="auto"/>
      <w:ind w:firstLine="709"/>
      <w:jc w:val="both"/>
    </w:pPr>
    <w:rPr>
      <w:rFonts w:ascii="Times New Roman" w:eastAsia="Times New Roman" w:hAnsi="Times New Roman" w:cs="Times New Roman"/>
      <w:sz w:val="28"/>
      <w:szCs w:val="28"/>
    </w:rPr>
  </w:style>
  <w:style w:type="paragraph" w:customStyle="1" w:styleId="210">
    <w:name w:val="Основной текст 21"/>
    <w:basedOn w:val="a0"/>
    <w:rsid w:val="00F813E7"/>
    <w:pPr>
      <w:spacing w:after="0" w:line="240" w:lineRule="auto"/>
      <w:ind w:firstLine="545"/>
      <w:jc w:val="both"/>
    </w:pPr>
    <w:rPr>
      <w:rFonts w:ascii="Times New Roman" w:eastAsia="Times New Roman" w:hAnsi="Times New Roman" w:cs="Times New Roman"/>
      <w:sz w:val="28"/>
      <w:szCs w:val="20"/>
    </w:rPr>
  </w:style>
  <w:style w:type="paragraph" w:customStyle="1" w:styleId="af5">
    <w:name w:val="Стиль пункта схемы"/>
    <w:basedOn w:val="a0"/>
    <w:link w:val="af6"/>
    <w:rsid w:val="00F813E7"/>
    <w:pPr>
      <w:autoSpaceDE w:val="0"/>
      <w:autoSpaceDN w:val="0"/>
      <w:adjustRightInd w:val="0"/>
      <w:spacing w:after="0" w:line="360" w:lineRule="auto"/>
      <w:ind w:firstLine="680"/>
      <w:jc w:val="both"/>
    </w:pPr>
    <w:rPr>
      <w:rFonts w:ascii="Times New Roman" w:eastAsia="Times New Roman" w:hAnsi="Times New Roman" w:cs="Times New Roman"/>
      <w:sz w:val="28"/>
      <w:szCs w:val="28"/>
    </w:rPr>
  </w:style>
  <w:style w:type="character" w:customStyle="1" w:styleId="af6">
    <w:name w:val="Стиль пункта схемы Знак"/>
    <w:basedOn w:val="a1"/>
    <w:link w:val="af5"/>
    <w:rsid w:val="00F813E7"/>
    <w:rPr>
      <w:rFonts w:ascii="Times New Roman" w:eastAsia="Times New Roman" w:hAnsi="Times New Roman" w:cs="Times New Roman"/>
      <w:sz w:val="28"/>
      <w:szCs w:val="28"/>
      <w:lang w:eastAsia="ru-RU"/>
    </w:rPr>
  </w:style>
  <w:style w:type="character" w:customStyle="1" w:styleId="61">
    <w:name w:val="Основной текст (6)_"/>
    <w:link w:val="62"/>
    <w:rsid w:val="00F813E7"/>
    <w:rPr>
      <w:b/>
      <w:bCs/>
      <w:sz w:val="30"/>
      <w:szCs w:val="30"/>
      <w:shd w:val="clear" w:color="auto" w:fill="FFFFFF"/>
    </w:rPr>
  </w:style>
  <w:style w:type="paragraph" w:customStyle="1" w:styleId="62">
    <w:name w:val="Основной текст (6)"/>
    <w:basedOn w:val="a0"/>
    <w:link w:val="61"/>
    <w:rsid w:val="00F813E7"/>
    <w:pPr>
      <w:widowControl w:val="0"/>
      <w:shd w:val="clear" w:color="auto" w:fill="FFFFFF"/>
      <w:spacing w:before="2160" w:after="0" w:line="367" w:lineRule="exact"/>
      <w:jc w:val="center"/>
    </w:pPr>
    <w:rPr>
      <w:b/>
      <w:bCs/>
      <w:sz w:val="30"/>
      <w:szCs w:val="30"/>
    </w:rPr>
  </w:style>
  <w:style w:type="character" w:customStyle="1" w:styleId="63">
    <w:name w:val="Основной текст (6) + Не полужирный"/>
    <w:rsid w:val="00F813E7"/>
    <w:rPr>
      <w:rFonts w:ascii="Times New Roman" w:eastAsia="Times New Roman" w:hAnsi="Times New Roman" w:cs="Times New Roman"/>
      <w:b/>
      <w:bCs/>
      <w:i w:val="0"/>
      <w:iCs w:val="0"/>
      <w:smallCaps w:val="0"/>
      <w:strike w:val="0"/>
      <w:color w:val="000000"/>
      <w:spacing w:val="0"/>
      <w:w w:val="100"/>
      <w:position w:val="0"/>
      <w:sz w:val="30"/>
      <w:szCs w:val="30"/>
      <w:u w:val="none"/>
      <w:lang w:val="ru-RU"/>
    </w:rPr>
  </w:style>
  <w:style w:type="character" w:customStyle="1" w:styleId="WW8Num1z0">
    <w:name w:val="WW8Num1z0"/>
    <w:rsid w:val="00F813E7"/>
    <w:rPr>
      <w:rFonts w:hint="default"/>
      <w:sz w:val="28"/>
      <w:szCs w:val="28"/>
    </w:rPr>
  </w:style>
  <w:style w:type="paragraph" w:styleId="af7">
    <w:name w:val="Body Text Indent"/>
    <w:basedOn w:val="a0"/>
    <w:link w:val="af8"/>
    <w:unhideWhenUsed/>
    <w:rsid w:val="00F813E7"/>
    <w:pPr>
      <w:spacing w:after="120"/>
      <w:ind w:left="283"/>
    </w:pPr>
    <w:rPr>
      <w:rFonts w:ascii="Calibri" w:eastAsia="Times New Roman" w:hAnsi="Calibri" w:cs="Times New Roman"/>
    </w:rPr>
  </w:style>
  <w:style w:type="character" w:customStyle="1" w:styleId="af8">
    <w:name w:val="Основной текст с отступом Знак"/>
    <w:basedOn w:val="a1"/>
    <w:link w:val="af7"/>
    <w:uiPriority w:val="99"/>
    <w:rsid w:val="00F813E7"/>
    <w:rPr>
      <w:rFonts w:ascii="Calibri" w:eastAsia="Times New Roman" w:hAnsi="Calibri" w:cs="Times New Roman"/>
    </w:rPr>
  </w:style>
  <w:style w:type="paragraph" w:customStyle="1" w:styleId="14">
    <w:name w:val="Абзац списка1"/>
    <w:basedOn w:val="a0"/>
    <w:rsid w:val="00F813E7"/>
    <w:pPr>
      <w:suppressAutoHyphens/>
      <w:spacing w:after="0" w:line="240" w:lineRule="auto"/>
      <w:ind w:left="720"/>
    </w:pPr>
    <w:rPr>
      <w:rFonts w:ascii="Times New Roman" w:eastAsia="Arial Unicode MS" w:hAnsi="Times New Roman" w:cs="Mangal"/>
      <w:kern w:val="1"/>
      <w:sz w:val="24"/>
      <w:szCs w:val="24"/>
      <w:lang w:eastAsia="hi-IN" w:bidi="hi-IN"/>
    </w:rPr>
  </w:style>
  <w:style w:type="paragraph" w:customStyle="1" w:styleId="ConsPlusNonformat">
    <w:name w:val="ConsPlusNonformat"/>
    <w:link w:val="ConsPlusNonformat0"/>
    <w:rsid w:val="00F813E7"/>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0">
    <w:name w:val="ConsPlusNonformat Знак"/>
    <w:link w:val="ConsPlusNonformat"/>
    <w:locked/>
    <w:rsid w:val="00F813E7"/>
    <w:rPr>
      <w:rFonts w:ascii="Courier New" w:eastAsia="Times New Roman" w:hAnsi="Courier New" w:cs="Courier New"/>
      <w:sz w:val="20"/>
      <w:szCs w:val="20"/>
      <w:lang w:eastAsia="ru-RU"/>
    </w:rPr>
  </w:style>
  <w:style w:type="paragraph" w:styleId="af9">
    <w:name w:val="header"/>
    <w:basedOn w:val="a0"/>
    <w:link w:val="afa"/>
    <w:unhideWhenUsed/>
    <w:rsid w:val="00F813E7"/>
    <w:pPr>
      <w:tabs>
        <w:tab w:val="center" w:pos="4677"/>
        <w:tab w:val="right" w:pos="9355"/>
      </w:tabs>
      <w:spacing w:after="0" w:line="240" w:lineRule="auto"/>
    </w:pPr>
    <w:rPr>
      <w:rFonts w:ascii="Calibri" w:eastAsia="Times New Roman" w:hAnsi="Calibri" w:cs="Times New Roman"/>
    </w:rPr>
  </w:style>
  <w:style w:type="character" w:customStyle="1" w:styleId="afa">
    <w:name w:val="Верхний колонтитул Знак"/>
    <w:basedOn w:val="a1"/>
    <w:link w:val="af9"/>
    <w:rsid w:val="00F813E7"/>
    <w:rPr>
      <w:rFonts w:ascii="Calibri" w:eastAsia="Times New Roman" w:hAnsi="Calibri" w:cs="Times New Roman"/>
    </w:rPr>
  </w:style>
  <w:style w:type="paragraph" w:styleId="afb">
    <w:name w:val="footer"/>
    <w:basedOn w:val="a0"/>
    <w:link w:val="afc"/>
    <w:uiPriority w:val="99"/>
    <w:unhideWhenUsed/>
    <w:rsid w:val="00F813E7"/>
    <w:pPr>
      <w:tabs>
        <w:tab w:val="center" w:pos="4677"/>
        <w:tab w:val="right" w:pos="9355"/>
      </w:tabs>
      <w:spacing w:after="0" w:line="240" w:lineRule="auto"/>
    </w:pPr>
    <w:rPr>
      <w:rFonts w:ascii="Calibri" w:eastAsia="Times New Roman" w:hAnsi="Calibri" w:cs="Times New Roman"/>
    </w:rPr>
  </w:style>
  <w:style w:type="character" w:customStyle="1" w:styleId="afc">
    <w:name w:val="Нижний колонтитул Знак"/>
    <w:basedOn w:val="a1"/>
    <w:link w:val="afb"/>
    <w:uiPriority w:val="99"/>
    <w:rsid w:val="00F813E7"/>
    <w:rPr>
      <w:rFonts w:ascii="Calibri" w:eastAsia="Times New Roman" w:hAnsi="Calibri" w:cs="Times New Roman"/>
    </w:rPr>
  </w:style>
  <w:style w:type="paragraph" w:customStyle="1" w:styleId="ConsNormal">
    <w:name w:val="ConsNormal"/>
    <w:rsid w:val="00F813E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PlusNormal">
    <w:name w:val="ConsPlusNormal"/>
    <w:rsid w:val="00F813E7"/>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41">
    <w:name w:val="Основной текст (4)_"/>
    <w:basedOn w:val="a1"/>
    <w:link w:val="42"/>
    <w:rsid w:val="00F813E7"/>
    <w:rPr>
      <w:rFonts w:eastAsia="Times New Roman"/>
      <w:b/>
      <w:bCs/>
      <w:shd w:val="clear" w:color="auto" w:fill="FFFFFF"/>
    </w:rPr>
  </w:style>
  <w:style w:type="paragraph" w:customStyle="1" w:styleId="42">
    <w:name w:val="Основной текст (4)"/>
    <w:basedOn w:val="a0"/>
    <w:link w:val="41"/>
    <w:qFormat/>
    <w:rsid w:val="00F813E7"/>
    <w:pPr>
      <w:widowControl w:val="0"/>
      <w:shd w:val="clear" w:color="auto" w:fill="FFFFFF"/>
      <w:spacing w:before="6600" w:after="60" w:line="0" w:lineRule="atLeast"/>
      <w:ind w:hanging="1200"/>
      <w:jc w:val="center"/>
    </w:pPr>
    <w:rPr>
      <w:rFonts w:eastAsia="Times New Roman"/>
      <w:b/>
      <w:bCs/>
    </w:rPr>
  </w:style>
  <w:style w:type="character" w:customStyle="1" w:styleId="22">
    <w:name w:val="Основной текст (2)"/>
    <w:basedOn w:val="a1"/>
    <w:rsid w:val="00F813E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3">
    <w:name w:val="Основной текст (2) + Курсив"/>
    <w:basedOn w:val="a1"/>
    <w:rsid w:val="00F813E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a">
    <w:name w:val="напр действий"/>
    <w:basedOn w:val="a0"/>
    <w:link w:val="afd"/>
    <w:qFormat/>
    <w:rsid w:val="00F813E7"/>
    <w:pPr>
      <w:numPr>
        <w:numId w:val="2"/>
      </w:numPr>
      <w:suppressAutoHyphens/>
      <w:spacing w:after="0"/>
      <w:jc w:val="both"/>
    </w:pPr>
    <w:rPr>
      <w:rFonts w:ascii="Times New Roman" w:eastAsia="Times New Roman" w:hAnsi="Times New Roman" w:cs="Times New Roman"/>
      <w:sz w:val="24"/>
      <w:szCs w:val="24"/>
      <w:lang w:eastAsia="ar-SA"/>
    </w:rPr>
  </w:style>
  <w:style w:type="character" w:customStyle="1" w:styleId="afd">
    <w:name w:val="напр действий Знак"/>
    <w:link w:val="a"/>
    <w:rsid w:val="00F813E7"/>
    <w:rPr>
      <w:rFonts w:ascii="Times New Roman" w:eastAsia="Times New Roman" w:hAnsi="Times New Roman" w:cs="Times New Roman"/>
      <w:sz w:val="24"/>
      <w:szCs w:val="24"/>
      <w:lang w:eastAsia="ar-SA"/>
    </w:rPr>
  </w:style>
  <w:style w:type="character" w:customStyle="1" w:styleId="15">
    <w:name w:val="Заголовок №1_"/>
    <w:basedOn w:val="a1"/>
    <w:link w:val="16"/>
    <w:locked/>
    <w:rsid w:val="00F813E7"/>
    <w:rPr>
      <w:rFonts w:ascii="Times New Roman" w:eastAsia="Times New Roman" w:hAnsi="Times New Roman" w:cs="Times New Roman"/>
      <w:b/>
      <w:bCs/>
      <w:shd w:val="clear" w:color="auto" w:fill="FFFFFF"/>
    </w:rPr>
  </w:style>
  <w:style w:type="paragraph" w:customStyle="1" w:styleId="16">
    <w:name w:val="Заголовок №1"/>
    <w:basedOn w:val="a0"/>
    <w:link w:val="15"/>
    <w:qFormat/>
    <w:rsid w:val="00F813E7"/>
    <w:pPr>
      <w:widowControl w:val="0"/>
      <w:shd w:val="clear" w:color="auto" w:fill="FFFFFF"/>
      <w:spacing w:after="360" w:line="0" w:lineRule="atLeast"/>
      <w:ind w:hanging="900"/>
      <w:outlineLvl w:val="0"/>
    </w:pPr>
    <w:rPr>
      <w:rFonts w:ascii="Times New Roman" w:eastAsia="Times New Roman" w:hAnsi="Times New Roman" w:cs="Times New Roman"/>
      <w:b/>
      <w:bCs/>
    </w:rPr>
  </w:style>
  <w:style w:type="character" w:customStyle="1" w:styleId="24">
    <w:name w:val="Основной текст (2) + Полужирный"/>
    <w:basedOn w:val="a1"/>
    <w:rsid w:val="00F813E7"/>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paragraph" w:customStyle="1" w:styleId="afe">
    <w:name w:val="Заг_осн. текст"/>
    <w:basedOn w:val="a0"/>
    <w:link w:val="aff"/>
    <w:rsid w:val="00180F44"/>
    <w:pPr>
      <w:suppressAutoHyphens/>
      <w:spacing w:after="0"/>
      <w:ind w:firstLine="709"/>
      <w:jc w:val="both"/>
    </w:pPr>
    <w:rPr>
      <w:rFonts w:ascii="Times New Roman" w:eastAsia="Times New Roman" w:hAnsi="Times New Roman" w:cs="Times New Roman"/>
      <w:color w:val="000000"/>
      <w:sz w:val="24"/>
      <w:szCs w:val="24"/>
      <w:lang w:eastAsia="ar-SA"/>
    </w:rPr>
  </w:style>
  <w:style w:type="character" w:customStyle="1" w:styleId="aff">
    <w:name w:val="Заг_осн. текст Знак"/>
    <w:link w:val="afe"/>
    <w:rsid w:val="00180F44"/>
    <w:rPr>
      <w:rFonts w:ascii="Times New Roman" w:eastAsia="Times New Roman" w:hAnsi="Times New Roman" w:cs="Times New Roman"/>
      <w:color w:val="000000"/>
      <w:sz w:val="24"/>
      <w:szCs w:val="24"/>
      <w:lang w:eastAsia="ar-SA"/>
    </w:rPr>
  </w:style>
  <w:style w:type="character" w:customStyle="1" w:styleId="31">
    <w:name w:val="Основной текст 3 Знак"/>
    <w:basedOn w:val="a1"/>
    <w:link w:val="32"/>
    <w:uiPriority w:val="99"/>
    <w:semiHidden/>
    <w:rsid w:val="00180F44"/>
    <w:rPr>
      <w:rFonts w:ascii="Times New Roman" w:eastAsia="Times New Roman" w:hAnsi="Times New Roman" w:cs="Times New Roman"/>
      <w:color w:val="00000A"/>
      <w:sz w:val="16"/>
      <w:szCs w:val="16"/>
      <w:lang w:eastAsia="ru-RU"/>
    </w:rPr>
  </w:style>
  <w:style w:type="paragraph" w:styleId="32">
    <w:name w:val="Body Text 3"/>
    <w:basedOn w:val="a0"/>
    <w:link w:val="31"/>
    <w:uiPriority w:val="99"/>
    <w:semiHidden/>
    <w:unhideWhenUsed/>
    <w:rsid w:val="00180F44"/>
    <w:pPr>
      <w:suppressAutoHyphens/>
      <w:spacing w:after="120" w:line="100" w:lineRule="atLeast"/>
    </w:pPr>
    <w:rPr>
      <w:rFonts w:ascii="Times New Roman" w:eastAsia="Times New Roman" w:hAnsi="Times New Roman" w:cs="Times New Roman"/>
      <w:color w:val="00000A"/>
      <w:sz w:val="16"/>
      <w:szCs w:val="16"/>
    </w:rPr>
  </w:style>
  <w:style w:type="paragraph" w:customStyle="1" w:styleId="aff0">
    <w:name w:val="Цель"/>
    <w:basedOn w:val="a0"/>
    <w:link w:val="aff1"/>
    <w:qFormat/>
    <w:rsid w:val="00F07E65"/>
    <w:pPr>
      <w:keepNext/>
      <w:suppressAutoHyphens/>
      <w:spacing w:after="120"/>
      <w:ind w:left="1134" w:hanging="1134"/>
      <w:jc w:val="both"/>
    </w:pPr>
    <w:rPr>
      <w:rFonts w:ascii="Times New Roman" w:eastAsia="Times New Roman" w:hAnsi="Times New Roman" w:cs="Times New Roman"/>
      <w:b/>
      <w:sz w:val="24"/>
      <w:szCs w:val="24"/>
      <w:lang w:eastAsia="ar-SA"/>
    </w:rPr>
  </w:style>
  <w:style w:type="character" w:customStyle="1" w:styleId="aff1">
    <w:name w:val="Цель Знак"/>
    <w:link w:val="aff0"/>
    <w:rsid w:val="00F07E65"/>
    <w:rPr>
      <w:rFonts w:ascii="Times New Roman" w:eastAsia="Times New Roman" w:hAnsi="Times New Roman" w:cs="Times New Roman"/>
      <w:b/>
      <w:sz w:val="24"/>
      <w:szCs w:val="24"/>
      <w:lang w:eastAsia="ar-SA"/>
    </w:rPr>
  </w:style>
  <w:style w:type="paragraph" w:customStyle="1" w:styleId="ConsPlusTitle">
    <w:name w:val="ConsPlusTitle"/>
    <w:rsid w:val="00745D17"/>
    <w:pPr>
      <w:widowControl w:val="0"/>
      <w:autoSpaceDE w:val="0"/>
      <w:autoSpaceDN w:val="0"/>
      <w:spacing w:after="0" w:line="240" w:lineRule="auto"/>
    </w:pPr>
    <w:rPr>
      <w:rFonts w:ascii="Times New Roman" w:eastAsia="Times New Roman" w:hAnsi="Times New Roman" w:cs="Times New Roman"/>
      <w:b/>
      <w:sz w:val="24"/>
      <w:szCs w:val="20"/>
    </w:rPr>
  </w:style>
  <w:style w:type="paragraph" w:styleId="aff2">
    <w:name w:val="Title"/>
    <w:basedOn w:val="a0"/>
    <w:next w:val="a0"/>
    <w:link w:val="aff3"/>
    <w:uiPriority w:val="10"/>
    <w:qFormat/>
    <w:rsid w:val="00B86E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3">
    <w:name w:val="Название Знак"/>
    <w:basedOn w:val="a1"/>
    <w:link w:val="aff2"/>
    <w:uiPriority w:val="10"/>
    <w:rsid w:val="00B86E27"/>
    <w:rPr>
      <w:rFonts w:asciiTheme="majorHAnsi" w:eastAsiaTheme="majorEastAsia" w:hAnsiTheme="majorHAnsi" w:cstheme="majorBidi"/>
      <w:color w:val="17365D" w:themeColor="text2" w:themeShade="BF"/>
      <w:spacing w:val="5"/>
      <w:kern w:val="28"/>
      <w:sz w:val="52"/>
      <w:szCs w:val="52"/>
    </w:rPr>
  </w:style>
  <w:style w:type="paragraph" w:styleId="aff4">
    <w:name w:val="Subtitle"/>
    <w:basedOn w:val="a0"/>
    <w:next w:val="a0"/>
    <w:link w:val="aff5"/>
    <w:uiPriority w:val="11"/>
    <w:qFormat/>
    <w:rsid w:val="00B86E2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5">
    <w:name w:val="Подзаголовок Знак"/>
    <w:basedOn w:val="a1"/>
    <w:link w:val="aff4"/>
    <w:uiPriority w:val="11"/>
    <w:rsid w:val="00B86E27"/>
    <w:rPr>
      <w:rFonts w:asciiTheme="majorHAnsi" w:eastAsiaTheme="majorEastAsia" w:hAnsiTheme="majorHAnsi" w:cstheme="majorBidi"/>
      <w:i/>
      <w:iCs/>
      <w:color w:val="4F81BD" w:themeColor="accent1"/>
      <w:spacing w:val="15"/>
      <w:sz w:val="24"/>
      <w:szCs w:val="24"/>
    </w:rPr>
  </w:style>
  <w:style w:type="character" w:styleId="aff6">
    <w:name w:val="Emphasis"/>
    <w:basedOn w:val="a1"/>
    <w:uiPriority w:val="20"/>
    <w:qFormat/>
    <w:rsid w:val="00B86E27"/>
    <w:rPr>
      <w:i/>
      <w:iCs/>
    </w:rPr>
  </w:style>
  <w:style w:type="character" w:styleId="aff7">
    <w:name w:val="Subtle Emphasis"/>
    <w:basedOn w:val="a1"/>
    <w:uiPriority w:val="19"/>
    <w:qFormat/>
    <w:rsid w:val="00B86E27"/>
    <w:rPr>
      <w:i/>
      <w:iCs/>
      <w:color w:val="808080" w:themeColor="text1" w:themeTint="7F"/>
    </w:rPr>
  </w:style>
  <w:style w:type="character" w:styleId="aff8">
    <w:name w:val="Intense Emphasis"/>
    <w:basedOn w:val="a1"/>
    <w:uiPriority w:val="21"/>
    <w:qFormat/>
    <w:rsid w:val="00B86E27"/>
    <w:rPr>
      <w:b/>
      <w:bCs/>
      <w:i/>
      <w:iCs/>
      <w:color w:val="4F81BD" w:themeColor="accent1"/>
    </w:rPr>
  </w:style>
  <w:style w:type="paragraph" w:styleId="25">
    <w:name w:val="Quote"/>
    <w:basedOn w:val="a0"/>
    <w:next w:val="a0"/>
    <w:link w:val="26"/>
    <w:uiPriority w:val="29"/>
    <w:qFormat/>
    <w:rsid w:val="00B86E27"/>
    <w:rPr>
      <w:i/>
      <w:iCs/>
      <w:color w:val="000000" w:themeColor="text1"/>
    </w:rPr>
  </w:style>
  <w:style w:type="character" w:customStyle="1" w:styleId="26">
    <w:name w:val="Цитата 2 Знак"/>
    <w:basedOn w:val="a1"/>
    <w:link w:val="25"/>
    <w:uiPriority w:val="29"/>
    <w:rsid w:val="00B86E27"/>
    <w:rPr>
      <w:i/>
      <w:iCs/>
      <w:color w:val="000000" w:themeColor="text1"/>
    </w:rPr>
  </w:style>
  <w:style w:type="paragraph" w:styleId="aff9">
    <w:name w:val="Intense Quote"/>
    <w:basedOn w:val="a0"/>
    <w:next w:val="a0"/>
    <w:link w:val="affa"/>
    <w:uiPriority w:val="30"/>
    <w:qFormat/>
    <w:rsid w:val="00B86E27"/>
    <w:pPr>
      <w:pBdr>
        <w:bottom w:val="single" w:sz="4" w:space="4" w:color="4F81BD" w:themeColor="accent1"/>
      </w:pBdr>
      <w:spacing w:before="200" w:after="280"/>
      <w:ind w:left="936" w:right="936"/>
    </w:pPr>
    <w:rPr>
      <w:b/>
      <w:bCs/>
      <w:i/>
      <w:iCs/>
      <w:color w:val="4F81BD" w:themeColor="accent1"/>
    </w:rPr>
  </w:style>
  <w:style w:type="character" w:customStyle="1" w:styleId="affa">
    <w:name w:val="Выделенная цитата Знак"/>
    <w:basedOn w:val="a1"/>
    <w:link w:val="aff9"/>
    <w:uiPriority w:val="30"/>
    <w:rsid w:val="00B86E27"/>
    <w:rPr>
      <w:b/>
      <w:bCs/>
      <w:i/>
      <w:iCs/>
      <w:color w:val="4F81BD" w:themeColor="accent1"/>
    </w:rPr>
  </w:style>
  <w:style w:type="character" w:styleId="affb">
    <w:name w:val="Subtle Reference"/>
    <w:basedOn w:val="a1"/>
    <w:uiPriority w:val="31"/>
    <w:qFormat/>
    <w:rsid w:val="00B86E27"/>
    <w:rPr>
      <w:smallCaps/>
      <w:color w:val="C0504D" w:themeColor="accent2"/>
      <w:u w:val="single"/>
    </w:rPr>
  </w:style>
  <w:style w:type="character" w:styleId="affc">
    <w:name w:val="Intense Reference"/>
    <w:basedOn w:val="a1"/>
    <w:uiPriority w:val="32"/>
    <w:qFormat/>
    <w:rsid w:val="00B86E27"/>
    <w:rPr>
      <w:b/>
      <w:bCs/>
      <w:smallCaps/>
      <w:color w:val="C0504D" w:themeColor="accent2"/>
      <w:spacing w:val="5"/>
      <w:u w:val="single"/>
    </w:rPr>
  </w:style>
  <w:style w:type="character" w:styleId="affd">
    <w:name w:val="Book Title"/>
    <w:basedOn w:val="a1"/>
    <w:uiPriority w:val="33"/>
    <w:qFormat/>
    <w:rsid w:val="00B86E27"/>
    <w:rPr>
      <w:b/>
      <w:bCs/>
      <w:smallCaps/>
      <w:spacing w:val="5"/>
    </w:rPr>
  </w:style>
  <w:style w:type="paragraph" w:customStyle="1" w:styleId="ConsPlusDocList">
    <w:name w:val="ConsPlusDocList"/>
    <w:rsid w:val="00500BC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500BC2"/>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500BC2"/>
    <w:pPr>
      <w:widowControl w:val="0"/>
      <w:autoSpaceDE w:val="0"/>
      <w:autoSpaceDN w:val="0"/>
      <w:spacing w:after="0" w:line="240" w:lineRule="auto"/>
    </w:pPr>
    <w:rPr>
      <w:rFonts w:ascii="Tahoma" w:eastAsia="Times New Roman" w:hAnsi="Tahoma" w:cs="Tahoma"/>
      <w:sz w:val="20"/>
      <w:szCs w:val="20"/>
    </w:rPr>
  </w:style>
  <w:style w:type="paragraph" w:styleId="33">
    <w:name w:val="Body Text Indent 3"/>
    <w:basedOn w:val="a0"/>
    <w:link w:val="34"/>
    <w:uiPriority w:val="99"/>
    <w:unhideWhenUsed/>
    <w:rsid w:val="00500BC2"/>
    <w:pPr>
      <w:spacing w:after="120"/>
      <w:ind w:left="283"/>
    </w:pPr>
    <w:rPr>
      <w:rFonts w:ascii="Calibri" w:eastAsia="Times New Roman" w:hAnsi="Calibri" w:cs="Times New Roman"/>
      <w:sz w:val="16"/>
      <w:szCs w:val="16"/>
    </w:rPr>
  </w:style>
  <w:style w:type="character" w:customStyle="1" w:styleId="34">
    <w:name w:val="Основной текст с отступом 3 Знак"/>
    <w:basedOn w:val="a1"/>
    <w:link w:val="33"/>
    <w:uiPriority w:val="99"/>
    <w:rsid w:val="00500BC2"/>
    <w:rPr>
      <w:rFonts w:ascii="Calibri" w:eastAsia="Times New Roman" w:hAnsi="Calibri" w:cs="Times New Roman"/>
      <w:sz w:val="16"/>
      <w:szCs w:val="16"/>
    </w:rPr>
  </w:style>
  <w:style w:type="character" w:customStyle="1" w:styleId="110">
    <w:name w:val="Знак Знак11"/>
    <w:rsid w:val="00500BC2"/>
    <w:rPr>
      <w:rFonts w:ascii="Arial" w:eastAsia="MS ??" w:hAnsi="Arial" w:cs="Arial"/>
      <w:b/>
      <w:bCs/>
      <w:sz w:val="24"/>
      <w:szCs w:val="24"/>
      <w:lang w:eastAsia="ar-SA"/>
    </w:rPr>
  </w:style>
  <w:style w:type="paragraph" w:customStyle="1" w:styleId="1-21">
    <w:name w:val="Средняя сетка 1 - Акцент 21"/>
    <w:basedOn w:val="a0"/>
    <w:qFormat/>
    <w:rsid w:val="00500BC2"/>
    <w:pPr>
      <w:ind w:left="720"/>
      <w:contextualSpacing/>
    </w:pPr>
    <w:rPr>
      <w:rFonts w:ascii="Calibri" w:eastAsia="MS ??" w:hAnsi="Calibri" w:cs="Times New Roman"/>
    </w:rPr>
  </w:style>
  <w:style w:type="character" w:customStyle="1" w:styleId="81">
    <w:name w:val="Знак Знак8"/>
    <w:rsid w:val="00500BC2"/>
    <w:rPr>
      <w:rFonts w:ascii="Times New Roman" w:eastAsia="Times New Roman" w:hAnsi="Times New Roman"/>
      <w:b/>
      <w:bCs/>
      <w:sz w:val="36"/>
      <w:szCs w:val="36"/>
    </w:rPr>
  </w:style>
  <w:style w:type="paragraph" w:customStyle="1" w:styleId="Style17">
    <w:name w:val="Style17"/>
    <w:basedOn w:val="a0"/>
    <w:uiPriority w:val="99"/>
    <w:rsid w:val="00500BC2"/>
    <w:pPr>
      <w:widowControl w:val="0"/>
      <w:spacing w:after="0" w:line="302" w:lineRule="exact"/>
    </w:pPr>
    <w:rPr>
      <w:rFonts w:ascii="Times New Roman" w:eastAsia="MS ??" w:hAnsi="Times New Roman" w:cs="Times New Roman"/>
      <w:color w:val="000000"/>
      <w:sz w:val="24"/>
      <w:szCs w:val="24"/>
    </w:rPr>
  </w:style>
  <w:style w:type="paragraph" w:customStyle="1" w:styleId="Style20">
    <w:name w:val="Style20"/>
    <w:basedOn w:val="a0"/>
    <w:uiPriority w:val="99"/>
    <w:rsid w:val="00500BC2"/>
    <w:pPr>
      <w:widowControl w:val="0"/>
      <w:spacing w:after="0" w:line="240" w:lineRule="auto"/>
    </w:pPr>
    <w:rPr>
      <w:rFonts w:ascii="Times New Roman" w:eastAsia="MS ??" w:hAnsi="Times New Roman" w:cs="Times New Roman"/>
      <w:color w:val="000000"/>
      <w:sz w:val="24"/>
      <w:szCs w:val="24"/>
    </w:rPr>
  </w:style>
  <w:style w:type="paragraph" w:customStyle="1" w:styleId="Style43">
    <w:name w:val="Style43"/>
    <w:basedOn w:val="a0"/>
    <w:uiPriority w:val="99"/>
    <w:rsid w:val="00500BC2"/>
    <w:pPr>
      <w:widowControl w:val="0"/>
      <w:spacing w:after="0" w:line="240" w:lineRule="auto"/>
      <w:jc w:val="right"/>
    </w:pPr>
    <w:rPr>
      <w:rFonts w:ascii="Times New Roman" w:eastAsia="MS ??" w:hAnsi="Times New Roman" w:cs="Times New Roman"/>
      <w:color w:val="000000"/>
      <w:sz w:val="24"/>
      <w:szCs w:val="24"/>
    </w:rPr>
  </w:style>
  <w:style w:type="paragraph" w:customStyle="1" w:styleId="Style59">
    <w:name w:val="Style59"/>
    <w:basedOn w:val="a0"/>
    <w:uiPriority w:val="99"/>
    <w:rsid w:val="00500BC2"/>
    <w:pPr>
      <w:widowControl w:val="0"/>
      <w:spacing w:after="0" w:line="274" w:lineRule="exact"/>
    </w:pPr>
    <w:rPr>
      <w:rFonts w:ascii="Times New Roman" w:eastAsia="MS ??" w:hAnsi="Times New Roman" w:cs="Times New Roman"/>
      <w:color w:val="000000"/>
      <w:sz w:val="24"/>
      <w:szCs w:val="24"/>
    </w:rPr>
  </w:style>
  <w:style w:type="character" w:customStyle="1" w:styleId="WW8Num1z1">
    <w:name w:val="WW8Num1z1"/>
    <w:rsid w:val="003F18C4"/>
  </w:style>
  <w:style w:type="character" w:customStyle="1" w:styleId="WW8Num1z2">
    <w:name w:val="WW8Num1z2"/>
    <w:rsid w:val="003F18C4"/>
  </w:style>
  <w:style w:type="character" w:customStyle="1" w:styleId="WW8Num1z3">
    <w:name w:val="WW8Num1z3"/>
    <w:rsid w:val="003F18C4"/>
  </w:style>
  <w:style w:type="character" w:customStyle="1" w:styleId="WW8Num1z4">
    <w:name w:val="WW8Num1z4"/>
    <w:rsid w:val="003F18C4"/>
  </w:style>
  <w:style w:type="character" w:customStyle="1" w:styleId="WW8Num1z5">
    <w:name w:val="WW8Num1z5"/>
    <w:rsid w:val="003F18C4"/>
  </w:style>
  <w:style w:type="character" w:customStyle="1" w:styleId="WW8Num1z6">
    <w:name w:val="WW8Num1z6"/>
    <w:rsid w:val="003F18C4"/>
  </w:style>
  <w:style w:type="character" w:customStyle="1" w:styleId="WW8Num1z7">
    <w:name w:val="WW8Num1z7"/>
    <w:rsid w:val="003F18C4"/>
  </w:style>
  <w:style w:type="character" w:customStyle="1" w:styleId="WW8Num1z8">
    <w:name w:val="WW8Num1z8"/>
    <w:rsid w:val="003F18C4"/>
  </w:style>
  <w:style w:type="character" w:customStyle="1" w:styleId="WW8Num2z0">
    <w:name w:val="WW8Num2z0"/>
    <w:rsid w:val="003F18C4"/>
    <w:rPr>
      <w:rFonts w:eastAsia="Times New Roman" w:cs="Times New Roman"/>
      <w:b/>
      <w:kern w:val="1"/>
    </w:rPr>
  </w:style>
  <w:style w:type="character" w:customStyle="1" w:styleId="WW8Num2z1">
    <w:name w:val="WW8Num2z1"/>
    <w:rsid w:val="003F18C4"/>
  </w:style>
  <w:style w:type="character" w:customStyle="1" w:styleId="WW8Num2z2">
    <w:name w:val="WW8Num2z2"/>
    <w:rsid w:val="003F18C4"/>
  </w:style>
  <w:style w:type="character" w:customStyle="1" w:styleId="WW8Num2z3">
    <w:name w:val="WW8Num2z3"/>
    <w:rsid w:val="003F18C4"/>
  </w:style>
  <w:style w:type="character" w:customStyle="1" w:styleId="WW8Num2z4">
    <w:name w:val="WW8Num2z4"/>
    <w:rsid w:val="003F18C4"/>
  </w:style>
  <w:style w:type="character" w:customStyle="1" w:styleId="WW8Num2z5">
    <w:name w:val="WW8Num2z5"/>
    <w:rsid w:val="003F18C4"/>
  </w:style>
  <w:style w:type="character" w:customStyle="1" w:styleId="WW8Num2z6">
    <w:name w:val="WW8Num2z6"/>
    <w:rsid w:val="003F18C4"/>
  </w:style>
  <w:style w:type="character" w:customStyle="1" w:styleId="WW8Num2z7">
    <w:name w:val="WW8Num2z7"/>
    <w:rsid w:val="003F18C4"/>
  </w:style>
  <w:style w:type="character" w:customStyle="1" w:styleId="WW8Num2z8">
    <w:name w:val="WW8Num2z8"/>
    <w:rsid w:val="003F18C4"/>
  </w:style>
  <w:style w:type="character" w:customStyle="1" w:styleId="WW8Num3z0">
    <w:name w:val="WW8Num3z0"/>
    <w:rsid w:val="003F18C4"/>
  </w:style>
  <w:style w:type="character" w:customStyle="1" w:styleId="WW8Num3z1">
    <w:name w:val="WW8Num3z1"/>
    <w:rsid w:val="003F18C4"/>
  </w:style>
  <w:style w:type="character" w:customStyle="1" w:styleId="WW8Num3z2">
    <w:name w:val="WW8Num3z2"/>
    <w:rsid w:val="003F18C4"/>
  </w:style>
  <w:style w:type="character" w:customStyle="1" w:styleId="WW8Num3z3">
    <w:name w:val="WW8Num3z3"/>
    <w:rsid w:val="003F18C4"/>
  </w:style>
  <w:style w:type="character" w:customStyle="1" w:styleId="WW8Num3z4">
    <w:name w:val="WW8Num3z4"/>
    <w:rsid w:val="003F18C4"/>
  </w:style>
  <w:style w:type="character" w:customStyle="1" w:styleId="WW8Num3z5">
    <w:name w:val="WW8Num3z5"/>
    <w:rsid w:val="003F18C4"/>
  </w:style>
  <w:style w:type="character" w:customStyle="1" w:styleId="WW8Num3z6">
    <w:name w:val="WW8Num3z6"/>
    <w:rsid w:val="003F18C4"/>
  </w:style>
  <w:style w:type="character" w:customStyle="1" w:styleId="WW8Num3z7">
    <w:name w:val="WW8Num3z7"/>
    <w:rsid w:val="003F18C4"/>
  </w:style>
  <w:style w:type="character" w:customStyle="1" w:styleId="WW8Num3z8">
    <w:name w:val="WW8Num3z8"/>
    <w:rsid w:val="003F18C4"/>
  </w:style>
  <w:style w:type="character" w:customStyle="1" w:styleId="WW8Num4z0">
    <w:name w:val="WW8Num4z0"/>
    <w:rsid w:val="003F18C4"/>
    <w:rPr>
      <w:rFonts w:ascii="Symbol" w:hAnsi="Symbol" w:cs="Symbol"/>
    </w:rPr>
  </w:style>
  <w:style w:type="character" w:customStyle="1" w:styleId="WW8Num4z1">
    <w:name w:val="WW8Num4z1"/>
    <w:rsid w:val="003F18C4"/>
  </w:style>
  <w:style w:type="character" w:customStyle="1" w:styleId="WW8Num4z2">
    <w:name w:val="WW8Num4z2"/>
    <w:rsid w:val="003F18C4"/>
  </w:style>
  <w:style w:type="character" w:customStyle="1" w:styleId="WW8Num4z3">
    <w:name w:val="WW8Num4z3"/>
    <w:rsid w:val="003F18C4"/>
  </w:style>
  <w:style w:type="character" w:customStyle="1" w:styleId="WW8Num4z4">
    <w:name w:val="WW8Num4z4"/>
    <w:rsid w:val="003F18C4"/>
  </w:style>
  <w:style w:type="character" w:customStyle="1" w:styleId="WW8Num4z5">
    <w:name w:val="WW8Num4z5"/>
    <w:rsid w:val="003F18C4"/>
  </w:style>
  <w:style w:type="character" w:customStyle="1" w:styleId="WW8Num4z6">
    <w:name w:val="WW8Num4z6"/>
    <w:rsid w:val="003F18C4"/>
  </w:style>
  <w:style w:type="character" w:customStyle="1" w:styleId="WW8Num4z7">
    <w:name w:val="WW8Num4z7"/>
    <w:rsid w:val="003F18C4"/>
  </w:style>
  <w:style w:type="character" w:customStyle="1" w:styleId="WW8Num4z8">
    <w:name w:val="WW8Num4z8"/>
    <w:rsid w:val="003F18C4"/>
  </w:style>
  <w:style w:type="character" w:customStyle="1" w:styleId="WW8Num5z0">
    <w:name w:val="WW8Num5z0"/>
    <w:rsid w:val="003F18C4"/>
    <w:rPr>
      <w:rFonts w:ascii="Symbol" w:hAnsi="Symbol" w:cs="Symbol"/>
    </w:rPr>
  </w:style>
  <w:style w:type="character" w:customStyle="1" w:styleId="WW8Num5z1">
    <w:name w:val="WW8Num5z1"/>
    <w:rsid w:val="003F18C4"/>
  </w:style>
  <w:style w:type="character" w:customStyle="1" w:styleId="WW8Num5z2">
    <w:name w:val="WW8Num5z2"/>
    <w:rsid w:val="003F18C4"/>
  </w:style>
  <w:style w:type="character" w:customStyle="1" w:styleId="WW8Num5z3">
    <w:name w:val="WW8Num5z3"/>
    <w:rsid w:val="003F18C4"/>
  </w:style>
  <w:style w:type="character" w:customStyle="1" w:styleId="WW8Num5z4">
    <w:name w:val="WW8Num5z4"/>
    <w:rsid w:val="003F18C4"/>
  </w:style>
  <w:style w:type="character" w:customStyle="1" w:styleId="WW8Num5z5">
    <w:name w:val="WW8Num5z5"/>
    <w:rsid w:val="003F18C4"/>
  </w:style>
  <w:style w:type="character" w:customStyle="1" w:styleId="WW8Num5z6">
    <w:name w:val="WW8Num5z6"/>
    <w:rsid w:val="003F18C4"/>
  </w:style>
  <w:style w:type="character" w:customStyle="1" w:styleId="WW8Num5z7">
    <w:name w:val="WW8Num5z7"/>
    <w:rsid w:val="003F18C4"/>
  </w:style>
  <w:style w:type="character" w:customStyle="1" w:styleId="WW8Num5z8">
    <w:name w:val="WW8Num5z8"/>
    <w:rsid w:val="003F18C4"/>
  </w:style>
  <w:style w:type="character" w:customStyle="1" w:styleId="WW8Num6z0">
    <w:name w:val="WW8Num6z0"/>
    <w:rsid w:val="003F18C4"/>
    <w:rPr>
      <w:rFonts w:ascii="Symbol" w:hAnsi="Symbol" w:cs="Symbol"/>
    </w:rPr>
  </w:style>
  <w:style w:type="character" w:customStyle="1" w:styleId="WW8Num6z1">
    <w:name w:val="WW8Num6z1"/>
    <w:rsid w:val="003F18C4"/>
  </w:style>
  <w:style w:type="character" w:customStyle="1" w:styleId="WW8Num6z2">
    <w:name w:val="WW8Num6z2"/>
    <w:rsid w:val="003F18C4"/>
  </w:style>
  <w:style w:type="character" w:customStyle="1" w:styleId="WW8Num6z3">
    <w:name w:val="WW8Num6z3"/>
    <w:rsid w:val="003F18C4"/>
  </w:style>
  <w:style w:type="character" w:customStyle="1" w:styleId="WW8Num6z4">
    <w:name w:val="WW8Num6z4"/>
    <w:rsid w:val="003F18C4"/>
  </w:style>
  <w:style w:type="character" w:customStyle="1" w:styleId="WW8Num6z5">
    <w:name w:val="WW8Num6z5"/>
    <w:rsid w:val="003F18C4"/>
  </w:style>
  <w:style w:type="character" w:customStyle="1" w:styleId="WW8Num6z6">
    <w:name w:val="WW8Num6z6"/>
    <w:rsid w:val="003F18C4"/>
  </w:style>
  <w:style w:type="character" w:customStyle="1" w:styleId="WW8Num6z7">
    <w:name w:val="WW8Num6z7"/>
    <w:rsid w:val="003F18C4"/>
  </w:style>
  <w:style w:type="character" w:customStyle="1" w:styleId="WW8Num6z8">
    <w:name w:val="WW8Num6z8"/>
    <w:rsid w:val="003F18C4"/>
  </w:style>
  <w:style w:type="character" w:customStyle="1" w:styleId="WW8Num7z0">
    <w:name w:val="WW8Num7z0"/>
    <w:rsid w:val="003F18C4"/>
    <w:rPr>
      <w:rFonts w:ascii="Symbol" w:hAnsi="Symbol" w:cs="Symbol"/>
      <w:kern w:val="1"/>
    </w:rPr>
  </w:style>
  <w:style w:type="character" w:customStyle="1" w:styleId="WW8Num7z1">
    <w:name w:val="WW8Num7z1"/>
    <w:rsid w:val="003F18C4"/>
  </w:style>
  <w:style w:type="character" w:customStyle="1" w:styleId="WW8Num7z2">
    <w:name w:val="WW8Num7z2"/>
    <w:rsid w:val="003F18C4"/>
  </w:style>
  <w:style w:type="character" w:customStyle="1" w:styleId="WW8Num7z3">
    <w:name w:val="WW8Num7z3"/>
    <w:rsid w:val="003F18C4"/>
  </w:style>
  <w:style w:type="character" w:customStyle="1" w:styleId="WW8Num7z4">
    <w:name w:val="WW8Num7z4"/>
    <w:rsid w:val="003F18C4"/>
  </w:style>
  <w:style w:type="character" w:customStyle="1" w:styleId="WW8Num7z5">
    <w:name w:val="WW8Num7z5"/>
    <w:rsid w:val="003F18C4"/>
  </w:style>
  <w:style w:type="character" w:customStyle="1" w:styleId="WW8Num7z6">
    <w:name w:val="WW8Num7z6"/>
    <w:rsid w:val="003F18C4"/>
  </w:style>
  <w:style w:type="character" w:customStyle="1" w:styleId="WW8Num7z7">
    <w:name w:val="WW8Num7z7"/>
    <w:rsid w:val="003F18C4"/>
  </w:style>
  <w:style w:type="character" w:customStyle="1" w:styleId="WW8Num7z8">
    <w:name w:val="WW8Num7z8"/>
    <w:rsid w:val="003F18C4"/>
  </w:style>
  <w:style w:type="character" w:customStyle="1" w:styleId="WW8Num8z0">
    <w:name w:val="WW8Num8z0"/>
    <w:rsid w:val="003F18C4"/>
    <w:rPr>
      <w:rFonts w:ascii="Symbol" w:eastAsia="Calibri" w:hAnsi="Symbol" w:cs="Symbol"/>
    </w:rPr>
  </w:style>
  <w:style w:type="character" w:customStyle="1" w:styleId="WW8Num8z1">
    <w:name w:val="WW8Num8z1"/>
    <w:rsid w:val="003F18C4"/>
  </w:style>
  <w:style w:type="character" w:customStyle="1" w:styleId="WW8Num8z2">
    <w:name w:val="WW8Num8z2"/>
    <w:rsid w:val="003F18C4"/>
  </w:style>
  <w:style w:type="character" w:customStyle="1" w:styleId="WW8Num8z3">
    <w:name w:val="WW8Num8z3"/>
    <w:rsid w:val="003F18C4"/>
  </w:style>
  <w:style w:type="character" w:customStyle="1" w:styleId="WW8Num8z4">
    <w:name w:val="WW8Num8z4"/>
    <w:rsid w:val="003F18C4"/>
  </w:style>
  <w:style w:type="character" w:customStyle="1" w:styleId="WW8Num8z5">
    <w:name w:val="WW8Num8z5"/>
    <w:rsid w:val="003F18C4"/>
  </w:style>
  <w:style w:type="character" w:customStyle="1" w:styleId="WW8Num8z6">
    <w:name w:val="WW8Num8z6"/>
    <w:rsid w:val="003F18C4"/>
  </w:style>
  <w:style w:type="character" w:customStyle="1" w:styleId="WW8Num8z7">
    <w:name w:val="WW8Num8z7"/>
    <w:rsid w:val="003F18C4"/>
  </w:style>
  <w:style w:type="character" w:customStyle="1" w:styleId="WW8Num8z8">
    <w:name w:val="WW8Num8z8"/>
    <w:rsid w:val="003F18C4"/>
  </w:style>
  <w:style w:type="character" w:customStyle="1" w:styleId="WW8Num9z0">
    <w:name w:val="WW8Num9z0"/>
    <w:rsid w:val="003F18C4"/>
    <w:rPr>
      <w:rFonts w:ascii="Symbol" w:eastAsia="Times New Roman" w:hAnsi="Symbol" w:cs="Symbol"/>
      <w:b/>
      <w:color w:val="000000"/>
      <w:sz w:val="28"/>
      <w:szCs w:val="28"/>
    </w:rPr>
  </w:style>
  <w:style w:type="character" w:customStyle="1" w:styleId="WW8Num9z1">
    <w:name w:val="WW8Num9z1"/>
    <w:rsid w:val="003F18C4"/>
  </w:style>
  <w:style w:type="character" w:customStyle="1" w:styleId="WW8Num9z2">
    <w:name w:val="WW8Num9z2"/>
    <w:rsid w:val="003F18C4"/>
  </w:style>
  <w:style w:type="character" w:customStyle="1" w:styleId="WW8Num9z3">
    <w:name w:val="WW8Num9z3"/>
    <w:rsid w:val="003F18C4"/>
  </w:style>
  <w:style w:type="character" w:customStyle="1" w:styleId="WW8Num9z4">
    <w:name w:val="WW8Num9z4"/>
    <w:rsid w:val="003F18C4"/>
  </w:style>
  <w:style w:type="character" w:customStyle="1" w:styleId="WW8Num9z5">
    <w:name w:val="WW8Num9z5"/>
    <w:rsid w:val="003F18C4"/>
  </w:style>
  <w:style w:type="character" w:customStyle="1" w:styleId="WW8Num9z6">
    <w:name w:val="WW8Num9z6"/>
    <w:rsid w:val="003F18C4"/>
  </w:style>
  <w:style w:type="character" w:customStyle="1" w:styleId="WW8Num9z7">
    <w:name w:val="WW8Num9z7"/>
    <w:rsid w:val="003F18C4"/>
  </w:style>
  <w:style w:type="character" w:customStyle="1" w:styleId="WW8Num9z8">
    <w:name w:val="WW8Num9z8"/>
    <w:rsid w:val="003F18C4"/>
  </w:style>
  <w:style w:type="character" w:customStyle="1" w:styleId="WW8Num10z0">
    <w:name w:val="WW8Num10z0"/>
    <w:rsid w:val="003F18C4"/>
    <w:rPr>
      <w:rFonts w:ascii="Symbol" w:eastAsia="Times New Roman" w:hAnsi="Symbol" w:cs="Symbol"/>
      <w:color w:val="000000"/>
    </w:rPr>
  </w:style>
  <w:style w:type="character" w:customStyle="1" w:styleId="WW8Num10z1">
    <w:name w:val="WW8Num10z1"/>
    <w:rsid w:val="003F18C4"/>
  </w:style>
  <w:style w:type="character" w:customStyle="1" w:styleId="WW8Num10z2">
    <w:name w:val="WW8Num10z2"/>
    <w:rsid w:val="003F18C4"/>
  </w:style>
  <w:style w:type="character" w:customStyle="1" w:styleId="WW8Num10z3">
    <w:name w:val="WW8Num10z3"/>
    <w:rsid w:val="003F18C4"/>
  </w:style>
  <w:style w:type="character" w:customStyle="1" w:styleId="WW8Num10z4">
    <w:name w:val="WW8Num10z4"/>
    <w:rsid w:val="003F18C4"/>
  </w:style>
  <w:style w:type="character" w:customStyle="1" w:styleId="WW8Num10z5">
    <w:name w:val="WW8Num10z5"/>
    <w:rsid w:val="003F18C4"/>
  </w:style>
  <w:style w:type="character" w:customStyle="1" w:styleId="WW8Num10z6">
    <w:name w:val="WW8Num10z6"/>
    <w:rsid w:val="003F18C4"/>
  </w:style>
  <w:style w:type="character" w:customStyle="1" w:styleId="WW8Num10z7">
    <w:name w:val="WW8Num10z7"/>
    <w:rsid w:val="003F18C4"/>
  </w:style>
  <w:style w:type="character" w:customStyle="1" w:styleId="WW8Num10z8">
    <w:name w:val="WW8Num10z8"/>
    <w:rsid w:val="003F18C4"/>
  </w:style>
  <w:style w:type="character" w:customStyle="1" w:styleId="WW8Num11z0">
    <w:name w:val="WW8Num11z0"/>
    <w:rsid w:val="003F18C4"/>
    <w:rPr>
      <w:rFonts w:ascii="Symbol" w:eastAsia="Calibri" w:hAnsi="Symbol" w:cs="Symbol"/>
    </w:rPr>
  </w:style>
  <w:style w:type="character" w:customStyle="1" w:styleId="WW8Num11z1">
    <w:name w:val="WW8Num11z1"/>
    <w:rsid w:val="003F18C4"/>
    <w:rPr>
      <w:rFonts w:ascii="Courier New" w:hAnsi="Courier New" w:cs="Courier New"/>
    </w:rPr>
  </w:style>
  <w:style w:type="character" w:customStyle="1" w:styleId="WW8Num11z2">
    <w:name w:val="WW8Num11z2"/>
    <w:rsid w:val="003F18C4"/>
    <w:rPr>
      <w:rFonts w:ascii="Wingdings" w:hAnsi="Wingdings" w:cs="Wingdings"/>
    </w:rPr>
  </w:style>
  <w:style w:type="character" w:customStyle="1" w:styleId="WW8Num11z3">
    <w:name w:val="WW8Num11z3"/>
    <w:rsid w:val="003F18C4"/>
  </w:style>
  <w:style w:type="character" w:customStyle="1" w:styleId="WW8Num11z4">
    <w:name w:val="WW8Num11z4"/>
    <w:rsid w:val="003F18C4"/>
  </w:style>
  <w:style w:type="character" w:customStyle="1" w:styleId="WW8Num11z5">
    <w:name w:val="WW8Num11z5"/>
    <w:rsid w:val="003F18C4"/>
  </w:style>
  <w:style w:type="character" w:customStyle="1" w:styleId="WW8Num11z6">
    <w:name w:val="WW8Num11z6"/>
    <w:rsid w:val="003F18C4"/>
  </w:style>
  <w:style w:type="character" w:customStyle="1" w:styleId="WW8Num11z7">
    <w:name w:val="WW8Num11z7"/>
    <w:rsid w:val="003F18C4"/>
  </w:style>
  <w:style w:type="character" w:customStyle="1" w:styleId="WW8Num11z8">
    <w:name w:val="WW8Num11z8"/>
    <w:rsid w:val="003F18C4"/>
  </w:style>
  <w:style w:type="character" w:customStyle="1" w:styleId="WW8Num12z0">
    <w:name w:val="WW8Num12z0"/>
    <w:rsid w:val="003F18C4"/>
    <w:rPr>
      <w:rFonts w:ascii="Symbol" w:hAnsi="Symbol" w:cs="Symbol"/>
    </w:rPr>
  </w:style>
  <w:style w:type="character" w:customStyle="1" w:styleId="WW8Num12z1">
    <w:name w:val="WW8Num12z1"/>
    <w:rsid w:val="003F18C4"/>
    <w:rPr>
      <w:rFonts w:ascii="Courier New" w:hAnsi="Courier New" w:cs="Courier New"/>
    </w:rPr>
  </w:style>
  <w:style w:type="character" w:customStyle="1" w:styleId="WW8Num12z2">
    <w:name w:val="WW8Num12z2"/>
    <w:rsid w:val="003F18C4"/>
    <w:rPr>
      <w:rFonts w:ascii="Wingdings" w:hAnsi="Wingdings" w:cs="Wingdings"/>
    </w:rPr>
  </w:style>
  <w:style w:type="character" w:customStyle="1" w:styleId="WW8Num12z3">
    <w:name w:val="WW8Num12z3"/>
    <w:rsid w:val="003F18C4"/>
  </w:style>
  <w:style w:type="character" w:customStyle="1" w:styleId="WW8Num12z4">
    <w:name w:val="WW8Num12z4"/>
    <w:rsid w:val="003F18C4"/>
  </w:style>
  <w:style w:type="character" w:customStyle="1" w:styleId="WW8Num12z5">
    <w:name w:val="WW8Num12z5"/>
    <w:rsid w:val="003F18C4"/>
  </w:style>
  <w:style w:type="character" w:customStyle="1" w:styleId="WW8Num12z6">
    <w:name w:val="WW8Num12z6"/>
    <w:rsid w:val="003F18C4"/>
  </w:style>
  <w:style w:type="character" w:customStyle="1" w:styleId="WW8Num12z7">
    <w:name w:val="WW8Num12z7"/>
    <w:rsid w:val="003F18C4"/>
  </w:style>
  <w:style w:type="character" w:customStyle="1" w:styleId="WW8Num12z8">
    <w:name w:val="WW8Num12z8"/>
    <w:rsid w:val="003F18C4"/>
  </w:style>
  <w:style w:type="character" w:customStyle="1" w:styleId="WW8Num13z0">
    <w:name w:val="WW8Num13z0"/>
    <w:rsid w:val="003F18C4"/>
    <w:rPr>
      <w:rFonts w:ascii="Symbol" w:eastAsia="Calibri" w:hAnsi="Symbol" w:cs="Symbol"/>
      <w:b/>
      <w:sz w:val="28"/>
      <w:szCs w:val="28"/>
    </w:rPr>
  </w:style>
  <w:style w:type="character" w:customStyle="1" w:styleId="17">
    <w:name w:val="Основной шрифт абзаца1"/>
    <w:rsid w:val="003F18C4"/>
  </w:style>
  <w:style w:type="character" w:customStyle="1" w:styleId="WW8Num13z1">
    <w:name w:val="WW8Num13z1"/>
    <w:rsid w:val="003F18C4"/>
    <w:rPr>
      <w:rFonts w:ascii="Courier New" w:hAnsi="Courier New" w:cs="Courier New"/>
    </w:rPr>
  </w:style>
  <w:style w:type="character" w:customStyle="1" w:styleId="WW8Num13z2">
    <w:name w:val="WW8Num13z2"/>
    <w:rsid w:val="003F18C4"/>
    <w:rPr>
      <w:rFonts w:ascii="Wingdings" w:hAnsi="Wingdings" w:cs="Wingdings"/>
    </w:rPr>
  </w:style>
  <w:style w:type="character" w:customStyle="1" w:styleId="WW8Num14z0">
    <w:name w:val="WW8Num14z0"/>
    <w:rsid w:val="003F18C4"/>
    <w:rPr>
      <w:rFonts w:ascii="Symbol" w:hAnsi="Symbol" w:cs="Symbol"/>
    </w:rPr>
  </w:style>
  <w:style w:type="character" w:customStyle="1" w:styleId="WW8Num14z1">
    <w:name w:val="WW8Num14z1"/>
    <w:rsid w:val="003F18C4"/>
    <w:rPr>
      <w:rFonts w:ascii="Courier New" w:hAnsi="Courier New" w:cs="Courier New"/>
    </w:rPr>
  </w:style>
  <w:style w:type="character" w:customStyle="1" w:styleId="WW8Num14z2">
    <w:name w:val="WW8Num14z2"/>
    <w:rsid w:val="003F18C4"/>
    <w:rPr>
      <w:rFonts w:ascii="Wingdings" w:hAnsi="Wingdings" w:cs="Wingdings"/>
    </w:rPr>
  </w:style>
  <w:style w:type="character" w:customStyle="1" w:styleId="WW8Num15z0">
    <w:name w:val="WW8Num15z0"/>
    <w:rsid w:val="003F18C4"/>
    <w:rPr>
      <w:rFonts w:ascii="Symbol" w:hAnsi="Symbol" w:cs="Symbol"/>
    </w:rPr>
  </w:style>
  <w:style w:type="character" w:customStyle="1" w:styleId="WW8Num15z1">
    <w:name w:val="WW8Num15z1"/>
    <w:rsid w:val="003F18C4"/>
    <w:rPr>
      <w:rFonts w:ascii="Courier New" w:hAnsi="Courier New" w:cs="Courier New"/>
    </w:rPr>
  </w:style>
  <w:style w:type="character" w:customStyle="1" w:styleId="WW8Num15z2">
    <w:name w:val="WW8Num15z2"/>
    <w:rsid w:val="003F18C4"/>
    <w:rPr>
      <w:rFonts w:ascii="Wingdings" w:hAnsi="Wingdings" w:cs="Wingdings"/>
    </w:rPr>
  </w:style>
  <w:style w:type="character" w:customStyle="1" w:styleId="WW8Num16z0">
    <w:name w:val="WW8Num16z0"/>
    <w:rsid w:val="003F18C4"/>
    <w:rPr>
      <w:rFonts w:ascii="Symbol" w:hAnsi="Symbol" w:cs="Symbol"/>
    </w:rPr>
  </w:style>
  <w:style w:type="character" w:customStyle="1" w:styleId="WW8Num16z1">
    <w:name w:val="WW8Num16z1"/>
    <w:rsid w:val="003F18C4"/>
    <w:rPr>
      <w:rFonts w:ascii="Courier New" w:hAnsi="Courier New" w:cs="Courier New"/>
    </w:rPr>
  </w:style>
  <w:style w:type="character" w:customStyle="1" w:styleId="WW8Num16z2">
    <w:name w:val="WW8Num16z2"/>
    <w:rsid w:val="003F18C4"/>
    <w:rPr>
      <w:rFonts w:ascii="Wingdings" w:hAnsi="Wingdings" w:cs="Wingdings"/>
    </w:rPr>
  </w:style>
  <w:style w:type="character" w:customStyle="1" w:styleId="WW8Num17z0">
    <w:name w:val="WW8Num17z0"/>
    <w:rsid w:val="003F18C4"/>
  </w:style>
  <w:style w:type="character" w:customStyle="1" w:styleId="WW8Num17z1">
    <w:name w:val="WW8Num17z1"/>
    <w:rsid w:val="003F18C4"/>
  </w:style>
  <w:style w:type="character" w:customStyle="1" w:styleId="WW8Num17z2">
    <w:name w:val="WW8Num17z2"/>
    <w:rsid w:val="003F18C4"/>
  </w:style>
  <w:style w:type="character" w:customStyle="1" w:styleId="WW8Num17z3">
    <w:name w:val="WW8Num17z3"/>
    <w:rsid w:val="003F18C4"/>
  </w:style>
  <w:style w:type="character" w:customStyle="1" w:styleId="WW8Num17z4">
    <w:name w:val="WW8Num17z4"/>
    <w:rsid w:val="003F18C4"/>
  </w:style>
  <w:style w:type="character" w:customStyle="1" w:styleId="WW8Num17z5">
    <w:name w:val="WW8Num17z5"/>
    <w:rsid w:val="003F18C4"/>
  </w:style>
  <w:style w:type="character" w:customStyle="1" w:styleId="WW8Num17z6">
    <w:name w:val="WW8Num17z6"/>
    <w:rsid w:val="003F18C4"/>
  </w:style>
  <w:style w:type="character" w:customStyle="1" w:styleId="WW8Num17z7">
    <w:name w:val="WW8Num17z7"/>
    <w:rsid w:val="003F18C4"/>
  </w:style>
  <w:style w:type="character" w:customStyle="1" w:styleId="WW8Num17z8">
    <w:name w:val="WW8Num17z8"/>
    <w:rsid w:val="003F18C4"/>
  </w:style>
  <w:style w:type="character" w:customStyle="1" w:styleId="WW8Num18z0">
    <w:name w:val="WW8Num18z0"/>
    <w:rsid w:val="003F18C4"/>
  </w:style>
  <w:style w:type="character" w:customStyle="1" w:styleId="WW8Num19z0">
    <w:name w:val="WW8Num19z0"/>
    <w:rsid w:val="003F18C4"/>
    <w:rPr>
      <w:rFonts w:eastAsia="Calibri" w:cs="Times New Roman"/>
      <w:b/>
    </w:rPr>
  </w:style>
  <w:style w:type="character" w:customStyle="1" w:styleId="WW8Num20z0">
    <w:name w:val="WW8Num20z0"/>
    <w:rsid w:val="003F18C4"/>
    <w:rPr>
      <w:rFonts w:eastAsia="Calibri"/>
      <w:b w:val="0"/>
      <w:bCs w:val="0"/>
    </w:rPr>
  </w:style>
  <w:style w:type="character" w:customStyle="1" w:styleId="WW8Num21z0">
    <w:name w:val="WW8Num21z0"/>
    <w:rsid w:val="003F18C4"/>
  </w:style>
  <w:style w:type="character" w:customStyle="1" w:styleId="WW8Num22z0">
    <w:name w:val="WW8Num22z0"/>
    <w:rsid w:val="003F18C4"/>
    <w:rPr>
      <w:rFonts w:cs="Times New Roman"/>
    </w:rPr>
  </w:style>
  <w:style w:type="character" w:customStyle="1" w:styleId="WW8Num23z0">
    <w:name w:val="WW8Num23z0"/>
    <w:rsid w:val="003F18C4"/>
    <w:rPr>
      <w:rFonts w:eastAsia="Calibri"/>
    </w:rPr>
  </w:style>
  <w:style w:type="character" w:customStyle="1" w:styleId="WW8Num18z1">
    <w:name w:val="WW8Num18z1"/>
    <w:rsid w:val="003F18C4"/>
  </w:style>
  <w:style w:type="character" w:customStyle="1" w:styleId="WW8Num18z2">
    <w:name w:val="WW8Num18z2"/>
    <w:rsid w:val="003F18C4"/>
  </w:style>
  <w:style w:type="character" w:customStyle="1" w:styleId="WW8Num18z3">
    <w:name w:val="WW8Num18z3"/>
    <w:rsid w:val="003F18C4"/>
  </w:style>
  <w:style w:type="character" w:customStyle="1" w:styleId="WW8Num18z4">
    <w:name w:val="WW8Num18z4"/>
    <w:rsid w:val="003F18C4"/>
  </w:style>
  <w:style w:type="character" w:customStyle="1" w:styleId="WW8Num18z5">
    <w:name w:val="WW8Num18z5"/>
    <w:rsid w:val="003F18C4"/>
  </w:style>
  <w:style w:type="character" w:customStyle="1" w:styleId="WW8Num18z6">
    <w:name w:val="WW8Num18z6"/>
    <w:rsid w:val="003F18C4"/>
  </w:style>
  <w:style w:type="character" w:customStyle="1" w:styleId="WW8Num18z7">
    <w:name w:val="WW8Num18z7"/>
    <w:rsid w:val="003F18C4"/>
  </w:style>
  <w:style w:type="character" w:customStyle="1" w:styleId="WW8Num18z8">
    <w:name w:val="WW8Num18z8"/>
    <w:rsid w:val="003F18C4"/>
  </w:style>
  <w:style w:type="character" w:customStyle="1" w:styleId="WW8Num19z1">
    <w:name w:val="WW8Num19z1"/>
    <w:rsid w:val="003F18C4"/>
  </w:style>
  <w:style w:type="character" w:customStyle="1" w:styleId="WW8Num19z2">
    <w:name w:val="WW8Num19z2"/>
    <w:rsid w:val="003F18C4"/>
  </w:style>
  <w:style w:type="character" w:customStyle="1" w:styleId="WW8Num19z3">
    <w:name w:val="WW8Num19z3"/>
    <w:rsid w:val="003F18C4"/>
  </w:style>
  <w:style w:type="character" w:customStyle="1" w:styleId="WW8Num19z4">
    <w:name w:val="WW8Num19z4"/>
    <w:rsid w:val="003F18C4"/>
  </w:style>
  <w:style w:type="character" w:customStyle="1" w:styleId="WW8Num19z5">
    <w:name w:val="WW8Num19z5"/>
    <w:rsid w:val="003F18C4"/>
  </w:style>
  <w:style w:type="character" w:customStyle="1" w:styleId="WW8Num19z6">
    <w:name w:val="WW8Num19z6"/>
    <w:rsid w:val="003F18C4"/>
  </w:style>
  <w:style w:type="character" w:customStyle="1" w:styleId="WW8Num19z7">
    <w:name w:val="WW8Num19z7"/>
    <w:rsid w:val="003F18C4"/>
  </w:style>
  <w:style w:type="character" w:customStyle="1" w:styleId="WW8Num19z8">
    <w:name w:val="WW8Num19z8"/>
    <w:rsid w:val="003F18C4"/>
  </w:style>
  <w:style w:type="character" w:customStyle="1" w:styleId="WW8Num20z1">
    <w:name w:val="WW8Num20z1"/>
    <w:rsid w:val="003F18C4"/>
  </w:style>
  <w:style w:type="character" w:customStyle="1" w:styleId="WW8Num20z2">
    <w:name w:val="WW8Num20z2"/>
    <w:rsid w:val="003F18C4"/>
  </w:style>
  <w:style w:type="character" w:customStyle="1" w:styleId="WW8Num20z3">
    <w:name w:val="WW8Num20z3"/>
    <w:rsid w:val="003F18C4"/>
  </w:style>
  <w:style w:type="character" w:customStyle="1" w:styleId="WW8Num20z4">
    <w:name w:val="WW8Num20z4"/>
    <w:rsid w:val="003F18C4"/>
  </w:style>
  <w:style w:type="character" w:customStyle="1" w:styleId="WW8Num20z5">
    <w:name w:val="WW8Num20z5"/>
    <w:rsid w:val="003F18C4"/>
  </w:style>
  <w:style w:type="character" w:customStyle="1" w:styleId="WW8Num20z6">
    <w:name w:val="WW8Num20z6"/>
    <w:rsid w:val="003F18C4"/>
  </w:style>
  <w:style w:type="character" w:customStyle="1" w:styleId="WW8Num20z7">
    <w:name w:val="WW8Num20z7"/>
    <w:rsid w:val="003F18C4"/>
  </w:style>
  <w:style w:type="character" w:customStyle="1" w:styleId="WW8Num20z8">
    <w:name w:val="WW8Num20z8"/>
    <w:rsid w:val="003F18C4"/>
  </w:style>
  <w:style w:type="character" w:customStyle="1" w:styleId="WW8Num21z1">
    <w:name w:val="WW8Num21z1"/>
    <w:rsid w:val="003F18C4"/>
  </w:style>
  <w:style w:type="character" w:customStyle="1" w:styleId="WW8Num21z2">
    <w:name w:val="WW8Num21z2"/>
    <w:rsid w:val="003F18C4"/>
  </w:style>
  <w:style w:type="character" w:customStyle="1" w:styleId="WW8Num21z3">
    <w:name w:val="WW8Num21z3"/>
    <w:rsid w:val="003F18C4"/>
  </w:style>
  <w:style w:type="character" w:customStyle="1" w:styleId="WW8Num21z4">
    <w:name w:val="WW8Num21z4"/>
    <w:rsid w:val="003F18C4"/>
  </w:style>
  <w:style w:type="character" w:customStyle="1" w:styleId="WW8Num21z5">
    <w:name w:val="WW8Num21z5"/>
    <w:rsid w:val="003F18C4"/>
  </w:style>
  <w:style w:type="character" w:customStyle="1" w:styleId="WW8Num21z6">
    <w:name w:val="WW8Num21z6"/>
    <w:rsid w:val="003F18C4"/>
  </w:style>
  <w:style w:type="character" w:customStyle="1" w:styleId="WW8Num21z7">
    <w:name w:val="WW8Num21z7"/>
    <w:rsid w:val="003F18C4"/>
  </w:style>
  <w:style w:type="character" w:customStyle="1" w:styleId="WW8Num21z8">
    <w:name w:val="WW8Num21z8"/>
    <w:rsid w:val="003F18C4"/>
  </w:style>
  <w:style w:type="character" w:customStyle="1" w:styleId="WW8Num22z1">
    <w:name w:val="WW8Num22z1"/>
    <w:rsid w:val="003F18C4"/>
  </w:style>
  <w:style w:type="character" w:customStyle="1" w:styleId="WW8Num22z2">
    <w:name w:val="WW8Num22z2"/>
    <w:rsid w:val="003F18C4"/>
  </w:style>
  <w:style w:type="character" w:customStyle="1" w:styleId="WW8Num22z3">
    <w:name w:val="WW8Num22z3"/>
    <w:rsid w:val="003F18C4"/>
  </w:style>
  <w:style w:type="character" w:customStyle="1" w:styleId="WW8Num22z4">
    <w:name w:val="WW8Num22z4"/>
    <w:rsid w:val="003F18C4"/>
  </w:style>
  <w:style w:type="character" w:customStyle="1" w:styleId="WW8Num22z5">
    <w:name w:val="WW8Num22z5"/>
    <w:rsid w:val="003F18C4"/>
  </w:style>
  <w:style w:type="character" w:customStyle="1" w:styleId="WW8Num22z6">
    <w:name w:val="WW8Num22z6"/>
    <w:rsid w:val="003F18C4"/>
  </w:style>
  <w:style w:type="character" w:customStyle="1" w:styleId="WW8Num22z7">
    <w:name w:val="WW8Num22z7"/>
    <w:rsid w:val="003F18C4"/>
  </w:style>
  <w:style w:type="character" w:customStyle="1" w:styleId="WW8Num22z8">
    <w:name w:val="WW8Num22z8"/>
    <w:rsid w:val="003F18C4"/>
  </w:style>
  <w:style w:type="character" w:customStyle="1" w:styleId="WW8Num23z1">
    <w:name w:val="WW8Num23z1"/>
    <w:rsid w:val="003F18C4"/>
  </w:style>
  <w:style w:type="character" w:customStyle="1" w:styleId="WW8Num23z2">
    <w:name w:val="WW8Num23z2"/>
    <w:rsid w:val="003F18C4"/>
  </w:style>
  <w:style w:type="character" w:customStyle="1" w:styleId="WW8Num23z3">
    <w:name w:val="WW8Num23z3"/>
    <w:rsid w:val="003F18C4"/>
  </w:style>
  <w:style w:type="character" w:customStyle="1" w:styleId="WW8Num23z4">
    <w:name w:val="WW8Num23z4"/>
    <w:rsid w:val="003F18C4"/>
  </w:style>
  <w:style w:type="character" w:customStyle="1" w:styleId="WW8Num23z5">
    <w:name w:val="WW8Num23z5"/>
    <w:rsid w:val="003F18C4"/>
  </w:style>
  <w:style w:type="character" w:customStyle="1" w:styleId="WW8Num23z6">
    <w:name w:val="WW8Num23z6"/>
    <w:rsid w:val="003F18C4"/>
  </w:style>
  <w:style w:type="character" w:customStyle="1" w:styleId="WW8Num23z7">
    <w:name w:val="WW8Num23z7"/>
    <w:rsid w:val="003F18C4"/>
  </w:style>
  <w:style w:type="character" w:customStyle="1" w:styleId="WW8Num23z8">
    <w:name w:val="WW8Num23z8"/>
    <w:rsid w:val="003F18C4"/>
  </w:style>
  <w:style w:type="character" w:customStyle="1" w:styleId="WW8Num24z0">
    <w:name w:val="WW8Num24z0"/>
    <w:rsid w:val="003F18C4"/>
  </w:style>
  <w:style w:type="character" w:customStyle="1" w:styleId="WW8Num24z1">
    <w:name w:val="WW8Num24z1"/>
    <w:rsid w:val="003F18C4"/>
  </w:style>
  <w:style w:type="character" w:customStyle="1" w:styleId="WW8Num24z2">
    <w:name w:val="WW8Num24z2"/>
    <w:rsid w:val="003F18C4"/>
  </w:style>
  <w:style w:type="character" w:customStyle="1" w:styleId="WW8Num24z3">
    <w:name w:val="WW8Num24z3"/>
    <w:rsid w:val="003F18C4"/>
  </w:style>
  <w:style w:type="character" w:customStyle="1" w:styleId="WW8Num24z4">
    <w:name w:val="WW8Num24z4"/>
    <w:rsid w:val="003F18C4"/>
  </w:style>
  <w:style w:type="character" w:customStyle="1" w:styleId="WW8Num24z5">
    <w:name w:val="WW8Num24z5"/>
    <w:rsid w:val="003F18C4"/>
  </w:style>
  <w:style w:type="character" w:customStyle="1" w:styleId="WW8Num24z6">
    <w:name w:val="WW8Num24z6"/>
    <w:rsid w:val="003F18C4"/>
  </w:style>
  <w:style w:type="character" w:customStyle="1" w:styleId="WW8Num24z7">
    <w:name w:val="WW8Num24z7"/>
    <w:rsid w:val="003F18C4"/>
  </w:style>
  <w:style w:type="character" w:customStyle="1" w:styleId="WW8Num24z8">
    <w:name w:val="WW8Num24z8"/>
    <w:rsid w:val="003F18C4"/>
  </w:style>
  <w:style w:type="character" w:customStyle="1" w:styleId="WW8Num25z0">
    <w:name w:val="WW8Num25z0"/>
    <w:rsid w:val="003F18C4"/>
    <w:rPr>
      <w:rFonts w:cs="Times New Roman"/>
    </w:rPr>
  </w:style>
  <w:style w:type="character" w:customStyle="1" w:styleId="WW8Num25z1">
    <w:name w:val="WW8Num25z1"/>
    <w:rsid w:val="003F18C4"/>
  </w:style>
  <w:style w:type="character" w:customStyle="1" w:styleId="WW8Num25z2">
    <w:name w:val="WW8Num25z2"/>
    <w:rsid w:val="003F18C4"/>
  </w:style>
  <w:style w:type="character" w:customStyle="1" w:styleId="WW8Num25z3">
    <w:name w:val="WW8Num25z3"/>
    <w:rsid w:val="003F18C4"/>
  </w:style>
  <w:style w:type="character" w:customStyle="1" w:styleId="WW8Num25z4">
    <w:name w:val="WW8Num25z4"/>
    <w:rsid w:val="003F18C4"/>
  </w:style>
  <w:style w:type="character" w:customStyle="1" w:styleId="WW8Num25z5">
    <w:name w:val="WW8Num25z5"/>
    <w:rsid w:val="003F18C4"/>
  </w:style>
  <w:style w:type="character" w:customStyle="1" w:styleId="WW8Num25z6">
    <w:name w:val="WW8Num25z6"/>
    <w:rsid w:val="003F18C4"/>
  </w:style>
  <w:style w:type="character" w:customStyle="1" w:styleId="WW8Num25z7">
    <w:name w:val="WW8Num25z7"/>
    <w:rsid w:val="003F18C4"/>
  </w:style>
  <w:style w:type="character" w:customStyle="1" w:styleId="WW8Num25z8">
    <w:name w:val="WW8Num25z8"/>
    <w:rsid w:val="003F18C4"/>
  </w:style>
  <w:style w:type="character" w:customStyle="1" w:styleId="WW8Num26z0">
    <w:name w:val="WW8Num26z0"/>
    <w:rsid w:val="003F18C4"/>
    <w:rPr>
      <w:rFonts w:cs="Times New Roman"/>
    </w:rPr>
  </w:style>
  <w:style w:type="character" w:customStyle="1" w:styleId="WW8Num26z1">
    <w:name w:val="WW8Num26z1"/>
    <w:rsid w:val="003F18C4"/>
  </w:style>
  <w:style w:type="character" w:customStyle="1" w:styleId="WW8Num26z2">
    <w:name w:val="WW8Num26z2"/>
    <w:rsid w:val="003F18C4"/>
  </w:style>
  <w:style w:type="character" w:customStyle="1" w:styleId="WW8Num26z3">
    <w:name w:val="WW8Num26z3"/>
    <w:rsid w:val="003F18C4"/>
  </w:style>
  <w:style w:type="character" w:customStyle="1" w:styleId="WW8Num26z4">
    <w:name w:val="WW8Num26z4"/>
    <w:rsid w:val="003F18C4"/>
  </w:style>
  <w:style w:type="character" w:customStyle="1" w:styleId="WW8Num26z5">
    <w:name w:val="WW8Num26z5"/>
    <w:rsid w:val="003F18C4"/>
  </w:style>
  <w:style w:type="character" w:customStyle="1" w:styleId="WW8Num26z6">
    <w:name w:val="WW8Num26z6"/>
    <w:rsid w:val="003F18C4"/>
  </w:style>
  <w:style w:type="character" w:customStyle="1" w:styleId="WW8Num26z7">
    <w:name w:val="WW8Num26z7"/>
    <w:rsid w:val="003F18C4"/>
  </w:style>
  <w:style w:type="character" w:customStyle="1" w:styleId="WW8Num26z8">
    <w:name w:val="WW8Num26z8"/>
    <w:rsid w:val="003F18C4"/>
  </w:style>
  <w:style w:type="character" w:customStyle="1" w:styleId="27">
    <w:name w:val="Основной шрифт абзаца2"/>
    <w:rsid w:val="003F18C4"/>
  </w:style>
  <w:style w:type="character" w:customStyle="1" w:styleId="ListLabel1">
    <w:name w:val="ListLabel 1"/>
    <w:rsid w:val="003F18C4"/>
    <w:rPr>
      <w:rFonts w:cs="Courier New"/>
    </w:rPr>
  </w:style>
  <w:style w:type="character" w:customStyle="1" w:styleId="18">
    <w:name w:val="Знак сноски1"/>
    <w:rsid w:val="003F18C4"/>
    <w:rPr>
      <w:vertAlign w:val="superscript"/>
    </w:rPr>
  </w:style>
  <w:style w:type="character" w:customStyle="1" w:styleId="affe">
    <w:name w:val="Символы концевой сноски"/>
    <w:rsid w:val="003F18C4"/>
    <w:rPr>
      <w:vertAlign w:val="superscript"/>
    </w:rPr>
  </w:style>
  <w:style w:type="character" w:customStyle="1" w:styleId="WW-">
    <w:name w:val="WW-Символы концевой сноски"/>
    <w:rsid w:val="003F18C4"/>
  </w:style>
  <w:style w:type="character" w:customStyle="1" w:styleId="19">
    <w:name w:val="Знак концевой сноски1"/>
    <w:rsid w:val="003F18C4"/>
    <w:rPr>
      <w:vertAlign w:val="superscript"/>
    </w:rPr>
  </w:style>
  <w:style w:type="character" w:customStyle="1" w:styleId="ListLabel2">
    <w:name w:val="ListLabel 2"/>
    <w:rsid w:val="003F18C4"/>
    <w:rPr>
      <w:rFonts w:eastAsia="Calibri"/>
      <w:b/>
    </w:rPr>
  </w:style>
  <w:style w:type="character" w:customStyle="1" w:styleId="ListLabel3">
    <w:name w:val="ListLabel 3"/>
    <w:rsid w:val="003F18C4"/>
    <w:rPr>
      <w:rFonts w:eastAsia="Times New Roman" w:cs="Times New Roman"/>
      <w:b/>
      <w:kern w:val="1"/>
    </w:rPr>
  </w:style>
  <w:style w:type="character" w:customStyle="1" w:styleId="ListLabel4">
    <w:name w:val="ListLabel 4"/>
    <w:rsid w:val="003F18C4"/>
    <w:rPr>
      <w:rFonts w:cs="Symbol"/>
    </w:rPr>
  </w:style>
  <w:style w:type="character" w:customStyle="1" w:styleId="ListLabel5">
    <w:name w:val="ListLabel 5"/>
    <w:rsid w:val="003F18C4"/>
    <w:rPr>
      <w:rFonts w:cs="Symbol"/>
      <w:kern w:val="1"/>
    </w:rPr>
  </w:style>
  <w:style w:type="character" w:customStyle="1" w:styleId="ListLabel6">
    <w:name w:val="ListLabel 6"/>
    <w:rsid w:val="003F18C4"/>
    <w:rPr>
      <w:rFonts w:cs="Symbol"/>
      <w:color w:val="000000"/>
    </w:rPr>
  </w:style>
  <w:style w:type="character" w:customStyle="1" w:styleId="ListLabel7">
    <w:name w:val="ListLabel 7"/>
    <w:rsid w:val="003F18C4"/>
    <w:rPr>
      <w:rFonts w:cs="Courier New"/>
    </w:rPr>
  </w:style>
  <w:style w:type="character" w:customStyle="1" w:styleId="ListLabel8">
    <w:name w:val="ListLabel 8"/>
    <w:rsid w:val="003F18C4"/>
    <w:rPr>
      <w:rFonts w:cs="Wingdings"/>
    </w:rPr>
  </w:style>
  <w:style w:type="character" w:customStyle="1" w:styleId="ListLabel9">
    <w:name w:val="ListLabel 9"/>
    <w:rsid w:val="003F18C4"/>
    <w:rPr>
      <w:rFonts w:eastAsia="Calibri" w:cs="Times New Roman"/>
      <w:b w:val="0"/>
    </w:rPr>
  </w:style>
  <w:style w:type="character" w:customStyle="1" w:styleId="ListLabel10">
    <w:name w:val="ListLabel 10"/>
    <w:rsid w:val="003F18C4"/>
    <w:rPr>
      <w:rFonts w:eastAsia="Calibri"/>
      <w:b w:val="0"/>
      <w:bCs w:val="0"/>
    </w:rPr>
  </w:style>
  <w:style w:type="character" w:customStyle="1" w:styleId="ListLabel11">
    <w:name w:val="ListLabel 11"/>
    <w:rsid w:val="003F18C4"/>
    <w:rPr>
      <w:rFonts w:cs="Times New Roman"/>
    </w:rPr>
  </w:style>
  <w:style w:type="character" w:customStyle="1" w:styleId="ListLabel12">
    <w:name w:val="ListLabel 12"/>
    <w:rsid w:val="003F18C4"/>
    <w:rPr>
      <w:rFonts w:eastAsia="Calibri"/>
    </w:rPr>
  </w:style>
  <w:style w:type="character" w:customStyle="1" w:styleId="ListLabel13">
    <w:name w:val="ListLabel 13"/>
    <w:rsid w:val="003F18C4"/>
    <w:rPr>
      <w:rFonts w:eastAsia="Times New Roman"/>
    </w:rPr>
  </w:style>
  <w:style w:type="character" w:customStyle="1" w:styleId="ListLabel14">
    <w:name w:val="ListLabel 14"/>
    <w:rsid w:val="003F18C4"/>
    <w:rPr>
      <w:b w:val="0"/>
    </w:rPr>
  </w:style>
  <w:style w:type="character" w:customStyle="1" w:styleId="afff">
    <w:name w:val="Символ сноски"/>
    <w:rsid w:val="003F18C4"/>
  </w:style>
  <w:style w:type="character" w:styleId="afff0">
    <w:name w:val="endnote reference"/>
    <w:rsid w:val="003F18C4"/>
    <w:rPr>
      <w:vertAlign w:val="superscript"/>
    </w:rPr>
  </w:style>
  <w:style w:type="paragraph" w:customStyle="1" w:styleId="35">
    <w:name w:val="Заголовок3"/>
    <w:basedOn w:val="a0"/>
    <w:next w:val="af1"/>
    <w:rsid w:val="003F18C4"/>
    <w:pPr>
      <w:keepNext/>
      <w:suppressAutoHyphens/>
      <w:spacing w:before="240" w:after="120" w:line="240" w:lineRule="auto"/>
    </w:pPr>
    <w:rPr>
      <w:rFonts w:ascii="Arial" w:eastAsia="Microsoft YaHei" w:hAnsi="Arial" w:cs="Lucida Sans"/>
      <w:kern w:val="1"/>
      <w:sz w:val="28"/>
      <w:szCs w:val="28"/>
      <w:lang w:eastAsia="hi-IN" w:bidi="hi-IN"/>
    </w:rPr>
  </w:style>
  <w:style w:type="paragraph" w:styleId="afff1">
    <w:name w:val="List"/>
    <w:basedOn w:val="af1"/>
    <w:rsid w:val="003F18C4"/>
    <w:pPr>
      <w:suppressAutoHyphens/>
      <w:spacing w:after="120"/>
      <w:jc w:val="left"/>
    </w:pPr>
    <w:rPr>
      <w:rFonts w:ascii="Times New Roman" w:eastAsia="Arial Unicode MS" w:hAnsi="Times New Roman" w:cs="Lucida Sans"/>
      <w:kern w:val="1"/>
      <w:szCs w:val="21"/>
      <w:lang w:eastAsia="hi-IN" w:bidi="hi-IN"/>
    </w:rPr>
  </w:style>
  <w:style w:type="paragraph" w:customStyle="1" w:styleId="1a">
    <w:name w:val="Заголовок1"/>
    <w:basedOn w:val="a0"/>
    <w:rsid w:val="003F18C4"/>
    <w:pPr>
      <w:suppressLineNumbers/>
      <w:suppressAutoHyphens/>
      <w:spacing w:before="120" w:after="120" w:line="240" w:lineRule="auto"/>
    </w:pPr>
    <w:rPr>
      <w:rFonts w:ascii="Times New Roman" w:eastAsia="Arial Unicode MS" w:hAnsi="Times New Roman" w:cs="Lucida Sans"/>
      <w:i/>
      <w:iCs/>
      <w:kern w:val="1"/>
      <w:sz w:val="24"/>
      <w:szCs w:val="24"/>
      <w:lang w:eastAsia="hi-IN" w:bidi="hi-IN"/>
    </w:rPr>
  </w:style>
  <w:style w:type="paragraph" w:customStyle="1" w:styleId="36">
    <w:name w:val="Указатель3"/>
    <w:basedOn w:val="a0"/>
    <w:rsid w:val="003F18C4"/>
    <w:pPr>
      <w:suppressLineNumbers/>
      <w:suppressAutoHyphens/>
      <w:spacing w:after="0" w:line="240" w:lineRule="auto"/>
    </w:pPr>
    <w:rPr>
      <w:rFonts w:ascii="Times New Roman" w:eastAsia="Arial Unicode MS" w:hAnsi="Times New Roman" w:cs="Lucida Sans"/>
      <w:kern w:val="1"/>
      <w:sz w:val="24"/>
      <w:szCs w:val="24"/>
      <w:lang w:eastAsia="hi-IN" w:bidi="hi-IN"/>
    </w:rPr>
  </w:style>
  <w:style w:type="paragraph" w:customStyle="1" w:styleId="28">
    <w:name w:val="Заголовок2"/>
    <w:basedOn w:val="a0"/>
    <w:rsid w:val="003F18C4"/>
    <w:pPr>
      <w:keepNext/>
      <w:suppressAutoHyphens/>
      <w:spacing w:before="240" w:after="120" w:line="240" w:lineRule="auto"/>
    </w:pPr>
    <w:rPr>
      <w:rFonts w:ascii="Arial" w:eastAsia="Microsoft YaHei" w:hAnsi="Arial" w:cs="Lucida Sans"/>
      <w:kern w:val="1"/>
      <w:sz w:val="28"/>
      <w:szCs w:val="28"/>
      <w:lang w:eastAsia="hi-IN" w:bidi="hi-IN"/>
    </w:rPr>
  </w:style>
  <w:style w:type="paragraph" w:customStyle="1" w:styleId="1b">
    <w:name w:val="Название1"/>
    <w:basedOn w:val="a0"/>
    <w:rsid w:val="003F18C4"/>
    <w:pPr>
      <w:suppressLineNumbers/>
      <w:suppressAutoHyphens/>
      <w:spacing w:before="120" w:after="120" w:line="240" w:lineRule="auto"/>
    </w:pPr>
    <w:rPr>
      <w:rFonts w:ascii="Times New Roman" w:eastAsia="Arial Unicode MS" w:hAnsi="Times New Roman" w:cs="Lucida Sans"/>
      <w:i/>
      <w:iCs/>
      <w:kern w:val="1"/>
      <w:sz w:val="24"/>
      <w:szCs w:val="24"/>
      <w:lang w:eastAsia="hi-IN" w:bidi="hi-IN"/>
    </w:rPr>
  </w:style>
  <w:style w:type="paragraph" w:customStyle="1" w:styleId="29">
    <w:name w:val="Указатель2"/>
    <w:basedOn w:val="a0"/>
    <w:rsid w:val="003F18C4"/>
    <w:pPr>
      <w:suppressLineNumbers/>
      <w:suppressAutoHyphens/>
      <w:spacing w:after="0" w:line="240" w:lineRule="auto"/>
    </w:pPr>
    <w:rPr>
      <w:rFonts w:ascii="Times New Roman" w:eastAsia="Arial Unicode MS" w:hAnsi="Times New Roman" w:cs="Lucida Sans"/>
      <w:kern w:val="1"/>
      <w:sz w:val="24"/>
      <w:szCs w:val="24"/>
      <w:lang w:eastAsia="hi-IN" w:bidi="hi-IN"/>
    </w:rPr>
  </w:style>
  <w:style w:type="paragraph" w:customStyle="1" w:styleId="1c">
    <w:name w:val="Указатель1"/>
    <w:basedOn w:val="a0"/>
    <w:rsid w:val="003F18C4"/>
    <w:pPr>
      <w:suppressLineNumbers/>
      <w:suppressAutoHyphens/>
      <w:spacing w:after="0" w:line="240" w:lineRule="auto"/>
    </w:pPr>
    <w:rPr>
      <w:rFonts w:ascii="Times New Roman" w:eastAsia="Arial Unicode MS" w:hAnsi="Times New Roman" w:cs="Lucida Sans"/>
      <w:kern w:val="1"/>
      <w:sz w:val="24"/>
      <w:szCs w:val="24"/>
      <w:lang w:eastAsia="hi-IN" w:bidi="hi-IN"/>
    </w:rPr>
  </w:style>
  <w:style w:type="paragraph" w:customStyle="1" w:styleId="afff2">
    <w:name w:val="Содержимое таблицы"/>
    <w:basedOn w:val="a0"/>
    <w:rsid w:val="003F18C4"/>
    <w:pPr>
      <w:suppressLineNumbers/>
      <w:suppressAutoHyphens/>
      <w:spacing w:after="0" w:line="240" w:lineRule="auto"/>
    </w:pPr>
    <w:rPr>
      <w:rFonts w:ascii="Times New Roman" w:eastAsia="Arial Unicode MS" w:hAnsi="Times New Roman" w:cs="Times New Roman"/>
      <w:kern w:val="1"/>
      <w:sz w:val="24"/>
      <w:szCs w:val="24"/>
      <w:lang w:eastAsia="hi-IN" w:bidi="hi-IN"/>
    </w:rPr>
  </w:style>
  <w:style w:type="paragraph" w:customStyle="1" w:styleId="afff3">
    <w:name w:val="Заголовок таблицы"/>
    <w:basedOn w:val="afff2"/>
    <w:rsid w:val="003F18C4"/>
    <w:pPr>
      <w:jc w:val="center"/>
    </w:pPr>
    <w:rPr>
      <w:b/>
      <w:bCs/>
    </w:rPr>
  </w:style>
  <w:style w:type="paragraph" w:customStyle="1" w:styleId="Iauiue">
    <w:name w:val="Iau?iue"/>
    <w:rsid w:val="003F18C4"/>
    <w:pPr>
      <w:suppressAutoHyphens/>
      <w:spacing w:after="0" w:line="240" w:lineRule="auto"/>
    </w:pPr>
    <w:rPr>
      <w:rFonts w:ascii="Times New Roman" w:eastAsia="Times New Roman" w:hAnsi="Times New Roman" w:cs="Times New Roman"/>
      <w:sz w:val="20"/>
      <w:szCs w:val="20"/>
      <w:lang w:eastAsia="ar-SA"/>
    </w:rPr>
  </w:style>
  <w:style w:type="paragraph" w:customStyle="1" w:styleId="afff4">
    <w:name w:val="Мой_абзац"/>
    <w:basedOn w:val="a0"/>
    <w:rsid w:val="003F18C4"/>
    <w:pPr>
      <w:spacing w:after="0" w:line="360" w:lineRule="auto"/>
      <w:ind w:firstLine="709"/>
      <w:jc w:val="both"/>
    </w:pPr>
    <w:rPr>
      <w:rFonts w:ascii="Times New Roman" w:eastAsia="Times New Roman" w:hAnsi="Times New Roman" w:cs="Times New Roman"/>
      <w:kern w:val="1"/>
      <w:sz w:val="28"/>
      <w:szCs w:val="28"/>
      <w:lang w:eastAsia="ar-SA"/>
    </w:rPr>
  </w:style>
  <w:style w:type="paragraph" w:customStyle="1" w:styleId="1d">
    <w:name w:val="Текст сноски1"/>
    <w:basedOn w:val="a0"/>
    <w:rsid w:val="003F18C4"/>
    <w:pPr>
      <w:suppressLineNumbers/>
      <w:suppressAutoHyphens/>
      <w:spacing w:after="0" w:line="240" w:lineRule="auto"/>
      <w:ind w:left="283" w:hanging="283"/>
    </w:pPr>
    <w:rPr>
      <w:rFonts w:ascii="Times New Roman" w:eastAsia="Arial Unicode MS" w:hAnsi="Times New Roman" w:cs="Times New Roman"/>
      <w:kern w:val="1"/>
      <w:sz w:val="20"/>
      <w:szCs w:val="20"/>
      <w:lang w:eastAsia="hi-IN" w:bidi="hi-IN"/>
    </w:rPr>
  </w:style>
  <w:style w:type="paragraph" w:customStyle="1" w:styleId="1e">
    <w:name w:val="Текст выноски1"/>
    <w:basedOn w:val="a0"/>
    <w:rsid w:val="003F18C4"/>
    <w:pPr>
      <w:suppressAutoHyphens/>
      <w:spacing w:after="0" w:line="240" w:lineRule="auto"/>
    </w:pPr>
    <w:rPr>
      <w:rFonts w:ascii="Tahoma" w:eastAsia="Arial Unicode MS" w:hAnsi="Tahoma" w:cs="Tahoma"/>
      <w:kern w:val="1"/>
      <w:sz w:val="16"/>
      <w:szCs w:val="14"/>
      <w:lang w:eastAsia="hi-IN" w:bidi="hi-IN"/>
    </w:rPr>
  </w:style>
  <w:style w:type="character" w:customStyle="1" w:styleId="region38">
    <w:name w:val="region38"/>
    <w:basedOn w:val="a1"/>
    <w:rsid w:val="00315CCC"/>
  </w:style>
  <w:style w:type="character" w:customStyle="1" w:styleId="region54">
    <w:name w:val="region54"/>
    <w:basedOn w:val="a1"/>
    <w:rsid w:val="00315CCC"/>
  </w:style>
  <w:style w:type="character" w:customStyle="1" w:styleId="region10">
    <w:name w:val="region10"/>
    <w:basedOn w:val="a1"/>
    <w:rsid w:val="00315CCC"/>
  </w:style>
  <w:style w:type="character" w:customStyle="1" w:styleId="region8">
    <w:name w:val="region8"/>
    <w:basedOn w:val="a1"/>
    <w:rsid w:val="00315CCC"/>
  </w:style>
  <w:style w:type="character" w:customStyle="1" w:styleId="region73">
    <w:name w:val="region73"/>
    <w:basedOn w:val="a1"/>
    <w:rsid w:val="00315CCC"/>
  </w:style>
  <w:style w:type="character" w:customStyle="1" w:styleId="region62">
    <w:name w:val="region62"/>
    <w:basedOn w:val="a1"/>
    <w:rsid w:val="00315CCC"/>
  </w:style>
  <w:style w:type="character" w:customStyle="1" w:styleId="region18">
    <w:name w:val="region18"/>
    <w:basedOn w:val="a1"/>
    <w:rsid w:val="00315CCC"/>
  </w:style>
  <w:style w:type="table" w:customStyle="1" w:styleId="1f">
    <w:name w:val="Сетка таблицы1"/>
    <w:basedOn w:val="a2"/>
    <w:next w:val="a6"/>
    <w:uiPriority w:val="59"/>
    <w:rsid w:val="00AB2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6"/>
    <w:uiPriority w:val="59"/>
    <w:rsid w:val="00724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TOC Heading"/>
    <w:basedOn w:val="1"/>
    <w:next w:val="a0"/>
    <w:uiPriority w:val="39"/>
    <w:semiHidden/>
    <w:unhideWhenUsed/>
    <w:qFormat/>
    <w:rsid w:val="00880881"/>
    <w:pPr>
      <w:spacing w:before="480"/>
      <w:outlineLvl w:val="9"/>
    </w:pPr>
    <w:rPr>
      <w:b/>
      <w:bCs/>
      <w:sz w:val="28"/>
      <w:szCs w:val="28"/>
    </w:rPr>
  </w:style>
  <w:style w:type="paragraph" w:styleId="1f0">
    <w:name w:val="toc 1"/>
    <w:basedOn w:val="a0"/>
    <w:next w:val="a0"/>
    <w:autoRedefine/>
    <w:uiPriority w:val="39"/>
    <w:unhideWhenUsed/>
    <w:rsid w:val="00880881"/>
    <w:pPr>
      <w:spacing w:after="100"/>
    </w:pPr>
  </w:style>
  <w:style w:type="paragraph" w:styleId="2b">
    <w:name w:val="toc 2"/>
    <w:basedOn w:val="a0"/>
    <w:next w:val="a0"/>
    <w:autoRedefine/>
    <w:uiPriority w:val="39"/>
    <w:unhideWhenUsed/>
    <w:rsid w:val="00880881"/>
    <w:pPr>
      <w:spacing w:after="100"/>
      <w:ind w:left="220"/>
    </w:pPr>
  </w:style>
  <w:style w:type="character" w:customStyle="1" w:styleId="wmi-callto">
    <w:name w:val="wmi-callto"/>
    <w:basedOn w:val="a1"/>
    <w:rsid w:val="00102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0723">
      <w:bodyDiv w:val="1"/>
      <w:marLeft w:val="0"/>
      <w:marRight w:val="0"/>
      <w:marTop w:val="0"/>
      <w:marBottom w:val="0"/>
      <w:divBdr>
        <w:top w:val="none" w:sz="0" w:space="0" w:color="auto"/>
        <w:left w:val="none" w:sz="0" w:space="0" w:color="auto"/>
        <w:bottom w:val="none" w:sz="0" w:space="0" w:color="auto"/>
        <w:right w:val="none" w:sz="0" w:space="0" w:color="auto"/>
      </w:divBdr>
    </w:div>
    <w:div w:id="7562288">
      <w:bodyDiv w:val="1"/>
      <w:marLeft w:val="0"/>
      <w:marRight w:val="0"/>
      <w:marTop w:val="0"/>
      <w:marBottom w:val="0"/>
      <w:divBdr>
        <w:top w:val="none" w:sz="0" w:space="0" w:color="auto"/>
        <w:left w:val="none" w:sz="0" w:space="0" w:color="auto"/>
        <w:bottom w:val="none" w:sz="0" w:space="0" w:color="auto"/>
        <w:right w:val="none" w:sz="0" w:space="0" w:color="auto"/>
      </w:divBdr>
    </w:div>
    <w:div w:id="18163332">
      <w:bodyDiv w:val="1"/>
      <w:marLeft w:val="0"/>
      <w:marRight w:val="0"/>
      <w:marTop w:val="0"/>
      <w:marBottom w:val="0"/>
      <w:divBdr>
        <w:top w:val="none" w:sz="0" w:space="0" w:color="auto"/>
        <w:left w:val="none" w:sz="0" w:space="0" w:color="auto"/>
        <w:bottom w:val="none" w:sz="0" w:space="0" w:color="auto"/>
        <w:right w:val="none" w:sz="0" w:space="0" w:color="auto"/>
      </w:divBdr>
      <w:divsChild>
        <w:div w:id="1977683175">
          <w:marLeft w:val="446"/>
          <w:marRight w:val="0"/>
          <w:marTop w:val="0"/>
          <w:marBottom w:val="120"/>
          <w:divBdr>
            <w:top w:val="none" w:sz="0" w:space="0" w:color="auto"/>
            <w:left w:val="none" w:sz="0" w:space="0" w:color="auto"/>
            <w:bottom w:val="none" w:sz="0" w:space="0" w:color="auto"/>
            <w:right w:val="none" w:sz="0" w:space="0" w:color="auto"/>
          </w:divBdr>
        </w:div>
      </w:divsChild>
    </w:div>
    <w:div w:id="25565438">
      <w:bodyDiv w:val="1"/>
      <w:marLeft w:val="0"/>
      <w:marRight w:val="0"/>
      <w:marTop w:val="0"/>
      <w:marBottom w:val="0"/>
      <w:divBdr>
        <w:top w:val="none" w:sz="0" w:space="0" w:color="auto"/>
        <w:left w:val="none" w:sz="0" w:space="0" w:color="auto"/>
        <w:bottom w:val="none" w:sz="0" w:space="0" w:color="auto"/>
        <w:right w:val="none" w:sz="0" w:space="0" w:color="auto"/>
      </w:divBdr>
    </w:div>
    <w:div w:id="53626497">
      <w:bodyDiv w:val="1"/>
      <w:marLeft w:val="0"/>
      <w:marRight w:val="0"/>
      <w:marTop w:val="0"/>
      <w:marBottom w:val="0"/>
      <w:divBdr>
        <w:top w:val="none" w:sz="0" w:space="0" w:color="auto"/>
        <w:left w:val="none" w:sz="0" w:space="0" w:color="auto"/>
        <w:bottom w:val="none" w:sz="0" w:space="0" w:color="auto"/>
        <w:right w:val="none" w:sz="0" w:space="0" w:color="auto"/>
      </w:divBdr>
    </w:div>
    <w:div w:id="82607531">
      <w:bodyDiv w:val="1"/>
      <w:marLeft w:val="0"/>
      <w:marRight w:val="0"/>
      <w:marTop w:val="0"/>
      <w:marBottom w:val="0"/>
      <w:divBdr>
        <w:top w:val="none" w:sz="0" w:space="0" w:color="auto"/>
        <w:left w:val="none" w:sz="0" w:space="0" w:color="auto"/>
        <w:bottom w:val="none" w:sz="0" w:space="0" w:color="auto"/>
        <w:right w:val="none" w:sz="0" w:space="0" w:color="auto"/>
      </w:divBdr>
      <w:divsChild>
        <w:div w:id="1586106292">
          <w:marLeft w:val="446"/>
          <w:marRight w:val="0"/>
          <w:marTop w:val="0"/>
          <w:marBottom w:val="0"/>
          <w:divBdr>
            <w:top w:val="none" w:sz="0" w:space="0" w:color="auto"/>
            <w:left w:val="none" w:sz="0" w:space="0" w:color="auto"/>
            <w:bottom w:val="none" w:sz="0" w:space="0" w:color="auto"/>
            <w:right w:val="none" w:sz="0" w:space="0" w:color="auto"/>
          </w:divBdr>
        </w:div>
      </w:divsChild>
    </w:div>
    <w:div w:id="152181780">
      <w:bodyDiv w:val="1"/>
      <w:marLeft w:val="0"/>
      <w:marRight w:val="0"/>
      <w:marTop w:val="0"/>
      <w:marBottom w:val="0"/>
      <w:divBdr>
        <w:top w:val="none" w:sz="0" w:space="0" w:color="auto"/>
        <w:left w:val="none" w:sz="0" w:space="0" w:color="auto"/>
        <w:bottom w:val="none" w:sz="0" w:space="0" w:color="auto"/>
        <w:right w:val="none" w:sz="0" w:space="0" w:color="auto"/>
      </w:divBdr>
      <w:divsChild>
        <w:div w:id="182475092">
          <w:marLeft w:val="446"/>
          <w:marRight w:val="0"/>
          <w:marTop w:val="0"/>
          <w:marBottom w:val="120"/>
          <w:divBdr>
            <w:top w:val="none" w:sz="0" w:space="0" w:color="auto"/>
            <w:left w:val="none" w:sz="0" w:space="0" w:color="auto"/>
            <w:bottom w:val="none" w:sz="0" w:space="0" w:color="auto"/>
            <w:right w:val="none" w:sz="0" w:space="0" w:color="auto"/>
          </w:divBdr>
        </w:div>
      </w:divsChild>
    </w:div>
    <w:div w:id="171922095">
      <w:bodyDiv w:val="1"/>
      <w:marLeft w:val="0"/>
      <w:marRight w:val="0"/>
      <w:marTop w:val="0"/>
      <w:marBottom w:val="0"/>
      <w:divBdr>
        <w:top w:val="none" w:sz="0" w:space="0" w:color="auto"/>
        <w:left w:val="none" w:sz="0" w:space="0" w:color="auto"/>
        <w:bottom w:val="none" w:sz="0" w:space="0" w:color="auto"/>
        <w:right w:val="none" w:sz="0" w:space="0" w:color="auto"/>
      </w:divBdr>
    </w:div>
    <w:div w:id="173616052">
      <w:bodyDiv w:val="1"/>
      <w:marLeft w:val="0"/>
      <w:marRight w:val="0"/>
      <w:marTop w:val="0"/>
      <w:marBottom w:val="0"/>
      <w:divBdr>
        <w:top w:val="none" w:sz="0" w:space="0" w:color="auto"/>
        <w:left w:val="none" w:sz="0" w:space="0" w:color="auto"/>
        <w:bottom w:val="none" w:sz="0" w:space="0" w:color="auto"/>
        <w:right w:val="none" w:sz="0" w:space="0" w:color="auto"/>
      </w:divBdr>
      <w:divsChild>
        <w:div w:id="1892643948">
          <w:marLeft w:val="446"/>
          <w:marRight w:val="0"/>
          <w:marTop w:val="0"/>
          <w:marBottom w:val="0"/>
          <w:divBdr>
            <w:top w:val="none" w:sz="0" w:space="0" w:color="auto"/>
            <w:left w:val="none" w:sz="0" w:space="0" w:color="auto"/>
            <w:bottom w:val="none" w:sz="0" w:space="0" w:color="auto"/>
            <w:right w:val="none" w:sz="0" w:space="0" w:color="auto"/>
          </w:divBdr>
        </w:div>
      </w:divsChild>
    </w:div>
    <w:div w:id="207685075">
      <w:bodyDiv w:val="1"/>
      <w:marLeft w:val="0"/>
      <w:marRight w:val="0"/>
      <w:marTop w:val="0"/>
      <w:marBottom w:val="0"/>
      <w:divBdr>
        <w:top w:val="none" w:sz="0" w:space="0" w:color="auto"/>
        <w:left w:val="none" w:sz="0" w:space="0" w:color="auto"/>
        <w:bottom w:val="none" w:sz="0" w:space="0" w:color="auto"/>
        <w:right w:val="none" w:sz="0" w:space="0" w:color="auto"/>
      </w:divBdr>
    </w:div>
    <w:div w:id="277565453">
      <w:bodyDiv w:val="1"/>
      <w:marLeft w:val="0"/>
      <w:marRight w:val="0"/>
      <w:marTop w:val="0"/>
      <w:marBottom w:val="0"/>
      <w:divBdr>
        <w:top w:val="none" w:sz="0" w:space="0" w:color="auto"/>
        <w:left w:val="none" w:sz="0" w:space="0" w:color="auto"/>
        <w:bottom w:val="none" w:sz="0" w:space="0" w:color="auto"/>
        <w:right w:val="none" w:sz="0" w:space="0" w:color="auto"/>
      </w:divBdr>
      <w:divsChild>
        <w:div w:id="26487184">
          <w:marLeft w:val="446"/>
          <w:marRight w:val="0"/>
          <w:marTop w:val="0"/>
          <w:marBottom w:val="120"/>
          <w:divBdr>
            <w:top w:val="none" w:sz="0" w:space="0" w:color="auto"/>
            <w:left w:val="none" w:sz="0" w:space="0" w:color="auto"/>
            <w:bottom w:val="none" w:sz="0" w:space="0" w:color="auto"/>
            <w:right w:val="none" w:sz="0" w:space="0" w:color="auto"/>
          </w:divBdr>
        </w:div>
      </w:divsChild>
    </w:div>
    <w:div w:id="292297899">
      <w:bodyDiv w:val="1"/>
      <w:marLeft w:val="0"/>
      <w:marRight w:val="0"/>
      <w:marTop w:val="0"/>
      <w:marBottom w:val="0"/>
      <w:divBdr>
        <w:top w:val="none" w:sz="0" w:space="0" w:color="auto"/>
        <w:left w:val="none" w:sz="0" w:space="0" w:color="auto"/>
        <w:bottom w:val="none" w:sz="0" w:space="0" w:color="auto"/>
        <w:right w:val="none" w:sz="0" w:space="0" w:color="auto"/>
      </w:divBdr>
    </w:div>
    <w:div w:id="344787045">
      <w:bodyDiv w:val="1"/>
      <w:marLeft w:val="0"/>
      <w:marRight w:val="0"/>
      <w:marTop w:val="0"/>
      <w:marBottom w:val="0"/>
      <w:divBdr>
        <w:top w:val="none" w:sz="0" w:space="0" w:color="auto"/>
        <w:left w:val="none" w:sz="0" w:space="0" w:color="auto"/>
        <w:bottom w:val="none" w:sz="0" w:space="0" w:color="auto"/>
        <w:right w:val="none" w:sz="0" w:space="0" w:color="auto"/>
      </w:divBdr>
    </w:div>
    <w:div w:id="362563121">
      <w:bodyDiv w:val="1"/>
      <w:marLeft w:val="0"/>
      <w:marRight w:val="0"/>
      <w:marTop w:val="0"/>
      <w:marBottom w:val="0"/>
      <w:divBdr>
        <w:top w:val="none" w:sz="0" w:space="0" w:color="auto"/>
        <w:left w:val="none" w:sz="0" w:space="0" w:color="auto"/>
        <w:bottom w:val="none" w:sz="0" w:space="0" w:color="auto"/>
        <w:right w:val="none" w:sz="0" w:space="0" w:color="auto"/>
      </w:divBdr>
      <w:divsChild>
        <w:div w:id="213541185">
          <w:marLeft w:val="446"/>
          <w:marRight w:val="0"/>
          <w:marTop w:val="0"/>
          <w:marBottom w:val="120"/>
          <w:divBdr>
            <w:top w:val="none" w:sz="0" w:space="0" w:color="auto"/>
            <w:left w:val="none" w:sz="0" w:space="0" w:color="auto"/>
            <w:bottom w:val="none" w:sz="0" w:space="0" w:color="auto"/>
            <w:right w:val="none" w:sz="0" w:space="0" w:color="auto"/>
          </w:divBdr>
        </w:div>
      </w:divsChild>
    </w:div>
    <w:div w:id="366300727">
      <w:bodyDiv w:val="1"/>
      <w:marLeft w:val="0"/>
      <w:marRight w:val="0"/>
      <w:marTop w:val="0"/>
      <w:marBottom w:val="0"/>
      <w:divBdr>
        <w:top w:val="none" w:sz="0" w:space="0" w:color="auto"/>
        <w:left w:val="none" w:sz="0" w:space="0" w:color="auto"/>
        <w:bottom w:val="none" w:sz="0" w:space="0" w:color="auto"/>
        <w:right w:val="none" w:sz="0" w:space="0" w:color="auto"/>
      </w:divBdr>
      <w:divsChild>
        <w:div w:id="1308319614">
          <w:marLeft w:val="446"/>
          <w:marRight w:val="0"/>
          <w:marTop w:val="0"/>
          <w:marBottom w:val="120"/>
          <w:divBdr>
            <w:top w:val="none" w:sz="0" w:space="0" w:color="auto"/>
            <w:left w:val="none" w:sz="0" w:space="0" w:color="auto"/>
            <w:bottom w:val="none" w:sz="0" w:space="0" w:color="auto"/>
            <w:right w:val="none" w:sz="0" w:space="0" w:color="auto"/>
          </w:divBdr>
        </w:div>
      </w:divsChild>
    </w:div>
    <w:div w:id="397362166">
      <w:bodyDiv w:val="1"/>
      <w:marLeft w:val="0"/>
      <w:marRight w:val="0"/>
      <w:marTop w:val="0"/>
      <w:marBottom w:val="0"/>
      <w:divBdr>
        <w:top w:val="none" w:sz="0" w:space="0" w:color="auto"/>
        <w:left w:val="none" w:sz="0" w:space="0" w:color="auto"/>
        <w:bottom w:val="none" w:sz="0" w:space="0" w:color="auto"/>
        <w:right w:val="none" w:sz="0" w:space="0" w:color="auto"/>
      </w:divBdr>
    </w:div>
    <w:div w:id="402458716">
      <w:bodyDiv w:val="1"/>
      <w:marLeft w:val="0"/>
      <w:marRight w:val="0"/>
      <w:marTop w:val="0"/>
      <w:marBottom w:val="0"/>
      <w:divBdr>
        <w:top w:val="none" w:sz="0" w:space="0" w:color="auto"/>
        <w:left w:val="none" w:sz="0" w:space="0" w:color="auto"/>
        <w:bottom w:val="none" w:sz="0" w:space="0" w:color="auto"/>
        <w:right w:val="none" w:sz="0" w:space="0" w:color="auto"/>
      </w:divBdr>
    </w:div>
    <w:div w:id="418255901">
      <w:bodyDiv w:val="1"/>
      <w:marLeft w:val="0"/>
      <w:marRight w:val="0"/>
      <w:marTop w:val="0"/>
      <w:marBottom w:val="0"/>
      <w:divBdr>
        <w:top w:val="none" w:sz="0" w:space="0" w:color="auto"/>
        <w:left w:val="none" w:sz="0" w:space="0" w:color="auto"/>
        <w:bottom w:val="none" w:sz="0" w:space="0" w:color="auto"/>
        <w:right w:val="none" w:sz="0" w:space="0" w:color="auto"/>
      </w:divBdr>
    </w:div>
    <w:div w:id="452940018">
      <w:bodyDiv w:val="1"/>
      <w:marLeft w:val="0"/>
      <w:marRight w:val="0"/>
      <w:marTop w:val="0"/>
      <w:marBottom w:val="0"/>
      <w:divBdr>
        <w:top w:val="none" w:sz="0" w:space="0" w:color="auto"/>
        <w:left w:val="none" w:sz="0" w:space="0" w:color="auto"/>
        <w:bottom w:val="none" w:sz="0" w:space="0" w:color="auto"/>
        <w:right w:val="none" w:sz="0" w:space="0" w:color="auto"/>
      </w:divBdr>
    </w:div>
    <w:div w:id="488982524">
      <w:bodyDiv w:val="1"/>
      <w:marLeft w:val="0"/>
      <w:marRight w:val="0"/>
      <w:marTop w:val="0"/>
      <w:marBottom w:val="0"/>
      <w:divBdr>
        <w:top w:val="none" w:sz="0" w:space="0" w:color="auto"/>
        <w:left w:val="none" w:sz="0" w:space="0" w:color="auto"/>
        <w:bottom w:val="none" w:sz="0" w:space="0" w:color="auto"/>
        <w:right w:val="none" w:sz="0" w:space="0" w:color="auto"/>
      </w:divBdr>
    </w:div>
    <w:div w:id="509953800">
      <w:bodyDiv w:val="1"/>
      <w:marLeft w:val="0"/>
      <w:marRight w:val="0"/>
      <w:marTop w:val="0"/>
      <w:marBottom w:val="0"/>
      <w:divBdr>
        <w:top w:val="none" w:sz="0" w:space="0" w:color="auto"/>
        <w:left w:val="none" w:sz="0" w:space="0" w:color="auto"/>
        <w:bottom w:val="none" w:sz="0" w:space="0" w:color="auto"/>
        <w:right w:val="none" w:sz="0" w:space="0" w:color="auto"/>
      </w:divBdr>
      <w:divsChild>
        <w:div w:id="578754269">
          <w:marLeft w:val="446"/>
          <w:marRight w:val="0"/>
          <w:marTop w:val="0"/>
          <w:marBottom w:val="120"/>
          <w:divBdr>
            <w:top w:val="none" w:sz="0" w:space="0" w:color="auto"/>
            <w:left w:val="none" w:sz="0" w:space="0" w:color="auto"/>
            <w:bottom w:val="none" w:sz="0" w:space="0" w:color="auto"/>
            <w:right w:val="none" w:sz="0" w:space="0" w:color="auto"/>
          </w:divBdr>
        </w:div>
        <w:div w:id="672804139">
          <w:marLeft w:val="446"/>
          <w:marRight w:val="0"/>
          <w:marTop w:val="0"/>
          <w:marBottom w:val="120"/>
          <w:divBdr>
            <w:top w:val="none" w:sz="0" w:space="0" w:color="auto"/>
            <w:left w:val="none" w:sz="0" w:space="0" w:color="auto"/>
            <w:bottom w:val="none" w:sz="0" w:space="0" w:color="auto"/>
            <w:right w:val="none" w:sz="0" w:space="0" w:color="auto"/>
          </w:divBdr>
        </w:div>
        <w:div w:id="1766684494">
          <w:marLeft w:val="446"/>
          <w:marRight w:val="0"/>
          <w:marTop w:val="0"/>
          <w:marBottom w:val="120"/>
          <w:divBdr>
            <w:top w:val="none" w:sz="0" w:space="0" w:color="auto"/>
            <w:left w:val="none" w:sz="0" w:space="0" w:color="auto"/>
            <w:bottom w:val="none" w:sz="0" w:space="0" w:color="auto"/>
            <w:right w:val="none" w:sz="0" w:space="0" w:color="auto"/>
          </w:divBdr>
        </w:div>
      </w:divsChild>
    </w:div>
    <w:div w:id="565340021">
      <w:bodyDiv w:val="1"/>
      <w:marLeft w:val="0"/>
      <w:marRight w:val="0"/>
      <w:marTop w:val="0"/>
      <w:marBottom w:val="0"/>
      <w:divBdr>
        <w:top w:val="none" w:sz="0" w:space="0" w:color="auto"/>
        <w:left w:val="none" w:sz="0" w:space="0" w:color="auto"/>
        <w:bottom w:val="none" w:sz="0" w:space="0" w:color="auto"/>
        <w:right w:val="none" w:sz="0" w:space="0" w:color="auto"/>
      </w:divBdr>
      <w:divsChild>
        <w:div w:id="349797339">
          <w:marLeft w:val="446"/>
          <w:marRight w:val="0"/>
          <w:marTop w:val="0"/>
          <w:marBottom w:val="0"/>
          <w:divBdr>
            <w:top w:val="none" w:sz="0" w:space="0" w:color="auto"/>
            <w:left w:val="none" w:sz="0" w:space="0" w:color="auto"/>
            <w:bottom w:val="none" w:sz="0" w:space="0" w:color="auto"/>
            <w:right w:val="none" w:sz="0" w:space="0" w:color="auto"/>
          </w:divBdr>
        </w:div>
      </w:divsChild>
    </w:div>
    <w:div w:id="566841298">
      <w:bodyDiv w:val="1"/>
      <w:marLeft w:val="0"/>
      <w:marRight w:val="0"/>
      <w:marTop w:val="0"/>
      <w:marBottom w:val="0"/>
      <w:divBdr>
        <w:top w:val="none" w:sz="0" w:space="0" w:color="auto"/>
        <w:left w:val="none" w:sz="0" w:space="0" w:color="auto"/>
        <w:bottom w:val="none" w:sz="0" w:space="0" w:color="auto"/>
        <w:right w:val="none" w:sz="0" w:space="0" w:color="auto"/>
      </w:divBdr>
      <w:divsChild>
        <w:div w:id="1659654734">
          <w:marLeft w:val="446"/>
          <w:marRight w:val="0"/>
          <w:marTop w:val="0"/>
          <w:marBottom w:val="0"/>
          <w:divBdr>
            <w:top w:val="none" w:sz="0" w:space="0" w:color="auto"/>
            <w:left w:val="none" w:sz="0" w:space="0" w:color="auto"/>
            <w:bottom w:val="none" w:sz="0" w:space="0" w:color="auto"/>
            <w:right w:val="none" w:sz="0" w:space="0" w:color="auto"/>
          </w:divBdr>
        </w:div>
      </w:divsChild>
    </w:div>
    <w:div w:id="581648333">
      <w:bodyDiv w:val="1"/>
      <w:marLeft w:val="0"/>
      <w:marRight w:val="0"/>
      <w:marTop w:val="0"/>
      <w:marBottom w:val="0"/>
      <w:divBdr>
        <w:top w:val="none" w:sz="0" w:space="0" w:color="auto"/>
        <w:left w:val="none" w:sz="0" w:space="0" w:color="auto"/>
        <w:bottom w:val="none" w:sz="0" w:space="0" w:color="auto"/>
        <w:right w:val="none" w:sz="0" w:space="0" w:color="auto"/>
      </w:divBdr>
    </w:div>
    <w:div w:id="677462284">
      <w:bodyDiv w:val="1"/>
      <w:marLeft w:val="0"/>
      <w:marRight w:val="0"/>
      <w:marTop w:val="0"/>
      <w:marBottom w:val="0"/>
      <w:divBdr>
        <w:top w:val="none" w:sz="0" w:space="0" w:color="auto"/>
        <w:left w:val="none" w:sz="0" w:space="0" w:color="auto"/>
        <w:bottom w:val="none" w:sz="0" w:space="0" w:color="auto"/>
        <w:right w:val="none" w:sz="0" w:space="0" w:color="auto"/>
      </w:divBdr>
      <w:divsChild>
        <w:div w:id="2026252639">
          <w:marLeft w:val="0"/>
          <w:marRight w:val="0"/>
          <w:marTop w:val="0"/>
          <w:marBottom w:val="0"/>
          <w:divBdr>
            <w:top w:val="none" w:sz="0" w:space="0" w:color="auto"/>
            <w:left w:val="none" w:sz="0" w:space="0" w:color="auto"/>
            <w:bottom w:val="none" w:sz="0" w:space="0" w:color="auto"/>
            <w:right w:val="none" w:sz="0" w:space="0" w:color="auto"/>
          </w:divBdr>
        </w:div>
      </w:divsChild>
    </w:div>
    <w:div w:id="706220254">
      <w:bodyDiv w:val="1"/>
      <w:marLeft w:val="0"/>
      <w:marRight w:val="0"/>
      <w:marTop w:val="0"/>
      <w:marBottom w:val="0"/>
      <w:divBdr>
        <w:top w:val="none" w:sz="0" w:space="0" w:color="auto"/>
        <w:left w:val="none" w:sz="0" w:space="0" w:color="auto"/>
        <w:bottom w:val="none" w:sz="0" w:space="0" w:color="auto"/>
        <w:right w:val="none" w:sz="0" w:space="0" w:color="auto"/>
      </w:divBdr>
    </w:div>
    <w:div w:id="756562157">
      <w:bodyDiv w:val="1"/>
      <w:marLeft w:val="0"/>
      <w:marRight w:val="0"/>
      <w:marTop w:val="0"/>
      <w:marBottom w:val="0"/>
      <w:divBdr>
        <w:top w:val="none" w:sz="0" w:space="0" w:color="auto"/>
        <w:left w:val="none" w:sz="0" w:space="0" w:color="auto"/>
        <w:bottom w:val="none" w:sz="0" w:space="0" w:color="auto"/>
        <w:right w:val="none" w:sz="0" w:space="0" w:color="auto"/>
      </w:divBdr>
    </w:div>
    <w:div w:id="758135430">
      <w:bodyDiv w:val="1"/>
      <w:marLeft w:val="0"/>
      <w:marRight w:val="0"/>
      <w:marTop w:val="0"/>
      <w:marBottom w:val="0"/>
      <w:divBdr>
        <w:top w:val="none" w:sz="0" w:space="0" w:color="auto"/>
        <w:left w:val="none" w:sz="0" w:space="0" w:color="auto"/>
        <w:bottom w:val="none" w:sz="0" w:space="0" w:color="auto"/>
        <w:right w:val="none" w:sz="0" w:space="0" w:color="auto"/>
      </w:divBdr>
    </w:div>
    <w:div w:id="845823974">
      <w:bodyDiv w:val="1"/>
      <w:marLeft w:val="0"/>
      <w:marRight w:val="0"/>
      <w:marTop w:val="0"/>
      <w:marBottom w:val="0"/>
      <w:divBdr>
        <w:top w:val="none" w:sz="0" w:space="0" w:color="auto"/>
        <w:left w:val="none" w:sz="0" w:space="0" w:color="auto"/>
        <w:bottom w:val="none" w:sz="0" w:space="0" w:color="auto"/>
        <w:right w:val="none" w:sz="0" w:space="0" w:color="auto"/>
      </w:divBdr>
      <w:divsChild>
        <w:div w:id="415128154">
          <w:marLeft w:val="547"/>
          <w:marRight w:val="0"/>
          <w:marTop w:val="0"/>
          <w:marBottom w:val="0"/>
          <w:divBdr>
            <w:top w:val="none" w:sz="0" w:space="0" w:color="auto"/>
            <w:left w:val="none" w:sz="0" w:space="0" w:color="auto"/>
            <w:bottom w:val="none" w:sz="0" w:space="0" w:color="auto"/>
            <w:right w:val="none" w:sz="0" w:space="0" w:color="auto"/>
          </w:divBdr>
        </w:div>
        <w:div w:id="727538640">
          <w:marLeft w:val="547"/>
          <w:marRight w:val="0"/>
          <w:marTop w:val="0"/>
          <w:marBottom w:val="0"/>
          <w:divBdr>
            <w:top w:val="none" w:sz="0" w:space="0" w:color="auto"/>
            <w:left w:val="none" w:sz="0" w:space="0" w:color="auto"/>
            <w:bottom w:val="none" w:sz="0" w:space="0" w:color="auto"/>
            <w:right w:val="none" w:sz="0" w:space="0" w:color="auto"/>
          </w:divBdr>
        </w:div>
        <w:div w:id="1098988478">
          <w:marLeft w:val="547"/>
          <w:marRight w:val="0"/>
          <w:marTop w:val="0"/>
          <w:marBottom w:val="0"/>
          <w:divBdr>
            <w:top w:val="none" w:sz="0" w:space="0" w:color="auto"/>
            <w:left w:val="none" w:sz="0" w:space="0" w:color="auto"/>
            <w:bottom w:val="none" w:sz="0" w:space="0" w:color="auto"/>
            <w:right w:val="none" w:sz="0" w:space="0" w:color="auto"/>
          </w:divBdr>
        </w:div>
        <w:div w:id="1390038313">
          <w:marLeft w:val="547"/>
          <w:marRight w:val="0"/>
          <w:marTop w:val="0"/>
          <w:marBottom w:val="0"/>
          <w:divBdr>
            <w:top w:val="none" w:sz="0" w:space="0" w:color="auto"/>
            <w:left w:val="none" w:sz="0" w:space="0" w:color="auto"/>
            <w:bottom w:val="none" w:sz="0" w:space="0" w:color="auto"/>
            <w:right w:val="none" w:sz="0" w:space="0" w:color="auto"/>
          </w:divBdr>
        </w:div>
        <w:div w:id="1774205067">
          <w:marLeft w:val="547"/>
          <w:marRight w:val="0"/>
          <w:marTop w:val="0"/>
          <w:marBottom w:val="0"/>
          <w:divBdr>
            <w:top w:val="none" w:sz="0" w:space="0" w:color="auto"/>
            <w:left w:val="none" w:sz="0" w:space="0" w:color="auto"/>
            <w:bottom w:val="none" w:sz="0" w:space="0" w:color="auto"/>
            <w:right w:val="none" w:sz="0" w:space="0" w:color="auto"/>
          </w:divBdr>
        </w:div>
        <w:div w:id="2026010911">
          <w:marLeft w:val="547"/>
          <w:marRight w:val="0"/>
          <w:marTop w:val="0"/>
          <w:marBottom w:val="0"/>
          <w:divBdr>
            <w:top w:val="none" w:sz="0" w:space="0" w:color="auto"/>
            <w:left w:val="none" w:sz="0" w:space="0" w:color="auto"/>
            <w:bottom w:val="none" w:sz="0" w:space="0" w:color="auto"/>
            <w:right w:val="none" w:sz="0" w:space="0" w:color="auto"/>
          </w:divBdr>
        </w:div>
      </w:divsChild>
    </w:div>
    <w:div w:id="900675492">
      <w:bodyDiv w:val="1"/>
      <w:marLeft w:val="0"/>
      <w:marRight w:val="0"/>
      <w:marTop w:val="0"/>
      <w:marBottom w:val="0"/>
      <w:divBdr>
        <w:top w:val="none" w:sz="0" w:space="0" w:color="auto"/>
        <w:left w:val="none" w:sz="0" w:space="0" w:color="auto"/>
        <w:bottom w:val="none" w:sz="0" w:space="0" w:color="auto"/>
        <w:right w:val="none" w:sz="0" w:space="0" w:color="auto"/>
      </w:divBdr>
    </w:div>
    <w:div w:id="931282809">
      <w:bodyDiv w:val="1"/>
      <w:marLeft w:val="0"/>
      <w:marRight w:val="0"/>
      <w:marTop w:val="0"/>
      <w:marBottom w:val="0"/>
      <w:divBdr>
        <w:top w:val="none" w:sz="0" w:space="0" w:color="auto"/>
        <w:left w:val="none" w:sz="0" w:space="0" w:color="auto"/>
        <w:bottom w:val="none" w:sz="0" w:space="0" w:color="auto"/>
        <w:right w:val="none" w:sz="0" w:space="0" w:color="auto"/>
      </w:divBdr>
      <w:divsChild>
        <w:div w:id="568541066">
          <w:marLeft w:val="446"/>
          <w:marRight w:val="0"/>
          <w:marTop w:val="0"/>
          <w:marBottom w:val="120"/>
          <w:divBdr>
            <w:top w:val="none" w:sz="0" w:space="0" w:color="auto"/>
            <w:left w:val="none" w:sz="0" w:space="0" w:color="auto"/>
            <w:bottom w:val="none" w:sz="0" w:space="0" w:color="auto"/>
            <w:right w:val="none" w:sz="0" w:space="0" w:color="auto"/>
          </w:divBdr>
        </w:div>
      </w:divsChild>
    </w:div>
    <w:div w:id="966011219">
      <w:bodyDiv w:val="1"/>
      <w:marLeft w:val="0"/>
      <w:marRight w:val="0"/>
      <w:marTop w:val="0"/>
      <w:marBottom w:val="0"/>
      <w:divBdr>
        <w:top w:val="none" w:sz="0" w:space="0" w:color="auto"/>
        <w:left w:val="none" w:sz="0" w:space="0" w:color="auto"/>
        <w:bottom w:val="none" w:sz="0" w:space="0" w:color="auto"/>
        <w:right w:val="none" w:sz="0" w:space="0" w:color="auto"/>
      </w:divBdr>
      <w:divsChild>
        <w:div w:id="1123227454">
          <w:marLeft w:val="0"/>
          <w:marRight w:val="0"/>
          <w:marTop w:val="0"/>
          <w:marBottom w:val="0"/>
          <w:divBdr>
            <w:top w:val="none" w:sz="0" w:space="0" w:color="auto"/>
            <w:left w:val="none" w:sz="0" w:space="0" w:color="auto"/>
            <w:bottom w:val="none" w:sz="0" w:space="0" w:color="auto"/>
            <w:right w:val="none" w:sz="0" w:space="0" w:color="auto"/>
          </w:divBdr>
        </w:div>
      </w:divsChild>
    </w:div>
    <w:div w:id="973294190">
      <w:bodyDiv w:val="1"/>
      <w:marLeft w:val="0"/>
      <w:marRight w:val="0"/>
      <w:marTop w:val="0"/>
      <w:marBottom w:val="0"/>
      <w:divBdr>
        <w:top w:val="none" w:sz="0" w:space="0" w:color="auto"/>
        <w:left w:val="none" w:sz="0" w:space="0" w:color="auto"/>
        <w:bottom w:val="none" w:sz="0" w:space="0" w:color="auto"/>
        <w:right w:val="none" w:sz="0" w:space="0" w:color="auto"/>
      </w:divBdr>
    </w:div>
    <w:div w:id="998197672">
      <w:bodyDiv w:val="1"/>
      <w:marLeft w:val="0"/>
      <w:marRight w:val="0"/>
      <w:marTop w:val="0"/>
      <w:marBottom w:val="0"/>
      <w:divBdr>
        <w:top w:val="none" w:sz="0" w:space="0" w:color="auto"/>
        <w:left w:val="none" w:sz="0" w:space="0" w:color="auto"/>
        <w:bottom w:val="none" w:sz="0" w:space="0" w:color="auto"/>
        <w:right w:val="none" w:sz="0" w:space="0" w:color="auto"/>
      </w:divBdr>
    </w:div>
    <w:div w:id="1042176155">
      <w:bodyDiv w:val="1"/>
      <w:marLeft w:val="0"/>
      <w:marRight w:val="0"/>
      <w:marTop w:val="0"/>
      <w:marBottom w:val="0"/>
      <w:divBdr>
        <w:top w:val="none" w:sz="0" w:space="0" w:color="auto"/>
        <w:left w:val="none" w:sz="0" w:space="0" w:color="auto"/>
        <w:bottom w:val="none" w:sz="0" w:space="0" w:color="auto"/>
        <w:right w:val="none" w:sz="0" w:space="0" w:color="auto"/>
      </w:divBdr>
      <w:divsChild>
        <w:div w:id="1890529475">
          <w:marLeft w:val="0"/>
          <w:marRight w:val="0"/>
          <w:marTop w:val="525"/>
          <w:marBottom w:val="0"/>
          <w:divBdr>
            <w:top w:val="none" w:sz="0" w:space="0" w:color="auto"/>
            <w:left w:val="none" w:sz="0" w:space="0" w:color="auto"/>
            <w:bottom w:val="none" w:sz="0" w:space="0" w:color="auto"/>
            <w:right w:val="none" w:sz="0" w:space="0" w:color="auto"/>
          </w:divBdr>
        </w:div>
      </w:divsChild>
    </w:div>
    <w:div w:id="1053844305">
      <w:bodyDiv w:val="1"/>
      <w:marLeft w:val="0"/>
      <w:marRight w:val="0"/>
      <w:marTop w:val="0"/>
      <w:marBottom w:val="0"/>
      <w:divBdr>
        <w:top w:val="none" w:sz="0" w:space="0" w:color="auto"/>
        <w:left w:val="none" w:sz="0" w:space="0" w:color="auto"/>
        <w:bottom w:val="none" w:sz="0" w:space="0" w:color="auto"/>
        <w:right w:val="none" w:sz="0" w:space="0" w:color="auto"/>
      </w:divBdr>
      <w:divsChild>
        <w:div w:id="1997342815">
          <w:marLeft w:val="446"/>
          <w:marRight w:val="0"/>
          <w:marTop w:val="0"/>
          <w:marBottom w:val="120"/>
          <w:divBdr>
            <w:top w:val="none" w:sz="0" w:space="0" w:color="auto"/>
            <w:left w:val="none" w:sz="0" w:space="0" w:color="auto"/>
            <w:bottom w:val="none" w:sz="0" w:space="0" w:color="auto"/>
            <w:right w:val="none" w:sz="0" w:space="0" w:color="auto"/>
          </w:divBdr>
        </w:div>
      </w:divsChild>
    </w:div>
    <w:div w:id="1113551417">
      <w:bodyDiv w:val="1"/>
      <w:marLeft w:val="0"/>
      <w:marRight w:val="0"/>
      <w:marTop w:val="0"/>
      <w:marBottom w:val="0"/>
      <w:divBdr>
        <w:top w:val="none" w:sz="0" w:space="0" w:color="auto"/>
        <w:left w:val="none" w:sz="0" w:space="0" w:color="auto"/>
        <w:bottom w:val="none" w:sz="0" w:space="0" w:color="auto"/>
        <w:right w:val="none" w:sz="0" w:space="0" w:color="auto"/>
      </w:divBdr>
    </w:div>
    <w:div w:id="1180697958">
      <w:bodyDiv w:val="1"/>
      <w:marLeft w:val="0"/>
      <w:marRight w:val="0"/>
      <w:marTop w:val="0"/>
      <w:marBottom w:val="0"/>
      <w:divBdr>
        <w:top w:val="none" w:sz="0" w:space="0" w:color="auto"/>
        <w:left w:val="none" w:sz="0" w:space="0" w:color="auto"/>
        <w:bottom w:val="none" w:sz="0" w:space="0" w:color="auto"/>
        <w:right w:val="none" w:sz="0" w:space="0" w:color="auto"/>
      </w:divBdr>
      <w:divsChild>
        <w:div w:id="1322373">
          <w:marLeft w:val="547"/>
          <w:marRight w:val="0"/>
          <w:marTop w:val="0"/>
          <w:marBottom w:val="0"/>
          <w:divBdr>
            <w:top w:val="none" w:sz="0" w:space="0" w:color="auto"/>
            <w:left w:val="none" w:sz="0" w:space="0" w:color="auto"/>
            <w:bottom w:val="none" w:sz="0" w:space="0" w:color="auto"/>
            <w:right w:val="none" w:sz="0" w:space="0" w:color="auto"/>
          </w:divBdr>
        </w:div>
        <w:div w:id="95441291">
          <w:marLeft w:val="547"/>
          <w:marRight w:val="0"/>
          <w:marTop w:val="0"/>
          <w:marBottom w:val="0"/>
          <w:divBdr>
            <w:top w:val="none" w:sz="0" w:space="0" w:color="auto"/>
            <w:left w:val="none" w:sz="0" w:space="0" w:color="auto"/>
            <w:bottom w:val="none" w:sz="0" w:space="0" w:color="auto"/>
            <w:right w:val="none" w:sz="0" w:space="0" w:color="auto"/>
          </w:divBdr>
        </w:div>
        <w:div w:id="1037314368">
          <w:marLeft w:val="547"/>
          <w:marRight w:val="0"/>
          <w:marTop w:val="0"/>
          <w:marBottom w:val="0"/>
          <w:divBdr>
            <w:top w:val="none" w:sz="0" w:space="0" w:color="auto"/>
            <w:left w:val="none" w:sz="0" w:space="0" w:color="auto"/>
            <w:bottom w:val="none" w:sz="0" w:space="0" w:color="auto"/>
            <w:right w:val="none" w:sz="0" w:space="0" w:color="auto"/>
          </w:divBdr>
        </w:div>
        <w:div w:id="1392339187">
          <w:marLeft w:val="547"/>
          <w:marRight w:val="0"/>
          <w:marTop w:val="0"/>
          <w:marBottom w:val="0"/>
          <w:divBdr>
            <w:top w:val="none" w:sz="0" w:space="0" w:color="auto"/>
            <w:left w:val="none" w:sz="0" w:space="0" w:color="auto"/>
            <w:bottom w:val="none" w:sz="0" w:space="0" w:color="auto"/>
            <w:right w:val="none" w:sz="0" w:space="0" w:color="auto"/>
          </w:divBdr>
        </w:div>
        <w:div w:id="1670017712">
          <w:marLeft w:val="547"/>
          <w:marRight w:val="0"/>
          <w:marTop w:val="0"/>
          <w:marBottom w:val="0"/>
          <w:divBdr>
            <w:top w:val="none" w:sz="0" w:space="0" w:color="auto"/>
            <w:left w:val="none" w:sz="0" w:space="0" w:color="auto"/>
            <w:bottom w:val="none" w:sz="0" w:space="0" w:color="auto"/>
            <w:right w:val="none" w:sz="0" w:space="0" w:color="auto"/>
          </w:divBdr>
        </w:div>
        <w:div w:id="1712653928">
          <w:marLeft w:val="547"/>
          <w:marRight w:val="0"/>
          <w:marTop w:val="0"/>
          <w:marBottom w:val="0"/>
          <w:divBdr>
            <w:top w:val="none" w:sz="0" w:space="0" w:color="auto"/>
            <w:left w:val="none" w:sz="0" w:space="0" w:color="auto"/>
            <w:bottom w:val="none" w:sz="0" w:space="0" w:color="auto"/>
            <w:right w:val="none" w:sz="0" w:space="0" w:color="auto"/>
          </w:divBdr>
        </w:div>
      </w:divsChild>
    </w:div>
    <w:div w:id="1205410941">
      <w:bodyDiv w:val="1"/>
      <w:marLeft w:val="0"/>
      <w:marRight w:val="0"/>
      <w:marTop w:val="0"/>
      <w:marBottom w:val="0"/>
      <w:divBdr>
        <w:top w:val="none" w:sz="0" w:space="0" w:color="auto"/>
        <w:left w:val="none" w:sz="0" w:space="0" w:color="auto"/>
        <w:bottom w:val="none" w:sz="0" w:space="0" w:color="auto"/>
        <w:right w:val="none" w:sz="0" w:space="0" w:color="auto"/>
      </w:divBdr>
    </w:div>
    <w:div w:id="1217283390">
      <w:bodyDiv w:val="1"/>
      <w:marLeft w:val="0"/>
      <w:marRight w:val="0"/>
      <w:marTop w:val="0"/>
      <w:marBottom w:val="0"/>
      <w:divBdr>
        <w:top w:val="none" w:sz="0" w:space="0" w:color="auto"/>
        <w:left w:val="none" w:sz="0" w:space="0" w:color="auto"/>
        <w:bottom w:val="none" w:sz="0" w:space="0" w:color="auto"/>
        <w:right w:val="none" w:sz="0" w:space="0" w:color="auto"/>
      </w:divBdr>
    </w:div>
    <w:div w:id="1222717968">
      <w:bodyDiv w:val="1"/>
      <w:marLeft w:val="0"/>
      <w:marRight w:val="0"/>
      <w:marTop w:val="0"/>
      <w:marBottom w:val="0"/>
      <w:divBdr>
        <w:top w:val="none" w:sz="0" w:space="0" w:color="auto"/>
        <w:left w:val="none" w:sz="0" w:space="0" w:color="auto"/>
        <w:bottom w:val="none" w:sz="0" w:space="0" w:color="auto"/>
        <w:right w:val="none" w:sz="0" w:space="0" w:color="auto"/>
      </w:divBdr>
    </w:div>
    <w:div w:id="1261717083">
      <w:bodyDiv w:val="1"/>
      <w:marLeft w:val="0"/>
      <w:marRight w:val="0"/>
      <w:marTop w:val="0"/>
      <w:marBottom w:val="0"/>
      <w:divBdr>
        <w:top w:val="none" w:sz="0" w:space="0" w:color="auto"/>
        <w:left w:val="none" w:sz="0" w:space="0" w:color="auto"/>
        <w:bottom w:val="none" w:sz="0" w:space="0" w:color="auto"/>
        <w:right w:val="none" w:sz="0" w:space="0" w:color="auto"/>
      </w:divBdr>
    </w:div>
    <w:div w:id="127686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66670">
          <w:marLeft w:val="0"/>
          <w:marRight w:val="0"/>
          <w:marTop w:val="0"/>
          <w:marBottom w:val="353"/>
          <w:divBdr>
            <w:top w:val="none" w:sz="0" w:space="0" w:color="auto"/>
            <w:left w:val="none" w:sz="0" w:space="0" w:color="auto"/>
            <w:bottom w:val="none" w:sz="0" w:space="0" w:color="auto"/>
            <w:right w:val="none" w:sz="0" w:space="0" w:color="auto"/>
          </w:divBdr>
        </w:div>
      </w:divsChild>
    </w:div>
    <w:div w:id="1327781408">
      <w:bodyDiv w:val="1"/>
      <w:marLeft w:val="0"/>
      <w:marRight w:val="0"/>
      <w:marTop w:val="0"/>
      <w:marBottom w:val="0"/>
      <w:divBdr>
        <w:top w:val="none" w:sz="0" w:space="0" w:color="auto"/>
        <w:left w:val="none" w:sz="0" w:space="0" w:color="auto"/>
        <w:bottom w:val="none" w:sz="0" w:space="0" w:color="auto"/>
        <w:right w:val="none" w:sz="0" w:space="0" w:color="auto"/>
      </w:divBdr>
      <w:divsChild>
        <w:div w:id="4133587">
          <w:marLeft w:val="446"/>
          <w:marRight w:val="0"/>
          <w:marTop w:val="0"/>
          <w:marBottom w:val="100"/>
          <w:divBdr>
            <w:top w:val="none" w:sz="0" w:space="0" w:color="auto"/>
            <w:left w:val="none" w:sz="0" w:space="0" w:color="auto"/>
            <w:bottom w:val="none" w:sz="0" w:space="0" w:color="auto"/>
            <w:right w:val="none" w:sz="0" w:space="0" w:color="auto"/>
          </w:divBdr>
        </w:div>
        <w:div w:id="635991632">
          <w:marLeft w:val="446"/>
          <w:marRight w:val="0"/>
          <w:marTop w:val="0"/>
          <w:marBottom w:val="100"/>
          <w:divBdr>
            <w:top w:val="none" w:sz="0" w:space="0" w:color="auto"/>
            <w:left w:val="none" w:sz="0" w:space="0" w:color="auto"/>
            <w:bottom w:val="none" w:sz="0" w:space="0" w:color="auto"/>
            <w:right w:val="none" w:sz="0" w:space="0" w:color="auto"/>
          </w:divBdr>
        </w:div>
        <w:div w:id="1181819074">
          <w:marLeft w:val="446"/>
          <w:marRight w:val="0"/>
          <w:marTop w:val="0"/>
          <w:marBottom w:val="0"/>
          <w:divBdr>
            <w:top w:val="none" w:sz="0" w:space="0" w:color="auto"/>
            <w:left w:val="none" w:sz="0" w:space="0" w:color="auto"/>
            <w:bottom w:val="none" w:sz="0" w:space="0" w:color="auto"/>
            <w:right w:val="none" w:sz="0" w:space="0" w:color="auto"/>
          </w:divBdr>
        </w:div>
      </w:divsChild>
    </w:div>
    <w:div w:id="1430270761">
      <w:bodyDiv w:val="1"/>
      <w:marLeft w:val="0"/>
      <w:marRight w:val="0"/>
      <w:marTop w:val="0"/>
      <w:marBottom w:val="0"/>
      <w:divBdr>
        <w:top w:val="none" w:sz="0" w:space="0" w:color="auto"/>
        <w:left w:val="none" w:sz="0" w:space="0" w:color="auto"/>
        <w:bottom w:val="none" w:sz="0" w:space="0" w:color="auto"/>
        <w:right w:val="none" w:sz="0" w:space="0" w:color="auto"/>
      </w:divBdr>
      <w:divsChild>
        <w:div w:id="1168135573">
          <w:marLeft w:val="446"/>
          <w:marRight w:val="0"/>
          <w:marTop w:val="0"/>
          <w:marBottom w:val="120"/>
          <w:divBdr>
            <w:top w:val="none" w:sz="0" w:space="0" w:color="auto"/>
            <w:left w:val="none" w:sz="0" w:space="0" w:color="auto"/>
            <w:bottom w:val="none" w:sz="0" w:space="0" w:color="auto"/>
            <w:right w:val="none" w:sz="0" w:space="0" w:color="auto"/>
          </w:divBdr>
        </w:div>
      </w:divsChild>
    </w:div>
    <w:div w:id="1434932729">
      <w:bodyDiv w:val="1"/>
      <w:marLeft w:val="0"/>
      <w:marRight w:val="0"/>
      <w:marTop w:val="0"/>
      <w:marBottom w:val="0"/>
      <w:divBdr>
        <w:top w:val="none" w:sz="0" w:space="0" w:color="auto"/>
        <w:left w:val="none" w:sz="0" w:space="0" w:color="auto"/>
        <w:bottom w:val="none" w:sz="0" w:space="0" w:color="auto"/>
        <w:right w:val="none" w:sz="0" w:space="0" w:color="auto"/>
      </w:divBdr>
      <w:divsChild>
        <w:div w:id="1883788566">
          <w:marLeft w:val="446"/>
          <w:marRight w:val="0"/>
          <w:marTop w:val="0"/>
          <w:marBottom w:val="120"/>
          <w:divBdr>
            <w:top w:val="none" w:sz="0" w:space="0" w:color="auto"/>
            <w:left w:val="none" w:sz="0" w:space="0" w:color="auto"/>
            <w:bottom w:val="none" w:sz="0" w:space="0" w:color="auto"/>
            <w:right w:val="none" w:sz="0" w:space="0" w:color="auto"/>
          </w:divBdr>
        </w:div>
      </w:divsChild>
    </w:div>
    <w:div w:id="1485127137">
      <w:bodyDiv w:val="1"/>
      <w:marLeft w:val="0"/>
      <w:marRight w:val="0"/>
      <w:marTop w:val="0"/>
      <w:marBottom w:val="0"/>
      <w:divBdr>
        <w:top w:val="none" w:sz="0" w:space="0" w:color="auto"/>
        <w:left w:val="none" w:sz="0" w:space="0" w:color="auto"/>
        <w:bottom w:val="none" w:sz="0" w:space="0" w:color="auto"/>
        <w:right w:val="none" w:sz="0" w:space="0" w:color="auto"/>
      </w:divBdr>
    </w:div>
    <w:div w:id="1507744460">
      <w:bodyDiv w:val="1"/>
      <w:marLeft w:val="0"/>
      <w:marRight w:val="0"/>
      <w:marTop w:val="0"/>
      <w:marBottom w:val="0"/>
      <w:divBdr>
        <w:top w:val="none" w:sz="0" w:space="0" w:color="auto"/>
        <w:left w:val="none" w:sz="0" w:space="0" w:color="auto"/>
        <w:bottom w:val="none" w:sz="0" w:space="0" w:color="auto"/>
        <w:right w:val="none" w:sz="0" w:space="0" w:color="auto"/>
      </w:divBdr>
      <w:divsChild>
        <w:div w:id="1097094823">
          <w:marLeft w:val="446"/>
          <w:marRight w:val="0"/>
          <w:marTop w:val="0"/>
          <w:marBottom w:val="120"/>
          <w:divBdr>
            <w:top w:val="none" w:sz="0" w:space="0" w:color="auto"/>
            <w:left w:val="none" w:sz="0" w:space="0" w:color="auto"/>
            <w:bottom w:val="none" w:sz="0" w:space="0" w:color="auto"/>
            <w:right w:val="none" w:sz="0" w:space="0" w:color="auto"/>
          </w:divBdr>
        </w:div>
      </w:divsChild>
    </w:div>
    <w:div w:id="1508863406">
      <w:bodyDiv w:val="1"/>
      <w:marLeft w:val="0"/>
      <w:marRight w:val="0"/>
      <w:marTop w:val="0"/>
      <w:marBottom w:val="0"/>
      <w:divBdr>
        <w:top w:val="none" w:sz="0" w:space="0" w:color="auto"/>
        <w:left w:val="none" w:sz="0" w:space="0" w:color="auto"/>
        <w:bottom w:val="none" w:sz="0" w:space="0" w:color="auto"/>
        <w:right w:val="none" w:sz="0" w:space="0" w:color="auto"/>
      </w:divBdr>
    </w:div>
    <w:div w:id="1544444369">
      <w:bodyDiv w:val="1"/>
      <w:marLeft w:val="0"/>
      <w:marRight w:val="0"/>
      <w:marTop w:val="0"/>
      <w:marBottom w:val="0"/>
      <w:divBdr>
        <w:top w:val="none" w:sz="0" w:space="0" w:color="auto"/>
        <w:left w:val="none" w:sz="0" w:space="0" w:color="auto"/>
        <w:bottom w:val="none" w:sz="0" w:space="0" w:color="auto"/>
        <w:right w:val="none" w:sz="0" w:space="0" w:color="auto"/>
      </w:divBdr>
    </w:div>
    <w:div w:id="1558663271">
      <w:bodyDiv w:val="1"/>
      <w:marLeft w:val="0"/>
      <w:marRight w:val="0"/>
      <w:marTop w:val="0"/>
      <w:marBottom w:val="0"/>
      <w:divBdr>
        <w:top w:val="none" w:sz="0" w:space="0" w:color="auto"/>
        <w:left w:val="none" w:sz="0" w:space="0" w:color="auto"/>
        <w:bottom w:val="none" w:sz="0" w:space="0" w:color="auto"/>
        <w:right w:val="none" w:sz="0" w:space="0" w:color="auto"/>
      </w:divBdr>
    </w:div>
    <w:div w:id="1581711975">
      <w:bodyDiv w:val="1"/>
      <w:marLeft w:val="0"/>
      <w:marRight w:val="0"/>
      <w:marTop w:val="0"/>
      <w:marBottom w:val="0"/>
      <w:divBdr>
        <w:top w:val="none" w:sz="0" w:space="0" w:color="auto"/>
        <w:left w:val="none" w:sz="0" w:space="0" w:color="auto"/>
        <w:bottom w:val="none" w:sz="0" w:space="0" w:color="auto"/>
        <w:right w:val="none" w:sz="0" w:space="0" w:color="auto"/>
      </w:divBdr>
    </w:div>
    <w:div w:id="1603953265">
      <w:bodyDiv w:val="1"/>
      <w:marLeft w:val="0"/>
      <w:marRight w:val="0"/>
      <w:marTop w:val="0"/>
      <w:marBottom w:val="0"/>
      <w:divBdr>
        <w:top w:val="none" w:sz="0" w:space="0" w:color="auto"/>
        <w:left w:val="none" w:sz="0" w:space="0" w:color="auto"/>
        <w:bottom w:val="none" w:sz="0" w:space="0" w:color="auto"/>
        <w:right w:val="none" w:sz="0" w:space="0" w:color="auto"/>
      </w:divBdr>
    </w:div>
    <w:div w:id="1619142488">
      <w:bodyDiv w:val="1"/>
      <w:marLeft w:val="0"/>
      <w:marRight w:val="0"/>
      <w:marTop w:val="0"/>
      <w:marBottom w:val="0"/>
      <w:divBdr>
        <w:top w:val="none" w:sz="0" w:space="0" w:color="auto"/>
        <w:left w:val="none" w:sz="0" w:space="0" w:color="auto"/>
        <w:bottom w:val="none" w:sz="0" w:space="0" w:color="auto"/>
        <w:right w:val="none" w:sz="0" w:space="0" w:color="auto"/>
      </w:divBdr>
      <w:divsChild>
        <w:div w:id="874121950">
          <w:marLeft w:val="446"/>
          <w:marRight w:val="0"/>
          <w:marTop w:val="0"/>
          <w:marBottom w:val="0"/>
          <w:divBdr>
            <w:top w:val="none" w:sz="0" w:space="0" w:color="auto"/>
            <w:left w:val="none" w:sz="0" w:space="0" w:color="auto"/>
            <w:bottom w:val="none" w:sz="0" w:space="0" w:color="auto"/>
            <w:right w:val="none" w:sz="0" w:space="0" w:color="auto"/>
          </w:divBdr>
        </w:div>
      </w:divsChild>
    </w:div>
    <w:div w:id="1621301059">
      <w:bodyDiv w:val="1"/>
      <w:marLeft w:val="0"/>
      <w:marRight w:val="0"/>
      <w:marTop w:val="0"/>
      <w:marBottom w:val="0"/>
      <w:divBdr>
        <w:top w:val="none" w:sz="0" w:space="0" w:color="auto"/>
        <w:left w:val="none" w:sz="0" w:space="0" w:color="auto"/>
        <w:bottom w:val="none" w:sz="0" w:space="0" w:color="auto"/>
        <w:right w:val="none" w:sz="0" w:space="0" w:color="auto"/>
      </w:divBdr>
    </w:div>
    <w:div w:id="1660377539">
      <w:bodyDiv w:val="1"/>
      <w:marLeft w:val="0"/>
      <w:marRight w:val="0"/>
      <w:marTop w:val="0"/>
      <w:marBottom w:val="0"/>
      <w:divBdr>
        <w:top w:val="none" w:sz="0" w:space="0" w:color="auto"/>
        <w:left w:val="none" w:sz="0" w:space="0" w:color="auto"/>
        <w:bottom w:val="none" w:sz="0" w:space="0" w:color="auto"/>
        <w:right w:val="none" w:sz="0" w:space="0" w:color="auto"/>
      </w:divBdr>
    </w:div>
    <w:div w:id="1830440823">
      <w:bodyDiv w:val="1"/>
      <w:marLeft w:val="0"/>
      <w:marRight w:val="0"/>
      <w:marTop w:val="0"/>
      <w:marBottom w:val="0"/>
      <w:divBdr>
        <w:top w:val="none" w:sz="0" w:space="0" w:color="auto"/>
        <w:left w:val="none" w:sz="0" w:space="0" w:color="auto"/>
        <w:bottom w:val="none" w:sz="0" w:space="0" w:color="auto"/>
        <w:right w:val="none" w:sz="0" w:space="0" w:color="auto"/>
      </w:divBdr>
    </w:div>
    <w:div w:id="1858619208">
      <w:bodyDiv w:val="1"/>
      <w:marLeft w:val="0"/>
      <w:marRight w:val="0"/>
      <w:marTop w:val="0"/>
      <w:marBottom w:val="0"/>
      <w:divBdr>
        <w:top w:val="none" w:sz="0" w:space="0" w:color="auto"/>
        <w:left w:val="none" w:sz="0" w:space="0" w:color="auto"/>
        <w:bottom w:val="none" w:sz="0" w:space="0" w:color="auto"/>
        <w:right w:val="none" w:sz="0" w:space="0" w:color="auto"/>
      </w:divBdr>
    </w:div>
    <w:div w:id="1910572364">
      <w:bodyDiv w:val="1"/>
      <w:marLeft w:val="0"/>
      <w:marRight w:val="0"/>
      <w:marTop w:val="0"/>
      <w:marBottom w:val="0"/>
      <w:divBdr>
        <w:top w:val="none" w:sz="0" w:space="0" w:color="auto"/>
        <w:left w:val="none" w:sz="0" w:space="0" w:color="auto"/>
        <w:bottom w:val="none" w:sz="0" w:space="0" w:color="auto"/>
        <w:right w:val="none" w:sz="0" w:space="0" w:color="auto"/>
      </w:divBdr>
    </w:div>
    <w:div w:id="2045204869">
      <w:bodyDiv w:val="1"/>
      <w:marLeft w:val="0"/>
      <w:marRight w:val="0"/>
      <w:marTop w:val="0"/>
      <w:marBottom w:val="0"/>
      <w:divBdr>
        <w:top w:val="none" w:sz="0" w:space="0" w:color="auto"/>
        <w:left w:val="none" w:sz="0" w:space="0" w:color="auto"/>
        <w:bottom w:val="none" w:sz="0" w:space="0" w:color="auto"/>
        <w:right w:val="none" w:sz="0" w:space="0" w:color="auto"/>
      </w:divBdr>
    </w:div>
    <w:div w:id="2078624948">
      <w:bodyDiv w:val="1"/>
      <w:marLeft w:val="0"/>
      <w:marRight w:val="0"/>
      <w:marTop w:val="0"/>
      <w:marBottom w:val="0"/>
      <w:divBdr>
        <w:top w:val="none" w:sz="0" w:space="0" w:color="auto"/>
        <w:left w:val="none" w:sz="0" w:space="0" w:color="auto"/>
        <w:bottom w:val="none" w:sz="0" w:space="0" w:color="auto"/>
        <w:right w:val="none" w:sz="0" w:space="0" w:color="auto"/>
      </w:divBdr>
      <w:divsChild>
        <w:div w:id="1173453529">
          <w:marLeft w:val="446"/>
          <w:marRight w:val="0"/>
          <w:marTop w:val="0"/>
          <w:marBottom w:val="120"/>
          <w:divBdr>
            <w:top w:val="none" w:sz="0" w:space="0" w:color="auto"/>
            <w:left w:val="none" w:sz="0" w:space="0" w:color="auto"/>
            <w:bottom w:val="none" w:sz="0" w:space="0" w:color="auto"/>
            <w:right w:val="none" w:sz="0" w:space="0" w:color="auto"/>
          </w:divBdr>
        </w:div>
      </w:divsChild>
    </w:div>
    <w:div w:id="2125269667">
      <w:bodyDiv w:val="1"/>
      <w:marLeft w:val="0"/>
      <w:marRight w:val="0"/>
      <w:marTop w:val="0"/>
      <w:marBottom w:val="0"/>
      <w:divBdr>
        <w:top w:val="none" w:sz="0" w:space="0" w:color="auto"/>
        <w:left w:val="none" w:sz="0" w:space="0" w:color="auto"/>
        <w:bottom w:val="none" w:sz="0" w:space="0" w:color="auto"/>
        <w:right w:val="none" w:sz="0" w:space="0" w:color="auto"/>
      </w:divBdr>
    </w:div>
    <w:div w:id="2129934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xml"/><Relationship Id="rId21" Type="http://schemas.openxmlformats.org/officeDocument/2006/relationships/hyperlink" Target="http://v-adm63.ru/selo/kurumoch/" TargetMode="External"/><Relationship Id="rId42" Type="http://schemas.openxmlformats.org/officeDocument/2006/relationships/chart" Target="charts/chart10.xml"/><Relationship Id="rId63" Type="http://schemas.openxmlformats.org/officeDocument/2006/relationships/hyperlink" Target="http://samarastat.gks.ru/wps/wcm/connect/rosstat_ts/samarastat/ru/municipal_statistics/main_indicators/" TargetMode="External"/><Relationship Id="rId84" Type="http://schemas.openxmlformats.org/officeDocument/2006/relationships/chart" Target="charts/chart34.xml"/><Relationship Id="rId138" Type="http://schemas.openxmlformats.org/officeDocument/2006/relationships/hyperlink" Target="consultantplus://offline/ref=126581345DDC5457EAD024A5A05F889ADF7EBBC01F35AA9E56C6C986429BA6B6E4073D32E3E6356EHCRCI" TargetMode="External"/><Relationship Id="rId107" Type="http://schemas.openxmlformats.org/officeDocument/2006/relationships/hyperlink" Target="https://ru.wikipedia.org/wiki/%D0%9A%D1%83%D1%80%D1%83%D0%BC%D0%BE%D1%87_%28%D0%B0%D1%8D%D1%80%D0%BE%D0%BF%D0%BE%D1%80%D1%82%29" TargetMode="External"/><Relationship Id="rId11" Type="http://schemas.openxmlformats.org/officeDocument/2006/relationships/image" Target="media/image3.jpeg"/><Relationship Id="rId32" Type="http://schemas.openxmlformats.org/officeDocument/2006/relationships/hyperlink" Target="https://ru.wikipedia.org/wiki/%D0%9A%D1%83%D1%80%D1%83%D0%BC%D0%BE%D1%87_%28%D0%B0%D1%8D%D1%80%D0%BE%D0%BF%D0%BE%D1%80%D1%82%29" TargetMode="External"/><Relationship Id="rId53" Type="http://schemas.openxmlformats.org/officeDocument/2006/relationships/chart" Target="charts/chart21.xml"/><Relationship Id="rId74" Type="http://schemas.openxmlformats.org/officeDocument/2006/relationships/hyperlink" Target="http://economy.samregion.ru/" TargetMode="External"/><Relationship Id="rId128" Type="http://schemas.openxmlformats.org/officeDocument/2006/relationships/hyperlink" Target="consultantplus://offline/ref=126581345DDC5457EAD024A5A05F889ADF7EBBC01F35AA9E56C6C986429BA6B6E4073D32E3E6356EHCRCI" TargetMode="External"/><Relationship Id="rId149" Type="http://schemas.openxmlformats.org/officeDocument/2006/relationships/hyperlink" Target="consultantplus://offline/ref=126581345DDC5457EAD024A5A05F889ADF7EBBC01F35AA9E56C6C986429BA6B6E4073D32E3E6356EHCRCI" TargetMode="External"/><Relationship Id="rId5" Type="http://schemas.openxmlformats.org/officeDocument/2006/relationships/settings" Target="settings.xml"/><Relationship Id="rId95" Type="http://schemas.openxmlformats.org/officeDocument/2006/relationships/hyperlink" Target="http://economy.samregion.ru/" TargetMode="External"/><Relationship Id="rId22" Type="http://schemas.openxmlformats.org/officeDocument/2006/relationships/hyperlink" Target="http://v-adm63.ru/selo/lopatino/" TargetMode="External"/><Relationship Id="rId43" Type="http://schemas.openxmlformats.org/officeDocument/2006/relationships/chart" Target="charts/chart11.xml"/><Relationship Id="rId64" Type="http://schemas.openxmlformats.org/officeDocument/2006/relationships/hyperlink" Target="http://samarastat.gks.ru" TargetMode="External"/><Relationship Id="rId118" Type="http://schemas.openxmlformats.org/officeDocument/2006/relationships/hyperlink" Target="consultantplus://offline/ref=126581345DDC5457EAD024A5A05F889ADF7DBCC11E39AA9E56C6C986429BA6B6E4073DH3R4I" TargetMode="External"/><Relationship Id="rId139" Type="http://schemas.openxmlformats.org/officeDocument/2006/relationships/hyperlink" Target="consultantplus://offline/ref=126581345DDC5457EAD024A5A05F889ADF7EBBC01F35AA9E56C6C986429BA6B6E4073D32E3E6356EHCRCI" TargetMode="External"/><Relationship Id="rId80" Type="http://schemas.openxmlformats.org/officeDocument/2006/relationships/hyperlink" Target="http://economy.samregion.ru/" TargetMode="External"/><Relationship Id="rId85" Type="http://schemas.openxmlformats.org/officeDocument/2006/relationships/chart" Target="charts/chart35.xml"/><Relationship Id="rId150" Type="http://schemas.openxmlformats.org/officeDocument/2006/relationships/hyperlink" Target="consultantplus://offline/ref=126581345DDC5457EAD024A5A05F889ADF7EBBC01F35AA9E56C6C986429BA6B6E4073D32E3E6356EHCRCI" TargetMode="External"/><Relationship Id="rId155" Type="http://schemas.openxmlformats.org/officeDocument/2006/relationships/hyperlink" Target="consultantplus://offline/ref=126581345DDC5457EAD024A5A05F889ADF7ABCC4183EAA9E56C6C986429BA6B6E4073D32E3E6356DHCR6I" TargetMode="External"/><Relationship Id="rId12" Type="http://schemas.openxmlformats.org/officeDocument/2006/relationships/image" Target="media/image4.jpeg"/><Relationship Id="rId17" Type="http://schemas.openxmlformats.org/officeDocument/2006/relationships/hyperlink" Target="http://v-adm63.ru/selo/smishlyaevka/" TargetMode="External"/><Relationship Id="rId33" Type="http://schemas.openxmlformats.org/officeDocument/2006/relationships/hyperlink" Target="https://ru.wikipedia.org/wiki/%D0%96%D0%B8%D0%B3%D1%83%D0%BB%D1%91%D0%B2%D1%81%D0%BA%D0%B0%D1%8F_%D0%93%D0%AD%D0%A1" TargetMode="External"/><Relationship Id="rId38" Type="http://schemas.openxmlformats.org/officeDocument/2006/relationships/chart" Target="charts/chart6.xml"/><Relationship Id="rId59" Type="http://schemas.openxmlformats.org/officeDocument/2006/relationships/hyperlink" Target="http://samarastat.gks.ru/wps/wcm/connect/rosstat_ts/samarastat/ru/municipal_statistics/main_indicators/" TargetMode="External"/><Relationship Id="rId103" Type="http://schemas.openxmlformats.org/officeDocument/2006/relationships/chart" Target="charts/chart47.xml"/><Relationship Id="rId108" Type="http://schemas.openxmlformats.org/officeDocument/2006/relationships/chart" Target="charts/chart49.xml"/><Relationship Id="rId124" Type="http://schemas.openxmlformats.org/officeDocument/2006/relationships/hyperlink" Target="consultantplus://offline/ref=126581345DDC5457EAD024A5A05F889ADF7ABCC4183EAA9E56C6C986429BA6B6E4073D32E3E6356DHCR6I" TargetMode="External"/><Relationship Id="rId129" Type="http://schemas.openxmlformats.org/officeDocument/2006/relationships/hyperlink" Target="consultantplus://offline/ref=126581345DDC5457EAD024A5A05F889ADF7EBBC01F35AA9E56C6C986429BA6B6E4073D32E3E6356EHCRCI" TargetMode="External"/><Relationship Id="rId54" Type="http://schemas.openxmlformats.org/officeDocument/2006/relationships/chart" Target="charts/chart22.xml"/><Relationship Id="rId70" Type="http://schemas.openxmlformats.org/officeDocument/2006/relationships/hyperlink" Target="http://samarastat.gks.ru" TargetMode="External"/><Relationship Id="rId75" Type="http://schemas.openxmlformats.org/officeDocument/2006/relationships/chart" Target="charts/chart30.xml"/><Relationship Id="rId91" Type="http://schemas.openxmlformats.org/officeDocument/2006/relationships/chart" Target="charts/chart39.xml"/><Relationship Id="rId96" Type="http://schemas.openxmlformats.org/officeDocument/2006/relationships/hyperlink" Target="http://www.gks.ru" TargetMode="External"/><Relationship Id="rId140" Type="http://schemas.openxmlformats.org/officeDocument/2006/relationships/hyperlink" Target="consultantplus://offline/ref=126581345DDC5457EAD024A5A05F889ADF7EBBC01F35AA9E56C6C986429BA6B6E4073D32E3E6356EHCRCI" TargetMode="External"/><Relationship Id="rId145" Type="http://schemas.openxmlformats.org/officeDocument/2006/relationships/hyperlink" Target="consultantplus://offline/ref=126581345DDC5457EAD024A5A05F889ADF7EBBC01F35AA9E56C6C986429BA6B6E4073D32E3E6356EHCRCI"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v-adm63.ru/selo/podem-mihailovka/" TargetMode="External"/><Relationship Id="rId28" Type="http://schemas.openxmlformats.org/officeDocument/2006/relationships/hyperlink" Target="http://v-adm63.ru/selo/chernovskiy/" TargetMode="External"/><Relationship Id="rId49" Type="http://schemas.openxmlformats.org/officeDocument/2006/relationships/chart" Target="charts/chart17.xml"/><Relationship Id="rId114" Type="http://schemas.openxmlformats.org/officeDocument/2006/relationships/hyperlink" Target="http://samarastat.gks.ru/wps/wcm/connect/rosstat_ts/samarastat/ru/municipal_statistics/main_indicators/" TargetMode="External"/><Relationship Id="rId119" Type="http://schemas.openxmlformats.org/officeDocument/2006/relationships/hyperlink" Target="consultantplus://offline/ref=126581345DDC5457EAD024A5A05F889AD975B7C01536F7945E9FC5844594F9A1E34E3133E3E635H6R5I" TargetMode="External"/><Relationship Id="rId44" Type="http://schemas.openxmlformats.org/officeDocument/2006/relationships/chart" Target="charts/chart12.xml"/><Relationship Id="rId60" Type="http://schemas.openxmlformats.org/officeDocument/2006/relationships/hyperlink" Target="http://samarastat.gks.ru" TargetMode="External"/><Relationship Id="rId65" Type="http://schemas.openxmlformats.org/officeDocument/2006/relationships/chart" Target="charts/chart27.xml"/><Relationship Id="rId81" Type="http://schemas.openxmlformats.org/officeDocument/2006/relationships/chart" Target="charts/chart32.xml"/><Relationship Id="rId86" Type="http://schemas.openxmlformats.org/officeDocument/2006/relationships/chart" Target="charts/chart36.xml"/><Relationship Id="rId130" Type="http://schemas.openxmlformats.org/officeDocument/2006/relationships/hyperlink" Target="consultantplus://offline/ref=126581345DDC5457EAD024A5A05F889ADF7EBBC01F35AA9E56C6C986429BA6B6E4073D32E3E6356EHCRCI" TargetMode="External"/><Relationship Id="rId135" Type="http://schemas.openxmlformats.org/officeDocument/2006/relationships/hyperlink" Target="consultantplus://offline/ref=126581345DDC5457EAD024A5A05F889ADF7EBBC01F35AA9E56C6C986429BA6B6E4073D32E3E6356EHCRCI" TargetMode="External"/><Relationship Id="rId151" Type="http://schemas.openxmlformats.org/officeDocument/2006/relationships/hyperlink" Target="consultantplus://offline/ref=126581345DDC5457EAD024A5A05F889ADF7ABCC4183EAA9E56C6C986429BA6B6E4073D32E3E6356DHCR6I" TargetMode="External"/><Relationship Id="rId156"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hyperlink" Target="http://v-adm63.ru/selo/podstepnovka/" TargetMode="External"/><Relationship Id="rId39" Type="http://schemas.openxmlformats.org/officeDocument/2006/relationships/chart" Target="charts/chart7.xml"/><Relationship Id="rId109" Type="http://schemas.openxmlformats.org/officeDocument/2006/relationships/hyperlink" Target="https://ru.wikipedia.org/wiki/%D0%96%D0%B8%D0%B3%D1%83%D0%BB%D1%91%D0%B2%D1%81%D0%BA%D0%B0%D1%8F_%D0%93%D0%AD%D0%A1" TargetMode="External"/><Relationship Id="rId34" Type="http://schemas.openxmlformats.org/officeDocument/2006/relationships/chart" Target="charts/chart2.xml"/><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hyperlink" Target="http://www.gks.ru/wps/wcm/connect/rosstat_main/rosstat/ru/statistics/wages/labour_force/" TargetMode="External"/><Relationship Id="rId97" Type="http://schemas.openxmlformats.org/officeDocument/2006/relationships/chart" Target="charts/chart42.xml"/><Relationship Id="rId104" Type="http://schemas.openxmlformats.org/officeDocument/2006/relationships/chart" Target="charts/chart48.xml"/><Relationship Id="rId120" Type="http://schemas.openxmlformats.org/officeDocument/2006/relationships/hyperlink" Target="consultantplus://offline/ref=126581345DDC5457EAD024A5A05F889ADF79B7C51B36F7945E9FC584H4R5I" TargetMode="External"/><Relationship Id="rId125" Type="http://schemas.openxmlformats.org/officeDocument/2006/relationships/hyperlink" Target="consultantplus://offline/ref=126581345DDC5457EAD03BB0A55F889ADF7AB8C21536F7945E9FC584H4R5I" TargetMode="External"/><Relationship Id="rId141" Type="http://schemas.openxmlformats.org/officeDocument/2006/relationships/hyperlink" Target="consultantplus://offline/ref=126581345DDC5457EAD024A5A05F889ADF7EBBC01F35AA9E56C6C986429BA6B6E4073D32E3E6356EHCRCI" TargetMode="External"/><Relationship Id="rId146" Type="http://schemas.openxmlformats.org/officeDocument/2006/relationships/hyperlink" Target="consultantplus://offline/ref=126581345DDC5457EAD024A5A05F889ADF7EBBC01F35AA9E56C6C986429BA6B6E4073D32E3E6356EHCRCI" TargetMode="External"/><Relationship Id="rId7" Type="http://schemas.openxmlformats.org/officeDocument/2006/relationships/footnotes" Target="footnotes.xml"/><Relationship Id="rId71" Type="http://schemas.openxmlformats.org/officeDocument/2006/relationships/chart" Target="charts/chart29.xml"/><Relationship Id="rId92" Type="http://schemas.openxmlformats.org/officeDocument/2006/relationships/chart" Target="charts/chart40.xml"/><Relationship Id="rId2" Type="http://schemas.openxmlformats.org/officeDocument/2006/relationships/numbering" Target="numbering.xml"/><Relationship Id="rId29" Type="http://schemas.openxmlformats.org/officeDocument/2006/relationships/hyperlink" Target="http://v-adm63.ru/selo/chernorechye/" TargetMode="External"/><Relationship Id="rId24" Type="http://schemas.openxmlformats.org/officeDocument/2006/relationships/hyperlink" Target="http://v-adm63.ru/selo/prosvet/" TargetMode="External"/><Relationship Id="rId40" Type="http://schemas.openxmlformats.org/officeDocument/2006/relationships/chart" Target="charts/chart8.xml"/><Relationship Id="rId45" Type="http://schemas.openxmlformats.org/officeDocument/2006/relationships/chart" Target="charts/chart13.xml"/><Relationship Id="rId66" Type="http://schemas.openxmlformats.org/officeDocument/2006/relationships/hyperlink" Target="http://samarastat.gks.ru/wps/wcm/connect/rosstat_ts/samarastat/ru/municipal_statistics/main_indicators/" TargetMode="External"/><Relationship Id="rId87" Type="http://schemas.openxmlformats.org/officeDocument/2006/relationships/chart" Target="charts/chart37.xml"/><Relationship Id="rId110" Type="http://schemas.openxmlformats.org/officeDocument/2006/relationships/hyperlink" Target="https://www.zarrayon.ru/publicsafety/z/" TargetMode="External"/><Relationship Id="rId115" Type="http://schemas.openxmlformats.org/officeDocument/2006/relationships/hyperlink" Target="http://samarastat.gks.ru" TargetMode="External"/><Relationship Id="rId131" Type="http://schemas.openxmlformats.org/officeDocument/2006/relationships/hyperlink" Target="consultantplus://offline/ref=126581345DDC5457EAD024A5A05F889ADF7EBBC01F35AA9E56C6C986429BA6B6E4073D32E3E6356EHCRCI" TargetMode="External"/><Relationship Id="rId136" Type="http://schemas.openxmlformats.org/officeDocument/2006/relationships/hyperlink" Target="consultantplus://offline/ref=126581345DDC5457EAD024A5A05F889ADF7EBBC01F35AA9E56C6C986429BA6B6E4073D32E3E6356EHCRCI" TargetMode="External"/><Relationship Id="rId157" Type="http://schemas.openxmlformats.org/officeDocument/2006/relationships/theme" Target="theme/theme1.xml"/><Relationship Id="rId61" Type="http://schemas.openxmlformats.org/officeDocument/2006/relationships/chart" Target="charts/chart25.xml"/><Relationship Id="rId82" Type="http://schemas.openxmlformats.org/officeDocument/2006/relationships/hyperlink" Target="http://economy.samregion.ru/" TargetMode="External"/><Relationship Id="rId152" Type="http://schemas.openxmlformats.org/officeDocument/2006/relationships/hyperlink" Target="consultantplus://offline/ref=126581345DDC5457EAD024A5A05F889ADF7ABCC4183EAA9E56C6C986429BA6B6E4073D32E3E6356DHCR6I" TargetMode="External"/><Relationship Id="rId19" Type="http://schemas.openxmlformats.org/officeDocument/2006/relationships/hyperlink" Target="http://v-adm63.ru/selo/voskresenka/" TargetMode="External"/><Relationship Id="rId14" Type="http://schemas.openxmlformats.org/officeDocument/2006/relationships/image" Target="media/image6.jpeg"/><Relationship Id="rId30" Type="http://schemas.openxmlformats.org/officeDocument/2006/relationships/image" Target="media/image7.png"/><Relationship Id="rId35" Type="http://schemas.openxmlformats.org/officeDocument/2006/relationships/chart" Target="charts/chart3.xml"/><Relationship Id="rId56" Type="http://schemas.openxmlformats.org/officeDocument/2006/relationships/hyperlink" Target="http://samarastat.gks.ru/wps/wcm/connect/rosstat_ts/samarastat/ru/municipal_statistics/main_indicators/" TargetMode="External"/><Relationship Id="rId77" Type="http://schemas.openxmlformats.org/officeDocument/2006/relationships/hyperlink" Target="http://economy.samregion.ru/" TargetMode="External"/><Relationship Id="rId100" Type="http://schemas.openxmlformats.org/officeDocument/2006/relationships/image" Target="media/image11.png"/><Relationship Id="rId105" Type="http://schemas.openxmlformats.org/officeDocument/2006/relationships/hyperlink" Target="http://samarastat.gks.ru/wps/wcm/connect/rosstat_ts/samarastat/ru/municipal_statistics/main_indicators/" TargetMode="External"/><Relationship Id="rId126" Type="http://schemas.openxmlformats.org/officeDocument/2006/relationships/hyperlink" Target="consultantplus://offline/ref=126581345DDC5457EAD03BB0A55F889ADF7AB8C21536F7945E9FC584H4R5I" TargetMode="External"/><Relationship Id="rId147" Type="http://schemas.openxmlformats.org/officeDocument/2006/relationships/hyperlink" Target="consultantplus://offline/ref=126581345DDC5457EAD024A5A05F889ADF7EBBC01F35AA9E56C6C986429BA6B6E4073D32E3E6356EHCRCI" TargetMode="External"/><Relationship Id="rId8" Type="http://schemas.openxmlformats.org/officeDocument/2006/relationships/endnotes" Target="endnotes.xml"/><Relationship Id="rId51" Type="http://schemas.openxmlformats.org/officeDocument/2006/relationships/chart" Target="charts/chart19.xml"/><Relationship Id="rId72" Type="http://schemas.openxmlformats.org/officeDocument/2006/relationships/image" Target="media/image8.png"/><Relationship Id="rId93" Type="http://schemas.openxmlformats.org/officeDocument/2006/relationships/hyperlink" Target="http://economy.samregion.ru/" TargetMode="External"/><Relationship Id="rId98" Type="http://schemas.openxmlformats.org/officeDocument/2006/relationships/chart" Target="charts/chart43.xml"/><Relationship Id="rId121" Type="http://schemas.openxmlformats.org/officeDocument/2006/relationships/hyperlink" Target="consultantplus://offline/ref=126581345DDC5457EAD024A5A05F889ADF7ABCC4183EAA9E56C6C986429BA6B6E4073D32E3E6356DHCR6I" TargetMode="External"/><Relationship Id="rId142" Type="http://schemas.openxmlformats.org/officeDocument/2006/relationships/hyperlink" Target="consultantplus://offline/ref=126581345DDC5457EAD024A5A05F889ADF7EBBC01F35AA9E56C6C986429BA6B6E4073D32E3E6356EHCRCI" TargetMode="External"/><Relationship Id="rId3" Type="http://schemas.openxmlformats.org/officeDocument/2006/relationships/styles" Target="styles.xml"/><Relationship Id="rId25" Type="http://schemas.openxmlformats.org/officeDocument/2006/relationships/hyperlink" Target="http://v-adm63.ru/selo/rozhdestveno/" TargetMode="External"/><Relationship Id="rId46" Type="http://schemas.openxmlformats.org/officeDocument/2006/relationships/chart" Target="charts/chart14.xml"/><Relationship Id="rId67" Type="http://schemas.openxmlformats.org/officeDocument/2006/relationships/hyperlink" Target="http://samarastat.gks.ru" TargetMode="External"/><Relationship Id="rId116" Type="http://schemas.openxmlformats.org/officeDocument/2006/relationships/chart" Target="charts/chart51.xml"/><Relationship Id="rId137" Type="http://schemas.openxmlformats.org/officeDocument/2006/relationships/hyperlink" Target="consultantplus://offline/ref=126581345DDC5457EAD024A5A05F889ADF7EBBC01F35AA9E56C6C986429BA6B6E4073D32E3E6356EHCRCI" TargetMode="External"/><Relationship Id="rId20" Type="http://schemas.openxmlformats.org/officeDocument/2006/relationships/hyperlink" Target="http://v-adm63.ru/selo/duboviy_umet/" TargetMode="External"/><Relationship Id="rId41" Type="http://schemas.openxmlformats.org/officeDocument/2006/relationships/chart" Target="charts/chart9.xml"/><Relationship Id="rId62" Type="http://schemas.openxmlformats.org/officeDocument/2006/relationships/chart" Target="charts/chart26.xml"/><Relationship Id="rId83" Type="http://schemas.openxmlformats.org/officeDocument/2006/relationships/chart" Target="charts/chart33.xml"/><Relationship Id="rId88" Type="http://schemas.openxmlformats.org/officeDocument/2006/relationships/hyperlink" Target="http://samarastat.gks.ru/wps/wcm/connect/rosstat_ts/samarastat/ru/municipal_statistics/main_indicators/" TargetMode="External"/><Relationship Id="rId111" Type="http://schemas.openxmlformats.org/officeDocument/2006/relationships/hyperlink" Target="https://www.zarrayon.ru/publicsafety/bb/" TargetMode="External"/><Relationship Id="rId132" Type="http://schemas.openxmlformats.org/officeDocument/2006/relationships/hyperlink" Target="consultantplus://offline/ref=126581345DDC5457EAD024A5A05F889ADF7EBBC01F35AA9E56C6C986429BA6B6E4073D32E3E6356EHCRCI" TargetMode="External"/><Relationship Id="rId153" Type="http://schemas.openxmlformats.org/officeDocument/2006/relationships/hyperlink" Target="consultantplus://offline/ref=126581345DDC5457EAD024A5A05F889ADF7ABCC4183EAA9E56C6C986429BA6B6E4073D32E3E6356DHCR6I" TargetMode="External"/><Relationship Id="rId15" Type="http://schemas.openxmlformats.org/officeDocument/2006/relationships/hyperlink" Target="http://v-adm63.ru/selo/petra_dubrava/" TargetMode="External"/><Relationship Id="rId36" Type="http://schemas.openxmlformats.org/officeDocument/2006/relationships/chart" Target="charts/chart4.xml"/><Relationship Id="rId57" Type="http://schemas.openxmlformats.org/officeDocument/2006/relationships/hyperlink" Target="http://samarastat.gks.ru" TargetMode="External"/><Relationship Id="rId106" Type="http://schemas.openxmlformats.org/officeDocument/2006/relationships/hyperlink" Target="http://samarastat.gks.ru" TargetMode="External"/><Relationship Id="rId127" Type="http://schemas.openxmlformats.org/officeDocument/2006/relationships/hyperlink" Target="consultantplus://offline/ref=126581345DDC5457EAD03BB0A55F889ADF7AB8C21536F7945E9FC584H4R5I" TargetMode="External"/><Relationship Id="rId10" Type="http://schemas.openxmlformats.org/officeDocument/2006/relationships/image" Target="media/image2.jpeg"/><Relationship Id="rId31" Type="http://schemas.openxmlformats.org/officeDocument/2006/relationships/chart" Target="charts/chart1.xml"/><Relationship Id="rId52" Type="http://schemas.openxmlformats.org/officeDocument/2006/relationships/chart" Target="charts/chart20.xml"/><Relationship Id="rId73" Type="http://schemas.openxmlformats.org/officeDocument/2006/relationships/image" Target="media/image9.png"/><Relationship Id="rId78" Type="http://schemas.openxmlformats.org/officeDocument/2006/relationships/chart" Target="charts/chart31.xml"/><Relationship Id="rId94" Type="http://schemas.openxmlformats.org/officeDocument/2006/relationships/chart" Target="charts/chart41.xml"/><Relationship Id="rId99" Type="http://schemas.openxmlformats.org/officeDocument/2006/relationships/chart" Target="charts/chart44.xml"/><Relationship Id="rId101" Type="http://schemas.openxmlformats.org/officeDocument/2006/relationships/chart" Target="charts/chart45.xml"/><Relationship Id="rId122" Type="http://schemas.openxmlformats.org/officeDocument/2006/relationships/hyperlink" Target="consultantplus://offline/ref=126581345DDC5457EAD024A5A05F889ADF7ABCC4183EAA9E56C6C986429BA6B6E4073D32E3E6356DHCR6I" TargetMode="External"/><Relationship Id="rId143" Type="http://schemas.openxmlformats.org/officeDocument/2006/relationships/hyperlink" Target="consultantplus://offline/ref=126581345DDC5457EAD024A5A05F889ADF7EBBC01F35AA9E56C6C986429BA6B6E4073D32E3E6356EHCRCI" TargetMode="External"/><Relationship Id="rId148" Type="http://schemas.openxmlformats.org/officeDocument/2006/relationships/hyperlink" Target="consultantplus://offline/ref=126581345DDC5457EAD024A5A05F889ADF7EBBC01F35AA9E56C6C986429BA6B6E4073D32E3E6356EHCRCI"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http://v-adm63.ru/selo/spiridonovka/" TargetMode="External"/><Relationship Id="rId47" Type="http://schemas.openxmlformats.org/officeDocument/2006/relationships/chart" Target="charts/chart15.xml"/><Relationship Id="rId68" Type="http://schemas.openxmlformats.org/officeDocument/2006/relationships/chart" Target="charts/chart28.xml"/><Relationship Id="rId89" Type="http://schemas.openxmlformats.org/officeDocument/2006/relationships/hyperlink" Target="http://samarastat.gks.ru" TargetMode="External"/><Relationship Id="rId112" Type="http://schemas.openxmlformats.org/officeDocument/2006/relationships/hyperlink" Target="http://www.plastrayon.ru/obschestvennaya-bezopasnost/bezopasnost-dorozhnogo-dvizheniya-obratnaya-svyaz" TargetMode="External"/><Relationship Id="rId133" Type="http://schemas.openxmlformats.org/officeDocument/2006/relationships/hyperlink" Target="consultantplus://offline/ref=126581345DDC5457EAD024A5A05F889ADF7EBBC01F35AA9E56C6C986429BA6B6E4073D32E3E6356EHCRCI" TargetMode="External"/><Relationship Id="rId154" Type="http://schemas.openxmlformats.org/officeDocument/2006/relationships/hyperlink" Target="consultantplus://offline/ref=126581345DDC5457EAD024A5A05F889ADF7ABCC4183EAA9E56C6C986429BA6B6E4073D32E3E6356DHCR6I" TargetMode="External"/><Relationship Id="rId16" Type="http://schemas.openxmlformats.org/officeDocument/2006/relationships/hyperlink" Target="http://v-adm63.ru/selo/roshinskiy/" TargetMode="External"/><Relationship Id="rId37" Type="http://schemas.openxmlformats.org/officeDocument/2006/relationships/chart" Target="charts/chart5.xml"/><Relationship Id="rId58" Type="http://schemas.openxmlformats.org/officeDocument/2006/relationships/chart" Target="charts/chart24.xml"/><Relationship Id="rId79" Type="http://schemas.openxmlformats.org/officeDocument/2006/relationships/hyperlink" Target="http://www.gks.ru/bgd/regl/b18_02/Main.htm" TargetMode="External"/><Relationship Id="rId102" Type="http://schemas.openxmlformats.org/officeDocument/2006/relationships/chart" Target="charts/chart46.xml"/><Relationship Id="rId123" Type="http://schemas.openxmlformats.org/officeDocument/2006/relationships/hyperlink" Target="consultantplus://offline/ref=126581345DDC5457EAD024A5A05F889ADF7ABCC4183EAA9E56C6C986429BA6B6E4073D32E3E6356DHCR6I" TargetMode="External"/><Relationship Id="rId144" Type="http://schemas.openxmlformats.org/officeDocument/2006/relationships/hyperlink" Target="consultantplus://offline/ref=126581345DDC5457EAD024A5A05F889ADF7EBBC01F35AA9E56C6C986429BA6B6E4073D32E3E6356EHCRCI" TargetMode="External"/><Relationship Id="rId90" Type="http://schemas.openxmlformats.org/officeDocument/2006/relationships/chart" Target="charts/chart38.xml"/><Relationship Id="rId27" Type="http://schemas.openxmlformats.org/officeDocument/2006/relationships/hyperlink" Target="http://v-adm63.ru/selo/suhaya_vyazovka/" TargetMode="External"/><Relationship Id="rId48" Type="http://schemas.openxmlformats.org/officeDocument/2006/relationships/chart" Target="charts/chart16.xml"/><Relationship Id="rId69" Type="http://schemas.openxmlformats.org/officeDocument/2006/relationships/hyperlink" Target="http://samarastat.gks.ru/wps/wcm/connect/rosstat_ts/samarastat/ru/municipal_statistics/main_indicators/" TargetMode="External"/><Relationship Id="rId113" Type="http://schemas.openxmlformats.org/officeDocument/2006/relationships/chart" Target="charts/chart50.xml"/><Relationship Id="rId134" Type="http://schemas.openxmlformats.org/officeDocument/2006/relationships/hyperlink" Target="consultantplus://offline/ref=126581345DDC5457EAD024A5A05F889ADF7EBBC01F35AA9E56C6C986429BA6B6E4073D32E3E6356EHCRC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v-adm63.ru/city/pasport/gkh.php" TargetMode="External"/><Relationship Id="rId3" Type="http://schemas.openxmlformats.org/officeDocument/2006/relationships/hyperlink" Target="http://www.sseu.ru/persones?wplace=1397" TargetMode="External"/><Relationship Id="rId7" Type="http://schemas.openxmlformats.org/officeDocument/2006/relationships/hyperlink" Target="http://www.&#1096;&#1082;&#1086;&#1083;&#1072;&#1102;&#1075;.&#1088;&#1092;" TargetMode="External"/><Relationship Id="rId2" Type="http://schemas.openxmlformats.org/officeDocument/2006/relationships/hyperlink" Target="http://www.sseu.ru/persones?wplace=1400" TargetMode="External"/><Relationship Id="rId1" Type="http://schemas.openxmlformats.org/officeDocument/2006/relationships/hyperlink" Target="http://www.sseu.ru/persones?wplace=1397" TargetMode="External"/><Relationship Id="rId6" Type="http://schemas.openxmlformats.org/officeDocument/2006/relationships/hyperlink" Target="http://v-adm63.ru/city/pasport/social_infrastructure.php" TargetMode="External"/><Relationship Id="rId5" Type="http://schemas.openxmlformats.org/officeDocument/2006/relationships/hyperlink" Target="http://economy.samregion.ru/activity/mun_razv/reitingi/munitsipalnye-rayony/" TargetMode="External"/><Relationship Id="rId4" Type="http://schemas.openxmlformats.org/officeDocument/2006/relationships/hyperlink" Target="http://v-adm63.ru/city/paspor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2;&#1072;&#1088;&#1080;&#1103;\Downloads\&#1058;&#1072;&#1073;&#1083;&#1080;&#1094;&#1099;%20&#1042;&#1086;&#1083;&#1078;&#1089;&#1082;&#1080;&#1081;_1%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21.xml.rels><?xml version="1.0" encoding="UTF-8" standalone="yes"?>
<Relationships xmlns="http://schemas.openxmlformats.org/package/2006/relationships"><Relationship Id="rId1" Type="http://schemas.openxmlformats.org/officeDocument/2006/relationships/oleObject" Target="file:///C:\Users\ashch\OneDrive\&#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shch\OneDrive\&#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42;&#1086;&#1083;&#1078;&#1089;&#1082;&#1080;&#1081;%20&#1088;-&#1085;/&#1057;&#1090;&#1072;&#1090;%20&#1076;&#1072;&#1085;&#1085;&#1099;&#1077;%20&#1042;&#1086;&#1083;&#1078;&#1089;&#1082;&#1080;&#108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42;&#1086;&#1083;&#1078;&#1089;&#1082;&#1080;&#1081;%20&#1088;-&#1085;/&#1057;&#1090;&#1072;&#1090;%20&#1076;&#1072;&#1085;&#1085;&#1099;&#1077;%20&#1042;&#1086;&#1083;&#1078;&#1089;&#1082;&#1080;&#1081;.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https://d.docs.live.net/fdaaf663b1064c3f/&#1056;&#1072;&#1073;&#1086;&#1095;&#1080;&#1081;%20&#1089;&#1090;&#1086;&#1083;/&#1057;&#1040;&#1064;&#1040;/&#1053;&#1048;&#1056;%20&#1055;&#1086;&#1083;&#1103;&#1085;&#1089;&#1082;&#1086;&#1074;&#1072;/&#1053;&#1048;&#1056;%20&#1042;&#1086;&#1083;&#1078;&#1089;&#1082;&#1080;&#1081;%20&#1088;-&#1085;/&#1075;&#1088;&#1072;&#1092;&#1080;&#1082;&#1080;_&#1063;&#1050;%20&#1042;&#1086;&#1083;&#1078;&#1089;&#1082;&#1080;&#1081;%20&#1088;-&#1085;.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https://d.docs.live.net/fdaaf663b1064c3f/&#1056;&#1072;&#1073;&#1086;&#1095;&#1080;&#1081;%20&#1089;&#1090;&#1086;&#1083;/&#1057;&#1040;&#1064;&#1040;/&#1053;&#1048;&#1056;%20&#1055;&#1086;&#1083;&#1103;&#1085;&#1089;&#1082;&#1086;&#1074;&#1072;/&#1053;&#1048;&#1056;%20&#1042;&#1086;&#1083;&#1078;&#1089;&#1082;&#1080;&#1081;%20&#1088;-&#1085;/&#1075;&#1088;&#1072;&#1092;&#1080;&#1082;&#1080;_&#1063;&#1050;%20&#1042;&#1086;&#1083;&#1078;&#1089;&#1082;&#1080;&#1081;%20&#1088;-&#1085;.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42;&#1086;&#1083;&#1078;&#1089;&#1082;&#1080;&#1081;%20&#1088;-&#1085;/&#1057;&#1090;&#1072;&#1090;%20&#1076;&#1072;&#1085;&#1085;&#1099;&#1077;%20&#1042;&#1086;&#1083;&#1078;&#1089;&#1082;&#1080;&#1081;.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https://d.docs.live.net/fdaaf663b1064c3f/&#1056;&#1072;&#1073;&#1086;&#1095;&#1080;&#1081;%20&#1089;&#1090;&#1086;&#1083;/&#1057;&#1040;&#1064;&#1040;/&#1053;&#1048;&#1056;%20&#1055;&#1086;&#1083;&#1103;&#1085;&#1089;&#1082;&#1086;&#1074;&#1072;/&#1053;&#1048;&#1056;%20&#1042;&#1086;&#1083;&#1078;&#1089;&#1082;&#1080;&#1081;%20&#1088;-&#1085;/&#1075;&#1088;&#1072;&#1092;&#1080;&#1082;&#1080;_&#1063;&#1050;%20&#1042;&#1086;&#1083;&#1078;&#1089;&#1082;&#1080;&#1081;%20&#1088;-&#1085;.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gostenina_as\Desktop\&#1048;&#1079;&#1084;&#1077;&#1085;&#1077;&#1085;&#1080;&#1103;%20&#1074;%20&#1057;&#1090;&#1088;&#1072;&#1090;&#1077;&#1075;&#1080;&#1102;\&#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42;&#1086;&#1083;&#1078;&#1089;&#1082;&#1080;&#1081;%20&#1088;-&#1085;/&#1057;&#1090;&#1072;&#1090;%20&#1076;&#1072;&#1085;&#1085;&#1099;&#1077;%20&#1042;&#1086;&#1083;&#1078;&#1089;&#1082;&#1080;&#108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42;&#1086;&#1083;&#1078;&#1089;&#1082;&#1080;&#1081;%20&#1088;-&#1085;/&#1057;&#1090;&#1072;&#1090;%20&#1076;&#1072;&#1085;&#1085;&#1099;&#1077;%20&#1042;&#1086;&#1083;&#1078;&#1089;&#1082;&#1080;&#1081;.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https://d.docs.live.net/fdaaf663b1064c3f/&#1056;&#1072;&#1073;&#1086;&#1095;&#1080;&#1081;%20&#1089;&#1090;&#1086;&#1083;/&#1057;&#1040;&#1064;&#1040;/&#1053;&#1048;&#1056;%20&#1055;&#1086;&#1083;&#1103;&#1085;&#1089;&#1082;&#1086;&#1074;&#1072;/&#1075;&#1088;&#1072;&#1092;&#1080;&#1082;&#1080;_&#1063;&#1050;%20&#1050;&#1088;&#1072;&#1089;&#1085;&#1086;&#1103;&#1088;&#1089;&#1082;&#1080;&#1081;%20&#1088;.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gostenina_as\Desktop\&#1048;&#1079;&#1084;&#1077;&#1085;&#1077;&#1085;&#1080;&#1103;%20&#1074;%20&#1057;&#1090;&#1088;&#1072;&#1090;&#1077;&#1075;&#1080;&#1102;\&#1075;&#1088;&#1072;&#1092;&#1080;&#1082;&#1080;.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Excel4.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https://d.docs.live.net/fdaaf663b1064c3f/&#1056;&#1072;&#1073;&#1086;&#1095;&#1080;&#1081;%20&#1089;&#1090;&#1086;&#1083;/&#1057;&#1040;&#1064;&#1040;/&#1053;&#1048;&#1056;%20&#1055;&#1086;&#1083;&#1103;&#1085;&#1089;&#1082;&#1086;&#1074;&#1072;/&#1053;&#1048;&#1056;%20&#1042;&#1086;&#1083;&#1078;&#1089;&#1082;&#1080;&#1081;%20&#1088;-&#1085;/&#1075;&#1088;&#1072;&#1092;&#1080;&#1082;&#1080;_&#1063;&#1050;%20&#1042;&#1086;&#1083;&#1078;&#1089;&#1082;&#1080;&#1081;%20&#1088;-&#1085;.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42;&#1086;&#1083;&#1078;&#1089;&#1082;&#1080;&#1081;%20&#1088;-&#1085;/&#1057;&#1090;&#1072;&#1090;%20&#1076;&#1072;&#1085;&#1085;&#1099;&#1077;%20&#1042;&#1086;&#1083;&#1078;&#1089;&#1082;&#1080;&#1081;.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https://d.docs.live.net/fdaaf663b1064c3f/&#1056;&#1072;&#1073;&#1086;&#1095;&#1080;&#1081;%20&#1089;&#1090;&#1086;&#1083;/&#1057;&#1040;&#1064;&#1040;/&#1053;&#1048;&#1056;%20&#1055;&#1086;&#1083;&#1103;&#1085;&#1089;&#1082;&#1086;&#1074;&#1072;/&#1075;&#1088;&#1072;&#1092;&#1080;&#1082;&#1080;_&#1063;&#1050;%20&#1050;&#1088;&#1072;&#1089;&#1085;&#1086;&#1103;&#1088;&#1089;&#1082;&#1080;&#1081;%20&#1088;.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42;&#1086;&#1083;&#1078;&#1089;&#1082;&#1080;&#1081;%20&#1088;-&#1085;/&#1057;&#1090;&#1072;&#1090;%20&#1076;&#1072;&#1085;&#1085;&#1099;&#1077;%20&#1042;&#1086;&#1083;&#1078;&#1089;&#1082;&#1080;&#1081;.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https://d.docs.live.net/fdaaf663b1064c3f/&#1056;&#1072;&#1073;&#1086;&#1095;&#1080;&#1081;%20&#1089;&#1090;&#1086;&#1083;/&#1057;&#1040;&#1064;&#1040;/&#1053;&#1048;&#1056;%20&#1055;&#1086;&#1083;&#1103;&#1085;&#1089;&#1082;&#1086;&#1074;&#1072;/&#1075;&#1088;&#1072;&#1092;&#1080;&#1082;&#1080;_&#1063;&#1050;%20&#1050;&#1088;&#1072;&#1089;&#1085;&#1086;&#1103;&#1088;&#1089;&#1082;&#1080;&#1081;%20&#108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1052;&#1072;&#1088;&#1080;&#1103;\Downloads\&#1058;&#1072;&#1073;&#1083;&#1080;&#1094;&#1099;%20&#1042;&#1086;&#1083;&#1078;&#1089;&#1082;&#1080;&#1081;_1%20(1).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1052;&#1072;&#1088;&#1080;&#1103;\Downloads\&#1058;&#1072;&#1073;&#1083;&#1080;&#1094;&#1072;%20&#1042;&#1086;&#1083;&#1078;&#1089;&#1082;&#1080;&#1081;_2.xls"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1052;&#1072;&#1088;&#1080;&#1103;\Downloads\&#1058;&#1072;&#1073;&#1083;&#1080;&#1094;&#1072;%20&#1042;&#1086;&#1083;&#1078;&#1089;&#1082;&#1080;&#1081;_2.xls" TargetMode="Externa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1052;&#1072;&#1088;&#1080;&#1103;\AppData\Local\Temp\Rar$DIa0.264\&#1055;&#1088;&#1080;&#1083;&#1086;&#1078;&#1077;&#1085;&#1080;&#1077;%20%201%20&#1076;&#1086;&#1093;&#1086;&#1076;&#1099;%202017.xls"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https://d.docs.live.net/fdaaf663b1064c3f/&#1056;&#1072;&#1073;&#1086;&#1095;&#1080;&#1081;%20&#1089;&#1090;&#1086;&#1083;/&#1057;&#1040;&#1064;&#1040;/&#1053;&#1048;&#1056;%20&#1055;&#1086;&#1083;&#1103;&#1085;&#1089;&#1082;&#1086;&#1074;&#1072;/&#1053;&#1048;&#1056;%20&#1042;&#1086;&#1083;&#1078;&#1089;&#1082;&#1080;&#1081;%20&#1088;-&#1085;/&#1057;&#1090;&#1072;&#1090;%20&#1076;&#1072;&#1085;&#1085;&#1099;&#1077;%20&#1042;&#1086;&#1083;&#1078;&#1089;&#1082;&#1080;&#1081;.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gostenina_as\Desktop\&#1048;&#1079;&#1084;&#1077;&#1085;&#1077;&#1085;&#1080;&#1103;%20&#1074;%20&#1057;&#1090;&#1088;&#1072;&#1090;&#1077;&#1075;&#1080;&#1102;\&#1075;&#1088;&#1072;&#1092;&#1080;&#1082;&#1080;.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42;&#1086;&#1083;&#1078;&#1089;&#1082;&#1080;&#1081;%20&#1088;-&#1085;/&#1057;&#1090;&#1072;&#1090;%20&#1076;&#1072;&#1085;&#1085;&#1099;&#1077;%20&#1042;&#1086;&#1083;&#1078;&#1089;&#1082;&#1080;&#1081;.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42;&#1086;&#1083;&#1078;&#1089;&#1082;&#1080;&#1081;%20&#1088;-&#1085;/&#1057;&#1090;&#1072;&#1090;%20&#1076;&#1072;&#1085;&#1085;&#1099;&#1077;%20&#1042;&#1086;&#1083;&#1078;&#1089;&#1082;&#1080;&#108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gostenina_as\Desktop\&#1048;&#1079;&#1084;&#1077;&#1085;&#1077;&#1085;&#1080;&#1103;%20&#1074;%20&#1057;&#1090;&#1088;&#1072;&#1090;&#1077;&#1075;&#1080;&#1102;\&#1075;&#1088;&#1072;&#1092;&#1080;&#1082;&#1080;.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gostenina_as\Desktop\&#1048;&#1079;&#1084;&#1077;&#1085;&#1077;&#1085;&#1080;&#1103;%20&#1074;%20&#1057;&#1090;&#1088;&#1072;&#1090;&#1077;&#1075;&#1080;&#1102;\&#1075;&#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3;&#1048;&#1056;%20&#1055;&#1086;&#1083;&#1103;&#1085;&#1089;&#1082;&#1086;&#1074;&#1072;/&#1053;&#1048;&#1056;%20&#1050;&#1088;_&#1103;&#1088;/&#1057;&#1090;&#1088;&#1072;&#1090;&#1077;&#1075;&#1080;&#1095;&#1077;&#1089;&#1082;&#1072;&#1103;%20&#1089;&#1077;&#1089;&#1089;&#1080;&#1103;/&#1054;&#1073;&#1088;&#1072;&#1073;&#1086;&#1090;&#1082;&#1072;%20&#1089;&#1086;&#1094;%20&#1086;&#1087;&#1088;&#1086;&#1089;&#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2180613219103252E-2"/>
          <c:y val="0.14172205821886302"/>
          <c:w val="0.92602103692905868"/>
          <c:h val="0.5839904587558894"/>
        </c:manualLayout>
      </c:layout>
      <c:barChart>
        <c:barDir val="col"/>
        <c:grouping val="clustered"/>
        <c:varyColors val="0"/>
        <c:ser>
          <c:idx val="1"/>
          <c:order val="0"/>
          <c:tx>
            <c:strRef>
              <c:f>ИндПром!$A$32</c:f>
              <c:strCache>
                <c:ptCount val="1"/>
                <c:pt idx="0">
                  <c:v>2015</c:v>
                </c:pt>
              </c:strCache>
            </c:strRef>
          </c:tx>
          <c:spPr>
            <a:solidFill>
              <a:srgbClr val="C00000"/>
            </a:solidFill>
          </c:spPr>
          <c:invertIfNegative val="0"/>
          <c:dLbls>
            <c:dLbl>
              <c:idx val="1"/>
              <c:tx>
                <c:rich>
                  <a:bodyPr/>
                  <a:lstStyle/>
                  <a:p>
                    <a:r>
                      <a:rPr lang="en-US"/>
                      <a:t>14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A02-4453-BF36-65398340A11D}"/>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ИндПром!$B$31:$E$31</c:f>
              <c:strCache>
                <c:ptCount val="4"/>
                <c:pt idx="0">
                  <c:v>Индекс промышленного производства по крупным и средним предприятиям</c:v>
                </c:pt>
                <c:pt idx="1">
                  <c:v>Отгружено товаров собственного производства (С, Д, Е) на душу населения</c:v>
                </c:pt>
                <c:pt idx="2">
                  <c:v>Инвестиции в основной  капитал на душу населения</c:v>
                </c:pt>
                <c:pt idx="3">
                  <c:v>Бюджетная  обеспеченность за счет налоговых и неналоговых доходов на душу населения</c:v>
                </c:pt>
              </c:strCache>
            </c:strRef>
          </c:cat>
          <c:val>
            <c:numRef>
              <c:f>ИндПром!$B$32:$E$32</c:f>
              <c:numCache>
                <c:formatCode>General</c:formatCode>
                <c:ptCount val="4"/>
                <c:pt idx="0">
                  <c:v>11</c:v>
                </c:pt>
                <c:pt idx="1">
                  <c:v>16</c:v>
                </c:pt>
                <c:pt idx="2">
                  <c:v>9</c:v>
                </c:pt>
                <c:pt idx="3">
                  <c:v>1</c:v>
                </c:pt>
              </c:numCache>
            </c:numRef>
          </c:val>
          <c:extLst xmlns:c16r2="http://schemas.microsoft.com/office/drawing/2015/06/chart">
            <c:ext xmlns:c16="http://schemas.microsoft.com/office/drawing/2014/chart" uri="{C3380CC4-5D6E-409C-BE32-E72D297353CC}">
              <c16:uniqueId val="{00000001-8A02-4453-BF36-65398340A11D}"/>
            </c:ext>
          </c:extLst>
        </c:ser>
        <c:ser>
          <c:idx val="2"/>
          <c:order val="1"/>
          <c:tx>
            <c:strRef>
              <c:f>ИндПром!$A$33</c:f>
              <c:strCache>
                <c:ptCount val="1"/>
                <c:pt idx="0">
                  <c:v>2016</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ИндПром!$B$31:$E$31</c:f>
              <c:strCache>
                <c:ptCount val="4"/>
                <c:pt idx="0">
                  <c:v>Индекс промышленного производства по крупным и средним предприятиям</c:v>
                </c:pt>
                <c:pt idx="1">
                  <c:v>Отгружено товаров собственного производства (С, Д, Е) на душу населения</c:v>
                </c:pt>
                <c:pt idx="2">
                  <c:v>Инвестиции в основной  капитал на душу населения</c:v>
                </c:pt>
                <c:pt idx="3">
                  <c:v>Бюджетная  обеспеченность за счет налоговых и неналоговых доходов на душу населения</c:v>
                </c:pt>
              </c:strCache>
            </c:strRef>
          </c:cat>
          <c:val>
            <c:numRef>
              <c:f>ИндПром!$B$33:$E$33</c:f>
              <c:numCache>
                <c:formatCode>General</c:formatCode>
                <c:ptCount val="4"/>
                <c:pt idx="0">
                  <c:v>4</c:v>
                </c:pt>
                <c:pt idx="1">
                  <c:v>12</c:v>
                </c:pt>
                <c:pt idx="2">
                  <c:v>3</c:v>
                </c:pt>
                <c:pt idx="3">
                  <c:v>1</c:v>
                </c:pt>
              </c:numCache>
            </c:numRef>
          </c:val>
          <c:extLst xmlns:c16r2="http://schemas.microsoft.com/office/drawing/2015/06/chart">
            <c:ext xmlns:c16="http://schemas.microsoft.com/office/drawing/2014/chart" uri="{C3380CC4-5D6E-409C-BE32-E72D297353CC}">
              <c16:uniqueId val="{00000002-8A02-4453-BF36-65398340A11D}"/>
            </c:ext>
          </c:extLst>
        </c:ser>
        <c:ser>
          <c:idx val="3"/>
          <c:order val="2"/>
          <c:tx>
            <c:strRef>
              <c:f>ИндПром!$A$34</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ИндПром!$B$31:$E$31</c:f>
              <c:strCache>
                <c:ptCount val="4"/>
                <c:pt idx="0">
                  <c:v>Индекс промышленного производства по крупным и средним предприятиям</c:v>
                </c:pt>
                <c:pt idx="1">
                  <c:v>Отгружено товаров собственного производства (С, Д, Е) на душу населения</c:v>
                </c:pt>
                <c:pt idx="2">
                  <c:v>Инвестиции в основной  капитал на душу населения</c:v>
                </c:pt>
                <c:pt idx="3">
                  <c:v>Бюджетная  обеспеченность за счет налоговых и неналоговых доходов на душу населения</c:v>
                </c:pt>
              </c:strCache>
            </c:strRef>
          </c:cat>
          <c:val>
            <c:numRef>
              <c:f>ИндПром!$B$34:$E$34</c:f>
              <c:numCache>
                <c:formatCode>General</c:formatCode>
                <c:ptCount val="4"/>
                <c:pt idx="0">
                  <c:v>3</c:v>
                </c:pt>
                <c:pt idx="1">
                  <c:v>12</c:v>
                </c:pt>
                <c:pt idx="2">
                  <c:v>2</c:v>
                </c:pt>
                <c:pt idx="3">
                  <c:v>1</c:v>
                </c:pt>
              </c:numCache>
            </c:numRef>
          </c:val>
          <c:extLst xmlns:c16r2="http://schemas.microsoft.com/office/drawing/2015/06/chart">
            <c:ext xmlns:c16="http://schemas.microsoft.com/office/drawing/2014/chart" uri="{C3380CC4-5D6E-409C-BE32-E72D297353CC}">
              <c16:uniqueId val="{00000003-8A02-4453-BF36-65398340A11D}"/>
            </c:ext>
          </c:extLst>
        </c:ser>
        <c:dLbls>
          <c:showLegendKey val="0"/>
          <c:showVal val="1"/>
          <c:showCatName val="0"/>
          <c:showSerName val="0"/>
          <c:showPercent val="0"/>
          <c:showBubbleSize val="0"/>
        </c:dLbls>
        <c:gapWidth val="75"/>
        <c:axId val="240867840"/>
        <c:axId val="233511680"/>
      </c:barChart>
      <c:catAx>
        <c:axId val="240867840"/>
        <c:scaling>
          <c:orientation val="minMax"/>
        </c:scaling>
        <c:delete val="0"/>
        <c:axPos val="b"/>
        <c:numFmt formatCode="General" sourceLinked="1"/>
        <c:majorTickMark val="none"/>
        <c:minorTickMark val="none"/>
        <c:tickLblPos val="nextTo"/>
        <c:crossAx val="233511680"/>
        <c:crosses val="autoZero"/>
        <c:auto val="1"/>
        <c:lblAlgn val="ctr"/>
        <c:lblOffset val="100"/>
        <c:noMultiLvlLbl val="0"/>
      </c:catAx>
      <c:valAx>
        <c:axId val="233511680"/>
        <c:scaling>
          <c:orientation val="minMax"/>
        </c:scaling>
        <c:delete val="0"/>
        <c:axPos val="l"/>
        <c:numFmt formatCode="General" sourceLinked="1"/>
        <c:majorTickMark val="none"/>
        <c:minorTickMark val="none"/>
        <c:tickLblPos val="nextTo"/>
        <c:crossAx val="240867840"/>
        <c:crosses val="autoZero"/>
        <c:crossBetween val="between"/>
      </c:valAx>
    </c:plotArea>
    <c:legend>
      <c:legendPos val="b"/>
      <c:layout>
        <c:manualLayout>
          <c:xMode val="edge"/>
          <c:yMode val="edge"/>
          <c:x val="0.45026677016842942"/>
          <c:y val="0.14331799020338171"/>
          <c:w val="0.54676655188920542"/>
          <c:h val="5.2358533897864934E-2"/>
        </c:manualLayout>
      </c:layout>
      <c:overlay val="0"/>
    </c:legend>
    <c:plotVisOnly val="1"/>
    <c:dispBlanksAs val="gap"/>
    <c:showDLblsOverMax val="0"/>
  </c:chart>
  <c:txPr>
    <a:bodyPr/>
    <a:lstStyle/>
    <a:p>
      <a:pPr>
        <a:defRPr sz="1000">
          <a:latin typeface="Times New Roman" pitchFamily="18" charset="0"/>
          <a:cs typeface="Times New Roman" pitchFamily="18" charset="0"/>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555539413663904E-2"/>
          <c:y val="2.7955672207640812E-2"/>
          <c:w val="0.51014418040793286"/>
          <c:h val="0.97204432779235928"/>
        </c:manualLayout>
      </c:layout>
      <c:pieChart>
        <c:varyColors val="1"/>
        <c:ser>
          <c:idx val="0"/>
          <c:order val="0"/>
          <c:dPt>
            <c:idx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0C74-4BB7-90C4-3593C92328DB}"/>
              </c:ext>
            </c:extLst>
          </c:dPt>
          <c:dPt>
            <c:idx val="1"/>
            <c:bubble3D val="0"/>
            <c:spPr>
              <a:solidFill>
                <a:srgbClr val="376092"/>
              </a:solidFill>
              <a:ln w="19050">
                <a:solidFill>
                  <a:schemeClr val="lt1"/>
                </a:solidFill>
              </a:ln>
              <a:effectLst/>
            </c:spPr>
            <c:extLst xmlns:c16r2="http://schemas.microsoft.com/office/drawing/2015/06/chart">
              <c:ext xmlns:c16="http://schemas.microsoft.com/office/drawing/2014/chart" uri="{C3380CC4-5D6E-409C-BE32-E72D297353CC}">
                <c16:uniqueId val="{00000003-0C74-4BB7-90C4-3593C92328DB}"/>
              </c:ext>
            </c:extLst>
          </c:dPt>
          <c:dPt>
            <c:idx val="2"/>
            <c:bubble3D val="0"/>
            <c:spPr>
              <a:solidFill>
                <a:schemeClr val="tx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0C74-4BB7-90C4-3593C92328DB}"/>
              </c:ext>
            </c:extLst>
          </c:dPt>
          <c:dPt>
            <c:idx val="3"/>
            <c:bubble3D val="0"/>
            <c:spPr>
              <a:solidFill>
                <a:srgbClr val="7F7F7F"/>
              </a:solidFill>
              <a:ln w="19050">
                <a:solidFill>
                  <a:schemeClr val="lt1"/>
                </a:solidFill>
              </a:ln>
              <a:effectLst/>
            </c:spPr>
            <c:extLst xmlns:c16r2="http://schemas.microsoft.com/office/drawing/2015/06/chart">
              <c:ext xmlns:c16="http://schemas.microsoft.com/office/drawing/2014/chart" uri="{C3380CC4-5D6E-409C-BE32-E72D297353CC}">
                <c16:uniqueId val="{00000007-0C74-4BB7-90C4-3593C92328DB}"/>
              </c:ext>
            </c:extLst>
          </c:dPt>
          <c:dLbls>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'[Обработка соц опроса.xlsx]Волжский'!$A$147:$A$150</c:f>
              <c:strCache>
                <c:ptCount val="4"/>
                <c:pt idx="0">
                  <c:v>Нет</c:v>
                </c:pt>
                <c:pt idx="1">
                  <c:v>Да, если это будет легальная работа</c:v>
                </c:pt>
                <c:pt idx="2">
                  <c:v>Да, даже если это будет нелегальная работа</c:v>
                </c:pt>
                <c:pt idx="3">
                  <c:v>Затрудняюсь ответить</c:v>
                </c:pt>
              </c:strCache>
            </c:strRef>
          </c:cat>
          <c:val>
            <c:numRef>
              <c:f>'[Обработка соц опроса.xlsx]Волжский'!$B$147:$B$150</c:f>
              <c:numCache>
                <c:formatCode>General</c:formatCode>
                <c:ptCount val="4"/>
                <c:pt idx="0">
                  <c:v>0.52734375</c:v>
                </c:pt>
                <c:pt idx="1">
                  <c:v>0.234375</c:v>
                </c:pt>
                <c:pt idx="2">
                  <c:v>3.7109375000000645E-2</c:v>
                </c:pt>
                <c:pt idx="3">
                  <c:v>0.20117187499999967</c:v>
                </c:pt>
              </c:numCache>
            </c:numRef>
          </c:val>
          <c:extLst xmlns:c16r2="http://schemas.microsoft.com/office/drawing/2015/06/chart">
            <c:ext xmlns:c16="http://schemas.microsoft.com/office/drawing/2014/chart" uri="{C3380CC4-5D6E-409C-BE32-E72D297353CC}">
              <c16:uniqueId val="{00000008-0C74-4BB7-90C4-3593C92328D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0420693858765251"/>
          <c:y val="9.2868988391376708E-2"/>
          <c:w val="0.39185804381088279"/>
          <c:h val="0.82752902155888586"/>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0538057742782"/>
          <c:y val="8.6912531282426903E-2"/>
          <c:w val="0.44697117778310491"/>
          <c:h val="0.88770554843435268"/>
        </c:manualLayout>
      </c:layout>
      <c:pieChart>
        <c:varyColors val="1"/>
        <c:ser>
          <c:idx val="0"/>
          <c:order val="0"/>
          <c:dPt>
            <c:idx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C321-4545-ABDB-873CAD79CCA5}"/>
              </c:ext>
            </c:extLst>
          </c:dPt>
          <c:dPt>
            <c:idx val="1"/>
            <c:bubble3D val="0"/>
            <c:spPr>
              <a:solidFill>
                <a:srgbClr val="376092"/>
              </a:solidFill>
              <a:ln w="19050">
                <a:solidFill>
                  <a:schemeClr val="lt1"/>
                </a:solidFill>
              </a:ln>
              <a:effectLst/>
            </c:spPr>
            <c:extLst xmlns:c16r2="http://schemas.microsoft.com/office/drawing/2015/06/chart">
              <c:ext xmlns:c16="http://schemas.microsoft.com/office/drawing/2014/chart" uri="{C3380CC4-5D6E-409C-BE32-E72D297353CC}">
                <c16:uniqueId val="{00000003-C321-4545-ABDB-873CAD79CCA5}"/>
              </c:ext>
            </c:extLst>
          </c:dPt>
          <c:dPt>
            <c:idx val="2"/>
            <c:bubble3D val="0"/>
            <c:spPr>
              <a:solidFill>
                <a:srgbClr val="7F7F7F"/>
              </a:solidFill>
              <a:ln w="19050">
                <a:solidFill>
                  <a:schemeClr val="lt1"/>
                </a:solidFill>
              </a:ln>
              <a:effectLst/>
            </c:spPr>
            <c:extLst xmlns:c16r2="http://schemas.microsoft.com/office/drawing/2015/06/chart">
              <c:ext xmlns:c16="http://schemas.microsoft.com/office/drawing/2014/chart" uri="{C3380CC4-5D6E-409C-BE32-E72D297353CC}">
                <c16:uniqueId val="{00000005-C321-4545-ABDB-873CAD79CCA5}"/>
              </c:ext>
            </c:extLst>
          </c:dPt>
          <c:dPt>
            <c:idx val="3"/>
            <c:bubble3D val="0"/>
            <c:spPr>
              <a:solidFill>
                <a:schemeClr val="tx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321-4545-ABDB-873CAD79CCA5}"/>
              </c:ext>
            </c:extLst>
          </c:dPt>
          <c:dPt>
            <c:idx val="4"/>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C321-4545-ABDB-873CAD79CCA5}"/>
              </c:ext>
            </c:extLst>
          </c:dPt>
          <c:dLbls>
            <c:dLbl>
              <c:idx val="4"/>
              <c:layout>
                <c:manualLayout>
                  <c:x val="3.7043963254593947E-3"/>
                  <c:y val="2.015503875968994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321-4545-ABDB-873CAD79CCA5}"/>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'[Обработка соц опроса.xlsx]Волжский'!$A$155:$A$159</c:f>
              <c:strCache>
                <c:ptCount val="5"/>
                <c:pt idx="0">
                  <c:v>Несомненно, оставаться</c:v>
                </c:pt>
                <c:pt idx="1">
                  <c:v>Пожалуй, оставаться</c:v>
                </c:pt>
                <c:pt idx="2">
                  <c:v>Трудно сказать/ затрудняюсь ответить</c:v>
                </c:pt>
                <c:pt idx="3">
                  <c:v>Пожалуй, уезжать</c:v>
                </c:pt>
                <c:pt idx="4">
                  <c:v>Несомненно, уезжать</c:v>
                </c:pt>
              </c:strCache>
            </c:strRef>
          </c:cat>
          <c:val>
            <c:numRef>
              <c:f>'[Обработка соц опроса.xlsx]Волжский'!$B$155:$B$159</c:f>
              <c:numCache>
                <c:formatCode>General</c:formatCode>
                <c:ptCount val="5"/>
                <c:pt idx="0">
                  <c:v>0.1328125</c:v>
                </c:pt>
                <c:pt idx="1">
                  <c:v>0.24023437500000044</c:v>
                </c:pt>
                <c:pt idx="2">
                  <c:v>0.46484375</c:v>
                </c:pt>
                <c:pt idx="3">
                  <c:v>0.12890625000000044</c:v>
                </c:pt>
                <c:pt idx="4">
                  <c:v>3.3203125000000014E-2</c:v>
                </c:pt>
              </c:numCache>
            </c:numRef>
          </c:val>
          <c:extLst xmlns:c16r2="http://schemas.microsoft.com/office/drawing/2015/06/chart">
            <c:ext xmlns:c16="http://schemas.microsoft.com/office/drawing/2014/chart" uri="{C3380CC4-5D6E-409C-BE32-E72D297353CC}">
              <c16:uniqueId val="{0000000A-C321-4545-ABDB-873CAD79CCA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203477690289624"/>
          <c:y val="0.13521919062443119"/>
          <c:w val="0.33129855643044631"/>
          <c:h val="0.797778184703655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66874748764457"/>
          <c:y val="6.2877806940799072E-2"/>
          <c:w val="0.46690482608592848"/>
          <c:h val="0.92688013998250218"/>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соц опроса.xlsx]Волжский'!$A$173:$A$178</c:f>
              <c:strCache>
                <c:ptCount val="6"/>
                <c:pt idx="0">
                  <c:v>Принимает активное участие в жизни района и региона</c:v>
                </c:pt>
                <c:pt idx="1">
                  <c:v>Не оказывает серьезного влияния на экономическую и политическую жизнь региона</c:v>
                </c:pt>
                <c:pt idx="2">
                  <c:v>Работает в органах государственной власти и местного самоуправления</c:v>
                </c:pt>
                <c:pt idx="3">
                  <c:v>Оказывает влияние на проведение государственной молодежной политики</c:v>
                </c:pt>
                <c:pt idx="4">
                  <c:v>Оказывает влияние через общественные организации, политические партии</c:v>
                </c:pt>
                <c:pt idx="5">
                  <c:v>Участвует в экономическом развитии района и региона</c:v>
                </c:pt>
              </c:strCache>
            </c:strRef>
          </c:cat>
          <c:val>
            <c:numRef>
              <c:f>'[Обработка соц опроса.xlsx]Волжский'!$B$173:$B$178</c:f>
              <c:numCache>
                <c:formatCode>General</c:formatCode>
                <c:ptCount val="6"/>
                <c:pt idx="0">
                  <c:v>0.43945312500000377</c:v>
                </c:pt>
                <c:pt idx="1">
                  <c:v>0.40429687500000377</c:v>
                </c:pt>
                <c:pt idx="2">
                  <c:v>0.14648437500000044</c:v>
                </c:pt>
                <c:pt idx="3">
                  <c:v>0.13671875000000044</c:v>
                </c:pt>
                <c:pt idx="4">
                  <c:v>0.134765625</c:v>
                </c:pt>
                <c:pt idx="5">
                  <c:v>0.111328125</c:v>
                </c:pt>
              </c:numCache>
            </c:numRef>
          </c:val>
          <c:extLst xmlns:c16r2="http://schemas.microsoft.com/office/drawing/2015/06/chart">
            <c:ext xmlns:c16="http://schemas.microsoft.com/office/drawing/2014/chart" uri="{C3380CC4-5D6E-409C-BE32-E72D297353CC}">
              <c16:uniqueId val="{00000000-8321-44F4-8D64-E71C1541B864}"/>
            </c:ext>
          </c:extLst>
        </c:ser>
        <c:dLbls>
          <c:showLegendKey val="0"/>
          <c:showVal val="0"/>
          <c:showCatName val="0"/>
          <c:showSerName val="0"/>
          <c:showPercent val="0"/>
          <c:showBubbleSize val="0"/>
        </c:dLbls>
        <c:gapWidth val="182"/>
        <c:axId val="230188032"/>
        <c:axId val="358405760"/>
      </c:barChart>
      <c:catAx>
        <c:axId val="230188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8405760"/>
        <c:crosses val="autoZero"/>
        <c:auto val="1"/>
        <c:lblAlgn val="r"/>
        <c:lblOffset val="100"/>
        <c:noMultiLvlLbl val="0"/>
      </c:catAx>
      <c:valAx>
        <c:axId val="358405760"/>
        <c:scaling>
          <c:orientation val="minMax"/>
        </c:scaling>
        <c:delete val="1"/>
        <c:axPos val="b"/>
        <c:numFmt formatCode="General" sourceLinked="1"/>
        <c:majorTickMark val="none"/>
        <c:minorTickMark val="none"/>
        <c:tickLblPos val="none"/>
        <c:crossAx val="230188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0966754155732"/>
          <c:y val="3.9108072017313852E-2"/>
          <c:w val="0.45451399825021882"/>
          <c:h val="0.95687157526362165"/>
        </c:manualLayout>
      </c:layout>
      <c:pieChart>
        <c:varyColors val="1"/>
        <c:ser>
          <c:idx val="0"/>
          <c:order val="0"/>
          <c:dPt>
            <c:idx val="0"/>
            <c:bubble3D val="0"/>
            <c:spPr>
              <a:solidFill>
                <a:srgbClr val="376092"/>
              </a:solidFill>
              <a:ln w="19050">
                <a:solidFill>
                  <a:schemeClr val="lt1"/>
                </a:solidFill>
              </a:ln>
              <a:effectLst/>
            </c:spPr>
            <c:extLst xmlns:c16r2="http://schemas.microsoft.com/office/drawing/2015/06/chart">
              <c:ext xmlns:c16="http://schemas.microsoft.com/office/drawing/2014/chart" uri="{C3380CC4-5D6E-409C-BE32-E72D297353CC}">
                <c16:uniqueId val="{00000001-E8A3-4977-B4ED-9BDDBDBFC61C}"/>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E8A3-4977-B4ED-9BDDBDBFC61C}"/>
              </c:ext>
            </c:extLst>
          </c:dPt>
          <c:dPt>
            <c:idx val="2"/>
            <c:bubble3D val="0"/>
            <c:spPr>
              <a:solidFill>
                <a:srgbClr val="7F7F7F"/>
              </a:solidFill>
              <a:ln w="19050">
                <a:solidFill>
                  <a:schemeClr val="lt1"/>
                </a:solidFill>
              </a:ln>
              <a:effectLst/>
            </c:spPr>
            <c:extLst xmlns:c16r2="http://schemas.microsoft.com/office/drawing/2015/06/chart">
              <c:ext xmlns:c16="http://schemas.microsoft.com/office/drawing/2014/chart" uri="{C3380CC4-5D6E-409C-BE32-E72D297353CC}">
                <c16:uniqueId val="{00000005-E8A3-4977-B4ED-9BDDBDBFC61C}"/>
              </c:ext>
            </c:extLst>
          </c:dPt>
          <c:dPt>
            <c:idx val="3"/>
            <c:bubble3D val="0"/>
            <c:spPr>
              <a:solidFill>
                <a:schemeClr val="tx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8A3-4977-B4ED-9BDDBDBFC61C}"/>
              </c:ext>
            </c:extLst>
          </c:dPt>
          <c:dPt>
            <c:idx val="4"/>
            <c:bubble3D val="0"/>
            <c:spPr>
              <a:solidFill>
                <a:srgbClr val="CC99FF"/>
              </a:solidFill>
              <a:ln w="19050">
                <a:solidFill>
                  <a:schemeClr val="lt1"/>
                </a:solidFill>
              </a:ln>
              <a:effectLst/>
            </c:spPr>
            <c:extLst xmlns:c16r2="http://schemas.microsoft.com/office/drawing/2015/06/chart">
              <c:ext xmlns:c16="http://schemas.microsoft.com/office/drawing/2014/chart" uri="{C3380CC4-5D6E-409C-BE32-E72D297353CC}">
                <c16:uniqueId val="{00000009-E8A3-4977-B4ED-9BDDBDBFC61C}"/>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E8A3-4977-B4ED-9BDDBDBFC61C}"/>
              </c:ext>
            </c:extLst>
          </c:dPt>
          <c:dLbls>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'[Обработка соц опроса.xlsx]Волжский'!$A$185:$A$190</c:f>
              <c:strCache>
                <c:ptCount val="6"/>
                <c:pt idx="0">
                  <c:v>благоприятная</c:v>
                </c:pt>
                <c:pt idx="1">
                  <c:v>хорошая</c:v>
                </c:pt>
                <c:pt idx="2">
                  <c:v>нормальная, стабильная </c:v>
                </c:pt>
                <c:pt idx="3">
                  <c:v>тревожная</c:v>
                </c:pt>
                <c:pt idx="4">
                  <c:v>кризисная</c:v>
                </c:pt>
                <c:pt idx="5">
                  <c:v>затрудняюсь ответить</c:v>
                </c:pt>
              </c:strCache>
            </c:strRef>
          </c:cat>
          <c:val>
            <c:numRef>
              <c:f>'[Обработка соц опроса.xlsx]Волжский'!$B$185:$B$190</c:f>
              <c:numCache>
                <c:formatCode>General</c:formatCode>
                <c:ptCount val="6"/>
                <c:pt idx="0">
                  <c:v>8.3984375000001568E-2</c:v>
                </c:pt>
                <c:pt idx="1">
                  <c:v>0.10156250000000012</c:v>
                </c:pt>
                <c:pt idx="2">
                  <c:v>0.45703124999999994</c:v>
                </c:pt>
                <c:pt idx="3">
                  <c:v>0.130859375</c:v>
                </c:pt>
                <c:pt idx="4">
                  <c:v>8.9843750000000014E-2</c:v>
                </c:pt>
                <c:pt idx="5">
                  <c:v>0.13671875000000044</c:v>
                </c:pt>
              </c:numCache>
            </c:numRef>
          </c:val>
          <c:extLst xmlns:c16r2="http://schemas.microsoft.com/office/drawing/2015/06/chart">
            <c:ext xmlns:c16="http://schemas.microsoft.com/office/drawing/2014/chart" uri="{C3380CC4-5D6E-409C-BE32-E72D297353CC}">
              <c16:uniqueId val="{0000000C-E8A3-4977-B4ED-9BDDBDBFC61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944444444445301"/>
          <c:y val="0.16816576319919821"/>
          <c:w val="0.34166666666667095"/>
          <c:h val="0.67706828103773453"/>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205940720825267E-2"/>
          <c:y val="0.11397967145998662"/>
          <c:w val="0.37313701640953373"/>
          <c:h val="0.88602032854001367"/>
        </c:manualLayout>
      </c:layout>
      <c:pieChart>
        <c:varyColors val="1"/>
        <c:ser>
          <c:idx val="0"/>
          <c:order val="0"/>
          <c:dPt>
            <c:idx val="0"/>
            <c:bubble3D val="0"/>
            <c:spPr>
              <a:solidFill>
                <a:srgbClr val="376092"/>
              </a:solidFill>
              <a:ln w="19050">
                <a:solidFill>
                  <a:schemeClr val="lt1"/>
                </a:solidFill>
              </a:ln>
              <a:effectLst/>
            </c:spPr>
            <c:extLst xmlns:c16r2="http://schemas.microsoft.com/office/drawing/2015/06/chart">
              <c:ext xmlns:c16="http://schemas.microsoft.com/office/drawing/2014/chart" uri="{C3380CC4-5D6E-409C-BE32-E72D297353CC}">
                <c16:uniqueId val="{00000001-9B53-4804-A335-F1825BAD865D}"/>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9B53-4804-A335-F1825BAD865D}"/>
              </c:ext>
            </c:extLst>
          </c:dPt>
          <c:dPt>
            <c:idx val="2"/>
            <c:bubble3D val="0"/>
            <c:spPr>
              <a:solidFill>
                <a:srgbClr val="7F7F7F"/>
              </a:solidFill>
              <a:ln w="19050">
                <a:solidFill>
                  <a:schemeClr val="lt1"/>
                </a:solidFill>
              </a:ln>
              <a:effectLst/>
            </c:spPr>
            <c:extLst xmlns:c16r2="http://schemas.microsoft.com/office/drawing/2015/06/chart">
              <c:ext xmlns:c16="http://schemas.microsoft.com/office/drawing/2014/chart" uri="{C3380CC4-5D6E-409C-BE32-E72D297353CC}">
                <c16:uniqueId val="{00000005-9B53-4804-A335-F1825BAD865D}"/>
              </c:ext>
            </c:extLst>
          </c:dPt>
          <c:dPt>
            <c:idx val="3"/>
            <c:bubble3D val="0"/>
            <c:spPr>
              <a:solidFill>
                <a:srgbClr val="CC99FF"/>
              </a:solidFill>
              <a:ln w="19050">
                <a:solidFill>
                  <a:schemeClr val="lt1"/>
                </a:solidFill>
              </a:ln>
              <a:effectLst/>
            </c:spPr>
            <c:extLst xmlns:c16r2="http://schemas.microsoft.com/office/drawing/2015/06/chart">
              <c:ext xmlns:c16="http://schemas.microsoft.com/office/drawing/2014/chart" uri="{C3380CC4-5D6E-409C-BE32-E72D297353CC}">
                <c16:uniqueId val="{00000007-9B53-4804-A335-F1825BAD865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B53-4804-A335-F1825BAD865D}"/>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9B53-4804-A335-F1825BAD865D}"/>
              </c:ext>
            </c:extLst>
          </c:dPt>
          <c:dPt>
            <c:idx val="6"/>
            <c:bubble3D val="0"/>
            <c:spPr>
              <a:solidFill>
                <a:schemeClr val="accent4">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B53-4804-A335-F1825BAD865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9B53-4804-A335-F1825BAD865D}"/>
              </c:ext>
            </c:extLst>
          </c:dPt>
          <c:dPt>
            <c:idx val="8"/>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11-9B53-4804-A335-F1825BAD865D}"/>
              </c:ext>
            </c:extLst>
          </c:dPt>
          <c:dPt>
            <c:idx val="9"/>
            <c:bubble3D val="0"/>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13-9B53-4804-A335-F1825BAD865D}"/>
              </c:ext>
            </c:extLst>
          </c:dPt>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'[Обработка соц опроса.xlsx]Волжский'!$A$236:$A$245</c:f>
              <c:strCache>
                <c:ptCount val="10"/>
                <c:pt idx="0">
                  <c:v>Промышленность</c:v>
                </c:pt>
                <c:pt idx="1">
                  <c:v>Сельское хозяйство</c:v>
                </c:pt>
                <c:pt idx="2">
                  <c:v>Туризм и рекреационный комплекс</c:v>
                </c:pt>
                <c:pt idx="3">
                  <c:v>Сфера услуг</c:v>
                </c:pt>
                <c:pt idx="4">
                  <c:v>Транспорт</c:v>
                </c:pt>
                <c:pt idx="5">
                  <c:v>Образование</c:v>
                </c:pt>
                <c:pt idx="6">
                  <c:v>Здравоохранение</c:v>
                </c:pt>
                <c:pt idx="7">
                  <c:v>Финансовая деятельность</c:v>
                </c:pt>
                <c:pt idx="8">
                  <c:v>Сфера Интернет и информационных технологий</c:v>
                </c:pt>
                <c:pt idx="9">
                  <c:v>другое</c:v>
                </c:pt>
              </c:strCache>
            </c:strRef>
          </c:cat>
          <c:val>
            <c:numRef>
              <c:f>'[Обработка соц опроса.xlsx]Волжский'!$B$236:$B$245</c:f>
              <c:numCache>
                <c:formatCode>General</c:formatCode>
                <c:ptCount val="10"/>
                <c:pt idx="0">
                  <c:v>0.10546875000000012</c:v>
                </c:pt>
                <c:pt idx="1">
                  <c:v>0.45507812500000377</c:v>
                </c:pt>
                <c:pt idx="2">
                  <c:v>0.142578125</c:v>
                </c:pt>
                <c:pt idx="3">
                  <c:v>6.25E-2</c:v>
                </c:pt>
                <c:pt idx="4">
                  <c:v>2.734375000000001E-2</c:v>
                </c:pt>
                <c:pt idx="5">
                  <c:v>6.4453125000000014E-2</c:v>
                </c:pt>
                <c:pt idx="6">
                  <c:v>9.7656250000000028E-2</c:v>
                </c:pt>
                <c:pt idx="7">
                  <c:v>9.7656250000000208E-3</c:v>
                </c:pt>
                <c:pt idx="8">
                  <c:v>2.343750000000001E-2</c:v>
                </c:pt>
                <c:pt idx="9">
                  <c:v>1.1718750000000003E-2</c:v>
                </c:pt>
              </c:numCache>
            </c:numRef>
          </c:val>
          <c:extLst xmlns:c16r2="http://schemas.microsoft.com/office/drawing/2015/06/chart">
            <c:ext xmlns:c16="http://schemas.microsoft.com/office/drawing/2014/chart" uri="{C3380CC4-5D6E-409C-BE32-E72D297353CC}">
              <c16:uniqueId val="{00000014-9B53-4804-A335-F1825BAD865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8414577488158805"/>
          <c:y val="0.13998074565003699"/>
          <c:w val="0.49727179224548584"/>
          <c:h val="0.8085392028699115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555774278215235"/>
          <c:y val="2.9374088655584718E-2"/>
          <c:w val="0.52444225721784776"/>
          <c:h val="0.85710484106153395"/>
        </c:manualLayout>
      </c:layout>
      <c:barChart>
        <c:barDir val="bar"/>
        <c:grouping val="stacked"/>
        <c:varyColors val="0"/>
        <c:ser>
          <c:idx val="0"/>
          <c:order val="0"/>
          <c:tx>
            <c:strRef>
              <c:f>'[Обработка соц опроса.xlsx]Волжский'!$B$344</c:f>
              <c:strCache>
                <c:ptCount val="1"/>
                <c:pt idx="0">
                  <c:v>не удовлетворены</c:v>
                </c:pt>
              </c:strCache>
            </c:strRef>
          </c:tx>
          <c:spPr>
            <a:solidFill>
              <a:srgbClr val="C00000"/>
            </a:solidFill>
            <a:ln>
              <a:noFill/>
            </a:ln>
            <a:effectLst/>
          </c:spPr>
          <c:invertIfNegative val="0"/>
          <c:dLbls>
            <c:numFmt formatCode="0.0%" sourceLinked="0"/>
            <c:spPr>
              <a:solidFill>
                <a:schemeClr val="bg1"/>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соц опроса.xlsx]Волжский'!$A$345:$A$362</c:f>
              <c:strCache>
                <c:ptCount val="18"/>
                <c:pt idx="0">
                  <c:v>Дороги и транспортная обеспеченность</c:v>
                </c:pt>
                <c:pt idx="1">
                  <c:v>Развитие сельского хозяйства</c:v>
                </c:pt>
                <c:pt idx="2">
                  <c:v>Здравоохранение</c:v>
                </c:pt>
                <c:pt idx="3">
                  <c:v>Развитие промышленности</c:v>
                </c:pt>
                <c:pt idx="4">
                  <c:v>Услуги ЖКХ</c:v>
                </c:pt>
                <c:pt idx="5">
                  <c:v>Занятость</c:v>
                </c:pt>
                <c:pt idx="6">
                  <c:v>Уровень доходов</c:v>
                </c:pt>
                <c:pt idx="7">
                  <c:v>Отношения между властью и гражданами</c:v>
                </c:pt>
                <c:pt idx="8">
                  <c:v>Благоустройство</c:v>
                </c:pt>
                <c:pt idx="9">
                  <c:v>Жилищные условия</c:v>
                </c:pt>
                <c:pt idx="10">
                  <c:v>Экологическая ситуация</c:v>
                </c:pt>
                <c:pt idx="11">
                  <c:v>Предпринимательский климат</c:v>
                </c:pt>
                <c:pt idx="12">
                  <c:v>Сохранение природного и исторического наследия</c:v>
                </c:pt>
                <c:pt idx="13">
                  <c:v>Культура, досуг</c:v>
                </c:pt>
                <c:pt idx="14">
                  <c:v>Рынки, товары и услуги</c:v>
                </c:pt>
                <c:pt idx="15">
                  <c:v>Физическая культура и спорт</c:v>
                </c:pt>
                <c:pt idx="16">
                  <c:v>Безопасность</c:v>
                </c:pt>
                <c:pt idx="17">
                  <c:v>Образование</c:v>
                </c:pt>
              </c:strCache>
            </c:strRef>
          </c:cat>
          <c:val>
            <c:numRef>
              <c:f>'[Обработка соц опроса.xlsx]Волжский'!$B$345:$B$362</c:f>
              <c:numCache>
                <c:formatCode>0.000</c:formatCode>
                <c:ptCount val="18"/>
                <c:pt idx="0">
                  <c:v>0.57421875</c:v>
                </c:pt>
                <c:pt idx="1">
                  <c:v>0.537109375</c:v>
                </c:pt>
                <c:pt idx="2">
                  <c:v>0.529296875</c:v>
                </c:pt>
                <c:pt idx="3">
                  <c:v>0.51171875</c:v>
                </c:pt>
                <c:pt idx="4">
                  <c:v>0.5</c:v>
                </c:pt>
                <c:pt idx="5">
                  <c:v>0.49218750000000377</c:v>
                </c:pt>
                <c:pt idx="6">
                  <c:v>0.47460937500000377</c:v>
                </c:pt>
                <c:pt idx="7">
                  <c:v>0.39453125</c:v>
                </c:pt>
                <c:pt idx="8">
                  <c:v>0.33984375000000377</c:v>
                </c:pt>
                <c:pt idx="9">
                  <c:v>0.33398437500001127</c:v>
                </c:pt>
                <c:pt idx="10">
                  <c:v>0.33203125</c:v>
                </c:pt>
                <c:pt idx="11">
                  <c:v>0.32421875000000377</c:v>
                </c:pt>
                <c:pt idx="12">
                  <c:v>0.32226562500000377</c:v>
                </c:pt>
                <c:pt idx="13">
                  <c:v>0.32031250000000727</c:v>
                </c:pt>
                <c:pt idx="14">
                  <c:v>0.29687500000000377</c:v>
                </c:pt>
                <c:pt idx="15">
                  <c:v>0.29101562500000377</c:v>
                </c:pt>
                <c:pt idx="16">
                  <c:v>0.27929687500000377</c:v>
                </c:pt>
                <c:pt idx="17">
                  <c:v>0.21679687500000044</c:v>
                </c:pt>
              </c:numCache>
            </c:numRef>
          </c:val>
          <c:extLst xmlns:c16r2="http://schemas.microsoft.com/office/drawing/2015/06/chart">
            <c:ext xmlns:c16="http://schemas.microsoft.com/office/drawing/2014/chart" uri="{C3380CC4-5D6E-409C-BE32-E72D297353CC}">
              <c16:uniqueId val="{00000000-E10E-4F76-A87A-07B13E2BBA83}"/>
            </c:ext>
          </c:extLst>
        </c:ser>
        <c:ser>
          <c:idx val="1"/>
          <c:order val="1"/>
          <c:tx>
            <c:strRef>
              <c:f>'[Обработка соц опроса.xlsx]Волжский'!$C$344</c:f>
              <c:strCache>
                <c:ptCount val="1"/>
                <c:pt idx="0">
                  <c:v>нейтральная</c:v>
                </c:pt>
              </c:strCache>
            </c:strRef>
          </c:tx>
          <c:spPr>
            <a:solidFill>
              <a:srgbClr val="7F7F7F"/>
            </a:solidFill>
            <a:ln>
              <a:noFill/>
            </a:ln>
            <a:effectLst/>
          </c:spPr>
          <c:invertIfNegative val="0"/>
          <c:dLbls>
            <c:numFmt formatCode="0.0%" sourceLinked="0"/>
            <c:spPr>
              <a:solidFill>
                <a:schemeClr val="bg1"/>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соц опроса.xlsx]Волжский'!$A$345:$A$362</c:f>
              <c:strCache>
                <c:ptCount val="18"/>
                <c:pt idx="0">
                  <c:v>Дороги и транспортная обеспеченность</c:v>
                </c:pt>
                <c:pt idx="1">
                  <c:v>Развитие сельского хозяйства</c:v>
                </c:pt>
                <c:pt idx="2">
                  <c:v>Здравоохранение</c:v>
                </c:pt>
                <c:pt idx="3">
                  <c:v>Развитие промышленности</c:v>
                </c:pt>
                <c:pt idx="4">
                  <c:v>Услуги ЖКХ</c:v>
                </c:pt>
                <c:pt idx="5">
                  <c:v>Занятость</c:v>
                </c:pt>
                <c:pt idx="6">
                  <c:v>Уровень доходов</c:v>
                </c:pt>
                <c:pt idx="7">
                  <c:v>Отношения между властью и гражданами</c:v>
                </c:pt>
                <c:pt idx="8">
                  <c:v>Благоустройство</c:v>
                </c:pt>
                <c:pt idx="9">
                  <c:v>Жилищные условия</c:v>
                </c:pt>
                <c:pt idx="10">
                  <c:v>Экологическая ситуация</c:v>
                </c:pt>
                <c:pt idx="11">
                  <c:v>Предпринимательский климат</c:v>
                </c:pt>
                <c:pt idx="12">
                  <c:v>Сохранение природного и исторического наследия</c:v>
                </c:pt>
                <c:pt idx="13">
                  <c:v>Культура, досуг</c:v>
                </c:pt>
                <c:pt idx="14">
                  <c:v>Рынки, товары и услуги</c:v>
                </c:pt>
                <c:pt idx="15">
                  <c:v>Физическая культура и спорт</c:v>
                </c:pt>
                <c:pt idx="16">
                  <c:v>Безопасность</c:v>
                </c:pt>
                <c:pt idx="17">
                  <c:v>Образование</c:v>
                </c:pt>
              </c:strCache>
            </c:strRef>
          </c:cat>
          <c:val>
            <c:numRef>
              <c:f>'[Обработка соц опроса.xlsx]Волжский'!$C$345:$C$362</c:f>
              <c:numCache>
                <c:formatCode>0.000</c:formatCode>
                <c:ptCount val="18"/>
                <c:pt idx="0">
                  <c:v>0.26367187500000377</c:v>
                </c:pt>
                <c:pt idx="1">
                  <c:v>0.26171875</c:v>
                </c:pt>
                <c:pt idx="2">
                  <c:v>0.29687500000000377</c:v>
                </c:pt>
                <c:pt idx="3">
                  <c:v>0.29296875000000377</c:v>
                </c:pt>
                <c:pt idx="4">
                  <c:v>0.30468750000000377</c:v>
                </c:pt>
                <c:pt idx="5">
                  <c:v>0.30664062500000377</c:v>
                </c:pt>
                <c:pt idx="6">
                  <c:v>0.36718750000000377</c:v>
                </c:pt>
                <c:pt idx="7">
                  <c:v>0.27734375</c:v>
                </c:pt>
                <c:pt idx="8">
                  <c:v>0.30859375</c:v>
                </c:pt>
                <c:pt idx="9">
                  <c:v>0.34960937500000377</c:v>
                </c:pt>
                <c:pt idx="10">
                  <c:v>0.30859375</c:v>
                </c:pt>
                <c:pt idx="11">
                  <c:v>0.36718750000000377</c:v>
                </c:pt>
                <c:pt idx="12">
                  <c:v>0.30664062500000377</c:v>
                </c:pt>
                <c:pt idx="13">
                  <c:v>0.220703125</c:v>
                </c:pt>
                <c:pt idx="14">
                  <c:v>0.31640625000000377</c:v>
                </c:pt>
                <c:pt idx="15">
                  <c:v>0.25585937500000377</c:v>
                </c:pt>
                <c:pt idx="16">
                  <c:v>0.31445312500000377</c:v>
                </c:pt>
                <c:pt idx="17">
                  <c:v>0.259765625</c:v>
                </c:pt>
              </c:numCache>
            </c:numRef>
          </c:val>
          <c:extLst xmlns:c16r2="http://schemas.microsoft.com/office/drawing/2015/06/chart">
            <c:ext xmlns:c16="http://schemas.microsoft.com/office/drawing/2014/chart" uri="{C3380CC4-5D6E-409C-BE32-E72D297353CC}">
              <c16:uniqueId val="{00000001-E10E-4F76-A87A-07B13E2BBA83}"/>
            </c:ext>
          </c:extLst>
        </c:ser>
        <c:ser>
          <c:idx val="2"/>
          <c:order val="2"/>
          <c:tx>
            <c:strRef>
              <c:f>'[Обработка соц опроса.xlsx]Волжский'!$D$344</c:f>
              <c:strCache>
                <c:ptCount val="1"/>
                <c:pt idx="0">
                  <c:v>удовлетворены</c:v>
                </c:pt>
              </c:strCache>
            </c:strRef>
          </c:tx>
          <c:spPr>
            <a:solidFill>
              <a:srgbClr val="376092"/>
            </a:solidFill>
            <a:ln>
              <a:noFill/>
            </a:ln>
            <a:effectLst/>
          </c:spPr>
          <c:invertIfNegative val="0"/>
          <c:dLbls>
            <c:numFmt formatCode="0.0%" sourceLinked="0"/>
            <c:spPr>
              <a:solidFill>
                <a:schemeClr val="bg1"/>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соц опроса.xlsx]Волжский'!$A$345:$A$362</c:f>
              <c:strCache>
                <c:ptCount val="18"/>
                <c:pt idx="0">
                  <c:v>Дороги и транспортная обеспеченность</c:v>
                </c:pt>
                <c:pt idx="1">
                  <c:v>Развитие сельского хозяйства</c:v>
                </c:pt>
                <c:pt idx="2">
                  <c:v>Здравоохранение</c:v>
                </c:pt>
                <c:pt idx="3">
                  <c:v>Развитие промышленности</c:v>
                </c:pt>
                <c:pt idx="4">
                  <c:v>Услуги ЖКХ</c:v>
                </c:pt>
                <c:pt idx="5">
                  <c:v>Занятость</c:v>
                </c:pt>
                <c:pt idx="6">
                  <c:v>Уровень доходов</c:v>
                </c:pt>
                <c:pt idx="7">
                  <c:v>Отношения между властью и гражданами</c:v>
                </c:pt>
                <c:pt idx="8">
                  <c:v>Благоустройство</c:v>
                </c:pt>
                <c:pt idx="9">
                  <c:v>Жилищные условия</c:v>
                </c:pt>
                <c:pt idx="10">
                  <c:v>Экологическая ситуация</c:v>
                </c:pt>
                <c:pt idx="11">
                  <c:v>Предпринимательский климат</c:v>
                </c:pt>
                <c:pt idx="12">
                  <c:v>Сохранение природного и исторического наследия</c:v>
                </c:pt>
                <c:pt idx="13">
                  <c:v>Культура, досуг</c:v>
                </c:pt>
                <c:pt idx="14">
                  <c:v>Рынки, товары и услуги</c:v>
                </c:pt>
                <c:pt idx="15">
                  <c:v>Физическая культура и спорт</c:v>
                </c:pt>
                <c:pt idx="16">
                  <c:v>Безопасность</c:v>
                </c:pt>
                <c:pt idx="17">
                  <c:v>Образование</c:v>
                </c:pt>
              </c:strCache>
            </c:strRef>
          </c:cat>
          <c:val>
            <c:numRef>
              <c:f>'[Обработка соц опроса.xlsx]Волжский'!$D$345:$D$362</c:f>
              <c:numCache>
                <c:formatCode>0.000</c:formatCode>
                <c:ptCount val="18"/>
                <c:pt idx="0">
                  <c:v>0.162109375</c:v>
                </c:pt>
                <c:pt idx="1">
                  <c:v>0.20117187499999967</c:v>
                </c:pt>
                <c:pt idx="2">
                  <c:v>0.173828125</c:v>
                </c:pt>
                <c:pt idx="3">
                  <c:v>0.1953125</c:v>
                </c:pt>
                <c:pt idx="4">
                  <c:v>0.1953125</c:v>
                </c:pt>
                <c:pt idx="5">
                  <c:v>0.20117187499999967</c:v>
                </c:pt>
                <c:pt idx="6">
                  <c:v>0.15820312500000044</c:v>
                </c:pt>
                <c:pt idx="7">
                  <c:v>0.32812500000000377</c:v>
                </c:pt>
                <c:pt idx="8">
                  <c:v>0.35156250000000377</c:v>
                </c:pt>
                <c:pt idx="9">
                  <c:v>0.31640625000000377</c:v>
                </c:pt>
                <c:pt idx="10">
                  <c:v>0.35937500000000377</c:v>
                </c:pt>
                <c:pt idx="11">
                  <c:v>0.30859375</c:v>
                </c:pt>
                <c:pt idx="12">
                  <c:v>0.37109375</c:v>
                </c:pt>
                <c:pt idx="13">
                  <c:v>0.45898437500000727</c:v>
                </c:pt>
                <c:pt idx="14">
                  <c:v>0.38671875000000377</c:v>
                </c:pt>
                <c:pt idx="15">
                  <c:v>0.453125</c:v>
                </c:pt>
                <c:pt idx="16">
                  <c:v>0.40625</c:v>
                </c:pt>
                <c:pt idx="17">
                  <c:v>0.52343749999999956</c:v>
                </c:pt>
              </c:numCache>
            </c:numRef>
          </c:val>
          <c:extLst xmlns:c16r2="http://schemas.microsoft.com/office/drawing/2015/06/chart">
            <c:ext xmlns:c16="http://schemas.microsoft.com/office/drawing/2014/chart" uri="{C3380CC4-5D6E-409C-BE32-E72D297353CC}">
              <c16:uniqueId val="{00000002-E10E-4F76-A87A-07B13E2BBA83}"/>
            </c:ext>
          </c:extLst>
        </c:ser>
        <c:dLbls>
          <c:showLegendKey val="0"/>
          <c:showVal val="0"/>
          <c:showCatName val="0"/>
          <c:showSerName val="0"/>
          <c:showPercent val="0"/>
          <c:showBubbleSize val="0"/>
        </c:dLbls>
        <c:gapWidth val="150"/>
        <c:overlap val="100"/>
        <c:axId val="318468608"/>
        <c:axId val="144663680"/>
      </c:barChart>
      <c:catAx>
        <c:axId val="31846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663680"/>
        <c:crosses val="autoZero"/>
        <c:auto val="1"/>
        <c:lblAlgn val="ctr"/>
        <c:lblOffset val="100"/>
        <c:tickLblSkip val="1"/>
        <c:noMultiLvlLbl val="0"/>
      </c:catAx>
      <c:valAx>
        <c:axId val="144663680"/>
        <c:scaling>
          <c:orientation val="minMax"/>
        </c:scaling>
        <c:delete val="1"/>
        <c:axPos val="b"/>
        <c:numFmt formatCode="0.000" sourceLinked="1"/>
        <c:majorTickMark val="none"/>
        <c:minorTickMark val="none"/>
        <c:tickLblPos val="none"/>
        <c:crossAx val="31846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681973667226507"/>
          <c:y val="1.9382549899151238E-3"/>
          <c:w val="0.51075907868545611"/>
          <c:h val="0.99679372772695318"/>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соц опроса.xlsx]Волжский'!$A$366:$A$376</c:f>
              <c:strCache>
                <c:ptCount val="11"/>
                <c:pt idx="0">
                  <c:v>Другое</c:v>
                </c:pt>
                <c:pt idx="1">
                  <c:v>Расширение внешнеэкономических связей и развитие межмуниципального сотрудничества</c:v>
                </c:pt>
                <c:pt idx="2">
                  <c:v>Внедрение цифровых технологий в различные сферы жизни</c:v>
                </c:pt>
                <c:pt idx="3">
                  <c:v>Развитие м поддержка бизнеса и предпринимательства</c:v>
                </c:pt>
                <c:pt idx="4">
                  <c:v>Улучшение качества сотовой и Интернет-связи</c:v>
                </c:pt>
                <c:pt idx="5">
                  <c:v>Повышение эффективности муниципального управления</c:v>
                </c:pt>
                <c:pt idx="6">
                  <c:v>Увеличение потока инвестиций и формирование благоприятного делового климата</c:v>
                </c:pt>
                <c:pt idx="7">
                  <c:v>Формирование высокого уровня культуры и и сознания граждан</c:v>
                </c:pt>
                <c:pt idx="8">
                  <c:v>Повышение качества услуг, включая государственные (муниципальные)</c:v>
                </c:pt>
                <c:pt idx="9">
                  <c:v>Развитие транспортной инфраструктуры</c:v>
                </c:pt>
                <c:pt idx="10">
                  <c:v>Создание комфортной среды проживания</c:v>
                </c:pt>
              </c:strCache>
            </c:strRef>
          </c:cat>
          <c:val>
            <c:numRef>
              <c:f>'[Обработка соц опроса.xlsx]Волжский'!$B$366:$B$376</c:f>
              <c:numCache>
                <c:formatCode>0.000</c:formatCode>
                <c:ptCount val="11"/>
                <c:pt idx="0">
                  <c:v>4.1015625000000014E-2</c:v>
                </c:pt>
                <c:pt idx="1">
                  <c:v>7.8125E-2</c:v>
                </c:pt>
                <c:pt idx="2">
                  <c:v>9.3750000000001568E-2</c:v>
                </c:pt>
                <c:pt idx="3">
                  <c:v>0.236328125</c:v>
                </c:pt>
                <c:pt idx="4">
                  <c:v>0.25</c:v>
                </c:pt>
                <c:pt idx="5">
                  <c:v>0.26171875</c:v>
                </c:pt>
                <c:pt idx="6">
                  <c:v>0.29687500000000377</c:v>
                </c:pt>
                <c:pt idx="7">
                  <c:v>0.345703125</c:v>
                </c:pt>
                <c:pt idx="8">
                  <c:v>0.43554687500000727</c:v>
                </c:pt>
                <c:pt idx="9">
                  <c:v>0.53515625</c:v>
                </c:pt>
                <c:pt idx="10">
                  <c:v>0.67773437500000766</c:v>
                </c:pt>
              </c:numCache>
            </c:numRef>
          </c:val>
          <c:extLst xmlns:c16r2="http://schemas.microsoft.com/office/drawing/2015/06/chart">
            <c:ext xmlns:c16="http://schemas.microsoft.com/office/drawing/2014/chart" uri="{C3380CC4-5D6E-409C-BE32-E72D297353CC}">
              <c16:uniqueId val="{00000000-06FA-403A-AD07-B622B3FAEFD4}"/>
            </c:ext>
          </c:extLst>
        </c:ser>
        <c:dLbls>
          <c:showLegendKey val="0"/>
          <c:showVal val="0"/>
          <c:showCatName val="0"/>
          <c:showSerName val="0"/>
          <c:showPercent val="0"/>
          <c:showBubbleSize val="0"/>
        </c:dLbls>
        <c:gapWidth val="182"/>
        <c:axId val="230189568"/>
        <c:axId val="144665408"/>
      </c:barChart>
      <c:catAx>
        <c:axId val="230189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665408"/>
        <c:crosses val="autoZero"/>
        <c:auto val="1"/>
        <c:lblAlgn val="ctr"/>
        <c:lblOffset val="100"/>
        <c:noMultiLvlLbl val="0"/>
      </c:catAx>
      <c:valAx>
        <c:axId val="144665408"/>
        <c:scaling>
          <c:orientation val="minMax"/>
        </c:scaling>
        <c:delete val="1"/>
        <c:axPos val="b"/>
        <c:numFmt formatCode="0.000" sourceLinked="1"/>
        <c:majorTickMark val="none"/>
        <c:minorTickMark val="none"/>
        <c:tickLblPos val="none"/>
        <c:crossAx val="23018956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545200890508673E-2"/>
          <c:y val="0.122079661672385"/>
          <c:w val="0.34215834725629901"/>
          <c:h val="0.66894280848123611"/>
        </c:manualLayout>
      </c:layout>
      <c:pieChart>
        <c:varyColors val="1"/>
        <c:ser>
          <c:idx val="0"/>
          <c:order val="0"/>
          <c:dPt>
            <c:idx val="0"/>
            <c:bubble3D val="0"/>
            <c:spPr>
              <a:solidFill>
                <a:srgbClr val="376092"/>
              </a:solidFill>
              <a:ln w="19050">
                <a:solidFill>
                  <a:schemeClr val="lt1"/>
                </a:solidFill>
              </a:ln>
              <a:effectLst/>
            </c:spPr>
            <c:extLst xmlns:c16r2="http://schemas.microsoft.com/office/drawing/2015/06/chart">
              <c:ext xmlns:c16="http://schemas.microsoft.com/office/drawing/2014/chart" uri="{C3380CC4-5D6E-409C-BE32-E72D297353CC}">
                <c16:uniqueId val="{00000001-5E40-4E50-9235-4C703D877121}"/>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5E40-4E50-9235-4C703D877121}"/>
              </c:ext>
            </c:extLst>
          </c:dPt>
          <c:dPt>
            <c:idx val="2"/>
            <c:bubble3D val="0"/>
            <c:spPr>
              <a:solidFill>
                <a:srgbClr val="7F7F7F"/>
              </a:solidFill>
              <a:ln w="19050">
                <a:solidFill>
                  <a:schemeClr val="lt1"/>
                </a:solidFill>
              </a:ln>
              <a:effectLst/>
            </c:spPr>
            <c:extLst xmlns:c16r2="http://schemas.microsoft.com/office/drawing/2015/06/chart">
              <c:ext xmlns:c16="http://schemas.microsoft.com/office/drawing/2014/chart" uri="{C3380CC4-5D6E-409C-BE32-E72D297353CC}">
                <c16:uniqueId val="{00000005-5E40-4E50-9235-4C703D877121}"/>
              </c:ext>
            </c:extLst>
          </c:dPt>
          <c:dPt>
            <c:idx val="3"/>
            <c:bubble3D val="0"/>
            <c:spPr>
              <a:solidFill>
                <a:srgbClr val="CC99FF"/>
              </a:solidFill>
              <a:ln w="19050">
                <a:solidFill>
                  <a:schemeClr val="lt1"/>
                </a:solidFill>
              </a:ln>
              <a:effectLst/>
            </c:spPr>
            <c:extLst xmlns:c16r2="http://schemas.microsoft.com/office/drawing/2015/06/chart">
              <c:ext xmlns:c16="http://schemas.microsoft.com/office/drawing/2014/chart" uri="{C3380CC4-5D6E-409C-BE32-E72D297353CC}">
                <c16:uniqueId val="{00000007-5E40-4E50-9235-4C703D877121}"/>
              </c:ext>
            </c:extLst>
          </c:dPt>
          <c:dPt>
            <c:idx val="4"/>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5E40-4E50-9235-4C703D877121}"/>
              </c:ext>
            </c:extLst>
          </c:dPt>
          <c:dPt>
            <c:idx val="5"/>
            <c:bubble3D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5E40-4E50-9235-4C703D877121}"/>
              </c:ext>
            </c:extLst>
          </c:dPt>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'[Обработка соц опроса.xlsx]Волжский'!$A$428:$A$433</c:f>
              <c:strCache>
                <c:ptCount val="6"/>
                <c:pt idx="0">
                  <c:v>Дворовые территории (детские площадки, зеленые насаждения, ликвидация незаконных парковок и др.)</c:v>
                </c:pt>
                <c:pt idx="1">
                  <c:v>Обычные улицы (тротуары)</c:v>
                </c:pt>
                <c:pt idx="2">
                  <c:v>Парки, скверы, зеленые зоны</c:v>
                </c:pt>
                <c:pt idx="3">
                  <c:v>Набережные, в том числе использовать рекреационный потенциал водоемов и лесов</c:v>
                </c:pt>
                <c:pt idx="4">
                  <c:v>Всесезонные (крытые) общественные пространства (крытый аквапарк, культурные центры, центры массового досуга и т.д.)</c:v>
                </c:pt>
                <c:pt idx="5">
                  <c:v>Пешеходные улицы и пешеходную инфраструктуру (наземные пешеходные переходы, реализация идеи "нулевой терпимости к ДТП" в результате создания островков безопасности, снижения скоростного режима и др.)</c:v>
                </c:pt>
              </c:strCache>
            </c:strRef>
          </c:cat>
          <c:val>
            <c:numRef>
              <c:f>'[Обработка соц опроса.xlsx]Волжский'!$B$428:$B$433</c:f>
              <c:numCache>
                <c:formatCode>0.0%</c:formatCode>
                <c:ptCount val="6"/>
                <c:pt idx="0">
                  <c:v>0.232421875</c:v>
                </c:pt>
                <c:pt idx="1">
                  <c:v>0.236328125</c:v>
                </c:pt>
                <c:pt idx="2">
                  <c:v>0.16796875000000044</c:v>
                </c:pt>
                <c:pt idx="3">
                  <c:v>9.3750000000001568E-2</c:v>
                </c:pt>
                <c:pt idx="4">
                  <c:v>0.142578125</c:v>
                </c:pt>
                <c:pt idx="5">
                  <c:v>0.126953125</c:v>
                </c:pt>
              </c:numCache>
            </c:numRef>
          </c:val>
          <c:extLst xmlns:c16r2="http://schemas.microsoft.com/office/drawing/2015/06/chart">
            <c:ext xmlns:c16="http://schemas.microsoft.com/office/drawing/2014/chart" uri="{C3380CC4-5D6E-409C-BE32-E72D297353CC}">
              <c16:uniqueId val="{0000000C-5E40-4E50-9235-4C703D87712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39999706588793837"/>
          <c:y val="2.4539877300614039E-2"/>
          <c:w val="0.6000029341120684"/>
          <c:h val="0.9584925043878718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4042348648360767"/>
          <c:y val="5.4066997013305869E-2"/>
          <c:w val="0.44723364409714889"/>
          <c:h val="0.87017311493470761"/>
        </c:manualLayout>
      </c:layout>
      <c:pieChart>
        <c:varyColors val="1"/>
        <c:ser>
          <c:idx val="0"/>
          <c:order val="0"/>
          <c:dPt>
            <c:idx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0-0860-4394-86C1-1D57DBC2B89F}"/>
              </c:ext>
            </c:extLst>
          </c:dPt>
          <c:dPt>
            <c:idx val="1"/>
            <c:bubble3D val="0"/>
            <c:spPr>
              <a:solidFill>
                <a:srgbClr val="C00000"/>
              </a:solidFill>
            </c:spPr>
            <c:extLst xmlns:c16r2="http://schemas.microsoft.com/office/drawing/2015/06/chart">
              <c:ext xmlns:c16="http://schemas.microsoft.com/office/drawing/2014/chart" uri="{C3380CC4-5D6E-409C-BE32-E72D297353CC}">
                <c16:uniqueId val="{00000001-0860-4394-86C1-1D57DBC2B89F}"/>
              </c:ext>
            </c:extLst>
          </c:dPt>
          <c:dPt>
            <c:idx val="2"/>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2-0860-4394-86C1-1D57DBC2B89F}"/>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'Молодежь и разв предприним'!$A$2:$A$4</c:f>
              <c:strCache>
                <c:ptCount val="3"/>
                <c:pt idx="0">
                  <c:v>Затрудняюсь ответить</c:v>
                </c:pt>
                <c:pt idx="1">
                  <c:v>Нет</c:v>
                </c:pt>
                <c:pt idx="2">
                  <c:v>Да</c:v>
                </c:pt>
              </c:strCache>
            </c:strRef>
          </c:cat>
          <c:val>
            <c:numRef>
              <c:f>'Молодежь и разв предприним'!$B$2:$B$4</c:f>
              <c:numCache>
                <c:formatCode>0.00%</c:formatCode>
                <c:ptCount val="3"/>
                <c:pt idx="0">
                  <c:v>0.126</c:v>
                </c:pt>
                <c:pt idx="1">
                  <c:v>0.64800000000000868</c:v>
                </c:pt>
                <c:pt idx="2">
                  <c:v>0.22500000000000001</c:v>
                </c:pt>
              </c:numCache>
            </c:numRef>
          </c:val>
          <c:extLst xmlns:c16r2="http://schemas.microsoft.com/office/drawing/2015/06/chart">
            <c:ext xmlns:c16="http://schemas.microsoft.com/office/drawing/2014/chart" uri="{C3380CC4-5D6E-409C-BE32-E72D297353CC}">
              <c16:uniqueId val="{00000003-0860-4394-86C1-1D57DBC2B89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488520709771394"/>
          <c:y val="0.26863426554439318"/>
          <c:w val="0.30673126058247657"/>
          <c:h val="0.42675031750063497"/>
        </c:manualLayout>
      </c:layout>
      <c:overlay val="0"/>
    </c:legend>
    <c:plotVisOnly val="1"/>
    <c:dispBlanksAs val="zero"/>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005212273911483E-2"/>
          <c:y val="3.896103896103896E-2"/>
          <c:w val="0.32656254272916541"/>
          <c:h val="0.91585949483588258"/>
        </c:manualLayout>
      </c:layout>
      <c:pieChart>
        <c:varyColors val="1"/>
        <c:ser>
          <c:idx val="0"/>
          <c:order val="0"/>
          <c:tx>
            <c:strRef>
              <c:f>Лист1!$B$1</c:f>
              <c:strCache>
                <c:ptCount val="1"/>
                <c:pt idx="0">
                  <c:v>Информационные ресурсы для ИП</c:v>
                </c:pt>
              </c:strCache>
            </c:strRef>
          </c:tx>
          <c:spPr>
            <a:ln>
              <a:solidFill>
                <a:sysClr val="window" lastClr="FFFFFF"/>
              </a:solidFill>
            </a:ln>
          </c:spPr>
          <c:dPt>
            <c:idx val="0"/>
            <c:bubble3D val="0"/>
            <c:spPr>
              <a:solidFill>
                <a:srgbClr val="C00000"/>
              </a:solidFill>
              <a:ln w="19050">
                <a:solidFill>
                  <a:sysClr val="window" lastClr="FFFFFF"/>
                </a:solidFill>
              </a:ln>
              <a:effectLst/>
            </c:spPr>
            <c:extLst xmlns:c16r2="http://schemas.microsoft.com/office/drawing/2015/06/chart">
              <c:ext xmlns:c16="http://schemas.microsoft.com/office/drawing/2014/chart" uri="{C3380CC4-5D6E-409C-BE32-E72D297353CC}">
                <c16:uniqueId val="{00000001-349A-4FFA-86E3-C95823EEC93B}"/>
              </c:ext>
            </c:extLst>
          </c:dPt>
          <c:dPt>
            <c:idx val="1"/>
            <c:bubble3D val="0"/>
            <c:spPr>
              <a:solidFill>
                <a:srgbClr val="376092"/>
              </a:solidFill>
              <a:ln w="19050">
                <a:solidFill>
                  <a:sysClr val="window" lastClr="FFFFFF"/>
                </a:solidFill>
              </a:ln>
              <a:effectLst/>
            </c:spPr>
            <c:extLst xmlns:c16r2="http://schemas.microsoft.com/office/drawing/2015/06/chart">
              <c:ext xmlns:c16="http://schemas.microsoft.com/office/drawing/2014/chart" uri="{C3380CC4-5D6E-409C-BE32-E72D297353CC}">
                <c16:uniqueId val="{00000003-349A-4FFA-86E3-C95823EEC93B}"/>
              </c:ext>
            </c:extLst>
          </c:dPt>
          <c:dPt>
            <c:idx val="2"/>
            <c:bubble3D val="0"/>
            <c:spPr>
              <a:solidFill>
                <a:srgbClr val="7F7F7F"/>
              </a:solidFill>
              <a:ln w="19050">
                <a:solidFill>
                  <a:sysClr val="window" lastClr="FFFFFF"/>
                </a:solidFill>
              </a:ln>
              <a:effectLst/>
            </c:spPr>
            <c:extLst xmlns:c16r2="http://schemas.microsoft.com/office/drawing/2015/06/chart">
              <c:ext xmlns:c16="http://schemas.microsoft.com/office/drawing/2014/chart" uri="{C3380CC4-5D6E-409C-BE32-E72D297353CC}">
                <c16:uniqueId val="{00000005-349A-4FFA-86E3-C95823EEC93B}"/>
              </c:ext>
            </c:extLst>
          </c:dPt>
          <c:dPt>
            <c:idx val="3"/>
            <c:bubble3D val="0"/>
            <c:spPr>
              <a:solidFill>
                <a:srgbClr val="4472C4">
                  <a:lumMod val="40000"/>
                  <a:lumOff val="60000"/>
                </a:srgbClr>
              </a:solidFill>
              <a:ln w="19050">
                <a:solidFill>
                  <a:sysClr val="window" lastClr="FFFFFF"/>
                </a:solidFill>
              </a:ln>
              <a:effectLst/>
            </c:spPr>
            <c:extLst xmlns:c16r2="http://schemas.microsoft.com/office/drawing/2015/06/chart">
              <c:ext xmlns:c16="http://schemas.microsoft.com/office/drawing/2014/chart" uri="{C3380CC4-5D6E-409C-BE32-E72D297353CC}">
                <c16:uniqueId val="{00000007-349A-4FFA-86E3-C95823EEC93B}"/>
              </c:ext>
            </c:extLst>
          </c:dPt>
          <c:dLbls>
            <c:numFmt formatCode="0.0%" sourceLinked="0"/>
            <c:spPr>
              <a:noFill/>
              <a:ln w="25400">
                <a:noFill/>
              </a:ln>
            </c:spPr>
            <c:txPr>
              <a:bodyPr rot="0" vert="horz"/>
              <a:lstStyle/>
              <a:p>
                <a:pPr>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Да, регулярно пользуюсь данными ресурсами/услугами организаций</c:v>
                </c:pt>
                <c:pt idx="1">
                  <c:v>Да, знаю, где искать, но ни разу не пользовался(лась) данными ресурсами/услугами организаций</c:v>
                </c:pt>
                <c:pt idx="2">
                  <c:v>Нет, нигде не видел(а) рекламы, хотя мне было бы интересно узнать побольше информации</c:v>
                </c:pt>
                <c:pt idx="3">
                  <c:v>Нет, пока не интересуюсь данным вопросом</c:v>
                </c:pt>
              </c:strCache>
            </c:strRef>
          </c:cat>
          <c:val>
            <c:numRef>
              <c:f>Лист1!$B$2:$B$5</c:f>
              <c:numCache>
                <c:formatCode>0.00%</c:formatCode>
                <c:ptCount val="4"/>
                <c:pt idx="0">
                  <c:v>8.4000000000000047E-2</c:v>
                </c:pt>
                <c:pt idx="1">
                  <c:v>0.31300000000000378</c:v>
                </c:pt>
                <c:pt idx="2">
                  <c:v>0.25800000000000001</c:v>
                </c:pt>
                <c:pt idx="3">
                  <c:v>0.34600000000000031</c:v>
                </c:pt>
              </c:numCache>
            </c:numRef>
          </c:val>
          <c:extLst xmlns:c16r2="http://schemas.microsoft.com/office/drawing/2015/06/chart">
            <c:ext xmlns:c16="http://schemas.microsoft.com/office/drawing/2014/chart" uri="{C3380CC4-5D6E-409C-BE32-E72D297353CC}">
              <c16:uniqueId val="{00000008-349A-4FFA-86E3-C95823EEC93B}"/>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39627933456847331"/>
          <c:y val="7.8224767358625713E-2"/>
          <c:w val="0.60372066543153613"/>
          <c:h val="0.92078417304898463"/>
        </c:manualLayout>
      </c:layout>
      <c:overlay val="0"/>
      <c:spPr>
        <a:noFill/>
        <a:ln w="25400">
          <a:noFill/>
        </a:ln>
      </c:spPr>
      <c:txPr>
        <a:bodyPr rot="0" vert="horz"/>
        <a:lstStyle/>
        <a:p>
          <a:pPr>
            <a:defRPr/>
          </a:pPr>
          <a:endParaRPr lang="ru-RU"/>
        </a:p>
      </c:txPr>
    </c:legend>
    <c:plotVisOnly val="1"/>
    <c:dispBlanksAs val="zero"/>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a:t>Пол</a:t>
            </a:r>
          </a:p>
        </c:rich>
      </c:tx>
      <c:layout>
        <c:manualLayout>
          <c:xMode val="edge"/>
          <c:yMode val="edge"/>
          <c:x val="0.37731804697051802"/>
          <c:y val="3.1111111111111252E-2"/>
        </c:manualLayout>
      </c:layout>
      <c:overlay val="0"/>
      <c:spPr>
        <a:noFill/>
        <a:ln>
          <a:noFill/>
        </a:ln>
        <a:effectLst/>
      </c:spPr>
    </c:title>
    <c:autoTitleDeleted val="0"/>
    <c:plotArea>
      <c:layout>
        <c:manualLayout>
          <c:layoutTarget val="inner"/>
          <c:xMode val="edge"/>
          <c:yMode val="edge"/>
          <c:x val="0.12241845990749498"/>
          <c:y val="0.13913210848644128"/>
          <c:w val="0.62486957859910552"/>
          <c:h val="0.63944986876640464"/>
        </c:manualLayout>
      </c:layout>
      <c:pieChart>
        <c:varyColors val="1"/>
        <c:ser>
          <c:idx val="0"/>
          <c:order val="0"/>
          <c:spPr>
            <a:solidFill>
              <a:srgbClr val="C00000"/>
            </a:solidFill>
          </c:spPr>
          <c:dPt>
            <c:idx val="0"/>
            <c:bubble3D val="0"/>
            <c:spPr>
              <a:solidFill>
                <a:srgbClr val="376092"/>
              </a:solidFill>
              <a:ln w="19050">
                <a:solidFill>
                  <a:schemeClr val="lt1"/>
                </a:solidFill>
              </a:ln>
              <a:effectLst/>
            </c:spPr>
            <c:extLst xmlns:c16r2="http://schemas.microsoft.com/office/drawing/2015/06/chart">
              <c:ext xmlns:c16="http://schemas.microsoft.com/office/drawing/2014/chart" uri="{C3380CC4-5D6E-409C-BE32-E72D297353CC}">
                <c16:uniqueId val="{00000001-3ED7-40C9-8CE2-0A3551B7E176}"/>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3ED7-40C9-8CE2-0A3551B7E176}"/>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'[Обработка соц опроса.xlsx]Волжский'!$A$71:$A$72</c:f>
              <c:strCache>
                <c:ptCount val="2"/>
                <c:pt idx="0">
                  <c:v>мужской </c:v>
                </c:pt>
                <c:pt idx="1">
                  <c:v>женский </c:v>
                </c:pt>
              </c:strCache>
            </c:strRef>
          </c:cat>
          <c:val>
            <c:numRef>
              <c:f>'[Обработка соц опроса.xlsx]Волжский'!$B$71:$B$72</c:f>
              <c:numCache>
                <c:formatCode>General</c:formatCode>
                <c:ptCount val="2"/>
                <c:pt idx="0">
                  <c:v>25.4</c:v>
                </c:pt>
                <c:pt idx="1">
                  <c:v>74.599999999999994</c:v>
                </c:pt>
              </c:numCache>
            </c:numRef>
          </c:val>
          <c:extLst xmlns:c16r2="http://schemas.microsoft.com/office/drawing/2015/06/chart">
            <c:ext xmlns:c16="http://schemas.microsoft.com/office/drawing/2014/chart" uri="{C3380CC4-5D6E-409C-BE32-E72D297353CC}">
              <c16:uniqueId val="{00000004-3ED7-40C9-8CE2-0A3551B7E17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4082501902245934"/>
          <c:y val="0.89107226596674283"/>
          <c:w val="0.5446257491429205"/>
          <c:h val="7.781662292213679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567011293498999"/>
          <c:y val="5.5664287449445418E-3"/>
          <c:w val="0.56104286522744751"/>
          <c:h val="0.99443357125504472"/>
        </c:manualLayout>
      </c:layout>
      <c:barChart>
        <c:barDir val="bar"/>
        <c:grouping val="stacked"/>
        <c:varyColors val="0"/>
        <c:ser>
          <c:idx val="0"/>
          <c:order val="0"/>
          <c:invertIfNegative val="0"/>
          <c:dPt>
            <c:idx val="0"/>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0-F3C4-4F4A-AD0F-E41992F11F39}"/>
              </c:ext>
            </c:extLst>
          </c:dPt>
          <c:dPt>
            <c:idx val="1"/>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1-F3C4-4F4A-AD0F-E41992F11F39}"/>
              </c:ext>
            </c:extLst>
          </c:dPt>
          <c:dPt>
            <c:idx val="4"/>
            <c:invertIfNegative val="0"/>
            <c:bubble3D val="0"/>
            <c:spPr>
              <a:solidFill>
                <a:srgbClr val="C00000"/>
              </a:solidFill>
            </c:spPr>
            <c:extLst xmlns:c16r2="http://schemas.microsoft.com/office/drawing/2015/06/chart">
              <c:ext xmlns:c16="http://schemas.microsoft.com/office/drawing/2014/chart" uri="{C3380CC4-5D6E-409C-BE32-E72D297353CC}">
                <c16:uniqueId val="{00000002-F3C4-4F4A-AD0F-E41992F11F39}"/>
              </c:ext>
            </c:extLst>
          </c:dPt>
          <c:dPt>
            <c:idx val="5"/>
            <c:invertIfNegative val="0"/>
            <c:bubble3D val="0"/>
            <c:spPr>
              <a:solidFill>
                <a:srgbClr val="C00000"/>
              </a:solidFill>
            </c:spPr>
            <c:extLst xmlns:c16r2="http://schemas.microsoft.com/office/drawing/2015/06/chart">
              <c:ext xmlns:c16="http://schemas.microsoft.com/office/drawing/2014/chart" uri="{C3380CC4-5D6E-409C-BE32-E72D297353CC}">
                <c16:uniqueId val="{00000003-F3C4-4F4A-AD0F-E41992F11F39}"/>
              </c:ext>
            </c:extLst>
          </c:dPt>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Преимущества!$A$2:$A$7</c:f>
              <c:strCache>
                <c:ptCount val="6"/>
                <c:pt idx="0">
                  <c:v>Уникальная инвестиционная площадка - индустриальный парк "Преображенка"</c:v>
                </c:pt>
                <c:pt idx="1">
                  <c:v>Развитая инфраструктура, промышленность и доступное социальное жилье (Южный город, Кошелев-Парк и др.)</c:v>
                </c:pt>
                <c:pt idx="2">
                  <c:v>Моя малая Родина и близкие люди</c:v>
                </c:pt>
                <c:pt idx="3">
                  <c:v>Большая территория вокруг мегаполиса на двух берегах р. Волга</c:v>
                </c:pt>
                <c:pt idx="4">
                  <c:v>Красивая природа, благоприятная экология</c:v>
                </c:pt>
                <c:pt idx="5">
                  <c:v>Близость к областному центру г.о. Самара</c:v>
                </c:pt>
              </c:strCache>
            </c:strRef>
          </c:cat>
          <c:val>
            <c:numRef>
              <c:f>Преимущества!$B$2:$B$7</c:f>
              <c:numCache>
                <c:formatCode>0.0%</c:formatCode>
                <c:ptCount val="6"/>
                <c:pt idx="0">
                  <c:v>0.25800000000000001</c:v>
                </c:pt>
                <c:pt idx="1">
                  <c:v>0.37200000000000188</c:v>
                </c:pt>
                <c:pt idx="2">
                  <c:v>0.40800000000000008</c:v>
                </c:pt>
                <c:pt idx="3">
                  <c:v>0.42600000000000032</c:v>
                </c:pt>
                <c:pt idx="4">
                  <c:v>0.56699999999999995</c:v>
                </c:pt>
                <c:pt idx="5">
                  <c:v>0.67200000000000992</c:v>
                </c:pt>
              </c:numCache>
            </c:numRef>
          </c:val>
          <c:extLst xmlns:c16r2="http://schemas.microsoft.com/office/drawing/2015/06/chart">
            <c:ext xmlns:c16="http://schemas.microsoft.com/office/drawing/2014/chart" uri="{C3380CC4-5D6E-409C-BE32-E72D297353CC}">
              <c16:uniqueId val="{00000004-F3C4-4F4A-AD0F-E41992F11F39}"/>
            </c:ext>
          </c:extLst>
        </c:ser>
        <c:dLbls>
          <c:showLegendKey val="0"/>
          <c:showVal val="0"/>
          <c:showCatName val="0"/>
          <c:showSerName val="0"/>
          <c:showPercent val="0"/>
          <c:showBubbleSize val="0"/>
        </c:dLbls>
        <c:gapWidth val="150"/>
        <c:overlap val="100"/>
        <c:axId val="283926016"/>
        <c:axId val="162807808"/>
      </c:barChart>
      <c:catAx>
        <c:axId val="283926016"/>
        <c:scaling>
          <c:orientation val="minMax"/>
        </c:scaling>
        <c:delete val="0"/>
        <c:axPos val="l"/>
        <c:numFmt formatCode="General" sourceLinked="1"/>
        <c:majorTickMark val="out"/>
        <c:minorTickMark val="none"/>
        <c:tickLblPos val="nextTo"/>
        <c:crossAx val="162807808"/>
        <c:crosses val="autoZero"/>
        <c:auto val="1"/>
        <c:lblAlgn val="ctr"/>
        <c:lblOffset val="100"/>
        <c:noMultiLvlLbl val="0"/>
      </c:catAx>
      <c:valAx>
        <c:axId val="162807808"/>
        <c:scaling>
          <c:orientation val="minMax"/>
          <c:max val="0.5"/>
          <c:min val="0"/>
        </c:scaling>
        <c:delete val="1"/>
        <c:axPos val="b"/>
        <c:numFmt formatCode="0.0%" sourceLinked="1"/>
        <c:majorTickMark val="out"/>
        <c:minorTickMark val="none"/>
        <c:tickLblPos val="none"/>
        <c:crossAx val="283926016"/>
        <c:crosses val="autoZero"/>
        <c:crossBetween val="between"/>
        <c:majorUnit val="0.1"/>
      </c:valAx>
      <c:spPr>
        <a:noFill/>
        <a:ln w="25398">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279321536463075E-2"/>
          <c:y val="7.1308285131885862E-2"/>
          <c:w val="0.3213199079450676"/>
          <c:h val="0.83300161009286411"/>
        </c:manualLayout>
      </c:layout>
      <c:pieChart>
        <c:varyColors val="1"/>
        <c:ser>
          <c:idx val="0"/>
          <c:order val="0"/>
          <c:dPt>
            <c:idx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7C39-4F62-8921-FA6BD1A44C22}"/>
              </c:ext>
            </c:extLst>
          </c:dPt>
          <c:dPt>
            <c:idx val="1"/>
            <c:bubble3D val="0"/>
            <c:spPr>
              <a:solidFill>
                <a:srgbClr val="376092"/>
              </a:solidFill>
              <a:ln w="19050">
                <a:solidFill>
                  <a:schemeClr val="lt1"/>
                </a:solidFill>
              </a:ln>
              <a:effectLst/>
            </c:spPr>
            <c:extLst xmlns:c16r2="http://schemas.microsoft.com/office/drawing/2015/06/chart">
              <c:ext xmlns:c16="http://schemas.microsoft.com/office/drawing/2014/chart" uri="{C3380CC4-5D6E-409C-BE32-E72D297353CC}">
                <c16:uniqueId val="{00000003-7C39-4F62-8921-FA6BD1A44C22}"/>
              </c:ext>
            </c:extLst>
          </c:dPt>
          <c:dPt>
            <c:idx val="2"/>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7C39-4F62-8921-FA6BD1A44C22}"/>
              </c:ext>
            </c:extLst>
          </c:dPt>
          <c:dPt>
            <c:idx val="3"/>
            <c:bubble3D val="0"/>
            <c:spPr>
              <a:solidFill>
                <a:srgbClr val="7F7F7F"/>
              </a:solidFill>
              <a:ln w="19050">
                <a:solidFill>
                  <a:schemeClr val="lt1"/>
                </a:solidFill>
              </a:ln>
              <a:effectLst/>
            </c:spPr>
            <c:extLst xmlns:c16r2="http://schemas.microsoft.com/office/drawing/2015/06/chart">
              <c:ext xmlns:c16="http://schemas.microsoft.com/office/drawing/2014/chart" uri="{C3380CC4-5D6E-409C-BE32-E72D297353CC}">
                <c16:uniqueId val="{00000007-7C39-4F62-8921-FA6BD1A44C22}"/>
              </c:ext>
            </c:extLst>
          </c:dPt>
          <c:dPt>
            <c:idx val="4"/>
            <c:bubble3D val="0"/>
            <c:spPr>
              <a:solidFill>
                <a:srgbClr val="CC99FF"/>
              </a:solidFill>
              <a:ln w="19050">
                <a:solidFill>
                  <a:schemeClr val="lt1"/>
                </a:solidFill>
              </a:ln>
              <a:effectLst/>
            </c:spPr>
            <c:extLst xmlns:c16r2="http://schemas.microsoft.com/office/drawing/2015/06/chart">
              <c:ext xmlns:c16="http://schemas.microsoft.com/office/drawing/2014/chart" uri="{C3380CC4-5D6E-409C-BE32-E72D297353CC}">
                <c16:uniqueId val="{00000009-7C39-4F62-8921-FA6BD1A44C22}"/>
              </c:ext>
            </c:extLst>
          </c:dPt>
          <c:dPt>
            <c:idx val="5"/>
            <c:bubble3D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7C39-4F62-8921-FA6BD1A44C22}"/>
              </c:ext>
            </c:extLst>
          </c:dPt>
          <c:dPt>
            <c:idx val="6"/>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D-7C39-4F62-8921-FA6BD1A44C22}"/>
              </c:ext>
            </c:extLst>
          </c:dPt>
          <c:dPt>
            <c:idx val="7"/>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C39-4F62-8921-FA6BD1A44C22}"/>
              </c:ext>
            </c:extLst>
          </c:dPt>
          <c:dPt>
            <c:idx val="8"/>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7C39-4F62-8921-FA6BD1A44C22}"/>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Волжский!$A$549:$A$557</c:f>
              <c:strCache>
                <c:ptCount val="9"/>
                <c:pt idx="0">
                  <c:v>Географическая разрозненность территории, основных организаций и учреждений</c:v>
                </c:pt>
                <c:pt idx="1">
                  <c:v>Состояние дорог, транспортные развязки, транспортная инфраструктура между поселениями</c:v>
                </c:pt>
                <c:pt idx="2">
                  <c:v>Экологические проблемы и обеспечение качественной водой</c:v>
                </c:pt>
                <c:pt idx="3">
                  <c:v>Занятость населения, в том  числе молодежи</c:v>
                </c:pt>
                <c:pt idx="4">
                  <c:v>Не достаточно эффективная работа местной власти</c:v>
                </c:pt>
                <c:pt idx="5">
                  <c:v>Низкий уровнь медицинского обслуживания</c:v>
                </c:pt>
                <c:pt idx="6">
                  <c:v>Не достаточное благоусторойство территорий</c:v>
                </c:pt>
                <c:pt idx="7">
                  <c:v>Нет недостатков</c:v>
                </c:pt>
                <c:pt idx="8">
                  <c:v>Затрудняюсь ответить</c:v>
                </c:pt>
              </c:strCache>
            </c:strRef>
          </c:cat>
          <c:val>
            <c:numRef>
              <c:f>Волжский!$B$549:$B$557</c:f>
              <c:numCache>
                <c:formatCode>0.0%</c:formatCode>
                <c:ptCount val="9"/>
                <c:pt idx="0">
                  <c:v>0.20769230769230995</c:v>
                </c:pt>
                <c:pt idx="1">
                  <c:v>0.2</c:v>
                </c:pt>
                <c:pt idx="2">
                  <c:v>0.16923076923076918</c:v>
                </c:pt>
                <c:pt idx="3">
                  <c:v>7.6923076923076927E-2</c:v>
                </c:pt>
                <c:pt idx="4">
                  <c:v>5.3846153846153863E-2</c:v>
                </c:pt>
                <c:pt idx="5">
                  <c:v>6.1538461538461584E-2</c:v>
                </c:pt>
                <c:pt idx="6">
                  <c:v>4.6153846153846163E-2</c:v>
                </c:pt>
                <c:pt idx="7">
                  <c:v>0.10769230769230755</c:v>
                </c:pt>
                <c:pt idx="8">
                  <c:v>7.6923076923076927E-2</c:v>
                </c:pt>
              </c:numCache>
            </c:numRef>
          </c:val>
          <c:extLst xmlns:c16r2="http://schemas.microsoft.com/office/drawing/2015/06/chart">
            <c:ext xmlns:c16="http://schemas.microsoft.com/office/drawing/2014/chart" uri="{C3380CC4-5D6E-409C-BE32-E72D297353CC}">
              <c16:uniqueId val="{00000012-7C39-4F62-8921-FA6BD1A44C2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1934276853967828"/>
          <c:y val="2.295992412713118E-2"/>
          <c:w val="0.56399052225441992"/>
          <c:h val="0.9754948278524010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997361477574891E-3"/>
          <c:y val="7.1562567723759296E-2"/>
          <c:w val="0.51191425321505002"/>
          <c:h val="0.8899793668279995"/>
        </c:manualLayout>
      </c:layout>
      <c:pieChart>
        <c:varyColors val="1"/>
        <c:ser>
          <c:idx val="0"/>
          <c:order val="0"/>
          <c:dPt>
            <c:idx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9A9A-4503-93D0-37A2B370F6E5}"/>
              </c:ext>
            </c:extLst>
          </c:dPt>
          <c:dPt>
            <c:idx val="1"/>
            <c:bubble3D val="0"/>
            <c:spPr>
              <a:solidFill>
                <a:srgbClr val="376092"/>
              </a:solidFill>
              <a:ln w="19050">
                <a:solidFill>
                  <a:schemeClr val="lt1"/>
                </a:solidFill>
              </a:ln>
              <a:effectLst/>
            </c:spPr>
            <c:extLst xmlns:c16r2="http://schemas.microsoft.com/office/drawing/2015/06/chart">
              <c:ext xmlns:c16="http://schemas.microsoft.com/office/drawing/2014/chart" uri="{C3380CC4-5D6E-409C-BE32-E72D297353CC}">
                <c16:uniqueId val="{00000003-9A9A-4503-93D0-37A2B370F6E5}"/>
              </c:ext>
            </c:extLst>
          </c:dPt>
          <c:dPt>
            <c:idx val="2"/>
            <c:bubble3D val="0"/>
            <c:spPr>
              <a:solidFill>
                <a:srgbClr val="7F7F7F"/>
              </a:solidFill>
              <a:ln w="19050">
                <a:solidFill>
                  <a:schemeClr val="lt1"/>
                </a:solidFill>
              </a:ln>
              <a:effectLst/>
            </c:spPr>
            <c:extLst xmlns:c16r2="http://schemas.microsoft.com/office/drawing/2015/06/chart">
              <c:ext xmlns:c16="http://schemas.microsoft.com/office/drawing/2014/chart" uri="{C3380CC4-5D6E-409C-BE32-E72D297353CC}">
                <c16:uniqueId val="{00000005-9A9A-4503-93D0-37A2B370F6E5}"/>
              </c:ext>
            </c:extLst>
          </c:dPt>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Волжский!$A$562:$A$564</c:f>
              <c:strCache>
                <c:ptCount val="3"/>
                <c:pt idx="0">
                  <c:v>готовы участвовать в разработке Стратегии</c:v>
                </c:pt>
                <c:pt idx="1">
                  <c:v>нет</c:v>
                </c:pt>
                <c:pt idx="2">
                  <c:v>затрудняюсь ответить</c:v>
                </c:pt>
              </c:strCache>
            </c:strRef>
          </c:cat>
          <c:val>
            <c:numRef>
              <c:f>Волжский!$B$562:$B$564</c:f>
              <c:numCache>
                <c:formatCode>0.0%</c:formatCode>
                <c:ptCount val="3"/>
                <c:pt idx="0">
                  <c:v>0.21627906976744488</c:v>
                </c:pt>
                <c:pt idx="1">
                  <c:v>0.74883720930232567</c:v>
                </c:pt>
                <c:pt idx="2">
                  <c:v>3.4883720930232558E-2</c:v>
                </c:pt>
              </c:numCache>
            </c:numRef>
          </c:val>
          <c:extLst xmlns:c16r2="http://schemas.microsoft.com/office/drawing/2015/06/chart">
            <c:ext xmlns:c16="http://schemas.microsoft.com/office/drawing/2014/chart" uri="{C3380CC4-5D6E-409C-BE32-E72D297353CC}">
              <c16:uniqueId val="{00000006-9A9A-4503-93D0-37A2B370F6E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79123503281894E-2"/>
          <c:y val="2.3067220764071191E-2"/>
          <c:w val="0.86514934425468604"/>
          <c:h val="0.73014946048412643"/>
        </c:manualLayout>
      </c:layout>
      <c:barChart>
        <c:barDir val="col"/>
        <c:grouping val="clustered"/>
        <c:varyColors val="0"/>
        <c:ser>
          <c:idx val="0"/>
          <c:order val="0"/>
          <c:tx>
            <c:strRef>
              <c:f>'[Стат данные Волжский.xlsx]ЧислНасел'!$A$28</c:f>
              <c:strCache>
                <c:ptCount val="1"/>
                <c:pt idx="0">
                  <c:v>Численность населения м.р. Волжский на начало года, тыс.чел. (левая ось) </c:v>
                </c:pt>
              </c:strCache>
            </c:strRef>
          </c:tx>
          <c:spPr>
            <a:solidFill>
              <a:srgbClr val="37609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Волжский.xlsx]ЧислНасел'!$B$27:$P$27</c:f>
              <c:strCache>
                <c:ptCount val="15"/>
                <c:pt idx="0">
                  <c:v>2004г.</c:v>
                </c:pt>
                <c:pt idx="1">
                  <c:v>2005г.</c:v>
                </c:pt>
                <c:pt idx="2">
                  <c:v>2006г.</c:v>
                </c:pt>
                <c:pt idx="3">
                  <c:v>2007г.</c:v>
                </c:pt>
                <c:pt idx="4">
                  <c:v>2008г.</c:v>
                </c:pt>
                <c:pt idx="5">
                  <c:v>2009г.</c:v>
                </c:pt>
                <c:pt idx="6">
                  <c:v>2010г.</c:v>
                </c:pt>
                <c:pt idx="7">
                  <c:v>2011г.</c:v>
                </c:pt>
                <c:pt idx="8">
                  <c:v>2012г.</c:v>
                </c:pt>
                <c:pt idx="9">
                  <c:v>2013г.</c:v>
                </c:pt>
                <c:pt idx="10">
                  <c:v>2014г.</c:v>
                </c:pt>
                <c:pt idx="11">
                  <c:v>2015г.</c:v>
                </c:pt>
                <c:pt idx="12">
                  <c:v>2016г.</c:v>
                </c:pt>
                <c:pt idx="13">
                  <c:v>2017г.</c:v>
                </c:pt>
                <c:pt idx="14">
                  <c:v>2018г.</c:v>
                </c:pt>
              </c:strCache>
            </c:strRef>
          </c:cat>
          <c:val>
            <c:numRef>
              <c:f>'[Стат данные Волжский.xlsx]ЧислНасел'!$B$28:$P$28</c:f>
              <c:numCache>
                <c:formatCode>0.0</c:formatCode>
                <c:ptCount val="15"/>
                <c:pt idx="0">
                  <c:v>77.995000000000005</c:v>
                </c:pt>
                <c:pt idx="1">
                  <c:v>78.377999999999986</c:v>
                </c:pt>
                <c:pt idx="2">
                  <c:v>79.144000000000005</c:v>
                </c:pt>
                <c:pt idx="3">
                  <c:v>80.472999999999999</c:v>
                </c:pt>
                <c:pt idx="4">
                  <c:v>81.156999999999982</c:v>
                </c:pt>
                <c:pt idx="5">
                  <c:v>82.10499999999999</c:v>
                </c:pt>
                <c:pt idx="6">
                  <c:v>82.872999999999948</c:v>
                </c:pt>
                <c:pt idx="7">
                  <c:v>83.438000000000002</c:v>
                </c:pt>
                <c:pt idx="8">
                  <c:v>83.596999999999994</c:v>
                </c:pt>
                <c:pt idx="9">
                  <c:v>83.887</c:v>
                </c:pt>
                <c:pt idx="10">
                  <c:v>84.4</c:v>
                </c:pt>
                <c:pt idx="11">
                  <c:v>86.45</c:v>
                </c:pt>
                <c:pt idx="12">
                  <c:v>89.221999999999994</c:v>
                </c:pt>
                <c:pt idx="13">
                  <c:v>93.387999999999991</c:v>
                </c:pt>
                <c:pt idx="14">
                  <c:v>99.5</c:v>
                </c:pt>
              </c:numCache>
            </c:numRef>
          </c:val>
          <c:extLst xmlns:c16r2="http://schemas.microsoft.com/office/drawing/2015/06/chart">
            <c:ext xmlns:c16="http://schemas.microsoft.com/office/drawing/2014/chart" uri="{C3380CC4-5D6E-409C-BE32-E72D297353CC}">
              <c16:uniqueId val="{00000000-B7E8-4308-BDAD-E246C4FC18CA}"/>
            </c:ext>
          </c:extLst>
        </c:ser>
        <c:dLbls>
          <c:showLegendKey val="0"/>
          <c:showVal val="0"/>
          <c:showCatName val="0"/>
          <c:showSerName val="0"/>
          <c:showPercent val="0"/>
          <c:showBubbleSize val="0"/>
        </c:dLbls>
        <c:gapWidth val="201"/>
        <c:overlap val="-27"/>
        <c:axId val="335988224"/>
        <c:axId val="162811840"/>
      </c:barChart>
      <c:lineChart>
        <c:grouping val="standard"/>
        <c:varyColors val="0"/>
        <c:ser>
          <c:idx val="1"/>
          <c:order val="1"/>
          <c:tx>
            <c:strRef>
              <c:f>'[Стат данные Волжский.xlsx]ЧислНасел'!$A$29</c:f>
              <c:strCache>
                <c:ptCount val="1"/>
                <c:pt idx="0">
                  <c:v>Численность населения м.р. Волжский к уровню 2004г.,% (правая ось) </c:v>
                </c:pt>
              </c:strCache>
            </c:strRef>
          </c:tx>
          <c:spPr>
            <a:ln w="28575" cap="rnd">
              <a:solidFill>
                <a:srgbClr val="7F7F7F"/>
              </a:solidFill>
              <a:round/>
            </a:ln>
            <a:effectLst/>
          </c:spPr>
          <c:marker>
            <c:symbol val="none"/>
          </c:marker>
          <c:cat>
            <c:strRef>
              <c:f>'[Стат данные Волжский.xlsx]ЧислНасел'!$B$27:$P$27</c:f>
              <c:strCache>
                <c:ptCount val="15"/>
                <c:pt idx="0">
                  <c:v>2004г.</c:v>
                </c:pt>
                <c:pt idx="1">
                  <c:v>2005г.</c:v>
                </c:pt>
                <c:pt idx="2">
                  <c:v>2006г.</c:v>
                </c:pt>
                <c:pt idx="3">
                  <c:v>2007г.</c:v>
                </c:pt>
                <c:pt idx="4">
                  <c:v>2008г.</c:v>
                </c:pt>
                <c:pt idx="5">
                  <c:v>2009г.</c:v>
                </c:pt>
                <c:pt idx="6">
                  <c:v>2010г.</c:v>
                </c:pt>
                <c:pt idx="7">
                  <c:v>2011г.</c:v>
                </c:pt>
                <c:pt idx="8">
                  <c:v>2012г.</c:v>
                </c:pt>
                <c:pt idx="9">
                  <c:v>2013г.</c:v>
                </c:pt>
                <c:pt idx="10">
                  <c:v>2014г.</c:v>
                </c:pt>
                <c:pt idx="11">
                  <c:v>2015г.</c:v>
                </c:pt>
                <c:pt idx="12">
                  <c:v>2016г.</c:v>
                </c:pt>
                <c:pt idx="13">
                  <c:v>2017г.</c:v>
                </c:pt>
                <c:pt idx="14">
                  <c:v>2018г.</c:v>
                </c:pt>
              </c:strCache>
            </c:strRef>
          </c:cat>
          <c:val>
            <c:numRef>
              <c:f>'[Стат данные Волжский.xlsx]ЧислНасел'!$B$29:$P$29</c:f>
              <c:numCache>
                <c:formatCode>0.0</c:formatCode>
                <c:ptCount val="15"/>
                <c:pt idx="0">
                  <c:v>1</c:v>
                </c:pt>
                <c:pt idx="1">
                  <c:v>1.0049105711904609</c:v>
                </c:pt>
                <c:pt idx="2">
                  <c:v>1.0147317135713818</c:v>
                </c:pt>
                <c:pt idx="3">
                  <c:v>1.0317712673889119</c:v>
                </c:pt>
                <c:pt idx="4">
                  <c:v>1.0405410603243799</c:v>
                </c:pt>
                <c:pt idx="5">
                  <c:v>1.0526956856208718</c:v>
                </c:pt>
                <c:pt idx="6">
                  <c:v>1.0625424706711981</c:v>
                </c:pt>
                <c:pt idx="7">
                  <c:v>1.069786524777252</c:v>
                </c:pt>
                <c:pt idx="8">
                  <c:v>1.0718251169946778</c:v>
                </c:pt>
                <c:pt idx="9">
                  <c:v>1.0755433040579518</c:v>
                </c:pt>
                <c:pt idx="10">
                  <c:v>1.0821206487595358</c:v>
                </c:pt>
                <c:pt idx="11">
                  <c:v>1.108404384896468</c:v>
                </c:pt>
                <c:pt idx="12">
                  <c:v>1.1439451246874801</c:v>
                </c:pt>
                <c:pt idx="13">
                  <c:v>1.1973588050516255</c:v>
                </c:pt>
                <c:pt idx="14">
                  <c:v>1.2757228027437657</c:v>
                </c:pt>
              </c:numCache>
            </c:numRef>
          </c:val>
          <c:smooth val="0"/>
          <c:extLst xmlns:c16r2="http://schemas.microsoft.com/office/drawing/2015/06/chart">
            <c:ext xmlns:c16="http://schemas.microsoft.com/office/drawing/2014/chart" uri="{C3380CC4-5D6E-409C-BE32-E72D297353CC}">
              <c16:uniqueId val="{00000001-B7E8-4308-BDAD-E246C4FC18CA}"/>
            </c:ext>
          </c:extLst>
        </c:ser>
        <c:ser>
          <c:idx val="2"/>
          <c:order val="2"/>
          <c:tx>
            <c:strRef>
              <c:f>'[Стат данные Волжский.xlsx]ЧислНасел'!$A$30</c:f>
              <c:strCache>
                <c:ptCount val="1"/>
                <c:pt idx="0">
                  <c:v>Численность населения Самарской области к уровню 2004г.,% (правая ось) </c:v>
                </c:pt>
              </c:strCache>
            </c:strRef>
          </c:tx>
          <c:spPr>
            <a:ln w="28575" cap="rnd">
              <a:solidFill>
                <a:srgbClr val="C00000"/>
              </a:solidFill>
              <a:round/>
            </a:ln>
            <a:effectLst/>
          </c:spPr>
          <c:marker>
            <c:symbol val="none"/>
          </c:marker>
          <c:cat>
            <c:strRef>
              <c:f>'[Стат данные Волжский.xlsx]ЧислНасел'!$B$27:$P$27</c:f>
              <c:strCache>
                <c:ptCount val="15"/>
                <c:pt idx="0">
                  <c:v>2004г.</c:v>
                </c:pt>
                <c:pt idx="1">
                  <c:v>2005г.</c:v>
                </c:pt>
                <c:pt idx="2">
                  <c:v>2006г.</c:v>
                </c:pt>
                <c:pt idx="3">
                  <c:v>2007г.</c:v>
                </c:pt>
                <c:pt idx="4">
                  <c:v>2008г.</c:v>
                </c:pt>
                <c:pt idx="5">
                  <c:v>2009г.</c:v>
                </c:pt>
                <c:pt idx="6">
                  <c:v>2010г.</c:v>
                </c:pt>
                <c:pt idx="7">
                  <c:v>2011г.</c:v>
                </c:pt>
                <c:pt idx="8">
                  <c:v>2012г.</c:v>
                </c:pt>
                <c:pt idx="9">
                  <c:v>2013г.</c:v>
                </c:pt>
                <c:pt idx="10">
                  <c:v>2014г.</c:v>
                </c:pt>
                <c:pt idx="11">
                  <c:v>2015г.</c:v>
                </c:pt>
                <c:pt idx="12">
                  <c:v>2016г.</c:v>
                </c:pt>
                <c:pt idx="13">
                  <c:v>2017г.</c:v>
                </c:pt>
                <c:pt idx="14">
                  <c:v>2018г.</c:v>
                </c:pt>
              </c:strCache>
            </c:strRef>
          </c:cat>
          <c:val>
            <c:numRef>
              <c:f>'[Стат данные Волжский.xlsx]ЧислНасел'!$B$30:$P$30</c:f>
              <c:numCache>
                <c:formatCode>0.0</c:formatCode>
                <c:ptCount val="15"/>
                <c:pt idx="0">
                  <c:v>1</c:v>
                </c:pt>
                <c:pt idx="1">
                  <c:v>0.99879227053140163</c:v>
                </c:pt>
                <c:pt idx="2">
                  <c:v>0.99888517279821631</c:v>
                </c:pt>
                <c:pt idx="3">
                  <c:v>0.99835872661960001</c:v>
                </c:pt>
                <c:pt idx="4">
                  <c:v>0.99742970395144259</c:v>
                </c:pt>
                <c:pt idx="5">
                  <c:v>0.99761550848507374</c:v>
                </c:pt>
                <c:pt idx="6">
                  <c:v>0.99742970395144259</c:v>
                </c:pt>
                <c:pt idx="7">
                  <c:v>0.99569552830422414</c:v>
                </c:pt>
                <c:pt idx="8">
                  <c:v>0.99532391923695007</c:v>
                </c:pt>
                <c:pt idx="9">
                  <c:v>0.99507617985878849</c:v>
                </c:pt>
                <c:pt idx="10">
                  <c:v>0.99442586399108135</c:v>
                </c:pt>
                <c:pt idx="11">
                  <c:v>0.99489037532515789</c:v>
                </c:pt>
                <c:pt idx="12">
                  <c:v>0.99281555803293808</c:v>
                </c:pt>
                <c:pt idx="13">
                  <c:v>0.99210330732069851</c:v>
                </c:pt>
                <c:pt idx="14">
                  <c:v>0.98894896568809665</c:v>
                </c:pt>
              </c:numCache>
            </c:numRef>
          </c:val>
          <c:smooth val="0"/>
          <c:extLst xmlns:c16r2="http://schemas.microsoft.com/office/drawing/2015/06/chart">
            <c:ext xmlns:c16="http://schemas.microsoft.com/office/drawing/2014/chart" uri="{C3380CC4-5D6E-409C-BE32-E72D297353CC}">
              <c16:uniqueId val="{00000002-B7E8-4308-BDAD-E246C4FC18CA}"/>
            </c:ext>
          </c:extLst>
        </c:ser>
        <c:dLbls>
          <c:showLegendKey val="0"/>
          <c:showVal val="0"/>
          <c:showCatName val="0"/>
          <c:showSerName val="0"/>
          <c:showPercent val="0"/>
          <c:showBubbleSize val="0"/>
        </c:dLbls>
        <c:marker val="1"/>
        <c:smooth val="0"/>
        <c:axId val="335989760"/>
        <c:axId val="162812416"/>
      </c:lineChart>
      <c:catAx>
        <c:axId val="3359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2811840"/>
        <c:crosses val="autoZero"/>
        <c:auto val="1"/>
        <c:lblAlgn val="ctr"/>
        <c:lblOffset val="100"/>
        <c:noMultiLvlLbl val="0"/>
      </c:catAx>
      <c:valAx>
        <c:axId val="162811840"/>
        <c:scaling>
          <c:orientation val="minMax"/>
          <c:max val="14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5988224"/>
        <c:crosses val="autoZero"/>
        <c:crossBetween val="between"/>
      </c:valAx>
      <c:valAx>
        <c:axId val="162812416"/>
        <c:scaling>
          <c:orientation val="minMax"/>
          <c:max val="1.3"/>
          <c:min val="0.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5989760"/>
        <c:crosses val="max"/>
        <c:crossBetween val="between"/>
        <c:majorUnit val="0.30000000000000032"/>
      </c:valAx>
      <c:catAx>
        <c:axId val="335989760"/>
        <c:scaling>
          <c:orientation val="minMax"/>
        </c:scaling>
        <c:delete val="1"/>
        <c:axPos val="b"/>
        <c:numFmt formatCode="General" sourceLinked="1"/>
        <c:majorTickMark val="out"/>
        <c:minorTickMark val="none"/>
        <c:tickLblPos val="none"/>
        <c:crossAx val="162812416"/>
        <c:crosses val="autoZero"/>
        <c:auto val="1"/>
        <c:lblAlgn val="ctr"/>
        <c:lblOffset val="100"/>
        <c:noMultiLvlLbl val="0"/>
      </c:catAx>
      <c:spPr>
        <a:noFill/>
        <a:ln>
          <a:noFill/>
        </a:ln>
        <a:effectLst/>
      </c:spPr>
    </c:plotArea>
    <c:legend>
      <c:legendPos val="b"/>
      <c:layout>
        <c:manualLayout>
          <c:xMode val="edge"/>
          <c:yMode val="edge"/>
          <c:x val="0.16028977054196791"/>
          <c:y val="0.83751822688830568"/>
          <c:w val="0.67942028985507263"/>
          <c:h val="0.1347039953339165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233814523184602E-2"/>
          <c:y val="2.9727124626663052E-2"/>
          <c:w val="0.89521062992124145"/>
          <c:h val="0.9006253959634356"/>
        </c:manualLayout>
      </c:layout>
      <c:barChart>
        <c:barDir val="col"/>
        <c:grouping val="clustered"/>
        <c:varyColors val="0"/>
        <c:ser>
          <c:idx val="0"/>
          <c:order val="0"/>
          <c:tx>
            <c:strRef>
              <c:f>'[Стат данные Волжский.xlsx]Демография'!$A$19</c:f>
              <c:strCache>
                <c:ptCount val="1"/>
                <c:pt idx="0">
                  <c:v>Число родившихся </c:v>
                </c:pt>
              </c:strCache>
            </c:strRef>
          </c:tx>
          <c:spPr>
            <a:solidFill>
              <a:srgbClr val="376092"/>
            </a:solidFill>
            <a:ln>
              <a:solidFill>
                <a:srgbClr val="376092"/>
              </a:solidFill>
            </a:ln>
            <a:effectLst/>
          </c:spPr>
          <c:invertIfNegative val="0"/>
          <c:cat>
            <c:strRef>
              <c:f>'[Стат данные Волжский.xlsx]Демография'!$D$18:$M$18</c:f>
              <c:strCache>
                <c:ptCount val="10"/>
                <c:pt idx="0">
                  <c:v>2008г.</c:v>
                </c:pt>
                <c:pt idx="1">
                  <c:v>2009г.</c:v>
                </c:pt>
                <c:pt idx="2">
                  <c:v>2010г.</c:v>
                </c:pt>
                <c:pt idx="3">
                  <c:v>2011г.</c:v>
                </c:pt>
                <c:pt idx="4">
                  <c:v>2012г.</c:v>
                </c:pt>
                <c:pt idx="5">
                  <c:v>2013г.</c:v>
                </c:pt>
                <c:pt idx="6">
                  <c:v>2014г.</c:v>
                </c:pt>
                <c:pt idx="7">
                  <c:v>2015г.</c:v>
                </c:pt>
                <c:pt idx="8">
                  <c:v>2016г.</c:v>
                </c:pt>
                <c:pt idx="9">
                  <c:v>2017г.</c:v>
                </c:pt>
              </c:strCache>
            </c:strRef>
          </c:cat>
          <c:val>
            <c:numRef>
              <c:f>'[Стат данные Волжский.xlsx]Демография'!$D$19:$M$19</c:f>
              <c:numCache>
                <c:formatCode>General</c:formatCode>
                <c:ptCount val="10"/>
                <c:pt idx="0">
                  <c:v>11.6</c:v>
                </c:pt>
                <c:pt idx="1">
                  <c:v>10.7</c:v>
                </c:pt>
                <c:pt idx="2">
                  <c:v>11.4</c:v>
                </c:pt>
                <c:pt idx="3">
                  <c:v>10.8</c:v>
                </c:pt>
                <c:pt idx="4">
                  <c:v>11.8</c:v>
                </c:pt>
                <c:pt idx="5">
                  <c:v>11.5</c:v>
                </c:pt>
                <c:pt idx="6">
                  <c:v>11.7</c:v>
                </c:pt>
                <c:pt idx="7">
                  <c:v>10.3</c:v>
                </c:pt>
                <c:pt idx="8">
                  <c:v>10.200000000000001</c:v>
                </c:pt>
                <c:pt idx="9">
                  <c:v>9.3000000000000007</c:v>
                </c:pt>
              </c:numCache>
            </c:numRef>
          </c:val>
          <c:extLst xmlns:c16r2="http://schemas.microsoft.com/office/drawing/2015/06/chart">
            <c:ext xmlns:c16="http://schemas.microsoft.com/office/drawing/2014/chart" uri="{C3380CC4-5D6E-409C-BE32-E72D297353CC}">
              <c16:uniqueId val="{00000000-DB9D-4622-A94B-A3553232F735}"/>
            </c:ext>
          </c:extLst>
        </c:ser>
        <c:ser>
          <c:idx val="1"/>
          <c:order val="1"/>
          <c:tx>
            <c:strRef>
              <c:f>'[Стат данные Волжский.xlsx]Демография'!$A$20</c:f>
              <c:strCache>
                <c:ptCount val="1"/>
                <c:pt idx="0">
                  <c:v>Число умерших </c:v>
                </c:pt>
              </c:strCache>
            </c:strRef>
          </c:tx>
          <c:spPr>
            <a:solidFill>
              <a:srgbClr val="C00000"/>
            </a:solidFill>
            <a:ln>
              <a:solidFill>
                <a:srgbClr val="C00000"/>
              </a:solidFill>
            </a:ln>
            <a:effectLst/>
          </c:spPr>
          <c:invertIfNegative val="0"/>
          <c:cat>
            <c:strRef>
              <c:f>'[Стат данные Волжский.xlsx]Демография'!$D$18:$M$18</c:f>
              <c:strCache>
                <c:ptCount val="10"/>
                <c:pt idx="0">
                  <c:v>2008г.</c:v>
                </c:pt>
                <c:pt idx="1">
                  <c:v>2009г.</c:v>
                </c:pt>
                <c:pt idx="2">
                  <c:v>2010г.</c:v>
                </c:pt>
                <c:pt idx="3">
                  <c:v>2011г.</c:v>
                </c:pt>
                <c:pt idx="4">
                  <c:v>2012г.</c:v>
                </c:pt>
                <c:pt idx="5">
                  <c:v>2013г.</c:v>
                </c:pt>
                <c:pt idx="6">
                  <c:v>2014г.</c:v>
                </c:pt>
                <c:pt idx="7">
                  <c:v>2015г.</c:v>
                </c:pt>
                <c:pt idx="8">
                  <c:v>2016г.</c:v>
                </c:pt>
                <c:pt idx="9">
                  <c:v>2017г.</c:v>
                </c:pt>
              </c:strCache>
            </c:strRef>
          </c:cat>
          <c:val>
            <c:numRef>
              <c:f>'[Стат данные Волжский.xlsx]Демография'!$D$20:$M$20</c:f>
              <c:numCache>
                <c:formatCode>General</c:formatCode>
                <c:ptCount val="10"/>
                <c:pt idx="0">
                  <c:v>12.9</c:v>
                </c:pt>
                <c:pt idx="1">
                  <c:v>11.4</c:v>
                </c:pt>
                <c:pt idx="2">
                  <c:v>11.6</c:v>
                </c:pt>
                <c:pt idx="3">
                  <c:v>11.6</c:v>
                </c:pt>
                <c:pt idx="4">
                  <c:v>11.3</c:v>
                </c:pt>
                <c:pt idx="5">
                  <c:v>11.2</c:v>
                </c:pt>
                <c:pt idx="6">
                  <c:v>11.1</c:v>
                </c:pt>
                <c:pt idx="7">
                  <c:v>11.1</c:v>
                </c:pt>
                <c:pt idx="8">
                  <c:v>9.6</c:v>
                </c:pt>
                <c:pt idx="9">
                  <c:v>9.7000000000000011</c:v>
                </c:pt>
              </c:numCache>
            </c:numRef>
          </c:val>
          <c:extLst xmlns:c16r2="http://schemas.microsoft.com/office/drawing/2015/06/chart">
            <c:ext xmlns:c16="http://schemas.microsoft.com/office/drawing/2014/chart" uri="{C3380CC4-5D6E-409C-BE32-E72D297353CC}">
              <c16:uniqueId val="{00000001-DB9D-4622-A94B-A3553232F735}"/>
            </c:ext>
          </c:extLst>
        </c:ser>
        <c:ser>
          <c:idx val="2"/>
          <c:order val="2"/>
          <c:tx>
            <c:strRef>
              <c:f>'[Стат данные Волжский.xlsx]Демография'!$A$21</c:f>
              <c:strCache>
                <c:ptCount val="1"/>
                <c:pt idx="0">
                  <c:v>Естественный прирост, убыль (-)</c:v>
                </c:pt>
              </c:strCache>
            </c:strRef>
          </c:tx>
          <c:spPr>
            <a:solidFill>
              <a:schemeClr val="tx1"/>
            </a:solidFill>
            <a:ln>
              <a:solidFill>
                <a:schemeClr val="tx1"/>
              </a:solidFill>
            </a:ln>
            <a:effectLst/>
          </c:spPr>
          <c:invertIfNegative val="0"/>
          <c:cat>
            <c:strRef>
              <c:f>'[Стат данные Волжский.xlsx]Демография'!$D$18:$M$18</c:f>
              <c:strCache>
                <c:ptCount val="10"/>
                <c:pt idx="0">
                  <c:v>2008г.</c:v>
                </c:pt>
                <c:pt idx="1">
                  <c:v>2009г.</c:v>
                </c:pt>
                <c:pt idx="2">
                  <c:v>2010г.</c:v>
                </c:pt>
                <c:pt idx="3">
                  <c:v>2011г.</c:v>
                </c:pt>
                <c:pt idx="4">
                  <c:v>2012г.</c:v>
                </c:pt>
                <c:pt idx="5">
                  <c:v>2013г.</c:v>
                </c:pt>
                <c:pt idx="6">
                  <c:v>2014г.</c:v>
                </c:pt>
                <c:pt idx="7">
                  <c:v>2015г.</c:v>
                </c:pt>
                <c:pt idx="8">
                  <c:v>2016г.</c:v>
                </c:pt>
                <c:pt idx="9">
                  <c:v>2017г.</c:v>
                </c:pt>
              </c:strCache>
            </c:strRef>
          </c:cat>
          <c:val>
            <c:numRef>
              <c:f>'[Стат данные Волжский.xlsx]Демография'!$D$21:$M$21</c:f>
              <c:numCache>
                <c:formatCode>General</c:formatCode>
                <c:ptCount val="10"/>
                <c:pt idx="0">
                  <c:v>-1.3</c:v>
                </c:pt>
                <c:pt idx="1">
                  <c:v>-0.70000000000000062</c:v>
                </c:pt>
                <c:pt idx="2">
                  <c:v>-0.2</c:v>
                </c:pt>
                <c:pt idx="3">
                  <c:v>-0.8</c:v>
                </c:pt>
                <c:pt idx="4">
                  <c:v>0.5</c:v>
                </c:pt>
                <c:pt idx="5">
                  <c:v>0.30000000000000032</c:v>
                </c:pt>
                <c:pt idx="6">
                  <c:v>0.60000000000000064</c:v>
                </c:pt>
                <c:pt idx="7">
                  <c:v>-0.8</c:v>
                </c:pt>
                <c:pt idx="8">
                  <c:v>0.60000000000000064</c:v>
                </c:pt>
                <c:pt idx="9">
                  <c:v>-0.4</c:v>
                </c:pt>
              </c:numCache>
            </c:numRef>
          </c:val>
          <c:extLst xmlns:c16r2="http://schemas.microsoft.com/office/drawing/2015/06/chart">
            <c:ext xmlns:c16="http://schemas.microsoft.com/office/drawing/2014/chart" uri="{C3380CC4-5D6E-409C-BE32-E72D297353CC}">
              <c16:uniqueId val="{00000002-DB9D-4622-A94B-A3553232F735}"/>
            </c:ext>
          </c:extLst>
        </c:ser>
        <c:ser>
          <c:idx val="3"/>
          <c:order val="3"/>
          <c:tx>
            <c:strRef>
              <c:f>'[Стат данные Волжский.xlsx]Демография'!$A$22</c:f>
              <c:strCache>
                <c:ptCount val="1"/>
                <c:pt idx="0">
                  <c:v>Миграционный прирост, убыль (-)</c:v>
                </c:pt>
              </c:strCache>
            </c:strRef>
          </c:tx>
          <c:spPr>
            <a:solidFill>
              <a:schemeClr val="bg1">
                <a:lumMod val="65000"/>
              </a:schemeClr>
            </a:solidFill>
            <a:ln>
              <a:noFill/>
            </a:ln>
            <a:effectLst/>
          </c:spPr>
          <c:invertIfNegative val="0"/>
          <c:cat>
            <c:strRef>
              <c:f>'[Стат данные Волжский.xlsx]Демография'!$D$18:$M$18</c:f>
              <c:strCache>
                <c:ptCount val="10"/>
                <c:pt idx="0">
                  <c:v>2008г.</c:v>
                </c:pt>
                <c:pt idx="1">
                  <c:v>2009г.</c:v>
                </c:pt>
                <c:pt idx="2">
                  <c:v>2010г.</c:v>
                </c:pt>
                <c:pt idx="3">
                  <c:v>2011г.</c:v>
                </c:pt>
                <c:pt idx="4">
                  <c:v>2012г.</c:v>
                </c:pt>
                <c:pt idx="5">
                  <c:v>2013г.</c:v>
                </c:pt>
                <c:pt idx="6">
                  <c:v>2014г.</c:v>
                </c:pt>
                <c:pt idx="7">
                  <c:v>2015г.</c:v>
                </c:pt>
                <c:pt idx="8">
                  <c:v>2016г.</c:v>
                </c:pt>
                <c:pt idx="9">
                  <c:v>2017г.</c:v>
                </c:pt>
              </c:strCache>
            </c:strRef>
          </c:cat>
          <c:val>
            <c:numRef>
              <c:f>'[Стат данные Волжский.xlsx]Демография'!$D$22:$M$22</c:f>
              <c:numCache>
                <c:formatCode>General</c:formatCode>
                <c:ptCount val="10"/>
                <c:pt idx="0">
                  <c:v>12.9</c:v>
                </c:pt>
                <c:pt idx="1">
                  <c:v>10</c:v>
                </c:pt>
                <c:pt idx="2">
                  <c:v>7</c:v>
                </c:pt>
                <c:pt idx="3">
                  <c:v>2.8</c:v>
                </c:pt>
                <c:pt idx="4">
                  <c:v>3</c:v>
                </c:pt>
                <c:pt idx="5">
                  <c:v>5.9</c:v>
                </c:pt>
                <c:pt idx="6">
                  <c:v>23.4</c:v>
                </c:pt>
                <c:pt idx="7">
                  <c:v>32.300000000000004</c:v>
                </c:pt>
                <c:pt idx="8">
                  <c:v>45.1</c:v>
                </c:pt>
                <c:pt idx="9">
                  <c:v>64</c:v>
                </c:pt>
              </c:numCache>
            </c:numRef>
          </c:val>
          <c:extLst xmlns:c16r2="http://schemas.microsoft.com/office/drawing/2015/06/chart">
            <c:ext xmlns:c16="http://schemas.microsoft.com/office/drawing/2014/chart" uri="{C3380CC4-5D6E-409C-BE32-E72D297353CC}">
              <c16:uniqueId val="{00000003-DB9D-4622-A94B-A3553232F735}"/>
            </c:ext>
          </c:extLst>
        </c:ser>
        <c:dLbls>
          <c:showLegendKey val="0"/>
          <c:showVal val="0"/>
          <c:showCatName val="0"/>
          <c:showSerName val="0"/>
          <c:showPercent val="0"/>
          <c:showBubbleSize val="0"/>
        </c:dLbls>
        <c:gapWidth val="219"/>
        <c:overlap val="-27"/>
        <c:axId val="230190592"/>
        <c:axId val="162814144"/>
      </c:barChart>
      <c:catAx>
        <c:axId val="23019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2814144"/>
        <c:crosses val="autoZero"/>
        <c:auto val="1"/>
        <c:lblAlgn val="ctr"/>
        <c:lblOffset val="400"/>
        <c:noMultiLvlLbl val="0"/>
      </c:catAx>
      <c:valAx>
        <c:axId val="162814144"/>
        <c:scaling>
          <c:orientation val="minMax"/>
        </c:scaling>
        <c:delete val="0"/>
        <c:axPos val="l"/>
        <c:numFmt formatCode="General"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0190592"/>
        <c:crosses val="autoZero"/>
        <c:crossBetween val="between"/>
      </c:valAx>
      <c:spPr>
        <a:noFill/>
        <a:ln>
          <a:noFill/>
        </a:ln>
        <a:effectLst/>
      </c:spPr>
    </c:plotArea>
    <c:legend>
      <c:legendPos val="b"/>
      <c:layout>
        <c:manualLayout>
          <c:xMode val="edge"/>
          <c:yMode val="edge"/>
          <c:x val="9.6892992209839768E-2"/>
          <c:y val="6.7551814643859176E-2"/>
          <c:w val="0.70119980210142774"/>
          <c:h val="0.1853217485745317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12296152238741527"/>
          <c:y val="0.15774310029428476"/>
          <c:w val="0.833160445766854"/>
          <c:h val="0.71600203705881316"/>
        </c:manualLayout>
      </c:layout>
      <c:scatterChart>
        <c:scatterStyle val="lineMarker"/>
        <c:varyColors val="0"/>
        <c:ser>
          <c:idx val="0"/>
          <c:order val="0"/>
          <c:tx>
            <c:strRef>
              <c:f>'[графики_ЧК Волжский р-н.xlsx]Рождаемость'!$A$3</c:f>
              <c:strCache>
                <c:ptCount val="1"/>
                <c:pt idx="0">
                  <c:v>Алексеевский</c:v>
                </c:pt>
              </c:strCache>
            </c:strRef>
          </c:tx>
          <c:spPr>
            <a:ln w="47625">
              <a:noFill/>
            </a:ln>
          </c:spPr>
          <c:marker>
            <c:symbol val="circle"/>
            <c:size val="6"/>
            <c:spPr>
              <a:solidFill>
                <a:srgbClr val="4F81BD">
                  <a:lumMod val="50000"/>
                </a:srgbClr>
              </a:solidFill>
              <a:ln>
                <a:noFill/>
              </a:ln>
            </c:spPr>
          </c:marker>
          <c:dLbls>
            <c:dLbl>
              <c:idx val="0"/>
              <c:layout>
                <c:manualLayout>
                  <c:x val="-2.2080200501254105E-2"/>
                  <c:y val="2.048997293724219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D9E2-4CFC-A815-5ECA5F2CC94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р-н.xlsx]Рождаемость'!$D$3</c:f>
              <c:numCache>
                <c:formatCode>0.0</c:formatCode>
                <c:ptCount val="1"/>
                <c:pt idx="0">
                  <c:v>-4.6176592216120085</c:v>
                </c:pt>
              </c:numCache>
            </c:numRef>
          </c:xVal>
          <c:yVal>
            <c:numRef>
              <c:f>'[графики_ЧК Волжский р-н.xlsx]Рождаемость'!$B$3</c:f>
              <c:numCache>
                <c:formatCode>General</c:formatCode>
                <c:ptCount val="1"/>
                <c:pt idx="0">
                  <c:v>10.5</c:v>
                </c:pt>
              </c:numCache>
            </c:numRef>
          </c:yVal>
          <c:smooth val="0"/>
          <c:extLst xmlns:c16r2="http://schemas.microsoft.com/office/drawing/2015/06/chart">
            <c:ext xmlns:c16="http://schemas.microsoft.com/office/drawing/2014/chart" uri="{C3380CC4-5D6E-409C-BE32-E72D297353CC}">
              <c16:uniqueId val="{00000001-D9E2-4CFC-A815-5ECA5F2CC940}"/>
            </c:ext>
          </c:extLst>
        </c:ser>
        <c:ser>
          <c:idx val="1"/>
          <c:order val="1"/>
          <c:tx>
            <c:strRef>
              <c:f>'[графики_ЧК Волжский р-н.xlsx]Рождаемость'!$A$4</c:f>
              <c:strCache>
                <c:ptCount val="1"/>
                <c:pt idx="0">
                  <c:v>Безенчукский</c:v>
                </c:pt>
              </c:strCache>
            </c:strRef>
          </c:tx>
          <c:spPr>
            <a:ln w="47625">
              <a:noFill/>
            </a:ln>
          </c:spPr>
          <c:marker>
            <c:symbol val="circle"/>
            <c:size val="6"/>
            <c:spPr>
              <a:solidFill>
                <a:srgbClr val="4F81BD">
                  <a:lumMod val="50000"/>
                </a:srgbClr>
              </a:solidFill>
              <a:ln>
                <a:noFill/>
              </a:ln>
            </c:spPr>
          </c:marker>
          <c:dLbls>
            <c:dLbl>
              <c:idx val="0"/>
              <c:layout>
                <c:manualLayout>
                  <c:x val="-3.0706100761795092E-2"/>
                  <c:y val="-1.811437206712797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2-D9E2-4CFC-A815-5ECA5F2CC94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р-н.xlsx]Рождаемость'!$D$4</c:f>
              <c:numCache>
                <c:formatCode>0.0</c:formatCode>
                <c:ptCount val="1"/>
                <c:pt idx="0">
                  <c:v>-6.1699556404278502</c:v>
                </c:pt>
              </c:numCache>
            </c:numRef>
          </c:xVal>
          <c:yVal>
            <c:numRef>
              <c:f>'[графики_ЧК Волжский р-н.xlsx]Рождаемость'!$B$4</c:f>
              <c:numCache>
                <c:formatCode>General</c:formatCode>
                <c:ptCount val="1"/>
                <c:pt idx="0">
                  <c:v>9.5</c:v>
                </c:pt>
              </c:numCache>
            </c:numRef>
          </c:yVal>
          <c:smooth val="0"/>
          <c:extLst xmlns:c16r2="http://schemas.microsoft.com/office/drawing/2015/06/chart">
            <c:ext xmlns:c16="http://schemas.microsoft.com/office/drawing/2014/chart" uri="{C3380CC4-5D6E-409C-BE32-E72D297353CC}">
              <c16:uniqueId val="{00000003-D9E2-4CFC-A815-5ECA5F2CC940}"/>
            </c:ext>
          </c:extLst>
        </c:ser>
        <c:ser>
          <c:idx val="2"/>
          <c:order val="2"/>
          <c:tx>
            <c:strRef>
              <c:f>'[графики_ЧК Волжский р-н.xlsx]Рождаемость'!$A$5</c:f>
              <c:strCache>
                <c:ptCount val="1"/>
                <c:pt idx="0">
                  <c:v>Богатовский </c:v>
                </c:pt>
              </c:strCache>
            </c:strRef>
          </c:tx>
          <c:spPr>
            <a:ln w="47625">
              <a:noFill/>
            </a:ln>
          </c:spPr>
          <c:marker>
            <c:symbol val="circle"/>
            <c:size val="6"/>
            <c:spPr>
              <a:solidFill>
                <a:srgbClr val="4F81BD">
                  <a:lumMod val="50000"/>
                </a:srgbClr>
              </a:solidFill>
              <a:ln>
                <a:noFill/>
              </a:ln>
            </c:spPr>
          </c:marker>
          <c:dLbls>
            <c:dLbl>
              <c:idx val="0"/>
              <c:layout>
                <c:manualLayout>
                  <c:x val="-0.22037705652647091"/>
                  <c:y val="-9.2057583711127027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4-D9E2-4CFC-A815-5ECA5F2CC94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р-н.xlsx]Рождаемость'!$D$5</c:f>
              <c:numCache>
                <c:formatCode>0.0</c:formatCode>
                <c:ptCount val="1"/>
                <c:pt idx="0">
                  <c:v>-6.2277505699626445</c:v>
                </c:pt>
              </c:numCache>
            </c:numRef>
          </c:xVal>
          <c:yVal>
            <c:numRef>
              <c:f>'[графики_ЧК Волжский р-н.xlsx]Рождаемость'!$B$5</c:f>
              <c:numCache>
                <c:formatCode>General</c:formatCode>
                <c:ptCount val="1"/>
                <c:pt idx="0">
                  <c:v>9.4</c:v>
                </c:pt>
              </c:numCache>
            </c:numRef>
          </c:yVal>
          <c:smooth val="0"/>
          <c:extLst xmlns:c16r2="http://schemas.microsoft.com/office/drawing/2015/06/chart">
            <c:ext xmlns:c16="http://schemas.microsoft.com/office/drawing/2014/chart" uri="{C3380CC4-5D6E-409C-BE32-E72D297353CC}">
              <c16:uniqueId val="{00000005-D9E2-4CFC-A815-5ECA5F2CC940}"/>
            </c:ext>
          </c:extLst>
        </c:ser>
        <c:ser>
          <c:idx val="3"/>
          <c:order val="3"/>
          <c:tx>
            <c:strRef>
              <c:f>'[графики_ЧК Волжский р-н.xlsx]Рождаемость'!$A$6</c:f>
              <c:strCache>
                <c:ptCount val="1"/>
                <c:pt idx="0">
                  <c:v>Большеглушицкий</c:v>
                </c:pt>
              </c:strCache>
            </c:strRef>
          </c:tx>
          <c:spPr>
            <a:ln w="47625">
              <a:noFill/>
            </a:ln>
          </c:spPr>
          <c:marker>
            <c:symbol val="circle"/>
            <c:size val="6"/>
            <c:spPr>
              <a:solidFill>
                <a:srgbClr val="4F81BD">
                  <a:lumMod val="50000"/>
                </a:srgbClr>
              </a:solidFill>
              <a:ln>
                <a:noFill/>
              </a:ln>
            </c:spPr>
          </c:marker>
          <c:dLbls>
            <c:dLbl>
              <c:idx val="0"/>
              <c:layout>
                <c:manualLayout>
                  <c:x val="-0.13505025286473341"/>
                  <c:y val="-5.5902489461544594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6-D9E2-4CFC-A815-5ECA5F2CC940}"/>
                </c:ext>
                <c:ext xmlns:c15="http://schemas.microsoft.com/office/drawing/2012/chart" uri="{CE6537A1-D6FC-4f65-9D91-7224C49458BB}">
                  <c15:layout>
                    <c:manualLayout>
                      <c:w val="0.2711382113821138"/>
                      <c:h val="7.7171717171717155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р-н.xlsx]Рождаемость'!$D$6</c:f>
              <c:numCache>
                <c:formatCode>0.0</c:formatCode>
                <c:ptCount val="1"/>
                <c:pt idx="0">
                  <c:v>0.29154683917927737</c:v>
                </c:pt>
              </c:numCache>
            </c:numRef>
          </c:xVal>
          <c:yVal>
            <c:numRef>
              <c:f>'[графики_ЧК Волжский р-н.xlsx]Рождаемость'!$B$6</c:f>
              <c:numCache>
                <c:formatCode>General</c:formatCode>
                <c:ptCount val="1"/>
                <c:pt idx="0">
                  <c:v>11.5</c:v>
                </c:pt>
              </c:numCache>
            </c:numRef>
          </c:yVal>
          <c:smooth val="0"/>
          <c:extLst xmlns:c16r2="http://schemas.microsoft.com/office/drawing/2015/06/chart">
            <c:ext xmlns:c16="http://schemas.microsoft.com/office/drawing/2014/chart" uri="{C3380CC4-5D6E-409C-BE32-E72D297353CC}">
              <c16:uniqueId val="{00000007-D9E2-4CFC-A815-5ECA5F2CC940}"/>
            </c:ext>
          </c:extLst>
        </c:ser>
        <c:ser>
          <c:idx val="4"/>
          <c:order val="4"/>
          <c:tx>
            <c:strRef>
              <c:f>'[графики_ЧК Волжский р-н.xlsx]Рождаемость'!$A$7</c:f>
              <c:strCache>
                <c:ptCount val="1"/>
                <c:pt idx="0">
                  <c:v>Большечерниговский</c:v>
                </c:pt>
              </c:strCache>
            </c:strRef>
          </c:tx>
          <c:spPr>
            <a:ln w="47625">
              <a:noFill/>
            </a:ln>
          </c:spPr>
          <c:marker>
            <c:symbol val="circle"/>
            <c:size val="6"/>
            <c:spPr>
              <a:solidFill>
                <a:srgbClr val="4F81BD">
                  <a:lumMod val="50000"/>
                </a:srgbClr>
              </a:solidFill>
              <a:ln>
                <a:noFill/>
              </a:ln>
            </c:spPr>
          </c:marker>
          <c:dLbls>
            <c:dLbl>
              <c:idx val="0"/>
              <c:layout>
                <c:manualLayout>
                  <c:x val="-0.19025813251457341"/>
                  <c:y val="2.758820072864041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8-D9E2-4CFC-A815-5ECA5F2CC940}"/>
                </c:ext>
                <c:ext xmlns:c15="http://schemas.microsoft.com/office/drawing/2012/chart" uri="{CE6537A1-D6FC-4f65-9D91-7224C49458BB}">
                  <c15:layout>
                    <c:manualLayout>
                      <c:w val="0.37350374552726268"/>
                      <c:h val="7.601990049751242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р-н.xlsx]Рождаемость'!$D$7</c:f>
              <c:numCache>
                <c:formatCode>0.0</c:formatCode>
                <c:ptCount val="1"/>
                <c:pt idx="0">
                  <c:v>-7.9821590879602837</c:v>
                </c:pt>
              </c:numCache>
            </c:numRef>
          </c:xVal>
          <c:yVal>
            <c:numRef>
              <c:f>'[графики_ЧК Волжский р-н.xlsx]Рождаемость'!$B$7</c:f>
              <c:numCache>
                <c:formatCode>General</c:formatCode>
                <c:ptCount val="1"/>
                <c:pt idx="0">
                  <c:v>12.7</c:v>
                </c:pt>
              </c:numCache>
            </c:numRef>
          </c:yVal>
          <c:smooth val="0"/>
          <c:extLst xmlns:c16r2="http://schemas.microsoft.com/office/drawing/2015/06/chart">
            <c:ext xmlns:c16="http://schemas.microsoft.com/office/drawing/2014/chart" uri="{C3380CC4-5D6E-409C-BE32-E72D297353CC}">
              <c16:uniqueId val="{00000009-D9E2-4CFC-A815-5ECA5F2CC940}"/>
            </c:ext>
          </c:extLst>
        </c:ser>
        <c:ser>
          <c:idx val="5"/>
          <c:order val="5"/>
          <c:tx>
            <c:strRef>
              <c:f>'[графики_ЧК Волжский р-н.xlsx]Рождаемость'!$A$8</c:f>
              <c:strCache>
                <c:ptCount val="1"/>
                <c:pt idx="0">
                  <c:v>Борский</c:v>
                </c:pt>
              </c:strCache>
            </c:strRef>
          </c:tx>
          <c:spPr>
            <a:ln w="47625">
              <a:noFill/>
            </a:ln>
          </c:spPr>
          <c:marker>
            <c:symbol val="circle"/>
            <c:size val="6"/>
            <c:spPr>
              <a:solidFill>
                <a:srgbClr val="254061"/>
              </a:solidFill>
              <a:ln>
                <a:noFill/>
              </a:ln>
            </c:spPr>
          </c:marker>
          <c:dLbls>
            <c:dLbl>
              <c:idx val="0"/>
              <c:layout>
                <c:manualLayout>
                  <c:x val="-6.3038857947634572E-2"/>
                  <c:y val="-3.444428537341925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2-D9E2-4CFC-A815-5ECA5F2CC94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р-н.xlsx]Рождаемость'!$D$8</c:f>
              <c:numCache>
                <c:formatCode>0.0</c:formatCode>
                <c:ptCount val="1"/>
                <c:pt idx="0">
                  <c:v>-7.5294401196341134</c:v>
                </c:pt>
              </c:numCache>
            </c:numRef>
          </c:xVal>
          <c:yVal>
            <c:numRef>
              <c:f>'[графики_ЧК Волжский р-н.xlsx]Рождаемость'!$B$8</c:f>
              <c:numCache>
                <c:formatCode>General</c:formatCode>
                <c:ptCount val="1"/>
                <c:pt idx="0">
                  <c:v>10.200000000000001</c:v>
                </c:pt>
              </c:numCache>
            </c:numRef>
          </c:yVal>
          <c:smooth val="0"/>
          <c:extLst xmlns:c16r2="http://schemas.microsoft.com/office/drawing/2015/06/chart">
            <c:ext xmlns:c16="http://schemas.microsoft.com/office/drawing/2014/chart" uri="{C3380CC4-5D6E-409C-BE32-E72D297353CC}">
              <c16:uniqueId val="{0000000A-D9E2-4CFC-A815-5ECA5F2CC940}"/>
            </c:ext>
          </c:extLst>
        </c:ser>
        <c:ser>
          <c:idx val="6"/>
          <c:order val="6"/>
          <c:tx>
            <c:strRef>
              <c:f>'[графики_ЧК Волжский р-н.xlsx]Рождаемость'!$A$9</c:f>
              <c:strCache>
                <c:ptCount val="1"/>
                <c:pt idx="0">
                  <c:v>Волжский </c:v>
                </c:pt>
              </c:strCache>
            </c:strRef>
          </c:tx>
          <c:spPr>
            <a:ln w="47625">
              <a:noFill/>
            </a:ln>
          </c:spPr>
          <c:marker>
            <c:symbol val="circle"/>
            <c:size val="6"/>
            <c:spPr>
              <a:solidFill>
                <a:srgbClr val="C00000"/>
              </a:solidFill>
              <a:ln>
                <a:noFill/>
              </a:ln>
            </c:spPr>
          </c:marker>
          <c:dLbls>
            <c:dLbl>
              <c:idx val="0"/>
              <c:layout>
                <c:manualLayout>
                  <c:x val="-3.2009897050033938E-2"/>
                  <c:y val="-1.787127355349238E-2"/>
                </c:manualLayout>
              </c:layout>
              <c:spPr>
                <a:noFill/>
                <a:ln>
                  <a:noFill/>
                </a:ln>
                <a:effectLst/>
              </c:spPr>
              <c:txPr>
                <a:bodyPr wrap="square" lIns="38100" tIns="19050" rIns="38100" bIns="19050" anchor="ctr">
                  <a:spAutoFit/>
                </a:bodyPr>
                <a:lstStyle/>
                <a:p>
                  <a:pPr>
                    <a:defRPr sz="800" b="1"/>
                  </a:pPr>
                  <a:endParaRPr lang="ru-RU"/>
                </a:p>
              </c:txPr>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B-D9E2-4CFC-A815-5ECA5F2CC940}"/>
                </c:ext>
                <c:ext xmlns:c15="http://schemas.microsoft.com/office/drawing/2012/chart" uri="{CE6537A1-D6FC-4f65-9D91-7224C49458BB}">
                  <c15:layout>
                    <c:manualLayout>
                      <c:w val="0.20911414408999257"/>
                      <c:h val="9.4288557213930355E-2"/>
                    </c:manualLayout>
                  </c15:layout>
                </c:ext>
              </c:extLst>
            </c:dLbl>
            <c:spPr>
              <a:noFill/>
              <a:ln>
                <a:noFill/>
              </a:ln>
              <a:effectLst/>
            </c:spPr>
            <c:txPr>
              <a:bodyPr wrap="square" lIns="38100" tIns="19050" rIns="38100" bIns="19050" anchor="ctr">
                <a:spAutoFit/>
              </a:bodyPr>
              <a:lstStyle/>
              <a:p>
                <a:pPr>
                  <a:defRPr sz="900" b="1"/>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р-н.xlsx]Рождаемость'!$D$9</c:f>
              <c:numCache>
                <c:formatCode>0.0</c:formatCode>
                <c:ptCount val="1"/>
                <c:pt idx="0">
                  <c:v>-3.3470216545645415</c:v>
                </c:pt>
              </c:numCache>
            </c:numRef>
          </c:xVal>
          <c:yVal>
            <c:numRef>
              <c:f>'[графики_ЧК Волжский р-н.xlsx]Рождаемость'!$B$9</c:f>
              <c:numCache>
                <c:formatCode>General</c:formatCode>
                <c:ptCount val="1"/>
                <c:pt idx="0">
                  <c:v>9.3000000000000007</c:v>
                </c:pt>
              </c:numCache>
            </c:numRef>
          </c:yVal>
          <c:smooth val="0"/>
          <c:extLst xmlns:c16r2="http://schemas.microsoft.com/office/drawing/2015/06/chart">
            <c:ext xmlns:c16="http://schemas.microsoft.com/office/drawing/2014/chart" uri="{C3380CC4-5D6E-409C-BE32-E72D297353CC}">
              <c16:uniqueId val="{0000000C-D9E2-4CFC-A815-5ECA5F2CC940}"/>
            </c:ext>
          </c:extLst>
        </c:ser>
        <c:ser>
          <c:idx val="7"/>
          <c:order val="7"/>
          <c:tx>
            <c:strRef>
              <c:f>'[графики_ЧК Волжский р-н.xlsx]Рождаемость'!$A$10</c:f>
              <c:strCache>
                <c:ptCount val="1"/>
                <c:pt idx="0">
                  <c:v>Елховский</c:v>
                </c:pt>
              </c:strCache>
            </c:strRef>
          </c:tx>
          <c:spPr>
            <a:ln w="47625">
              <a:noFill/>
            </a:ln>
          </c:spPr>
          <c:marker>
            <c:symbol val="circle"/>
            <c:size val="6"/>
            <c:spPr>
              <a:solidFill>
                <a:srgbClr val="4F81BD">
                  <a:lumMod val="50000"/>
                </a:srgbClr>
              </a:solidFill>
              <a:ln>
                <a:noFill/>
              </a:ln>
            </c:spPr>
          </c:marker>
          <c:dLbls>
            <c:dLbl>
              <c:idx val="0"/>
              <c:layout>
                <c:manualLayout>
                  <c:x val="-8.0832001263000063E-4"/>
                  <c:y val="-3.2665174247777412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D-D9E2-4CFC-A815-5ECA5F2CC94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р-н.xlsx]Рождаемость'!$D$10</c:f>
              <c:numCache>
                <c:formatCode>0.0</c:formatCode>
                <c:ptCount val="1"/>
                <c:pt idx="0">
                  <c:v>0.96159745116075612</c:v>
                </c:pt>
              </c:numCache>
            </c:numRef>
          </c:xVal>
          <c:yVal>
            <c:numRef>
              <c:f>'[графики_ЧК Волжский р-н.xlsx]Рождаемость'!$B$10</c:f>
              <c:numCache>
                <c:formatCode>General</c:formatCode>
                <c:ptCount val="1"/>
                <c:pt idx="0">
                  <c:v>10.6</c:v>
                </c:pt>
              </c:numCache>
            </c:numRef>
          </c:yVal>
          <c:smooth val="0"/>
          <c:extLst xmlns:c16r2="http://schemas.microsoft.com/office/drawing/2015/06/chart">
            <c:ext xmlns:c16="http://schemas.microsoft.com/office/drawing/2014/chart" uri="{C3380CC4-5D6E-409C-BE32-E72D297353CC}">
              <c16:uniqueId val="{0000000E-D9E2-4CFC-A815-5ECA5F2CC940}"/>
            </c:ext>
          </c:extLst>
        </c:ser>
        <c:ser>
          <c:idx val="8"/>
          <c:order val="8"/>
          <c:tx>
            <c:strRef>
              <c:f>'[графики_ЧК Волжский р-н.xlsx]Рождаемость'!$A$11</c:f>
              <c:strCache>
                <c:ptCount val="1"/>
                <c:pt idx="0">
                  <c:v>Исаклинский </c:v>
                </c:pt>
              </c:strCache>
            </c:strRef>
          </c:tx>
          <c:spPr>
            <a:ln w="47625">
              <a:noFill/>
            </a:ln>
          </c:spPr>
          <c:marker>
            <c:symbol val="circle"/>
            <c:size val="6"/>
            <c:spPr>
              <a:solidFill>
                <a:srgbClr val="4F81BD">
                  <a:lumMod val="50000"/>
                </a:srgbClr>
              </a:solidFill>
              <a:ln>
                <a:noFill/>
              </a:ln>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р-н.xlsx]Рождаемость'!$D$11</c:f>
              <c:numCache>
                <c:formatCode>0.0</c:formatCode>
                <c:ptCount val="1"/>
                <c:pt idx="0">
                  <c:v>-8.7770195680851977</c:v>
                </c:pt>
              </c:numCache>
            </c:numRef>
          </c:xVal>
          <c:yVal>
            <c:numRef>
              <c:f>'[графики_ЧК Волжский р-н.xlsx]Рождаемость'!$B$11</c:f>
              <c:numCache>
                <c:formatCode>General</c:formatCode>
                <c:ptCount val="1"/>
                <c:pt idx="0">
                  <c:v>10.4</c:v>
                </c:pt>
              </c:numCache>
            </c:numRef>
          </c:yVal>
          <c:smooth val="0"/>
          <c:extLst xmlns:c16r2="http://schemas.microsoft.com/office/drawing/2015/06/chart">
            <c:ext xmlns:c16="http://schemas.microsoft.com/office/drawing/2014/chart" uri="{C3380CC4-5D6E-409C-BE32-E72D297353CC}">
              <c16:uniqueId val="{0000000F-D9E2-4CFC-A815-5ECA5F2CC940}"/>
            </c:ext>
          </c:extLst>
        </c:ser>
        <c:ser>
          <c:idx val="9"/>
          <c:order val="9"/>
          <c:tx>
            <c:strRef>
              <c:f>'[графики_ЧК Волжский р-н.xlsx]Рождаемость'!$A$12</c:f>
              <c:strCache>
                <c:ptCount val="1"/>
                <c:pt idx="0">
                  <c:v>Камышлинский</c:v>
                </c:pt>
              </c:strCache>
            </c:strRef>
          </c:tx>
          <c:spPr>
            <a:ln w="47625">
              <a:noFill/>
            </a:ln>
          </c:spPr>
          <c:marker>
            <c:symbol val="circle"/>
            <c:size val="6"/>
            <c:spPr>
              <a:solidFill>
                <a:srgbClr val="4F81BD">
                  <a:lumMod val="50000"/>
                </a:srgbClr>
              </a:solidFill>
              <a:ln>
                <a:noFill/>
              </a:ln>
            </c:spPr>
          </c:marker>
          <c:dLbls>
            <c:dLbl>
              <c:idx val="0"/>
              <c:layout>
                <c:manualLayout>
                  <c:x val="-2.1931054349913742E-2"/>
                  <c:y val="-1.838336117076278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1-D9E2-4CFC-A815-5ECA5F2CC940}"/>
                </c:ext>
                <c:ext xmlns:c15="http://schemas.microsoft.com/office/drawing/2012/chart" uri="{CE6537A1-D6FC-4f65-9D91-7224C49458BB}">
                  <c15:layout>
                    <c:manualLayout>
                      <c:w val="0.23898373983739837"/>
                      <c:h val="7.7171717171717155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р-н.xlsx]Рождаемость'!$D$12</c:f>
              <c:numCache>
                <c:formatCode>0.0</c:formatCode>
                <c:ptCount val="1"/>
                <c:pt idx="0">
                  <c:v>1.4927573906107441</c:v>
                </c:pt>
              </c:numCache>
            </c:numRef>
          </c:xVal>
          <c:yVal>
            <c:numRef>
              <c:f>'[графики_ЧК Волжский р-н.xlsx]Рождаемость'!$B$12</c:f>
              <c:numCache>
                <c:formatCode>General</c:formatCode>
                <c:ptCount val="1"/>
                <c:pt idx="0">
                  <c:v>11.5</c:v>
                </c:pt>
              </c:numCache>
            </c:numRef>
          </c:yVal>
          <c:smooth val="0"/>
          <c:extLst xmlns:c16r2="http://schemas.microsoft.com/office/drawing/2015/06/chart">
            <c:ext xmlns:c16="http://schemas.microsoft.com/office/drawing/2014/chart" uri="{C3380CC4-5D6E-409C-BE32-E72D297353CC}">
              <c16:uniqueId val="{00000010-D9E2-4CFC-A815-5ECA5F2CC940}"/>
            </c:ext>
          </c:extLst>
        </c:ser>
        <c:ser>
          <c:idx val="10"/>
          <c:order val="10"/>
          <c:tx>
            <c:strRef>
              <c:f>'[графики_ЧК Волжский р-н.xlsx]Рождаемость'!$A$13</c:f>
              <c:strCache>
                <c:ptCount val="1"/>
                <c:pt idx="0">
                  <c:v>Кинельский </c:v>
                </c:pt>
              </c:strCache>
            </c:strRef>
          </c:tx>
          <c:spPr>
            <a:ln w="47625">
              <a:noFill/>
            </a:ln>
          </c:spPr>
          <c:marker>
            <c:symbol val="circle"/>
            <c:size val="6"/>
            <c:spPr>
              <a:solidFill>
                <a:srgbClr val="4F81BD">
                  <a:lumMod val="50000"/>
                </a:srgbClr>
              </a:solidFill>
              <a:ln>
                <a:noFill/>
              </a:ln>
            </c:spPr>
          </c:marker>
          <c:dLbls>
            <c:dLbl>
              <c:idx val="0"/>
              <c:layout>
                <c:manualLayout>
                  <c:x val="-5.8198646221853424E-3"/>
                  <c:y val="-3.4989382064691652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1-D9E2-4CFC-A815-5ECA5F2CC94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р-н.xlsx]Рождаемость'!$D$13</c:f>
              <c:numCache>
                <c:formatCode>0.0</c:formatCode>
                <c:ptCount val="1"/>
                <c:pt idx="0">
                  <c:v>-1.7860974765877655</c:v>
                </c:pt>
              </c:numCache>
            </c:numRef>
          </c:xVal>
          <c:yVal>
            <c:numRef>
              <c:f>'[графики_ЧК Волжский р-н.xlsx]Рождаемость'!$B$13</c:f>
              <c:numCache>
                <c:formatCode>General</c:formatCode>
                <c:ptCount val="1"/>
                <c:pt idx="0">
                  <c:v>9</c:v>
                </c:pt>
              </c:numCache>
            </c:numRef>
          </c:yVal>
          <c:smooth val="0"/>
          <c:extLst xmlns:c16r2="http://schemas.microsoft.com/office/drawing/2015/06/chart">
            <c:ext xmlns:c16="http://schemas.microsoft.com/office/drawing/2014/chart" uri="{C3380CC4-5D6E-409C-BE32-E72D297353CC}">
              <c16:uniqueId val="{00000012-D9E2-4CFC-A815-5ECA5F2CC940}"/>
            </c:ext>
          </c:extLst>
        </c:ser>
        <c:ser>
          <c:idx val="11"/>
          <c:order val="11"/>
          <c:tx>
            <c:strRef>
              <c:f>'[графики_ЧК Волжский р-н.xlsx]Рождаемость'!$A$14</c:f>
              <c:strCache>
                <c:ptCount val="1"/>
                <c:pt idx="0">
                  <c:v>Кинель-Черкасский </c:v>
                </c:pt>
              </c:strCache>
            </c:strRef>
          </c:tx>
          <c:spPr>
            <a:ln w="47625">
              <a:noFill/>
            </a:ln>
          </c:spPr>
          <c:marker>
            <c:symbol val="circle"/>
            <c:size val="6"/>
            <c:spPr>
              <a:solidFill>
                <a:srgbClr val="4F81BD">
                  <a:lumMod val="50000"/>
                </a:srgbClr>
              </a:solidFill>
              <a:ln>
                <a:noFill/>
              </a:ln>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р-н.xlsx]Рождаемость'!$D$14</c:f>
              <c:numCache>
                <c:formatCode>0.0</c:formatCode>
                <c:ptCount val="1"/>
                <c:pt idx="0">
                  <c:v>-2.9507990417961802</c:v>
                </c:pt>
              </c:numCache>
            </c:numRef>
          </c:xVal>
          <c:yVal>
            <c:numRef>
              <c:f>'[графики_ЧК Волжский р-н.xlsx]Рождаемость'!$B$14</c:f>
              <c:numCache>
                <c:formatCode>General</c:formatCode>
                <c:ptCount val="1"/>
                <c:pt idx="0">
                  <c:v>11.7</c:v>
                </c:pt>
              </c:numCache>
            </c:numRef>
          </c:yVal>
          <c:smooth val="0"/>
          <c:extLst xmlns:c16r2="http://schemas.microsoft.com/office/drawing/2015/06/chart">
            <c:ext xmlns:c16="http://schemas.microsoft.com/office/drawing/2014/chart" uri="{C3380CC4-5D6E-409C-BE32-E72D297353CC}">
              <c16:uniqueId val="{00000013-D9E2-4CFC-A815-5ECA5F2CC940}"/>
            </c:ext>
          </c:extLst>
        </c:ser>
        <c:ser>
          <c:idx val="12"/>
          <c:order val="12"/>
          <c:tx>
            <c:strRef>
              <c:f>'[графики_ЧК Волжский р-н.xlsx]Рождаемость'!$A$15</c:f>
              <c:strCache>
                <c:ptCount val="1"/>
                <c:pt idx="0">
                  <c:v>Клявлинский </c:v>
                </c:pt>
              </c:strCache>
            </c:strRef>
          </c:tx>
          <c:spPr>
            <a:ln w="47625">
              <a:noFill/>
            </a:ln>
          </c:spPr>
          <c:marker>
            <c:symbol val="circle"/>
            <c:size val="6"/>
            <c:spPr>
              <a:solidFill>
                <a:srgbClr val="4F81BD">
                  <a:lumMod val="50000"/>
                </a:srgbClr>
              </a:solidFill>
              <a:ln>
                <a:noFill/>
              </a:ln>
            </c:spPr>
          </c:marker>
          <c:dLbls>
            <c:dLbl>
              <c:idx val="0"/>
              <c:layout>
                <c:manualLayout>
                  <c:x val="-7.7694235588972524E-2"/>
                  <c:y val="-3.296213037730264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4-D9E2-4CFC-A815-5ECA5F2CC94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р-н.xlsx]Рождаемость'!$D$15</c:f>
              <c:numCache>
                <c:formatCode>0.0</c:formatCode>
                <c:ptCount val="1"/>
                <c:pt idx="0">
                  <c:v>5.3947861260881655</c:v>
                </c:pt>
              </c:numCache>
            </c:numRef>
          </c:xVal>
          <c:yVal>
            <c:numRef>
              <c:f>'[графики_ЧК Волжский р-н.xlsx]Рождаемость'!$B$15</c:f>
              <c:numCache>
                <c:formatCode>General</c:formatCode>
                <c:ptCount val="1"/>
                <c:pt idx="0">
                  <c:v>9.6</c:v>
                </c:pt>
              </c:numCache>
            </c:numRef>
          </c:yVal>
          <c:smooth val="0"/>
          <c:extLst xmlns:c16r2="http://schemas.microsoft.com/office/drawing/2015/06/chart">
            <c:ext xmlns:c16="http://schemas.microsoft.com/office/drawing/2014/chart" uri="{C3380CC4-5D6E-409C-BE32-E72D297353CC}">
              <c16:uniqueId val="{00000015-D9E2-4CFC-A815-5ECA5F2CC940}"/>
            </c:ext>
          </c:extLst>
        </c:ser>
        <c:ser>
          <c:idx val="13"/>
          <c:order val="13"/>
          <c:tx>
            <c:strRef>
              <c:f>'[графики_ЧК Волжский р-н.xlsx]Рождаемость'!$A$16</c:f>
              <c:strCache>
                <c:ptCount val="1"/>
                <c:pt idx="0">
                  <c:v>Кошкинский</c:v>
                </c:pt>
              </c:strCache>
            </c:strRef>
          </c:tx>
          <c:spPr>
            <a:ln w="47625">
              <a:noFill/>
            </a:ln>
          </c:spPr>
          <c:marker>
            <c:symbol val="circle"/>
            <c:size val="6"/>
            <c:spPr>
              <a:solidFill>
                <a:srgbClr val="4F81BD">
                  <a:lumMod val="50000"/>
                </a:srgbClr>
              </a:solidFill>
              <a:ln>
                <a:noFill/>
              </a:ln>
            </c:spPr>
          </c:marker>
          <c:dLbls>
            <c:dLbl>
              <c:idx val="0"/>
              <c:layout>
                <c:manualLayout>
                  <c:x val="-1.7462554022852714E-2"/>
                  <c:y val="2.3459534232494667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6-D9E2-4CFC-A815-5ECA5F2CC94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р-н.xlsx]Рождаемость'!$D$16</c:f>
              <c:numCache>
                <c:formatCode>0.0</c:formatCode>
                <c:ptCount val="1"/>
                <c:pt idx="0">
                  <c:v>-7.4357515450342424</c:v>
                </c:pt>
              </c:numCache>
            </c:numRef>
          </c:xVal>
          <c:yVal>
            <c:numRef>
              <c:f>'[графики_ЧК Волжский р-н.xlsx]Рождаемость'!$B$16</c:f>
              <c:numCache>
                <c:formatCode>General</c:formatCode>
                <c:ptCount val="1"/>
                <c:pt idx="0">
                  <c:v>9.2000000000000011</c:v>
                </c:pt>
              </c:numCache>
            </c:numRef>
          </c:yVal>
          <c:smooth val="0"/>
          <c:extLst xmlns:c16r2="http://schemas.microsoft.com/office/drawing/2015/06/chart">
            <c:ext xmlns:c16="http://schemas.microsoft.com/office/drawing/2014/chart" uri="{C3380CC4-5D6E-409C-BE32-E72D297353CC}">
              <c16:uniqueId val="{00000017-D9E2-4CFC-A815-5ECA5F2CC940}"/>
            </c:ext>
          </c:extLst>
        </c:ser>
        <c:ser>
          <c:idx val="14"/>
          <c:order val="14"/>
          <c:tx>
            <c:strRef>
              <c:f>'[графики_ЧК Волжский р-н.xlsx]Рождаемость'!$A$17</c:f>
              <c:strCache>
                <c:ptCount val="1"/>
                <c:pt idx="0">
                  <c:v>Красноармейский </c:v>
                </c:pt>
              </c:strCache>
            </c:strRef>
          </c:tx>
          <c:spPr>
            <a:ln w="47625">
              <a:noFill/>
            </a:ln>
          </c:spPr>
          <c:marker>
            <c:symbol val="circle"/>
            <c:size val="6"/>
            <c:spPr>
              <a:solidFill>
                <a:srgbClr val="4F81BD">
                  <a:lumMod val="50000"/>
                </a:srgbClr>
              </a:solidFill>
              <a:ln>
                <a:noFill/>
              </a:ln>
            </c:spPr>
          </c:marker>
          <c:dLbls>
            <c:dLbl>
              <c:idx val="0"/>
              <c:layout>
                <c:manualLayout>
                  <c:x val="-4.1135010562703946E-2"/>
                  <c:y val="-5.8940586972082848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8-D9E2-4CFC-A815-5ECA5F2CC940}"/>
                </c:ext>
                <c:ext xmlns:c15="http://schemas.microsoft.com/office/drawing/2012/chart" uri="{CE6537A1-D6FC-4f65-9D91-7224C49458BB}">
                  <c15:layout>
                    <c:manualLayout>
                      <c:w val="0.28298796491901929"/>
                      <c:h val="7.7171717171717155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р-н.xlsx]Рождаемость'!$D$18</c:f>
              <c:numCache>
                <c:formatCode>0.0</c:formatCode>
                <c:ptCount val="1"/>
                <c:pt idx="0">
                  <c:v>-4.4257907824376934</c:v>
                </c:pt>
              </c:numCache>
            </c:numRef>
          </c:xVal>
          <c:yVal>
            <c:numRef>
              <c:f>'[графики_ЧК Волжский р-н.xlsx]Рождаемость'!$B$17</c:f>
              <c:numCache>
                <c:formatCode>General</c:formatCode>
                <c:ptCount val="1"/>
                <c:pt idx="0">
                  <c:v>12.8</c:v>
                </c:pt>
              </c:numCache>
            </c:numRef>
          </c:yVal>
          <c:smooth val="0"/>
          <c:extLst xmlns:c16r2="http://schemas.microsoft.com/office/drawing/2015/06/chart">
            <c:ext xmlns:c16="http://schemas.microsoft.com/office/drawing/2014/chart" uri="{C3380CC4-5D6E-409C-BE32-E72D297353CC}">
              <c16:uniqueId val="{00000019-D9E2-4CFC-A815-5ECA5F2CC940}"/>
            </c:ext>
          </c:extLst>
        </c:ser>
        <c:ser>
          <c:idx val="15"/>
          <c:order val="15"/>
          <c:tx>
            <c:strRef>
              <c:f>'[графики_ЧК Волжский р-н.xlsx]Рождаемость'!$A$18</c:f>
              <c:strCache>
                <c:ptCount val="1"/>
                <c:pt idx="0">
                  <c:v>Красноярский </c:v>
                </c:pt>
              </c:strCache>
            </c:strRef>
          </c:tx>
          <c:spPr>
            <a:ln w="47625">
              <a:noFill/>
            </a:ln>
          </c:spPr>
          <c:marker>
            <c:symbol val="circle"/>
            <c:size val="6"/>
            <c:spPr>
              <a:solidFill>
                <a:srgbClr val="254061"/>
              </a:solidFill>
              <a:ln>
                <a:noFill/>
              </a:ln>
            </c:spPr>
          </c:marker>
          <c:dLbls>
            <c:dLbl>
              <c:idx val="0"/>
              <c:layout>
                <c:manualLayout>
                  <c:x val="-1.7108376360969343E-2"/>
                  <c:y val="-1.418466721510558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A-D9E2-4CFC-A815-5ECA5F2CC940}"/>
                </c:ext>
                <c:ext xmlns:c15="http://schemas.microsoft.com/office/drawing/2012/chart" uri="{CE6537A1-D6FC-4f65-9D91-7224C49458BB}">
                  <c15:layout>
                    <c:manualLayout>
                      <c:w val="0.22243586648306729"/>
                      <c:h val="7.601990049751242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р-н.xlsx]Рождаемость'!$D$18</c:f>
              <c:numCache>
                <c:formatCode>0.0</c:formatCode>
                <c:ptCount val="1"/>
                <c:pt idx="0">
                  <c:v>-4.4257907824376934</c:v>
                </c:pt>
              </c:numCache>
            </c:numRef>
          </c:xVal>
          <c:yVal>
            <c:numRef>
              <c:f>'[графики_ЧК Волжский р-н.xlsx]Рождаемость'!$B$18</c:f>
              <c:numCache>
                <c:formatCode>General</c:formatCode>
                <c:ptCount val="1"/>
                <c:pt idx="0">
                  <c:v>11</c:v>
                </c:pt>
              </c:numCache>
            </c:numRef>
          </c:yVal>
          <c:smooth val="0"/>
          <c:extLst xmlns:c16r2="http://schemas.microsoft.com/office/drawing/2015/06/chart">
            <c:ext xmlns:c16="http://schemas.microsoft.com/office/drawing/2014/chart" uri="{C3380CC4-5D6E-409C-BE32-E72D297353CC}">
              <c16:uniqueId val="{0000001B-D9E2-4CFC-A815-5ECA5F2CC940}"/>
            </c:ext>
          </c:extLst>
        </c:ser>
        <c:ser>
          <c:idx val="16"/>
          <c:order val="16"/>
          <c:tx>
            <c:strRef>
              <c:f>'[графики_ЧК Волжский р-н.xlsx]Рождаемость'!$A$19</c:f>
              <c:strCache>
                <c:ptCount val="1"/>
                <c:pt idx="0">
                  <c:v>Нефтегорский </c:v>
                </c:pt>
              </c:strCache>
            </c:strRef>
          </c:tx>
          <c:spPr>
            <a:ln w="47625">
              <a:noFill/>
            </a:ln>
          </c:spPr>
          <c:marker>
            <c:symbol val="circle"/>
            <c:size val="6"/>
            <c:spPr>
              <a:solidFill>
                <a:srgbClr val="4F81BD">
                  <a:lumMod val="50000"/>
                </a:srgbClr>
              </a:solidFill>
              <a:ln>
                <a:noFill/>
              </a:ln>
            </c:spPr>
          </c:marker>
          <c:dLbls>
            <c:dLbl>
              <c:idx val="0"/>
              <c:layout>
                <c:manualLayout>
                  <c:x val="-0.10617488603398427"/>
                  <c:y val="1.511506699283517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C-D9E2-4CFC-A815-5ECA5F2CC94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р-н.xlsx]Рождаемость'!$D$19</c:f>
              <c:numCache>
                <c:formatCode>0.0</c:formatCode>
                <c:ptCount val="1"/>
                <c:pt idx="0">
                  <c:v>-7.3117038913127494</c:v>
                </c:pt>
              </c:numCache>
            </c:numRef>
          </c:xVal>
          <c:yVal>
            <c:numRef>
              <c:f>'[графики_ЧК Волжский р-н.xlsx]Рождаемость'!$B$19</c:f>
              <c:numCache>
                <c:formatCode>General</c:formatCode>
                <c:ptCount val="1"/>
                <c:pt idx="0">
                  <c:v>8.6</c:v>
                </c:pt>
              </c:numCache>
            </c:numRef>
          </c:yVal>
          <c:smooth val="0"/>
          <c:extLst xmlns:c16r2="http://schemas.microsoft.com/office/drawing/2015/06/chart">
            <c:ext xmlns:c16="http://schemas.microsoft.com/office/drawing/2014/chart" uri="{C3380CC4-5D6E-409C-BE32-E72D297353CC}">
              <c16:uniqueId val="{0000001D-D9E2-4CFC-A815-5ECA5F2CC940}"/>
            </c:ext>
          </c:extLst>
        </c:ser>
        <c:ser>
          <c:idx val="17"/>
          <c:order val="17"/>
          <c:tx>
            <c:strRef>
              <c:f>'[графики_ЧК Волжский р-н.xlsx]Рождаемость'!$A$20</c:f>
              <c:strCache>
                <c:ptCount val="1"/>
                <c:pt idx="0">
                  <c:v>Пестравский </c:v>
                </c:pt>
              </c:strCache>
            </c:strRef>
          </c:tx>
          <c:spPr>
            <a:ln w="47625">
              <a:noFill/>
            </a:ln>
          </c:spPr>
          <c:marker>
            <c:symbol val="circle"/>
            <c:size val="6"/>
            <c:spPr>
              <a:solidFill>
                <a:schemeClr val="accent1">
                  <a:lumMod val="50000"/>
                </a:schemeClr>
              </a:solidFill>
              <a:ln>
                <a:noFill/>
              </a:ln>
            </c:spPr>
          </c:marker>
          <c:dLbls>
            <c:dLbl>
              <c:idx val="0"/>
              <c:layout>
                <c:manualLayout>
                  <c:x val="-9.1748268308566708E-2"/>
                  <c:y val="-2.5914683334868367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E-D9E2-4CFC-A815-5ECA5F2CC94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р-н.xlsx]Рождаемость'!$D$20</c:f>
              <c:numCache>
                <c:formatCode>0.0</c:formatCode>
                <c:ptCount val="1"/>
                <c:pt idx="0">
                  <c:v>-7.5057964060288418</c:v>
                </c:pt>
              </c:numCache>
            </c:numRef>
          </c:xVal>
          <c:yVal>
            <c:numRef>
              <c:f>'[графики_ЧК Волжский р-н.xlsx]Рождаемость'!$B$20</c:f>
              <c:numCache>
                <c:formatCode>General</c:formatCode>
                <c:ptCount val="1"/>
                <c:pt idx="0">
                  <c:v>9.1</c:v>
                </c:pt>
              </c:numCache>
            </c:numRef>
          </c:yVal>
          <c:smooth val="0"/>
          <c:extLst xmlns:c16r2="http://schemas.microsoft.com/office/drawing/2015/06/chart">
            <c:ext xmlns:c16="http://schemas.microsoft.com/office/drawing/2014/chart" uri="{C3380CC4-5D6E-409C-BE32-E72D297353CC}">
              <c16:uniqueId val="{0000001F-D9E2-4CFC-A815-5ECA5F2CC940}"/>
            </c:ext>
          </c:extLst>
        </c:ser>
        <c:ser>
          <c:idx val="18"/>
          <c:order val="18"/>
          <c:tx>
            <c:strRef>
              <c:f>'[графики_ЧК Волжский р-н.xlsx]Рождаемость'!$A$21</c:f>
              <c:strCache>
                <c:ptCount val="1"/>
                <c:pt idx="0">
                  <c:v>Похвистневский</c:v>
                </c:pt>
              </c:strCache>
            </c:strRef>
          </c:tx>
          <c:spPr>
            <a:ln w="47625">
              <a:noFill/>
            </a:ln>
          </c:spPr>
          <c:marker>
            <c:symbol val="circle"/>
            <c:size val="6"/>
            <c:spPr>
              <a:solidFill>
                <a:srgbClr val="4F81BD">
                  <a:lumMod val="50000"/>
                </a:srgbClr>
              </a:solidFill>
              <a:ln>
                <a:noFill/>
              </a:ln>
            </c:spPr>
          </c:marker>
          <c:dLbls>
            <c:dLbl>
              <c:idx val="0"/>
              <c:layout>
                <c:manualLayout>
                  <c:x val="-8.6283882358094213E-2"/>
                  <c:y val="2.670524134583324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0-D9E2-4CFC-A815-5ECA5F2CC940}"/>
                </c:ext>
                <c:ext xmlns:c15="http://schemas.microsoft.com/office/drawing/2012/chart" uri="{CE6537A1-D6FC-4f65-9D91-7224C49458BB}">
                  <c15:layout>
                    <c:manualLayout>
                      <c:w val="0.24361788617886179"/>
                      <c:h val="7.7171717171717155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р-н.xlsx]Рождаемость'!$D$21</c:f>
              <c:numCache>
                <c:formatCode>0.0</c:formatCode>
                <c:ptCount val="1"/>
                <c:pt idx="0">
                  <c:v>-8.7145876585700037</c:v>
                </c:pt>
              </c:numCache>
            </c:numRef>
          </c:xVal>
          <c:yVal>
            <c:numRef>
              <c:f>'[графики_ЧК Волжский р-н.xlsx]Рождаемость'!$B$21</c:f>
              <c:numCache>
                <c:formatCode>General</c:formatCode>
                <c:ptCount val="1"/>
                <c:pt idx="0">
                  <c:v>8.9</c:v>
                </c:pt>
              </c:numCache>
            </c:numRef>
          </c:yVal>
          <c:smooth val="0"/>
          <c:extLst xmlns:c16r2="http://schemas.microsoft.com/office/drawing/2015/06/chart">
            <c:ext xmlns:c16="http://schemas.microsoft.com/office/drawing/2014/chart" uri="{C3380CC4-5D6E-409C-BE32-E72D297353CC}">
              <c16:uniqueId val="{00000021-D9E2-4CFC-A815-5ECA5F2CC940}"/>
            </c:ext>
          </c:extLst>
        </c:ser>
        <c:ser>
          <c:idx val="19"/>
          <c:order val="19"/>
          <c:tx>
            <c:strRef>
              <c:f>'[графики_ЧК Волжский р-н.xlsx]Рождаемость'!$A$22</c:f>
              <c:strCache>
                <c:ptCount val="1"/>
                <c:pt idx="0">
                  <c:v>Приволжский</c:v>
                </c:pt>
              </c:strCache>
            </c:strRef>
          </c:tx>
          <c:spPr>
            <a:ln w="47625">
              <a:noFill/>
            </a:ln>
          </c:spPr>
          <c:marker>
            <c:symbol val="circle"/>
            <c:size val="6"/>
            <c:spPr>
              <a:solidFill>
                <a:srgbClr val="4F81BD">
                  <a:lumMod val="50000"/>
                </a:srgbClr>
              </a:solidFill>
              <a:ln>
                <a:noFill/>
              </a:ln>
            </c:spPr>
          </c:marker>
          <c:dLbls>
            <c:dLbl>
              <c:idx val="0"/>
              <c:layout>
                <c:manualLayout>
                  <c:x val="-3.676691729323308E-2"/>
                  <c:y val="3.236821811825214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2-D9E2-4CFC-A815-5ECA5F2CC94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р-н.xlsx]Рождаемость'!$D$22</c:f>
              <c:numCache>
                <c:formatCode>0.0</c:formatCode>
                <c:ptCount val="1"/>
                <c:pt idx="0">
                  <c:v>-7.7723517848459434</c:v>
                </c:pt>
              </c:numCache>
            </c:numRef>
          </c:xVal>
          <c:yVal>
            <c:numRef>
              <c:f>'[графики_ЧК Волжский р-н.xlsx]Рождаемость'!$B$22</c:f>
              <c:numCache>
                <c:formatCode>General</c:formatCode>
                <c:ptCount val="1"/>
                <c:pt idx="0">
                  <c:v>9.1</c:v>
                </c:pt>
              </c:numCache>
            </c:numRef>
          </c:yVal>
          <c:smooth val="0"/>
          <c:extLst xmlns:c16r2="http://schemas.microsoft.com/office/drawing/2015/06/chart">
            <c:ext xmlns:c16="http://schemas.microsoft.com/office/drawing/2014/chart" uri="{C3380CC4-5D6E-409C-BE32-E72D297353CC}">
              <c16:uniqueId val="{00000023-D9E2-4CFC-A815-5ECA5F2CC940}"/>
            </c:ext>
          </c:extLst>
        </c:ser>
        <c:ser>
          <c:idx val="20"/>
          <c:order val="20"/>
          <c:tx>
            <c:strRef>
              <c:f>'[графики_ЧК Волжский р-н.xlsx]Рождаемость'!$A$23</c:f>
              <c:strCache>
                <c:ptCount val="1"/>
                <c:pt idx="0">
                  <c:v>Сергиевский</c:v>
                </c:pt>
              </c:strCache>
            </c:strRef>
          </c:tx>
          <c:spPr>
            <a:ln w="47625">
              <a:noFill/>
            </a:ln>
          </c:spPr>
          <c:marker>
            <c:symbol val="circle"/>
            <c:size val="6"/>
            <c:spPr>
              <a:solidFill>
                <a:srgbClr val="4F81BD">
                  <a:lumMod val="50000"/>
                </a:srgbClr>
              </a:solidFill>
              <a:ln>
                <a:noFill/>
              </a:ln>
            </c:spPr>
          </c:marker>
          <c:dLbls>
            <c:dLbl>
              <c:idx val="0"/>
              <c:layout>
                <c:manualLayout>
                  <c:x val="-7.0003749531308834E-3"/>
                  <c:y val="1.3199349221811264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4-D9E2-4CFC-A815-5ECA5F2CC94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р-н.xlsx]Рождаемость'!$D$23</c:f>
              <c:numCache>
                <c:formatCode>0.0</c:formatCode>
                <c:ptCount val="1"/>
                <c:pt idx="0">
                  <c:v>-5.1452533390605186</c:v>
                </c:pt>
              </c:numCache>
            </c:numRef>
          </c:xVal>
          <c:yVal>
            <c:numRef>
              <c:f>'[графики_ЧК Волжский р-н.xlsx]Рождаемость'!$B$23</c:f>
              <c:numCache>
                <c:formatCode>General</c:formatCode>
                <c:ptCount val="1"/>
                <c:pt idx="0">
                  <c:v>9.9</c:v>
                </c:pt>
              </c:numCache>
            </c:numRef>
          </c:yVal>
          <c:smooth val="0"/>
          <c:extLst xmlns:c16r2="http://schemas.microsoft.com/office/drawing/2015/06/chart">
            <c:ext xmlns:c16="http://schemas.microsoft.com/office/drawing/2014/chart" uri="{C3380CC4-5D6E-409C-BE32-E72D297353CC}">
              <c16:uniqueId val="{00000025-D9E2-4CFC-A815-5ECA5F2CC940}"/>
            </c:ext>
          </c:extLst>
        </c:ser>
        <c:ser>
          <c:idx val="21"/>
          <c:order val="21"/>
          <c:tx>
            <c:strRef>
              <c:f>'[графики_ЧК Волжский р-н.xlsx]Рождаемость'!$A$24</c:f>
              <c:strCache>
                <c:ptCount val="1"/>
                <c:pt idx="0">
                  <c:v>Ставропольский </c:v>
                </c:pt>
              </c:strCache>
            </c:strRef>
          </c:tx>
          <c:spPr>
            <a:ln w="47625">
              <a:noFill/>
            </a:ln>
          </c:spPr>
          <c:marker>
            <c:symbol val="circle"/>
            <c:size val="6"/>
            <c:spPr>
              <a:solidFill>
                <a:srgbClr val="4F81BD">
                  <a:lumMod val="50000"/>
                </a:srgbClr>
              </a:solidFill>
              <a:ln>
                <a:noFill/>
              </a:ln>
            </c:spPr>
          </c:marker>
          <c:dLbls>
            <c:dLbl>
              <c:idx val="0"/>
              <c:layout>
                <c:manualLayout>
                  <c:x val="-0.16854138659497359"/>
                  <c:y val="-3.550735703491621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6-D9E2-4CFC-A815-5ECA5F2CC940}"/>
                </c:ext>
                <c:ext xmlns:c15="http://schemas.microsoft.com/office/drawing/2012/chart" uri="{CE6537A1-D6FC-4f65-9D91-7224C49458BB}">
                  <c15:layout>
                    <c:manualLayout>
                      <c:w val="0.24623999743934447"/>
                      <c:h val="7.7171717171717155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р-н.xlsx]Рождаемость'!$D$24</c:f>
              <c:numCache>
                <c:formatCode>0.0</c:formatCode>
                <c:ptCount val="1"/>
                <c:pt idx="0">
                  <c:v>-6.4403607257941609</c:v>
                </c:pt>
              </c:numCache>
            </c:numRef>
          </c:xVal>
          <c:yVal>
            <c:numRef>
              <c:f>'[графики_ЧК Волжский р-н.xlsx]Рождаемость'!$B$24</c:f>
              <c:numCache>
                <c:formatCode>General</c:formatCode>
                <c:ptCount val="1"/>
                <c:pt idx="0">
                  <c:v>9.5</c:v>
                </c:pt>
              </c:numCache>
            </c:numRef>
          </c:yVal>
          <c:smooth val="0"/>
          <c:extLst xmlns:c16r2="http://schemas.microsoft.com/office/drawing/2015/06/chart">
            <c:ext xmlns:c16="http://schemas.microsoft.com/office/drawing/2014/chart" uri="{C3380CC4-5D6E-409C-BE32-E72D297353CC}">
              <c16:uniqueId val="{00000027-D9E2-4CFC-A815-5ECA5F2CC940}"/>
            </c:ext>
          </c:extLst>
        </c:ser>
        <c:ser>
          <c:idx val="22"/>
          <c:order val="22"/>
          <c:tx>
            <c:strRef>
              <c:f>'[графики_ЧК Волжский р-н.xlsx]Рождаемость'!$A$25</c:f>
              <c:strCache>
                <c:ptCount val="1"/>
                <c:pt idx="0">
                  <c:v>Сызранский </c:v>
                </c:pt>
              </c:strCache>
            </c:strRef>
          </c:tx>
          <c:spPr>
            <a:ln w="47625">
              <a:noFill/>
            </a:ln>
          </c:spPr>
          <c:marker>
            <c:symbol val="circle"/>
            <c:size val="6"/>
            <c:spPr>
              <a:solidFill>
                <a:srgbClr val="4F81BD">
                  <a:lumMod val="50000"/>
                </a:srgbClr>
              </a:solidFill>
              <a:ln>
                <a:noFill/>
              </a:ln>
            </c:spPr>
          </c:marker>
          <c:dLbls>
            <c:dLbl>
              <c:idx val="0"/>
              <c:layout>
                <c:manualLayout>
                  <c:x val="6.6170539658151738E-3"/>
                  <c:y val="1.5864789628569558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8-D9E2-4CFC-A815-5ECA5F2CC94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р-н.xlsx]Рождаемость'!$D$25</c:f>
              <c:numCache>
                <c:formatCode>0.0</c:formatCode>
                <c:ptCount val="1"/>
                <c:pt idx="0">
                  <c:v>-6.5035340328304745</c:v>
                </c:pt>
              </c:numCache>
            </c:numRef>
          </c:xVal>
          <c:yVal>
            <c:numRef>
              <c:f>'[графики_ЧК Волжский р-н.xlsx]Рождаемость'!$B$25</c:f>
              <c:numCache>
                <c:formatCode>General</c:formatCode>
                <c:ptCount val="1"/>
                <c:pt idx="0">
                  <c:v>8.5</c:v>
                </c:pt>
              </c:numCache>
            </c:numRef>
          </c:yVal>
          <c:smooth val="0"/>
          <c:extLst xmlns:c16r2="http://schemas.microsoft.com/office/drawing/2015/06/chart">
            <c:ext xmlns:c16="http://schemas.microsoft.com/office/drawing/2014/chart" uri="{C3380CC4-5D6E-409C-BE32-E72D297353CC}">
              <c16:uniqueId val="{00000029-D9E2-4CFC-A815-5ECA5F2CC940}"/>
            </c:ext>
          </c:extLst>
        </c:ser>
        <c:ser>
          <c:idx val="23"/>
          <c:order val="23"/>
          <c:tx>
            <c:strRef>
              <c:f>'[графики_ЧК Волжский р-н.xlsx]Рождаемость'!$A$26</c:f>
              <c:strCache>
                <c:ptCount val="1"/>
                <c:pt idx="0">
                  <c:v>Хворостянский </c:v>
                </c:pt>
              </c:strCache>
            </c:strRef>
          </c:tx>
          <c:spPr>
            <a:ln w="47625">
              <a:noFill/>
            </a:ln>
          </c:spPr>
          <c:marker>
            <c:symbol val="circle"/>
            <c:size val="6"/>
            <c:spPr>
              <a:solidFill>
                <a:srgbClr val="4F81BD">
                  <a:lumMod val="50000"/>
                </a:srgbClr>
              </a:solidFill>
              <a:ln>
                <a:noFill/>
              </a:ln>
            </c:spPr>
          </c:marker>
          <c:dLbls>
            <c:dLbl>
              <c:idx val="0"/>
              <c:layout>
                <c:manualLayout>
                  <c:x val="-6.1053709749695907E-2"/>
                  <c:y val="-2.5124154935178167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A-D9E2-4CFC-A815-5ECA5F2CC940}"/>
                </c:ext>
                <c:ext xmlns:c15="http://schemas.microsoft.com/office/drawing/2012/chart" uri="{CE6537A1-D6FC-4f65-9D91-7224C49458BB}">
                  <c15:layout>
                    <c:manualLayout>
                      <c:w val="0.2530081300813008"/>
                      <c:h val="7.7171717171717155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р-н.xlsx]Рождаемость'!$D$26</c:f>
              <c:numCache>
                <c:formatCode>0.0</c:formatCode>
                <c:ptCount val="1"/>
                <c:pt idx="0">
                  <c:v>-4.5779641264492055</c:v>
                </c:pt>
              </c:numCache>
            </c:numRef>
          </c:xVal>
          <c:yVal>
            <c:numRef>
              <c:f>'[графики_ЧК Волжский р-н.xlsx]Рождаемость'!$B$26</c:f>
              <c:numCache>
                <c:formatCode>General</c:formatCode>
                <c:ptCount val="1"/>
                <c:pt idx="0">
                  <c:v>10.6</c:v>
                </c:pt>
              </c:numCache>
            </c:numRef>
          </c:yVal>
          <c:smooth val="0"/>
          <c:extLst xmlns:c16r2="http://schemas.microsoft.com/office/drawing/2015/06/chart">
            <c:ext xmlns:c16="http://schemas.microsoft.com/office/drawing/2014/chart" uri="{C3380CC4-5D6E-409C-BE32-E72D297353CC}">
              <c16:uniqueId val="{0000002B-D9E2-4CFC-A815-5ECA5F2CC940}"/>
            </c:ext>
          </c:extLst>
        </c:ser>
        <c:ser>
          <c:idx val="24"/>
          <c:order val="24"/>
          <c:tx>
            <c:strRef>
              <c:f>'[графики_ЧК Волжский р-н.xlsx]Рождаемость'!$A$27</c:f>
              <c:strCache>
                <c:ptCount val="1"/>
                <c:pt idx="0">
                  <c:v>Челно-Вершинский </c:v>
                </c:pt>
              </c:strCache>
            </c:strRef>
          </c:tx>
          <c:spPr>
            <a:ln w="47625">
              <a:noFill/>
            </a:ln>
          </c:spPr>
          <c:marker>
            <c:symbol val="circle"/>
            <c:size val="6"/>
            <c:spPr>
              <a:solidFill>
                <a:srgbClr val="4F81BD">
                  <a:lumMod val="50000"/>
                </a:srgbClr>
              </a:solidFill>
              <a:ln>
                <a:noFill/>
              </a:ln>
            </c:spPr>
          </c:marker>
          <c:dLbls>
            <c:dLbl>
              <c:idx val="0"/>
              <c:layout>
                <c:manualLayout>
                  <c:x val="-8.7929710005761486E-3"/>
                  <c:y val="-4.3373896444762585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C-D9E2-4CFC-A815-5ECA5F2CC940}"/>
                </c:ext>
                <c:ext xmlns:c15="http://schemas.microsoft.com/office/drawing/2012/chart" uri="{CE6537A1-D6FC-4f65-9D91-7224C49458BB}">
                  <c15:layout>
                    <c:manualLayout>
                      <c:w val="0.26890243902439026"/>
                      <c:h val="7.7171717171717155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р-н.xlsx]Рождаемость'!$D$27</c:f>
              <c:numCache>
                <c:formatCode>0.0</c:formatCode>
                <c:ptCount val="1"/>
                <c:pt idx="0">
                  <c:v>-11.173476794832823</c:v>
                </c:pt>
              </c:numCache>
            </c:numRef>
          </c:xVal>
          <c:yVal>
            <c:numRef>
              <c:f>'[графики_ЧК Волжский р-н.xlsx]Рождаемость'!$B$27</c:f>
              <c:numCache>
                <c:formatCode>General</c:formatCode>
                <c:ptCount val="1"/>
                <c:pt idx="0">
                  <c:v>8.2000000000000011</c:v>
                </c:pt>
              </c:numCache>
            </c:numRef>
          </c:yVal>
          <c:smooth val="0"/>
          <c:extLst xmlns:c16r2="http://schemas.microsoft.com/office/drawing/2015/06/chart">
            <c:ext xmlns:c16="http://schemas.microsoft.com/office/drawing/2014/chart" uri="{C3380CC4-5D6E-409C-BE32-E72D297353CC}">
              <c16:uniqueId val="{0000002D-D9E2-4CFC-A815-5ECA5F2CC940}"/>
            </c:ext>
          </c:extLst>
        </c:ser>
        <c:ser>
          <c:idx val="25"/>
          <c:order val="25"/>
          <c:tx>
            <c:strRef>
              <c:f>'[графики_ЧК Волжский р-н.xlsx]Рождаемость'!$A$28</c:f>
              <c:strCache>
                <c:ptCount val="1"/>
                <c:pt idx="0">
                  <c:v>Шенталинский</c:v>
                </c:pt>
              </c:strCache>
            </c:strRef>
          </c:tx>
          <c:spPr>
            <a:ln w="47625">
              <a:noFill/>
            </a:ln>
          </c:spPr>
          <c:marker>
            <c:symbol val="circle"/>
            <c:size val="6"/>
            <c:spPr>
              <a:solidFill>
                <a:srgbClr val="4F81BD">
                  <a:lumMod val="50000"/>
                </a:srgbClr>
              </a:solidFill>
              <a:ln>
                <a:noFill/>
              </a:ln>
            </c:spPr>
          </c:marker>
          <c:dLbls>
            <c:dLbl>
              <c:idx val="0"/>
              <c:layout>
                <c:manualLayout>
                  <c:x val="1.4866525830613027E-2"/>
                  <c:y val="8.6117871629681104E-3"/>
                </c:manualLayout>
              </c:layout>
              <c:spPr>
                <a:noFill/>
                <a:ln>
                  <a:noFill/>
                </a:ln>
                <a:effectLst/>
              </c:spPr>
              <c:txPr>
                <a:bodyPr wrap="square" lIns="38100" tIns="19050" rIns="38100" bIns="19050" anchor="ctr">
                  <a:noAutofit/>
                </a:bodyPr>
                <a:lstStyle/>
                <a:p>
                  <a:pPr>
                    <a:defRPr/>
                  </a:pPr>
                  <a:endParaRPr lang="ru-RU"/>
                </a:p>
              </c:txPr>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E-D9E2-4CFC-A815-5ECA5F2CC940}"/>
                </c:ext>
                <c:ext xmlns:c15="http://schemas.microsoft.com/office/drawing/2012/chart" uri="{CE6537A1-D6FC-4f65-9D91-7224C49458BB}">
                  <c15:layout>
                    <c:manualLayout>
                      <c:w val="0.25329268292682927"/>
                      <c:h val="7.7171717171717155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р-н.xlsx]Рождаемость'!$D$28</c:f>
              <c:numCache>
                <c:formatCode>0.0</c:formatCode>
                <c:ptCount val="1"/>
                <c:pt idx="0">
                  <c:v>-6.3466604736122134</c:v>
                </c:pt>
              </c:numCache>
            </c:numRef>
          </c:xVal>
          <c:yVal>
            <c:numRef>
              <c:f>'[графики_ЧК Волжский р-н.xlsx]Рождаемость'!$B$28</c:f>
              <c:numCache>
                <c:formatCode>General</c:formatCode>
                <c:ptCount val="1"/>
                <c:pt idx="0">
                  <c:v>9.2000000000000011</c:v>
                </c:pt>
              </c:numCache>
            </c:numRef>
          </c:yVal>
          <c:smooth val="0"/>
          <c:extLst xmlns:c16r2="http://schemas.microsoft.com/office/drawing/2015/06/chart">
            <c:ext xmlns:c16="http://schemas.microsoft.com/office/drawing/2014/chart" uri="{C3380CC4-5D6E-409C-BE32-E72D297353CC}">
              <c16:uniqueId val="{0000002F-D9E2-4CFC-A815-5ECA5F2CC940}"/>
            </c:ext>
          </c:extLst>
        </c:ser>
        <c:ser>
          <c:idx val="26"/>
          <c:order val="26"/>
          <c:tx>
            <c:strRef>
              <c:f>'[графики_ЧК Волжский р-н.xlsx]Рождаемость'!$A$29</c:f>
              <c:strCache>
                <c:ptCount val="1"/>
                <c:pt idx="0">
                  <c:v>Шигонский</c:v>
                </c:pt>
              </c:strCache>
            </c:strRef>
          </c:tx>
          <c:spPr>
            <a:ln w="47625">
              <a:noFill/>
            </a:ln>
          </c:spPr>
          <c:marker>
            <c:symbol val="circle"/>
            <c:size val="6"/>
            <c:spPr>
              <a:solidFill>
                <a:srgbClr val="254061"/>
              </a:solidFill>
              <a:ln>
                <a:noFill/>
              </a:ln>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р-н.xlsx]Рождаемость'!$D$29</c:f>
              <c:numCache>
                <c:formatCode>0.0</c:formatCode>
                <c:ptCount val="1"/>
                <c:pt idx="0">
                  <c:v>-0.67116116207314314</c:v>
                </c:pt>
              </c:numCache>
            </c:numRef>
          </c:xVal>
          <c:yVal>
            <c:numRef>
              <c:f>'[графики_ЧК Волжский р-н.xlsx]Рождаемость'!$B$29</c:f>
              <c:numCache>
                <c:formatCode>General</c:formatCode>
                <c:ptCount val="1"/>
                <c:pt idx="0">
                  <c:v>9.8000000000000007</c:v>
                </c:pt>
              </c:numCache>
            </c:numRef>
          </c:yVal>
          <c:smooth val="0"/>
          <c:extLst xmlns:c16r2="http://schemas.microsoft.com/office/drawing/2015/06/chart">
            <c:ext xmlns:c16="http://schemas.microsoft.com/office/drawing/2014/chart" uri="{C3380CC4-5D6E-409C-BE32-E72D297353CC}">
              <c16:uniqueId val="{00000030-D9E2-4CFC-A815-5ECA5F2CC940}"/>
            </c:ext>
          </c:extLst>
        </c:ser>
        <c:dLbls>
          <c:showLegendKey val="0"/>
          <c:showVal val="1"/>
          <c:showCatName val="0"/>
          <c:showSerName val="0"/>
          <c:showPercent val="0"/>
          <c:showBubbleSize val="0"/>
        </c:dLbls>
        <c:axId val="323076096"/>
        <c:axId val="323076672"/>
      </c:scatterChart>
      <c:valAx>
        <c:axId val="323076096"/>
        <c:scaling>
          <c:orientation val="minMax"/>
          <c:max val="6"/>
          <c:min val="-12"/>
        </c:scaling>
        <c:delete val="0"/>
        <c:axPos val="b"/>
        <c:title>
          <c:tx>
            <c:rich>
              <a:bodyPr/>
              <a:lstStyle/>
              <a:p>
                <a:pPr>
                  <a:defRPr sz="800"/>
                </a:pPr>
                <a:r>
                  <a:rPr lang="ru-RU" sz="800"/>
                  <a:t>Среднегодовой темп роста числа родившихся в расчете на 1000 чел. населения в 2015-2017 гг., %</a:t>
                </a:r>
              </a:p>
            </c:rich>
          </c:tx>
          <c:overlay val="0"/>
        </c:title>
        <c:numFmt formatCode="0.0" sourceLinked="1"/>
        <c:majorTickMark val="out"/>
        <c:minorTickMark val="none"/>
        <c:tickLblPos val="nextTo"/>
        <c:spPr>
          <a:ln>
            <a:noFill/>
          </a:ln>
        </c:spPr>
        <c:crossAx val="323076672"/>
        <c:crosses val="autoZero"/>
        <c:crossBetween val="midCat"/>
      </c:valAx>
      <c:valAx>
        <c:axId val="323076672"/>
        <c:scaling>
          <c:orientation val="minMax"/>
          <c:max val="13"/>
          <c:min val="8"/>
        </c:scaling>
        <c:delete val="0"/>
        <c:axPos val="l"/>
        <c:title>
          <c:tx>
            <c:rich>
              <a:bodyPr rot="-5400000" vert="horz"/>
              <a:lstStyle/>
              <a:p>
                <a:pPr>
                  <a:defRPr sz="800"/>
                </a:pPr>
                <a:r>
                  <a:rPr lang="ru-RU" sz="800"/>
                  <a:t>Число родившихся  (на 1000 чел. населения)</a:t>
                </a:r>
              </a:p>
            </c:rich>
          </c:tx>
          <c:overlay val="0"/>
        </c:title>
        <c:numFmt formatCode="General" sourceLinked="1"/>
        <c:majorTickMark val="out"/>
        <c:minorTickMark val="none"/>
        <c:tickLblPos val="low"/>
        <c:spPr>
          <a:ln>
            <a:noFill/>
          </a:ln>
        </c:spPr>
        <c:crossAx val="323076096"/>
        <c:crosses val="autoZero"/>
        <c:crossBetween val="midCat"/>
      </c:valAx>
      <c:spPr>
        <a:noFill/>
        <a:ln>
          <a:solidFill>
            <a:schemeClr val="tx1"/>
          </a:solidFill>
        </a:ln>
      </c:spPr>
    </c:plotArea>
    <c:plotVisOnly val="1"/>
    <c:dispBlanksAs val="gap"/>
    <c:showDLblsOverMax val="0"/>
  </c:chart>
  <c:spPr>
    <a:noFill/>
  </c:spPr>
  <c:txPr>
    <a:bodyPr/>
    <a:lstStyle/>
    <a:p>
      <a:pPr>
        <a:defRPr sz="700">
          <a:solidFill>
            <a:sysClr val="windowText" lastClr="000000"/>
          </a:solidFill>
          <a:latin typeface="Times New Roman" pitchFamily="18" charset="0"/>
          <a:cs typeface="Times New Roman" pitchFamily="18" charset="0"/>
        </a:defRPr>
      </a:pPr>
      <a:endParaRPr lang="ru-RU"/>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12174887816442298"/>
          <c:y val="0.16509056738278083"/>
          <c:w val="0.83093931639792162"/>
          <c:h val="0.70924170842281165"/>
        </c:manualLayout>
      </c:layout>
      <c:scatterChart>
        <c:scatterStyle val="lineMarker"/>
        <c:varyColors val="0"/>
        <c:ser>
          <c:idx val="0"/>
          <c:order val="0"/>
          <c:tx>
            <c:strRef>
              <c:f>'[графики_ЧК Волжский р-н.xlsx]Смертность'!$A$3</c:f>
              <c:strCache>
                <c:ptCount val="1"/>
                <c:pt idx="0">
                  <c:v>Алексеевский</c:v>
                </c:pt>
              </c:strCache>
            </c:strRef>
          </c:tx>
          <c:spPr>
            <a:ln w="47625">
              <a:noFill/>
            </a:ln>
          </c:spPr>
          <c:marker>
            <c:symbol val="circle"/>
            <c:size val="6"/>
            <c:spPr>
              <a:solidFill>
                <a:srgbClr val="4F81BD">
                  <a:lumMod val="50000"/>
                </a:srgbClr>
              </a:solidFill>
              <a:ln>
                <a:noFill/>
              </a:ln>
            </c:spPr>
          </c:marker>
          <c:dLbls>
            <c:dLbl>
              <c:idx val="0"/>
              <c:layout>
                <c:manualLayout>
                  <c:x val="-4.0934466525017803E-2"/>
                  <c:y val="-6.0610334155993088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2653-4095-A451-06562FB972BC}"/>
                </c:ext>
                <c:ext xmlns:c15="http://schemas.microsoft.com/office/drawing/2012/chart" uri="{CE6537A1-D6FC-4f65-9D91-7224C49458BB}">
                  <c15:layout>
                    <c:manualLayout>
                      <c:w val="0.32654320987654323"/>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р-н.xlsx]Смертность'!$C$3</c:f>
              <c:numCache>
                <c:formatCode>0.0</c:formatCode>
                <c:ptCount val="1"/>
                <c:pt idx="0">
                  <c:v>-3.2022229686390142</c:v>
                </c:pt>
              </c:numCache>
            </c:numRef>
          </c:xVal>
          <c:yVal>
            <c:numRef>
              <c:f>'[графики_ЧК Волжский р-н.xlsx]Смертность'!$B$3</c:f>
              <c:numCache>
                <c:formatCode>General</c:formatCode>
                <c:ptCount val="1"/>
                <c:pt idx="0">
                  <c:v>15.6</c:v>
                </c:pt>
              </c:numCache>
            </c:numRef>
          </c:yVal>
          <c:smooth val="0"/>
          <c:extLst xmlns:c16r2="http://schemas.microsoft.com/office/drawing/2015/06/chart">
            <c:ext xmlns:c16="http://schemas.microsoft.com/office/drawing/2014/chart" uri="{C3380CC4-5D6E-409C-BE32-E72D297353CC}">
              <c16:uniqueId val="{00000001-2653-4095-A451-06562FB972BC}"/>
            </c:ext>
          </c:extLst>
        </c:ser>
        <c:ser>
          <c:idx val="1"/>
          <c:order val="1"/>
          <c:tx>
            <c:strRef>
              <c:f>'[графики_ЧК Волжский р-н.xlsx]Смертность'!$A$4</c:f>
              <c:strCache>
                <c:ptCount val="1"/>
                <c:pt idx="0">
                  <c:v>Безенчукский</c:v>
                </c:pt>
              </c:strCache>
            </c:strRef>
          </c:tx>
          <c:spPr>
            <a:ln w="47625">
              <a:noFill/>
            </a:ln>
          </c:spPr>
          <c:marker>
            <c:symbol val="circle"/>
            <c:size val="6"/>
            <c:spPr>
              <a:solidFill>
                <a:srgbClr val="4F81BD">
                  <a:lumMod val="50000"/>
                </a:srgbClr>
              </a:solidFill>
              <a:ln>
                <a:noFill/>
              </a:ln>
            </c:spPr>
          </c:marker>
          <c:dLbls>
            <c:dLbl>
              <c:idx val="0"/>
              <c:layout>
                <c:manualLayout>
                  <c:x val="-2.0059992500937401E-2"/>
                  <c:y val="8.0000000000000227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2-2653-4095-A451-06562FB972BC}"/>
                </c:ext>
                <c:ext xmlns:c15="http://schemas.microsoft.com/office/drawing/2012/chart" uri="{CE6537A1-D6FC-4f65-9D91-7224C49458BB}">
                  <c15:layout>
                    <c:manualLayout>
                      <c:w val="0.26666666666666666"/>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р-н.xlsx]Смертность'!$C$4</c:f>
              <c:numCache>
                <c:formatCode>0.0</c:formatCode>
                <c:ptCount val="1"/>
                <c:pt idx="0">
                  <c:v>-1.7509079707019177</c:v>
                </c:pt>
              </c:numCache>
            </c:numRef>
          </c:xVal>
          <c:yVal>
            <c:numRef>
              <c:f>'[графики_ЧК Волжский р-н.xlsx]Смертность'!$B$4</c:f>
              <c:numCache>
                <c:formatCode>General</c:formatCode>
                <c:ptCount val="1"/>
                <c:pt idx="0">
                  <c:v>14.7</c:v>
                </c:pt>
              </c:numCache>
            </c:numRef>
          </c:yVal>
          <c:smooth val="0"/>
          <c:extLst xmlns:c16r2="http://schemas.microsoft.com/office/drawing/2015/06/chart">
            <c:ext xmlns:c16="http://schemas.microsoft.com/office/drawing/2014/chart" uri="{C3380CC4-5D6E-409C-BE32-E72D297353CC}">
              <c16:uniqueId val="{00000003-2653-4095-A451-06562FB972BC}"/>
            </c:ext>
          </c:extLst>
        </c:ser>
        <c:ser>
          <c:idx val="2"/>
          <c:order val="2"/>
          <c:tx>
            <c:strRef>
              <c:f>'[графики_ЧК Волжский р-н.xlsx]Смертность'!$A$5</c:f>
              <c:strCache>
                <c:ptCount val="1"/>
                <c:pt idx="0">
                  <c:v>Богатовский </c:v>
                </c:pt>
              </c:strCache>
            </c:strRef>
          </c:tx>
          <c:spPr>
            <a:ln w="47625">
              <a:noFill/>
            </a:ln>
          </c:spPr>
          <c:marker>
            <c:symbol val="circle"/>
            <c:size val="6"/>
            <c:spPr>
              <a:solidFill>
                <a:srgbClr val="4F81BD">
                  <a:lumMod val="50000"/>
                </a:srgbClr>
              </a:solidFill>
              <a:ln>
                <a:noFill/>
              </a:ln>
            </c:spPr>
          </c:marker>
          <c:dLbls>
            <c:dLbl>
              <c:idx val="0"/>
              <c:layout>
                <c:manualLayout>
                  <c:x val="-4.2451985168520612E-2"/>
                  <c:y val="-6.061033415599347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4-2653-4095-A451-06562FB972BC}"/>
                </c:ext>
                <c:ext xmlns:c15="http://schemas.microsoft.com/office/drawing/2012/chart" uri="{CE6537A1-D6FC-4f65-9D91-7224C49458BB}">
                  <c15:layout>
                    <c:manualLayout>
                      <c:w val="0.2531305114638448"/>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р-н.xlsx]Смертность'!$C$5</c:f>
              <c:numCache>
                <c:formatCode>0.0</c:formatCode>
                <c:ptCount val="1"/>
                <c:pt idx="0">
                  <c:v>-1.8766172537010961</c:v>
                </c:pt>
              </c:numCache>
            </c:numRef>
          </c:xVal>
          <c:yVal>
            <c:numRef>
              <c:f>'[графики_ЧК Волжский р-н.xlsx]Смертность'!$B$5</c:f>
              <c:numCache>
                <c:formatCode>General</c:formatCode>
                <c:ptCount val="1"/>
                <c:pt idx="0">
                  <c:v>17.100000000000001</c:v>
                </c:pt>
              </c:numCache>
            </c:numRef>
          </c:yVal>
          <c:smooth val="0"/>
          <c:extLst xmlns:c16r2="http://schemas.microsoft.com/office/drawing/2015/06/chart">
            <c:ext xmlns:c16="http://schemas.microsoft.com/office/drawing/2014/chart" uri="{C3380CC4-5D6E-409C-BE32-E72D297353CC}">
              <c16:uniqueId val="{00000005-2653-4095-A451-06562FB972BC}"/>
            </c:ext>
          </c:extLst>
        </c:ser>
        <c:ser>
          <c:idx val="3"/>
          <c:order val="3"/>
          <c:tx>
            <c:strRef>
              <c:f>'[графики_ЧК Волжский р-н.xlsx]Смертность'!$A$6</c:f>
              <c:strCache>
                <c:ptCount val="1"/>
                <c:pt idx="0">
                  <c:v>Большеглушицкий</c:v>
                </c:pt>
              </c:strCache>
            </c:strRef>
          </c:tx>
          <c:spPr>
            <a:ln w="47625">
              <a:noFill/>
            </a:ln>
          </c:spPr>
          <c:marker>
            <c:symbol val="circle"/>
            <c:size val="6"/>
            <c:spPr>
              <a:solidFill>
                <a:srgbClr val="4F81BD">
                  <a:lumMod val="50000"/>
                </a:srgbClr>
              </a:solidFill>
              <a:ln>
                <a:noFill/>
              </a:ln>
            </c:spPr>
          </c:marker>
          <c:dLbls>
            <c:dLbl>
              <c:idx val="0"/>
              <c:layout>
                <c:manualLayout>
                  <c:x val="-5.4061297893320606E-2"/>
                  <c:y val="-1.4808477298546781E-2"/>
                </c:manualLayout>
              </c:layout>
              <c:spPr>
                <a:noFill/>
                <a:ln>
                  <a:noFill/>
                </a:ln>
                <a:effectLst/>
              </c:spPr>
              <c:txPr>
                <a:bodyPr wrap="square" lIns="38100" tIns="19050" rIns="38100" bIns="19050" anchor="ctr">
                  <a:noAutofit/>
                </a:bodyPr>
                <a:lstStyle/>
                <a:p>
                  <a:pPr>
                    <a:defRPr/>
                  </a:pPr>
                  <a:endParaRPr lang="ru-RU"/>
                </a:p>
              </c:txPr>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6-2653-4095-A451-06562FB972BC}"/>
                </c:ext>
                <c:ext xmlns:c15="http://schemas.microsoft.com/office/drawing/2012/chart" uri="{CE6537A1-D6FC-4f65-9D91-7224C49458BB}">
                  <c15:layout>
                    <c:manualLayout>
                      <c:w val="0.39180241358719048"/>
                      <c:h val="4.8905707682062129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р-н.xlsx]Смертность'!$C$6</c:f>
              <c:numCache>
                <c:formatCode>0.0</c:formatCode>
                <c:ptCount val="1"/>
                <c:pt idx="0">
                  <c:v>-2.3313628549498349</c:v>
                </c:pt>
              </c:numCache>
            </c:numRef>
          </c:xVal>
          <c:yVal>
            <c:numRef>
              <c:f>'[графики_ЧК Волжский р-н.xlsx]Смертность'!$B$6</c:f>
              <c:numCache>
                <c:formatCode>General</c:formatCode>
                <c:ptCount val="1"/>
                <c:pt idx="0">
                  <c:v>15</c:v>
                </c:pt>
              </c:numCache>
            </c:numRef>
          </c:yVal>
          <c:smooth val="0"/>
          <c:extLst xmlns:c16r2="http://schemas.microsoft.com/office/drawing/2015/06/chart">
            <c:ext xmlns:c16="http://schemas.microsoft.com/office/drawing/2014/chart" uri="{C3380CC4-5D6E-409C-BE32-E72D297353CC}">
              <c16:uniqueId val="{00000007-2653-4095-A451-06562FB972BC}"/>
            </c:ext>
          </c:extLst>
        </c:ser>
        <c:ser>
          <c:idx val="4"/>
          <c:order val="4"/>
          <c:tx>
            <c:strRef>
              <c:f>'[графики_ЧК Волжский р-н.xlsx]Смертность'!$A$7</c:f>
              <c:strCache>
                <c:ptCount val="1"/>
                <c:pt idx="0">
                  <c:v>Большечерниговский</c:v>
                </c:pt>
              </c:strCache>
            </c:strRef>
          </c:tx>
          <c:spPr>
            <a:ln w="47625">
              <a:noFill/>
            </a:ln>
          </c:spPr>
          <c:marker>
            <c:symbol val="circle"/>
            <c:size val="6"/>
            <c:spPr>
              <a:solidFill>
                <a:srgbClr val="4F81BD">
                  <a:lumMod val="50000"/>
                </a:srgbClr>
              </a:solidFill>
              <a:ln>
                <a:noFill/>
              </a:ln>
            </c:spPr>
          </c:marker>
          <c:dLbls>
            <c:dLbl>
              <c:idx val="0"/>
              <c:layout>
                <c:manualLayout>
                  <c:x val="-2.2451013067811759E-2"/>
                  <c:y val="-1.3867669526383843E-4"/>
                </c:manualLayout>
              </c:layout>
              <c:spPr>
                <a:noFill/>
                <a:ln>
                  <a:noFill/>
                </a:ln>
                <a:effectLst/>
              </c:spPr>
              <c:txPr>
                <a:bodyPr wrap="square" lIns="38100" tIns="19050" rIns="38100" bIns="19050" anchor="ctr">
                  <a:noAutofit/>
                </a:bodyPr>
                <a:lstStyle/>
                <a:p>
                  <a:pPr>
                    <a:defRPr/>
                  </a:pPr>
                  <a:endParaRPr lang="ru-RU"/>
                </a:p>
              </c:txPr>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8-2653-4095-A451-06562FB972BC}"/>
                </c:ext>
                <c:ext xmlns:c15="http://schemas.microsoft.com/office/drawing/2012/chart" uri="{CE6537A1-D6FC-4f65-9D91-7224C49458BB}">
                  <c15:layout>
                    <c:manualLayout>
                      <c:w val="0.35202058076073822"/>
                      <c:h val="5.5054491322912985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р-н.xlsx]Смертность'!$C$7</c:f>
              <c:numCache>
                <c:formatCode>0.0</c:formatCode>
                <c:ptCount val="1"/>
                <c:pt idx="0">
                  <c:v>-3.1498148495579938</c:v>
                </c:pt>
              </c:numCache>
            </c:numRef>
          </c:xVal>
          <c:yVal>
            <c:numRef>
              <c:f>'[графики_ЧК Волжский р-н.xlsx]Смертность'!$B$7</c:f>
              <c:numCache>
                <c:formatCode>General</c:formatCode>
                <c:ptCount val="1"/>
                <c:pt idx="0">
                  <c:v>12.9</c:v>
                </c:pt>
              </c:numCache>
            </c:numRef>
          </c:yVal>
          <c:smooth val="0"/>
          <c:extLst xmlns:c16r2="http://schemas.microsoft.com/office/drawing/2015/06/chart">
            <c:ext xmlns:c16="http://schemas.microsoft.com/office/drawing/2014/chart" uri="{C3380CC4-5D6E-409C-BE32-E72D297353CC}">
              <c16:uniqueId val="{00000009-2653-4095-A451-06562FB972BC}"/>
            </c:ext>
          </c:extLst>
        </c:ser>
        <c:ser>
          <c:idx val="5"/>
          <c:order val="5"/>
          <c:tx>
            <c:strRef>
              <c:f>'[графики_ЧК Волжский р-н.xlsx]Смертность'!$A$8</c:f>
              <c:strCache>
                <c:ptCount val="1"/>
                <c:pt idx="0">
                  <c:v>Борский</c:v>
                </c:pt>
              </c:strCache>
            </c:strRef>
          </c:tx>
          <c:spPr>
            <a:ln w="47625">
              <a:noFill/>
            </a:ln>
          </c:spPr>
          <c:marker>
            <c:symbol val="circle"/>
            <c:size val="6"/>
            <c:spPr>
              <a:solidFill>
                <a:srgbClr val="4F81BD">
                  <a:lumMod val="50000"/>
                </a:srgbClr>
              </a:solidFill>
              <a:ln>
                <a:noFill/>
              </a:ln>
            </c:spPr>
          </c:marker>
          <c:dLbls>
            <c:dLbl>
              <c:idx val="0"/>
              <c:layout>
                <c:manualLayout>
                  <c:x val="-6.5364799629171924E-2"/>
                  <c:y val="2.6476465159156196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A-2653-4095-A451-06562FB972BC}"/>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р-н.xlsx]Смертность'!$C$8</c:f>
              <c:numCache>
                <c:formatCode>0.0</c:formatCode>
                <c:ptCount val="1"/>
                <c:pt idx="0">
                  <c:v>-2.0566605622982177</c:v>
                </c:pt>
              </c:numCache>
            </c:numRef>
          </c:xVal>
          <c:yVal>
            <c:numRef>
              <c:f>'[графики_ЧК Волжский р-н.xlsx]Смертность'!$B$8</c:f>
              <c:numCache>
                <c:formatCode>General</c:formatCode>
                <c:ptCount val="1"/>
                <c:pt idx="0">
                  <c:v>17.100000000000001</c:v>
                </c:pt>
              </c:numCache>
            </c:numRef>
          </c:yVal>
          <c:smooth val="0"/>
          <c:extLst xmlns:c16r2="http://schemas.microsoft.com/office/drawing/2015/06/chart">
            <c:ext xmlns:c16="http://schemas.microsoft.com/office/drawing/2014/chart" uri="{C3380CC4-5D6E-409C-BE32-E72D297353CC}">
              <c16:uniqueId val="{0000000B-2653-4095-A451-06562FB972BC}"/>
            </c:ext>
          </c:extLst>
        </c:ser>
        <c:ser>
          <c:idx val="6"/>
          <c:order val="6"/>
          <c:tx>
            <c:strRef>
              <c:f>'[графики_ЧК Волжский р-н.xlsx]Смертность'!$A$9</c:f>
              <c:strCache>
                <c:ptCount val="1"/>
                <c:pt idx="0">
                  <c:v>Волжский </c:v>
                </c:pt>
              </c:strCache>
            </c:strRef>
          </c:tx>
          <c:spPr>
            <a:ln w="47625">
              <a:noFill/>
            </a:ln>
          </c:spPr>
          <c:marker>
            <c:symbol val="circle"/>
            <c:size val="6"/>
            <c:spPr>
              <a:solidFill>
                <a:srgbClr val="C00000"/>
              </a:solidFill>
              <a:ln>
                <a:noFill/>
              </a:ln>
            </c:spPr>
          </c:marker>
          <c:dLbls>
            <c:dLbl>
              <c:idx val="0"/>
              <c:layout>
                <c:manualLayout>
                  <c:x val="-5.2568428946382924E-2"/>
                  <c:y val="-3.2238962666980821E-2"/>
                </c:manualLayout>
              </c:layout>
              <c:spPr>
                <a:noFill/>
                <a:ln>
                  <a:noFill/>
                </a:ln>
                <a:effectLst/>
              </c:spPr>
              <c:txPr>
                <a:bodyPr wrap="square" lIns="38100" tIns="19050" rIns="38100" bIns="19050" anchor="ctr">
                  <a:noAutofit/>
                </a:bodyPr>
                <a:lstStyle/>
                <a:p>
                  <a:pPr>
                    <a:defRPr sz="800" b="1"/>
                  </a:pPr>
                  <a:endParaRPr lang="ru-RU"/>
                </a:p>
              </c:txPr>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5-2653-4095-A451-06562FB972BC}"/>
                </c:ext>
                <c:ext xmlns:c15="http://schemas.microsoft.com/office/drawing/2012/chart" uri="{CE6537A1-D6FC-4f65-9D91-7224C49458BB}">
                  <c15:layout>
                    <c:manualLayout>
                      <c:w val="0.24446631671041116"/>
                      <c:h val="8.6328358208955208E-2"/>
                    </c:manualLayout>
                  </c15:layout>
                </c:ext>
              </c:extLst>
            </c:dLbl>
            <c:spPr>
              <a:noFill/>
              <a:ln>
                <a:noFill/>
              </a:ln>
              <a:effectLst/>
            </c:spPr>
            <c:txPr>
              <a:bodyPr/>
              <a:lstStyle/>
              <a:p>
                <a:pPr>
                  <a:defRPr sz="800"/>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р-н.xlsx]Смертность'!$C$9</c:f>
              <c:numCache>
                <c:formatCode>0.0</c:formatCode>
                <c:ptCount val="1"/>
                <c:pt idx="0">
                  <c:v>-4.3944908918039367</c:v>
                </c:pt>
              </c:numCache>
            </c:numRef>
          </c:xVal>
          <c:yVal>
            <c:numRef>
              <c:f>'[графики_ЧК Волжский р-н.xlsx]Смертность'!$B$9</c:f>
              <c:numCache>
                <c:formatCode>General</c:formatCode>
                <c:ptCount val="1"/>
                <c:pt idx="0">
                  <c:v>9.7000000000000011</c:v>
                </c:pt>
              </c:numCache>
            </c:numRef>
          </c:yVal>
          <c:smooth val="0"/>
          <c:extLst xmlns:c16r2="http://schemas.microsoft.com/office/drawing/2015/06/chart">
            <c:ext xmlns:c16="http://schemas.microsoft.com/office/drawing/2014/chart" uri="{C3380CC4-5D6E-409C-BE32-E72D297353CC}">
              <c16:uniqueId val="{0000000C-2653-4095-A451-06562FB972BC}"/>
            </c:ext>
          </c:extLst>
        </c:ser>
        <c:ser>
          <c:idx val="7"/>
          <c:order val="7"/>
          <c:tx>
            <c:strRef>
              <c:f>'[графики_ЧК Волжский р-н.xlsx]Смертность'!$A$10</c:f>
              <c:strCache>
                <c:ptCount val="1"/>
                <c:pt idx="0">
                  <c:v>Елховский</c:v>
                </c:pt>
              </c:strCache>
            </c:strRef>
          </c:tx>
          <c:spPr>
            <a:ln w="47625">
              <a:noFill/>
            </a:ln>
          </c:spPr>
          <c:marker>
            <c:symbol val="circle"/>
            <c:size val="6"/>
            <c:spPr>
              <a:noFill/>
              <a:ln>
                <a:noFill/>
              </a:ln>
            </c:spPr>
          </c:marker>
          <c:dLbls>
            <c:dLbl>
              <c:idx val="0"/>
              <c:layout>
                <c:manualLayout>
                  <c:x val="-5.5978766543071087E-2"/>
                  <c:y val="1.2600932346143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D-2653-4095-A451-06562FB972BC}"/>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р-н.xlsx]Смертность'!$C$10</c:f>
              <c:numCache>
                <c:formatCode>0.0</c:formatCode>
                <c:ptCount val="1"/>
                <c:pt idx="0">
                  <c:v>-1.0081331634867645</c:v>
                </c:pt>
              </c:numCache>
            </c:numRef>
          </c:xVal>
          <c:yVal>
            <c:numRef>
              <c:f>'[графики_ЧК Волжский р-н.xlsx]Смертность'!$B$10</c:f>
              <c:numCache>
                <c:formatCode>General</c:formatCode>
                <c:ptCount val="1"/>
                <c:pt idx="0">
                  <c:v>16.2</c:v>
                </c:pt>
              </c:numCache>
            </c:numRef>
          </c:yVal>
          <c:smooth val="0"/>
          <c:extLst xmlns:c16r2="http://schemas.microsoft.com/office/drawing/2015/06/chart">
            <c:ext xmlns:c16="http://schemas.microsoft.com/office/drawing/2014/chart" uri="{C3380CC4-5D6E-409C-BE32-E72D297353CC}">
              <c16:uniqueId val="{0000000E-2653-4095-A451-06562FB972BC}"/>
            </c:ext>
          </c:extLst>
        </c:ser>
        <c:ser>
          <c:idx val="8"/>
          <c:order val="8"/>
          <c:tx>
            <c:strRef>
              <c:f>'[графики_ЧК Волжский р-н.xlsx]Смертность'!$A$11</c:f>
              <c:strCache>
                <c:ptCount val="1"/>
                <c:pt idx="0">
                  <c:v>Исаклинский </c:v>
                </c:pt>
              </c:strCache>
            </c:strRef>
          </c:tx>
          <c:spPr>
            <a:ln w="47625">
              <a:noFill/>
            </a:ln>
          </c:spPr>
          <c:marker>
            <c:symbol val="circle"/>
            <c:size val="6"/>
          </c:marker>
          <c:dPt>
            <c:idx val="0"/>
            <c:marker>
              <c:spPr>
                <a:solidFill>
                  <a:srgbClr val="4F81BD">
                    <a:lumMod val="50000"/>
                  </a:srgbClr>
                </a:solidFill>
                <a:ln>
                  <a:noFill/>
                </a:ln>
              </c:spPr>
            </c:marker>
            <c:bubble3D val="0"/>
            <c:extLst xmlns:c16r2="http://schemas.microsoft.com/office/drawing/2015/06/chart">
              <c:ext xmlns:c16="http://schemas.microsoft.com/office/drawing/2014/chart" uri="{C3380CC4-5D6E-409C-BE32-E72D297353CC}">
                <c16:uniqueId val="{0000000F-2653-4095-A451-06562FB972BC}"/>
              </c:ext>
            </c:extLst>
          </c:dPt>
          <c:dLbls>
            <c:dLbl>
              <c:idx val="0"/>
              <c:layout>
                <c:manualLayout>
                  <c:x val="-4.7563151828244957E-2"/>
                  <c:y val="-2.4471970854390176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F-2653-4095-A451-06562FB972BC}"/>
                </c:ext>
                <c:ext xmlns:c15="http://schemas.microsoft.com/office/drawing/2012/chart" uri="{CE6537A1-D6FC-4f65-9D91-7224C49458BB}">
                  <c15:layout>
                    <c:manualLayout>
                      <c:w val="0.2325615548056493"/>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р-н.xlsx]Смертность'!$C$11</c:f>
              <c:numCache>
                <c:formatCode>0.0</c:formatCode>
                <c:ptCount val="1"/>
                <c:pt idx="0">
                  <c:v>-3.2632226642336781</c:v>
                </c:pt>
              </c:numCache>
            </c:numRef>
          </c:xVal>
          <c:yVal>
            <c:numRef>
              <c:f>'[графики_ЧК Волжский р-н.xlsx]Смертность'!$B$11</c:f>
              <c:numCache>
                <c:formatCode>General</c:formatCode>
                <c:ptCount val="1"/>
                <c:pt idx="0">
                  <c:v>17.2</c:v>
                </c:pt>
              </c:numCache>
            </c:numRef>
          </c:yVal>
          <c:smooth val="0"/>
          <c:extLst xmlns:c16r2="http://schemas.microsoft.com/office/drawing/2015/06/chart">
            <c:ext xmlns:c16="http://schemas.microsoft.com/office/drawing/2014/chart" uri="{C3380CC4-5D6E-409C-BE32-E72D297353CC}">
              <c16:uniqueId val="{00000010-2653-4095-A451-06562FB972BC}"/>
            </c:ext>
          </c:extLst>
        </c:ser>
        <c:ser>
          <c:idx val="9"/>
          <c:order val="9"/>
          <c:tx>
            <c:strRef>
              <c:f>'[графики_ЧК Волжский р-н.xlsx]Смертность'!$A$12</c:f>
              <c:strCache>
                <c:ptCount val="1"/>
                <c:pt idx="0">
                  <c:v>Камышлинский</c:v>
                </c:pt>
              </c:strCache>
            </c:strRef>
          </c:tx>
          <c:spPr>
            <a:ln w="47625">
              <a:noFill/>
            </a:ln>
          </c:spPr>
          <c:marker>
            <c:symbol val="circle"/>
            <c:size val="6"/>
            <c:spPr>
              <a:solidFill>
                <a:srgbClr val="4F81BD">
                  <a:lumMod val="50000"/>
                </a:srgbClr>
              </a:solidFill>
              <a:ln>
                <a:noFill/>
              </a:ln>
            </c:spPr>
          </c:marker>
          <c:dLbls>
            <c:dLbl>
              <c:idx val="0"/>
              <c:layout>
                <c:manualLayout>
                  <c:x val="-9.6491334864623343E-2"/>
                  <c:y val="3.168765282381821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1-2653-4095-A451-06562FB972BC}"/>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р-н.xlsx]Смертность'!$C$12</c:f>
              <c:numCache>
                <c:formatCode>0.0</c:formatCode>
                <c:ptCount val="1"/>
                <c:pt idx="0">
                  <c:v>-3.0256316870632132</c:v>
                </c:pt>
              </c:numCache>
            </c:numRef>
          </c:xVal>
          <c:yVal>
            <c:numRef>
              <c:f>'[графики_ЧК Волжский р-н.xlsx]Смертность'!$B$12</c:f>
              <c:numCache>
                <c:formatCode>General</c:formatCode>
                <c:ptCount val="1"/>
                <c:pt idx="0">
                  <c:v>14.5</c:v>
                </c:pt>
              </c:numCache>
            </c:numRef>
          </c:yVal>
          <c:smooth val="0"/>
          <c:extLst xmlns:c16r2="http://schemas.microsoft.com/office/drawing/2015/06/chart">
            <c:ext xmlns:c16="http://schemas.microsoft.com/office/drawing/2014/chart" uri="{C3380CC4-5D6E-409C-BE32-E72D297353CC}">
              <c16:uniqueId val="{00000012-2653-4095-A451-06562FB972BC}"/>
            </c:ext>
          </c:extLst>
        </c:ser>
        <c:ser>
          <c:idx val="10"/>
          <c:order val="10"/>
          <c:tx>
            <c:strRef>
              <c:f>'[графики_ЧК Волжский р-н.xlsx]Смертность'!$A$13</c:f>
              <c:strCache>
                <c:ptCount val="1"/>
                <c:pt idx="0">
                  <c:v>Кинельский </c:v>
                </c:pt>
              </c:strCache>
            </c:strRef>
          </c:tx>
          <c:spPr>
            <a:ln w="47625">
              <a:noFill/>
            </a:ln>
          </c:spPr>
          <c:marker>
            <c:symbol val="circle"/>
            <c:size val="6"/>
            <c:spPr>
              <a:solidFill>
                <a:schemeClr val="accent1">
                  <a:lumMod val="50000"/>
                </a:schemeClr>
              </a:solidFill>
              <a:ln>
                <a:noFill/>
              </a:ln>
            </c:spPr>
          </c:marker>
          <c:dLbls>
            <c:dLbl>
              <c:idx val="0"/>
              <c:layout>
                <c:manualLayout>
                  <c:x val="-5.7319223985892176E-2"/>
                  <c:y val="3.568770321620241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3-2653-4095-A451-06562FB972BC}"/>
                </c:ext>
                <c:ext xmlns:c15="http://schemas.microsoft.com/office/drawing/2012/chart" uri="{CE6537A1-D6FC-4f65-9D91-7224C49458BB}">
                  <c15:layout>
                    <c:manualLayout>
                      <c:w val="0.25044091710758376"/>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р-н.xlsx]Смертность'!$C$13</c:f>
              <c:numCache>
                <c:formatCode>0.0</c:formatCode>
                <c:ptCount val="1"/>
                <c:pt idx="0">
                  <c:v>1.4927573906107661</c:v>
                </c:pt>
              </c:numCache>
            </c:numRef>
          </c:xVal>
          <c:yVal>
            <c:numRef>
              <c:f>'[графики_ЧК Волжский р-н.xlsx]Смертность'!$B$13</c:f>
              <c:numCache>
                <c:formatCode>General</c:formatCode>
                <c:ptCount val="1"/>
                <c:pt idx="0">
                  <c:v>13.8</c:v>
                </c:pt>
              </c:numCache>
            </c:numRef>
          </c:yVal>
          <c:smooth val="0"/>
          <c:extLst xmlns:c16r2="http://schemas.microsoft.com/office/drawing/2015/06/chart">
            <c:ext xmlns:c16="http://schemas.microsoft.com/office/drawing/2014/chart" uri="{C3380CC4-5D6E-409C-BE32-E72D297353CC}">
              <c16:uniqueId val="{00000014-2653-4095-A451-06562FB972BC}"/>
            </c:ext>
          </c:extLst>
        </c:ser>
        <c:ser>
          <c:idx val="11"/>
          <c:order val="11"/>
          <c:tx>
            <c:strRef>
              <c:f>'[графики_ЧК Волжский р-н.xlsx]Смертность'!$A$14</c:f>
              <c:strCache>
                <c:ptCount val="1"/>
                <c:pt idx="0">
                  <c:v>Кинель-Черкасский </c:v>
                </c:pt>
              </c:strCache>
            </c:strRef>
          </c:tx>
          <c:spPr>
            <a:ln w="47625">
              <a:noFill/>
            </a:ln>
          </c:spPr>
          <c:marker>
            <c:symbol val="circle"/>
            <c:size val="6"/>
            <c:spPr>
              <a:solidFill>
                <a:srgbClr val="4F81BD">
                  <a:lumMod val="50000"/>
                </a:srgbClr>
              </a:solidFill>
              <a:ln>
                <a:noFill/>
              </a:ln>
            </c:spPr>
          </c:marker>
          <c:dLbls>
            <c:dLbl>
              <c:idx val="0"/>
              <c:layout>
                <c:manualLayout>
                  <c:x val="-9.700176366843026E-2"/>
                  <c:y val="-4.2197829748893433E-2"/>
                </c:manualLayout>
              </c:layout>
              <c:spPr>
                <a:noFill/>
                <a:ln>
                  <a:noFill/>
                </a:ln>
                <a:effectLst/>
              </c:spPr>
              <c:txPr>
                <a:bodyPr wrap="square" lIns="38100" tIns="19050" rIns="38100" bIns="19050" anchor="ctr">
                  <a:noAutofit/>
                </a:bodyPr>
                <a:lstStyle/>
                <a:p>
                  <a:pPr>
                    <a:defRPr/>
                  </a:pPr>
                  <a:endParaRPr lang="ru-RU"/>
                </a:p>
              </c:txPr>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5-2653-4095-A451-06562FB972BC}"/>
                </c:ext>
                <c:ext xmlns:c15="http://schemas.microsoft.com/office/drawing/2012/chart" uri="{CE6537A1-D6FC-4f65-9D91-7224C49458BB}">
                  <c15:layout>
                    <c:manualLayout>
                      <c:w val="0.21086461414545404"/>
                      <c:h val="8.9950248756218903E-2"/>
                    </c:manualLayout>
                  </c15:layout>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р-н.xlsx]Смертность'!$C$14</c:f>
              <c:numCache>
                <c:formatCode>0.0</c:formatCode>
                <c:ptCount val="1"/>
                <c:pt idx="0">
                  <c:v>1.197718640592571</c:v>
                </c:pt>
              </c:numCache>
            </c:numRef>
          </c:xVal>
          <c:yVal>
            <c:numRef>
              <c:f>'[графики_ЧК Волжский р-н.xlsx]Смертность'!$B$14</c:f>
              <c:numCache>
                <c:formatCode>General</c:formatCode>
                <c:ptCount val="1"/>
                <c:pt idx="0">
                  <c:v>17.100000000000001</c:v>
                </c:pt>
              </c:numCache>
            </c:numRef>
          </c:yVal>
          <c:smooth val="0"/>
          <c:extLst xmlns:c16r2="http://schemas.microsoft.com/office/drawing/2015/06/chart">
            <c:ext xmlns:c16="http://schemas.microsoft.com/office/drawing/2014/chart" uri="{C3380CC4-5D6E-409C-BE32-E72D297353CC}">
              <c16:uniqueId val="{00000016-2653-4095-A451-06562FB972BC}"/>
            </c:ext>
          </c:extLst>
        </c:ser>
        <c:ser>
          <c:idx val="12"/>
          <c:order val="12"/>
          <c:tx>
            <c:strRef>
              <c:f>'[графики_ЧК Волжский р-н.xlsx]Смертность'!$A$15</c:f>
              <c:strCache>
                <c:ptCount val="1"/>
                <c:pt idx="0">
                  <c:v>Клявлинский </c:v>
                </c:pt>
              </c:strCache>
            </c:strRef>
          </c:tx>
          <c:spPr>
            <a:ln w="47625">
              <a:noFill/>
            </a:ln>
          </c:spPr>
          <c:marker>
            <c:symbol val="circle"/>
            <c:size val="6"/>
            <c:spPr>
              <a:solidFill>
                <a:schemeClr val="accent1">
                  <a:lumMod val="50000"/>
                </a:schemeClr>
              </a:solidFill>
              <a:ln>
                <a:noFill/>
              </a:ln>
            </c:spPr>
          </c:marker>
          <c:dLbls>
            <c:dLbl>
              <c:idx val="0"/>
              <c:layout>
                <c:manualLayout>
                  <c:x val="-0.14000020830729795"/>
                  <c:y val="-2.234496807302131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7-2653-4095-A451-06562FB972BC}"/>
                </c:ext>
                <c:ext xmlns:c15="http://schemas.microsoft.com/office/drawing/2012/chart" uri="{CE6537A1-D6FC-4f65-9D91-7224C49458BB}">
                  <c15:layout>
                    <c:manualLayout>
                      <c:w val="0.26351393575803023"/>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р-н.xlsx]Смертность'!$C$15</c:f>
              <c:numCache>
                <c:formatCode>0.0</c:formatCode>
                <c:ptCount val="1"/>
                <c:pt idx="0">
                  <c:v>-3.3639234610375692</c:v>
                </c:pt>
              </c:numCache>
            </c:numRef>
          </c:xVal>
          <c:yVal>
            <c:numRef>
              <c:f>'[графики_ЧК Волжский р-н.xlsx]Смертность'!$B$15</c:f>
              <c:numCache>
                <c:formatCode>General</c:formatCode>
                <c:ptCount val="1"/>
                <c:pt idx="0">
                  <c:v>14.8</c:v>
                </c:pt>
              </c:numCache>
            </c:numRef>
          </c:yVal>
          <c:smooth val="0"/>
          <c:extLst xmlns:c16r2="http://schemas.microsoft.com/office/drawing/2015/06/chart">
            <c:ext xmlns:c16="http://schemas.microsoft.com/office/drawing/2014/chart" uri="{C3380CC4-5D6E-409C-BE32-E72D297353CC}">
              <c16:uniqueId val="{00000018-2653-4095-A451-06562FB972BC}"/>
            </c:ext>
          </c:extLst>
        </c:ser>
        <c:ser>
          <c:idx val="13"/>
          <c:order val="13"/>
          <c:tx>
            <c:strRef>
              <c:f>'[графики_ЧК Волжский р-н.xlsx]Смертность'!$A$16</c:f>
              <c:strCache>
                <c:ptCount val="1"/>
                <c:pt idx="0">
                  <c:v>Кошкинский</c:v>
                </c:pt>
              </c:strCache>
            </c:strRef>
          </c:tx>
          <c:spPr>
            <a:ln w="47625">
              <a:noFill/>
            </a:ln>
          </c:spPr>
          <c:marker>
            <c:symbol val="circle"/>
            <c:size val="6"/>
            <c:spPr>
              <a:solidFill>
                <a:srgbClr val="4F81BD">
                  <a:lumMod val="50000"/>
                </a:srgbClr>
              </a:solidFill>
              <a:ln>
                <a:noFill/>
              </a:ln>
            </c:spPr>
          </c:marker>
          <c:dLbls>
            <c:dLbl>
              <c:idx val="0"/>
              <c:layout>
                <c:manualLayout>
                  <c:x val="-2.8306010359816208E-2"/>
                  <c:y val="1.145735887491676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9-2653-4095-A451-06562FB972BC}"/>
                </c:ext>
                <c:ext xmlns:c15="http://schemas.microsoft.com/office/drawing/2012/chart" uri="{CE6537A1-D6FC-4f65-9D91-7224C49458BB}">
                  <c15:layout>
                    <c:manualLayout>
                      <c:w val="0.23093050868641415"/>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р-н.xlsx]Смертность'!$C$16</c:f>
              <c:numCache>
                <c:formatCode>0.0</c:formatCode>
                <c:ptCount val="1"/>
                <c:pt idx="0">
                  <c:v>0.67569617235561086</c:v>
                </c:pt>
              </c:numCache>
            </c:numRef>
          </c:xVal>
          <c:yVal>
            <c:numRef>
              <c:f>'[графики_ЧК Волжский р-н.xlsx]Смертность'!$B$16</c:f>
              <c:numCache>
                <c:formatCode>General</c:formatCode>
                <c:ptCount val="1"/>
                <c:pt idx="0">
                  <c:v>15</c:v>
                </c:pt>
              </c:numCache>
            </c:numRef>
          </c:yVal>
          <c:smooth val="0"/>
          <c:extLst xmlns:c16r2="http://schemas.microsoft.com/office/drawing/2015/06/chart">
            <c:ext xmlns:c16="http://schemas.microsoft.com/office/drawing/2014/chart" uri="{C3380CC4-5D6E-409C-BE32-E72D297353CC}">
              <c16:uniqueId val="{0000001A-2653-4095-A451-06562FB972BC}"/>
            </c:ext>
          </c:extLst>
        </c:ser>
        <c:ser>
          <c:idx val="14"/>
          <c:order val="14"/>
          <c:tx>
            <c:strRef>
              <c:f>'[графики_ЧК Волжский р-н.xlsx]Смертность'!$A$17</c:f>
              <c:strCache>
                <c:ptCount val="1"/>
                <c:pt idx="0">
                  <c:v>Красноармейский </c:v>
                </c:pt>
              </c:strCache>
            </c:strRef>
          </c:tx>
          <c:spPr>
            <a:ln w="47625">
              <a:noFill/>
            </a:ln>
          </c:spPr>
          <c:marker>
            <c:symbol val="circle"/>
            <c:size val="6"/>
            <c:spPr>
              <a:solidFill>
                <a:srgbClr val="4F81BD">
                  <a:lumMod val="50000"/>
                </a:srgbClr>
              </a:solidFill>
              <a:ln>
                <a:noFill/>
              </a:ln>
            </c:spPr>
          </c:marker>
          <c:dLbls>
            <c:dLbl>
              <c:idx val="0"/>
              <c:layout>
                <c:manualLayout>
                  <c:x val="-8.2877313946867773E-2"/>
                  <c:y val="-3.7949465272065212E-2"/>
                </c:manualLayout>
              </c:layout>
              <c:spPr>
                <a:noFill/>
                <a:ln>
                  <a:noFill/>
                </a:ln>
                <a:effectLst/>
              </c:spPr>
              <c:txPr>
                <a:bodyPr wrap="square" lIns="38100" tIns="19050" rIns="38100" bIns="19050" anchor="ctr">
                  <a:noAutofit/>
                </a:bodyPr>
                <a:lstStyle/>
                <a:p>
                  <a:pPr>
                    <a:defRPr/>
                  </a:pPr>
                  <a:endParaRPr lang="ru-RU"/>
                </a:p>
              </c:txPr>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B-2653-4095-A451-06562FB972BC}"/>
                </c:ext>
                <c:ext xmlns:c15="http://schemas.microsoft.com/office/drawing/2012/chart" uri="{CE6537A1-D6FC-4f65-9D91-7224C49458BB}">
                  <c15:layout>
                    <c:manualLayout>
                      <c:w val="0.31009700176366839"/>
                      <c:h val="6.1293532338308455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р-н.xlsx]Смертность'!$C$17</c:f>
              <c:numCache>
                <c:formatCode>0.0</c:formatCode>
                <c:ptCount val="1"/>
                <c:pt idx="0">
                  <c:v>-3.9179791785964801</c:v>
                </c:pt>
              </c:numCache>
            </c:numRef>
          </c:xVal>
          <c:yVal>
            <c:numRef>
              <c:f>'[графики_ЧК Волжский р-н.xlsx]Смертность'!$B$17</c:f>
              <c:numCache>
                <c:formatCode>General</c:formatCode>
                <c:ptCount val="1"/>
                <c:pt idx="0">
                  <c:v>15.7</c:v>
                </c:pt>
              </c:numCache>
            </c:numRef>
          </c:yVal>
          <c:smooth val="0"/>
          <c:extLst xmlns:c16r2="http://schemas.microsoft.com/office/drawing/2015/06/chart">
            <c:ext xmlns:c16="http://schemas.microsoft.com/office/drawing/2014/chart" uri="{C3380CC4-5D6E-409C-BE32-E72D297353CC}">
              <c16:uniqueId val="{0000001C-2653-4095-A451-06562FB972BC}"/>
            </c:ext>
          </c:extLst>
        </c:ser>
        <c:ser>
          <c:idx val="15"/>
          <c:order val="15"/>
          <c:tx>
            <c:strRef>
              <c:f>'[графики_ЧК Волжский р-н.xlsx]Смертность'!$A$18</c:f>
              <c:strCache>
                <c:ptCount val="1"/>
                <c:pt idx="0">
                  <c:v>Красноярский </c:v>
                </c:pt>
              </c:strCache>
            </c:strRef>
          </c:tx>
          <c:spPr>
            <a:ln w="47625">
              <a:noFill/>
            </a:ln>
          </c:spPr>
          <c:marker>
            <c:symbol val="circle"/>
            <c:size val="6"/>
            <c:spPr>
              <a:solidFill>
                <a:srgbClr val="254061"/>
              </a:solidFill>
              <a:ln>
                <a:noFill/>
              </a:ln>
            </c:spPr>
          </c:marker>
          <c:dLbls>
            <c:dLbl>
              <c:idx val="0"/>
              <c:layout>
                <c:manualLayout>
                  <c:x val="-0.13621196655973591"/>
                  <c:y val="3.119677204528531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D-2653-4095-A451-06562FB972BC}"/>
                </c:ext>
                <c:ext xmlns:c15="http://schemas.microsoft.com/office/drawing/2012/chart" uri="{CE6537A1-D6FC-4f65-9D91-7224C49458BB}">
                  <c15:layout>
                    <c:manualLayout>
                      <c:w val="0.26430758655168102"/>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р-н.xlsx]Смертность'!$C$18</c:f>
              <c:numCache>
                <c:formatCode>0.0</c:formatCode>
                <c:ptCount val="1"/>
                <c:pt idx="0">
                  <c:v>-0.9281277915612951</c:v>
                </c:pt>
              </c:numCache>
            </c:numRef>
          </c:xVal>
          <c:yVal>
            <c:numRef>
              <c:f>'[графики_ЧК Волжский р-н.xlsx]Смертность'!$B$18</c:f>
              <c:numCache>
                <c:formatCode>General</c:formatCode>
                <c:ptCount val="1"/>
                <c:pt idx="0">
                  <c:v>14.1</c:v>
                </c:pt>
              </c:numCache>
            </c:numRef>
          </c:yVal>
          <c:smooth val="0"/>
          <c:extLst xmlns:c16r2="http://schemas.microsoft.com/office/drawing/2015/06/chart">
            <c:ext xmlns:c16="http://schemas.microsoft.com/office/drawing/2014/chart" uri="{C3380CC4-5D6E-409C-BE32-E72D297353CC}">
              <c16:uniqueId val="{0000001E-2653-4095-A451-06562FB972BC}"/>
            </c:ext>
          </c:extLst>
        </c:ser>
        <c:ser>
          <c:idx val="16"/>
          <c:order val="16"/>
          <c:tx>
            <c:strRef>
              <c:f>'[графики_ЧК Волжский р-н.xlsx]Смертность'!$A$19</c:f>
              <c:strCache>
                <c:ptCount val="1"/>
                <c:pt idx="0">
                  <c:v>Нефтегорский </c:v>
                </c:pt>
              </c:strCache>
            </c:strRef>
          </c:tx>
          <c:spPr>
            <a:ln w="47625">
              <a:noFill/>
            </a:ln>
          </c:spPr>
          <c:marker>
            <c:symbol val="circle"/>
            <c:size val="6"/>
            <c:spPr>
              <a:solidFill>
                <a:srgbClr val="4F81BD">
                  <a:lumMod val="50000"/>
                </a:srgbClr>
              </a:solidFill>
              <a:ln>
                <a:noFill/>
              </a:ln>
            </c:spPr>
          </c:marker>
          <c:dLbls>
            <c:dLbl>
              <c:idx val="0"/>
              <c:layout>
                <c:manualLayout>
                  <c:x val="-0.10463449013317792"/>
                  <c:y val="-3.7702824460375456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F-2653-4095-A451-06562FB972BC}"/>
                </c:ext>
                <c:ext xmlns:c15="http://schemas.microsoft.com/office/drawing/2012/chart" uri="{CE6537A1-D6FC-4f65-9D91-7224C49458BB}">
                  <c15:layout>
                    <c:manualLayout>
                      <c:w val="0.25742927967337415"/>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р-н.xlsx]Смертность'!$C$19</c:f>
              <c:numCache>
                <c:formatCode>0.0</c:formatCode>
                <c:ptCount val="1"/>
                <c:pt idx="0">
                  <c:v>-4.4176332022326834</c:v>
                </c:pt>
              </c:numCache>
            </c:numRef>
          </c:xVal>
          <c:yVal>
            <c:numRef>
              <c:f>'[графики_ЧК Волжский р-н.xlsx]Смертность'!$B$19</c:f>
              <c:numCache>
                <c:formatCode>General</c:formatCode>
                <c:ptCount val="1"/>
                <c:pt idx="0">
                  <c:v>12.4</c:v>
                </c:pt>
              </c:numCache>
            </c:numRef>
          </c:yVal>
          <c:smooth val="0"/>
          <c:extLst xmlns:c16r2="http://schemas.microsoft.com/office/drawing/2015/06/chart">
            <c:ext xmlns:c16="http://schemas.microsoft.com/office/drawing/2014/chart" uri="{C3380CC4-5D6E-409C-BE32-E72D297353CC}">
              <c16:uniqueId val="{00000020-2653-4095-A451-06562FB972BC}"/>
            </c:ext>
          </c:extLst>
        </c:ser>
        <c:ser>
          <c:idx val="17"/>
          <c:order val="17"/>
          <c:tx>
            <c:strRef>
              <c:f>'[графики_ЧК Волжский р-н.xlsx]Смертность'!$A$20</c:f>
              <c:strCache>
                <c:ptCount val="1"/>
                <c:pt idx="0">
                  <c:v>Пестравский </c:v>
                </c:pt>
              </c:strCache>
            </c:strRef>
          </c:tx>
          <c:spPr>
            <a:ln w="47625">
              <a:noFill/>
            </a:ln>
          </c:spPr>
          <c:marker>
            <c:symbol val="circle"/>
            <c:size val="6"/>
            <c:spPr>
              <a:solidFill>
                <a:srgbClr val="4F81BD">
                  <a:lumMod val="50000"/>
                </a:srgbClr>
              </a:solidFill>
              <a:ln>
                <a:noFill/>
              </a:ln>
            </c:spPr>
          </c:marker>
          <c:dLbls>
            <c:dLbl>
              <c:idx val="0"/>
              <c:layout>
                <c:manualLayout>
                  <c:x val="-2.7340679637267582E-2"/>
                  <c:y val="-2.4250401535628938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1-2653-4095-A451-06562FB972BC}"/>
                </c:ext>
                <c:ext xmlns:c15="http://schemas.microsoft.com/office/drawing/2012/chart" uri="{CE6537A1-D6FC-4f65-9D91-7224C49458BB}">
                  <c15:layout>
                    <c:manualLayout>
                      <c:w val="0.2536675971059173"/>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р-н.xlsx]Смертность'!$C$20</c:f>
              <c:numCache>
                <c:formatCode>0.0</c:formatCode>
                <c:ptCount val="1"/>
                <c:pt idx="0">
                  <c:v>2.0139618084229807</c:v>
                </c:pt>
              </c:numCache>
            </c:numRef>
          </c:xVal>
          <c:yVal>
            <c:numRef>
              <c:f>'[графики_ЧК Волжский р-н.xlsx]Смертность'!$B$20</c:f>
              <c:numCache>
                <c:formatCode>General</c:formatCode>
                <c:ptCount val="1"/>
                <c:pt idx="0">
                  <c:v>15.5</c:v>
                </c:pt>
              </c:numCache>
            </c:numRef>
          </c:yVal>
          <c:smooth val="0"/>
          <c:extLst xmlns:c16r2="http://schemas.microsoft.com/office/drawing/2015/06/chart">
            <c:ext xmlns:c16="http://schemas.microsoft.com/office/drawing/2014/chart" uri="{C3380CC4-5D6E-409C-BE32-E72D297353CC}">
              <c16:uniqueId val="{00000022-2653-4095-A451-06562FB972BC}"/>
            </c:ext>
          </c:extLst>
        </c:ser>
        <c:ser>
          <c:idx val="18"/>
          <c:order val="18"/>
          <c:tx>
            <c:strRef>
              <c:f>'[графики_ЧК Волжский р-н.xlsx]Смертность'!$A$21</c:f>
              <c:strCache>
                <c:ptCount val="1"/>
                <c:pt idx="0">
                  <c:v>Похвистневский</c:v>
                </c:pt>
              </c:strCache>
            </c:strRef>
          </c:tx>
          <c:spPr>
            <a:ln w="47625">
              <a:noFill/>
            </a:ln>
          </c:spPr>
          <c:marker>
            <c:symbol val="circle"/>
            <c:size val="6"/>
            <c:spPr>
              <a:solidFill>
                <a:srgbClr val="4F81BD">
                  <a:lumMod val="50000"/>
                </a:srgbClr>
              </a:solidFill>
              <a:ln>
                <a:noFill/>
              </a:ln>
            </c:spPr>
          </c:marker>
          <c:dLbls>
            <c:dLbl>
              <c:idx val="0"/>
              <c:layout>
                <c:manualLayout>
                  <c:x val="-2.0990431751586568E-3"/>
                  <c:y val="1.997101108630074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3-2653-4095-A451-06562FB972BC}"/>
                </c:ext>
                <c:ext xmlns:c15="http://schemas.microsoft.com/office/drawing/2012/chart" uri="{CE6537A1-D6FC-4f65-9D91-7224C49458BB}">
                  <c15:layout>
                    <c:manualLayout>
                      <c:w val="0.29852275410018192"/>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р-н.xlsx]Смертность'!$C$21</c:f>
              <c:numCache>
                <c:formatCode>0.0</c:formatCode>
                <c:ptCount val="1"/>
                <c:pt idx="0">
                  <c:v>2.6706570047952507</c:v>
                </c:pt>
              </c:numCache>
            </c:numRef>
          </c:xVal>
          <c:yVal>
            <c:numRef>
              <c:f>'[графики_ЧК Волжский р-н.xlsx]Смертность'!$B$21</c:f>
              <c:numCache>
                <c:formatCode>General</c:formatCode>
                <c:ptCount val="1"/>
                <c:pt idx="0">
                  <c:v>17.100000000000001</c:v>
                </c:pt>
              </c:numCache>
            </c:numRef>
          </c:yVal>
          <c:smooth val="0"/>
          <c:extLst xmlns:c16r2="http://schemas.microsoft.com/office/drawing/2015/06/chart">
            <c:ext xmlns:c16="http://schemas.microsoft.com/office/drawing/2014/chart" uri="{C3380CC4-5D6E-409C-BE32-E72D297353CC}">
              <c16:uniqueId val="{00000024-2653-4095-A451-06562FB972BC}"/>
            </c:ext>
          </c:extLst>
        </c:ser>
        <c:ser>
          <c:idx val="19"/>
          <c:order val="19"/>
          <c:tx>
            <c:strRef>
              <c:f>'[графики_ЧК Волжский р-н.xlsx]Смертность'!$A$22</c:f>
              <c:strCache>
                <c:ptCount val="1"/>
                <c:pt idx="0">
                  <c:v>Приволжский</c:v>
                </c:pt>
              </c:strCache>
            </c:strRef>
          </c:tx>
          <c:spPr>
            <a:ln w="47625">
              <a:noFill/>
            </a:ln>
          </c:spPr>
          <c:marker>
            <c:symbol val="circle"/>
            <c:size val="6"/>
            <c:spPr>
              <a:solidFill>
                <a:srgbClr val="4F81BD">
                  <a:lumMod val="50000"/>
                </a:srgbClr>
              </a:solidFill>
              <a:ln>
                <a:noFill/>
              </a:ln>
            </c:spPr>
          </c:marker>
          <c:dLbls>
            <c:dLbl>
              <c:idx val="0"/>
              <c:layout>
                <c:manualLayout>
                  <c:x val="-2.9957366440306152E-2"/>
                  <c:y val="2.5246366592235676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5-2653-4095-A451-06562FB972BC}"/>
                </c:ext>
                <c:ext xmlns:c15="http://schemas.microsoft.com/office/drawing/2012/chart" uri="{CE6537A1-D6FC-4f65-9D91-7224C49458BB}">
                  <c15:layout>
                    <c:manualLayout>
                      <c:w val="0.26358024691358023"/>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р-н.xlsx]Смертность'!$C$22</c:f>
              <c:numCache>
                <c:formatCode>0.0</c:formatCode>
                <c:ptCount val="1"/>
                <c:pt idx="0">
                  <c:v>-3.1963138191809959</c:v>
                </c:pt>
              </c:numCache>
            </c:numRef>
          </c:xVal>
          <c:yVal>
            <c:numRef>
              <c:f>'[графики_ЧК Волжский р-н.xlsx]Смертность'!$B$22</c:f>
              <c:numCache>
                <c:formatCode>General</c:formatCode>
                <c:ptCount val="1"/>
                <c:pt idx="0">
                  <c:v>12.7</c:v>
                </c:pt>
              </c:numCache>
            </c:numRef>
          </c:yVal>
          <c:smooth val="0"/>
          <c:extLst xmlns:c16r2="http://schemas.microsoft.com/office/drawing/2015/06/chart">
            <c:ext xmlns:c16="http://schemas.microsoft.com/office/drawing/2014/chart" uri="{C3380CC4-5D6E-409C-BE32-E72D297353CC}">
              <c16:uniqueId val="{00000026-2653-4095-A451-06562FB972BC}"/>
            </c:ext>
          </c:extLst>
        </c:ser>
        <c:ser>
          <c:idx val="20"/>
          <c:order val="20"/>
          <c:tx>
            <c:strRef>
              <c:f>'[графики_ЧК Волжский р-н.xlsx]Смертность'!$A$23</c:f>
              <c:strCache>
                <c:ptCount val="1"/>
                <c:pt idx="0">
                  <c:v>Сергиевский</c:v>
                </c:pt>
              </c:strCache>
            </c:strRef>
          </c:tx>
          <c:spPr>
            <a:ln w="47625">
              <a:noFill/>
            </a:ln>
          </c:spPr>
          <c:marker>
            <c:symbol val="circle"/>
            <c:size val="6"/>
            <c:spPr>
              <a:solidFill>
                <a:srgbClr val="4F81BD">
                  <a:lumMod val="50000"/>
                </a:srgbClr>
              </a:solidFill>
              <a:ln>
                <a:noFill/>
              </a:ln>
            </c:spPr>
          </c:marker>
          <c:dLbls>
            <c:dLbl>
              <c:idx val="0"/>
              <c:layout>
                <c:manualLayout>
                  <c:x val="-2.9886194781207992E-2"/>
                  <c:y val="3.5194108199161682E-4"/>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7-2653-4095-A451-06562FB972BC}"/>
                </c:ext>
                <c:ext xmlns:c15="http://schemas.microsoft.com/office/drawing/2012/chart" uri="{CE6537A1-D6FC-4f65-9D91-7224C49458BB}">
                  <c15:layout>
                    <c:manualLayout>
                      <c:w val="0.25663562887972335"/>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р-н.xlsx]Смертность'!$C$23</c:f>
              <c:numCache>
                <c:formatCode>0.0</c:formatCode>
                <c:ptCount val="1"/>
                <c:pt idx="0">
                  <c:v>0.47733420222778028</c:v>
                </c:pt>
              </c:numCache>
            </c:numRef>
          </c:xVal>
          <c:yVal>
            <c:numRef>
              <c:f>'[графики_ЧК Волжский р-н.xlsx]Смертность'!$B$23</c:f>
              <c:numCache>
                <c:formatCode>General</c:formatCode>
                <c:ptCount val="1"/>
                <c:pt idx="0">
                  <c:v>14.1</c:v>
                </c:pt>
              </c:numCache>
            </c:numRef>
          </c:yVal>
          <c:smooth val="0"/>
          <c:extLst xmlns:c16r2="http://schemas.microsoft.com/office/drawing/2015/06/chart">
            <c:ext xmlns:c16="http://schemas.microsoft.com/office/drawing/2014/chart" uri="{C3380CC4-5D6E-409C-BE32-E72D297353CC}">
              <c16:uniqueId val="{00000028-2653-4095-A451-06562FB972BC}"/>
            </c:ext>
          </c:extLst>
        </c:ser>
        <c:ser>
          <c:idx val="21"/>
          <c:order val="21"/>
          <c:tx>
            <c:strRef>
              <c:f>'[графики_ЧК Волжский р-н.xlsx]Смертность'!$A$24</c:f>
              <c:strCache>
                <c:ptCount val="1"/>
                <c:pt idx="0">
                  <c:v>Ставропольский </c:v>
                </c:pt>
              </c:strCache>
            </c:strRef>
          </c:tx>
          <c:spPr>
            <a:ln w="47625">
              <a:noFill/>
            </a:ln>
          </c:spPr>
          <c:marker>
            <c:symbol val="circle"/>
            <c:size val="6"/>
            <c:spPr>
              <a:solidFill>
                <a:srgbClr val="4F81BD">
                  <a:lumMod val="50000"/>
                </a:srgbClr>
              </a:solidFill>
              <a:ln>
                <a:noFill/>
              </a:ln>
            </c:spPr>
          </c:marker>
          <c:dLbls>
            <c:dLbl>
              <c:idx val="0"/>
              <c:layout>
                <c:manualLayout>
                  <c:x val="-9.9064873835215228E-2"/>
                  <c:y val="2.4839895013124356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9-2653-4095-A451-06562FB972BC}"/>
                </c:ext>
                <c:ext xmlns:c15="http://schemas.microsoft.com/office/drawing/2012/chart" uri="{CE6537A1-D6FC-4f65-9D91-7224C49458BB}">
                  <c15:layout>
                    <c:manualLayout>
                      <c:w val="0.29728818619894731"/>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р-н.xlsx]Смертность'!$C$24</c:f>
              <c:numCache>
                <c:formatCode>0.0</c:formatCode>
                <c:ptCount val="1"/>
                <c:pt idx="0">
                  <c:v>-0.26954308627995532</c:v>
                </c:pt>
              </c:numCache>
            </c:numRef>
          </c:xVal>
          <c:yVal>
            <c:numRef>
              <c:f>'[графики_ЧК Волжский р-н.xlsx]Смертность'!$B$24</c:f>
              <c:numCache>
                <c:formatCode>General</c:formatCode>
                <c:ptCount val="1"/>
                <c:pt idx="0">
                  <c:v>12.3</c:v>
                </c:pt>
              </c:numCache>
            </c:numRef>
          </c:yVal>
          <c:smooth val="0"/>
          <c:extLst xmlns:c16r2="http://schemas.microsoft.com/office/drawing/2015/06/chart">
            <c:ext xmlns:c16="http://schemas.microsoft.com/office/drawing/2014/chart" uri="{C3380CC4-5D6E-409C-BE32-E72D297353CC}">
              <c16:uniqueId val="{0000002A-2653-4095-A451-06562FB972BC}"/>
            </c:ext>
          </c:extLst>
        </c:ser>
        <c:ser>
          <c:idx val="22"/>
          <c:order val="22"/>
          <c:tx>
            <c:strRef>
              <c:f>'[графики_ЧК Волжский р-н.xlsx]Смертность'!$A$25</c:f>
              <c:strCache>
                <c:ptCount val="1"/>
                <c:pt idx="0">
                  <c:v>Сызранский </c:v>
                </c:pt>
              </c:strCache>
            </c:strRef>
          </c:tx>
          <c:spPr>
            <a:ln w="47625">
              <a:noFill/>
            </a:ln>
          </c:spPr>
          <c:marker>
            <c:symbol val="circle"/>
            <c:size val="6"/>
            <c:spPr>
              <a:solidFill>
                <a:srgbClr val="4F81BD">
                  <a:lumMod val="50000"/>
                </a:srgbClr>
              </a:solidFill>
              <a:ln>
                <a:noFill/>
              </a:ln>
            </c:spPr>
          </c:marker>
          <c:dLbls>
            <c:dLbl>
              <c:idx val="0"/>
              <c:layout>
                <c:manualLayout>
                  <c:x val="-9.949381327334092E-2"/>
                  <c:y val="2.7527872448780379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B-2653-4095-A451-06562FB972BC}"/>
                </c:ext>
                <c:ext xmlns:c15="http://schemas.microsoft.com/office/drawing/2012/chart" uri="{CE6537A1-D6FC-4f65-9D91-7224C49458BB}">
                  <c15:layout>
                    <c:manualLayout>
                      <c:w val="0.22228853337777221"/>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р-н.xlsx]Смертность'!$C$25</c:f>
              <c:numCache>
                <c:formatCode>0.0</c:formatCode>
                <c:ptCount val="1"/>
                <c:pt idx="0">
                  <c:v>0.19569521538380652</c:v>
                </c:pt>
              </c:numCache>
            </c:numRef>
          </c:xVal>
          <c:yVal>
            <c:numRef>
              <c:f>'[графики_ЧК Волжский р-н.xlsx]Смертность'!$B$25</c:f>
              <c:numCache>
                <c:formatCode>General</c:formatCode>
                <c:ptCount val="1"/>
                <c:pt idx="0">
                  <c:v>17.100000000000001</c:v>
                </c:pt>
              </c:numCache>
            </c:numRef>
          </c:yVal>
          <c:smooth val="0"/>
          <c:extLst xmlns:c16r2="http://schemas.microsoft.com/office/drawing/2015/06/chart">
            <c:ext xmlns:c16="http://schemas.microsoft.com/office/drawing/2014/chart" uri="{C3380CC4-5D6E-409C-BE32-E72D297353CC}">
              <c16:uniqueId val="{0000002C-2653-4095-A451-06562FB972BC}"/>
            </c:ext>
          </c:extLst>
        </c:ser>
        <c:ser>
          <c:idx val="23"/>
          <c:order val="23"/>
          <c:tx>
            <c:strRef>
              <c:f>'[графики_ЧК Волжский р-н.xlsx]Смертность'!$A$26</c:f>
              <c:strCache>
                <c:ptCount val="1"/>
                <c:pt idx="0">
                  <c:v>Хворостянский </c:v>
                </c:pt>
              </c:strCache>
            </c:strRef>
          </c:tx>
          <c:spPr>
            <a:ln w="47625">
              <a:noFill/>
            </a:ln>
          </c:spPr>
          <c:marker>
            <c:symbol val="circle"/>
            <c:size val="6"/>
            <c:spPr>
              <a:solidFill>
                <a:srgbClr val="4F81BD">
                  <a:lumMod val="50000"/>
                </a:srgbClr>
              </a:solidFill>
              <a:ln>
                <a:noFill/>
              </a:ln>
            </c:spPr>
          </c:marker>
          <c:dLbls>
            <c:dLbl>
              <c:idx val="0"/>
              <c:layout>
                <c:manualLayout>
                  <c:x val="-9.0023642877973598E-2"/>
                  <c:y val="4.1039213381909349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D-2653-4095-A451-06562FB972BC}"/>
                </c:ext>
                <c:ext xmlns:c15="http://schemas.microsoft.com/office/drawing/2012/chart" uri="{CE6537A1-D6FC-4f65-9D91-7224C49458BB}">
                  <c15:layout>
                    <c:manualLayout>
                      <c:w val="0.30227089669346885"/>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р-н.xlsx]Смертность'!$C$26</c:f>
              <c:numCache>
                <c:formatCode>0.0</c:formatCode>
                <c:ptCount val="1"/>
                <c:pt idx="0">
                  <c:v>-4.0245298851542159</c:v>
                </c:pt>
              </c:numCache>
            </c:numRef>
          </c:xVal>
          <c:yVal>
            <c:numRef>
              <c:f>'[графики_ЧК Волжский р-н.xlsx]Смертность'!$B$26</c:f>
              <c:numCache>
                <c:formatCode>General</c:formatCode>
                <c:ptCount val="1"/>
                <c:pt idx="0">
                  <c:v>12.2</c:v>
                </c:pt>
              </c:numCache>
            </c:numRef>
          </c:yVal>
          <c:smooth val="0"/>
          <c:extLst xmlns:c16r2="http://schemas.microsoft.com/office/drawing/2015/06/chart">
            <c:ext xmlns:c16="http://schemas.microsoft.com/office/drawing/2014/chart" uri="{C3380CC4-5D6E-409C-BE32-E72D297353CC}">
              <c16:uniqueId val="{0000002E-2653-4095-A451-06562FB972BC}"/>
            </c:ext>
          </c:extLst>
        </c:ser>
        <c:ser>
          <c:idx val="24"/>
          <c:order val="24"/>
          <c:tx>
            <c:strRef>
              <c:f>'[графики_ЧК Волжский р-н.xlsx]Смертность'!$A$27</c:f>
              <c:strCache>
                <c:ptCount val="1"/>
                <c:pt idx="0">
                  <c:v>Челно-Вершинский </c:v>
                </c:pt>
              </c:strCache>
            </c:strRef>
          </c:tx>
          <c:spPr>
            <a:ln w="47625">
              <a:noFill/>
            </a:ln>
          </c:spPr>
          <c:marker>
            <c:symbol val="circle"/>
            <c:size val="6"/>
            <c:spPr>
              <a:solidFill>
                <a:srgbClr val="4F81BD">
                  <a:lumMod val="50000"/>
                </a:srgbClr>
              </a:solidFill>
              <a:ln>
                <a:noFill/>
              </a:ln>
            </c:spPr>
          </c:marker>
          <c:dLbls>
            <c:dLbl>
              <c:idx val="0"/>
              <c:layout>
                <c:manualLayout>
                  <c:x val="-3.3605868710855642E-2"/>
                  <c:y val="-6.302252516942845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F-2653-4095-A451-06562FB972BC}"/>
                </c:ext>
                <c:ext xmlns:c15="http://schemas.microsoft.com/office/drawing/2012/chart" uri="{CE6537A1-D6FC-4f65-9D91-7224C49458BB}">
                  <c15:layout>
                    <c:manualLayout>
                      <c:w val="0.22627865961199295"/>
                      <c:h val="0.12179104477611941"/>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р-н.xlsx]Смертность'!$C$27</c:f>
              <c:numCache>
                <c:formatCode>0.0</c:formatCode>
                <c:ptCount val="1"/>
                <c:pt idx="0">
                  <c:v>-3.4156696966554967</c:v>
                </c:pt>
              </c:numCache>
            </c:numRef>
          </c:xVal>
          <c:yVal>
            <c:numRef>
              <c:f>'[графики_ЧК Волжский р-н.xlsx]Смертность'!$B$27</c:f>
              <c:numCache>
                <c:formatCode>General</c:formatCode>
                <c:ptCount val="1"/>
                <c:pt idx="0">
                  <c:v>18.2</c:v>
                </c:pt>
              </c:numCache>
            </c:numRef>
          </c:yVal>
          <c:smooth val="0"/>
          <c:extLst xmlns:c16r2="http://schemas.microsoft.com/office/drawing/2015/06/chart">
            <c:ext xmlns:c16="http://schemas.microsoft.com/office/drawing/2014/chart" uri="{C3380CC4-5D6E-409C-BE32-E72D297353CC}">
              <c16:uniqueId val="{00000030-2653-4095-A451-06562FB972BC}"/>
            </c:ext>
          </c:extLst>
        </c:ser>
        <c:ser>
          <c:idx val="25"/>
          <c:order val="25"/>
          <c:tx>
            <c:strRef>
              <c:f>'[графики_ЧК Волжский р-н.xlsx]Смертность'!$A$28</c:f>
              <c:strCache>
                <c:ptCount val="1"/>
                <c:pt idx="0">
                  <c:v>Шенталинский</c:v>
                </c:pt>
              </c:strCache>
            </c:strRef>
          </c:tx>
          <c:spPr>
            <a:ln w="47625">
              <a:noFill/>
            </a:ln>
          </c:spPr>
          <c:marker>
            <c:symbol val="circle"/>
            <c:size val="6"/>
            <c:spPr>
              <a:solidFill>
                <a:schemeClr val="accent1">
                  <a:lumMod val="50000"/>
                </a:schemeClr>
              </a:solidFill>
              <a:ln>
                <a:noFill/>
              </a:ln>
            </c:spPr>
          </c:marker>
          <c:dLbls>
            <c:dLbl>
              <c:idx val="0"/>
              <c:layout>
                <c:manualLayout>
                  <c:x val="-3.2803254401342415E-2"/>
                  <c:y val="2.455172947091600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1-2653-4095-A451-06562FB972BC}"/>
                </c:ext>
                <c:ext xmlns:c15="http://schemas.microsoft.com/office/drawing/2012/chart" uri="{CE6537A1-D6FC-4f65-9D91-7224C49458BB}">
                  <c15:layout>
                    <c:manualLayout>
                      <c:w val="0.27797601688677803"/>
                      <c:h val="8.51741293532338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р-н.xlsx]Смертность'!$C$28</c:f>
              <c:numCache>
                <c:formatCode>0.0</c:formatCode>
                <c:ptCount val="1"/>
                <c:pt idx="0">
                  <c:v>2.4876917916641292</c:v>
                </c:pt>
              </c:numCache>
            </c:numRef>
          </c:xVal>
          <c:yVal>
            <c:numRef>
              <c:f>'[графики_ЧК Волжский р-н.xlsx]Смертность'!$B$28</c:f>
              <c:numCache>
                <c:formatCode>General</c:formatCode>
                <c:ptCount val="1"/>
                <c:pt idx="0">
                  <c:v>19.7</c:v>
                </c:pt>
              </c:numCache>
            </c:numRef>
          </c:yVal>
          <c:smooth val="0"/>
          <c:extLst xmlns:c16r2="http://schemas.microsoft.com/office/drawing/2015/06/chart">
            <c:ext xmlns:c16="http://schemas.microsoft.com/office/drawing/2014/chart" uri="{C3380CC4-5D6E-409C-BE32-E72D297353CC}">
              <c16:uniqueId val="{00000032-2653-4095-A451-06562FB972BC}"/>
            </c:ext>
          </c:extLst>
        </c:ser>
        <c:ser>
          <c:idx val="26"/>
          <c:order val="26"/>
          <c:tx>
            <c:strRef>
              <c:f>'[графики_ЧК Волжский р-н.xlsx]Смертность'!$A$29</c:f>
              <c:strCache>
                <c:ptCount val="1"/>
                <c:pt idx="0">
                  <c:v>Шигонский</c:v>
                </c:pt>
              </c:strCache>
            </c:strRef>
          </c:tx>
          <c:spPr>
            <a:ln w="47625">
              <a:noFill/>
            </a:ln>
          </c:spPr>
          <c:marker>
            <c:symbol val="circle"/>
            <c:size val="6"/>
            <c:spPr>
              <a:solidFill>
                <a:schemeClr val="tx2">
                  <a:lumMod val="75000"/>
                </a:schemeClr>
              </a:solidFill>
              <a:ln>
                <a:noFill/>
              </a:ln>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р-н.xlsx]Смертность'!$C$29</c:f>
              <c:numCache>
                <c:formatCode>0.0</c:formatCode>
                <c:ptCount val="1"/>
                <c:pt idx="0">
                  <c:v>0.37523803726680088</c:v>
                </c:pt>
              </c:numCache>
            </c:numRef>
          </c:xVal>
          <c:yVal>
            <c:numRef>
              <c:f>'[графики_ЧК Волжский р-н.xlsx]Смертность'!$B$29</c:f>
              <c:numCache>
                <c:formatCode>General</c:formatCode>
                <c:ptCount val="1"/>
                <c:pt idx="0">
                  <c:v>17.899999999999999</c:v>
                </c:pt>
              </c:numCache>
            </c:numRef>
          </c:yVal>
          <c:smooth val="0"/>
          <c:extLst xmlns:c16r2="http://schemas.microsoft.com/office/drawing/2015/06/chart">
            <c:ext xmlns:c16="http://schemas.microsoft.com/office/drawing/2014/chart" uri="{C3380CC4-5D6E-409C-BE32-E72D297353CC}">
              <c16:uniqueId val="{00000033-2653-4095-A451-06562FB972BC}"/>
            </c:ext>
          </c:extLst>
        </c:ser>
        <c:dLbls>
          <c:showLegendKey val="0"/>
          <c:showVal val="1"/>
          <c:showCatName val="0"/>
          <c:showSerName val="0"/>
          <c:showPercent val="0"/>
          <c:showBubbleSize val="0"/>
        </c:dLbls>
        <c:axId val="323078400"/>
        <c:axId val="323078976"/>
      </c:scatterChart>
      <c:valAx>
        <c:axId val="323078400"/>
        <c:scaling>
          <c:orientation val="minMax"/>
          <c:max val="3"/>
          <c:min val="-5"/>
        </c:scaling>
        <c:delete val="0"/>
        <c:axPos val="b"/>
        <c:title>
          <c:tx>
            <c:rich>
              <a:bodyPr/>
              <a:lstStyle/>
              <a:p>
                <a:pPr>
                  <a:defRPr/>
                </a:pPr>
                <a:r>
                  <a:rPr lang="ru-RU"/>
                  <a:t>Среднегодовой темп прироста числа умерших на 1000 чел. населения в 2015-2017 гг., %</a:t>
                </a:r>
              </a:p>
            </c:rich>
          </c:tx>
          <c:overlay val="0"/>
        </c:title>
        <c:numFmt formatCode="0.0" sourceLinked="1"/>
        <c:majorTickMark val="out"/>
        <c:minorTickMark val="none"/>
        <c:tickLblPos val="nextTo"/>
        <c:spPr>
          <a:ln>
            <a:noFill/>
          </a:ln>
        </c:spPr>
        <c:txPr>
          <a:bodyPr/>
          <a:lstStyle/>
          <a:p>
            <a:pPr>
              <a:defRPr sz="700"/>
            </a:pPr>
            <a:endParaRPr lang="ru-RU"/>
          </a:p>
        </c:txPr>
        <c:crossAx val="323078976"/>
        <c:crosses val="autoZero"/>
        <c:crossBetween val="midCat"/>
      </c:valAx>
      <c:valAx>
        <c:axId val="323078976"/>
        <c:scaling>
          <c:orientation val="minMax"/>
          <c:max val="20"/>
          <c:min val="9"/>
        </c:scaling>
        <c:delete val="0"/>
        <c:axPos val="l"/>
        <c:title>
          <c:tx>
            <c:rich>
              <a:bodyPr rot="-5400000" vert="horz"/>
              <a:lstStyle/>
              <a:p>
                <a:pPr>
                  <a:defRPr/>
                </a:pPr>
                <a:r>
                  <a:rPr lang="ru-RU"/>
                  <a:t>Число умерших (на 1000 чел. населения)</a:t>
                </a:r>
              </a:p>
            </c:rich>
          </c:tx>
          <c:overlay val="0"/>
        </c:title>
        <c:numFmt formatCode="General" sourceLinked="1"/>
        <c:majorTickMark val="out"/>
        <c:minorTickMark val="none"/>
        <c:tickLblPos val="low"/>
        <c:spPr>
          <a:ln>
            <a:noFill/>
          </a:ln>
        </c:spPr>
        <c:crossAx val="323078400"/>
        <c:crosses val="autoZero"/>
        <c:crossBetween val="midCat"/>
        <c:majorUnit val="1"/>
      </c:valAx>
      <c:spPr>
        <a:noFill/>
        <a:ln>
          <a:solidFill>
            <a:schemeClr val="tx1"/>
          </a:solidFill>
        </a:ln>
      </c:spPr>
    </c:plotArea>
    <c:plotVisOnly val="1"/>
    <c:dispBlanksAs val="gap"/>
    <c:showDLblsOverMax val="0"/>
  </c:chart>
  <c:spPr>
    <a:noFill/>
  </c:spPr>
  <c:txPr>
    <a:bodyPr/>
    <a:lstStyle/>
    <a:p>
      <a:pPr>
        <a:defRPr sz="800">
          <a:solidFill>
            <a:sysClr val="windowText" lastClr="000000"/>
          </a:solidFill>
          <a:latin typeface="Times New Roman" pitchFamily="18" charset="0"/>
          <a:cs typeface="Times New Roman" pitchFamily="18" charset="0"/>
        </a:defRPr>
      </a:pPr>
      <a:endParaRPr lang="ru-RU"/>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241007945072852E-2"/>
          <c:y val="5.0925925925925923E-2"/>
          <c:w val="0.88028955771391459"/>
          <c:h val="0.69537447353964565"/>
        </c:manualLayout>
      </c:layout>
      <c:barChart>
        <c:barDir val="col"/>
        <c:grouping val="clustered"/>
        <c:varyColors val="0"/>
        <c:ser>
          <c:idx val="0"/>
          <c:order val="0"/>
          <c:tx>
            <c:strRef>
              <c:f>'[Стат данные Волжский.xlsx]Демография'!$A$72</c:f>
              <c:strCache>
                <c:ptCount val="1"/>
                <c:pt idx="0">
                  <c:v>Коэффициент демографической нагрузки, единиц (правая ось)</c:v>
                </c:pt>
              </c:strCache>
            </c:strRef>
          </c:tx>
          <c:spPr>
            <a:solidFill>
              <a:srgbClr val="376092"/>
            </a:solidFill>
            <a:ln>
              <a:solidFill>
                <a:srgbClr val="376092"/>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Волжский.xlsx]Демография'!$B$71:$F$71</c:f>
              <c:strCache>
                <c:ptCount val="5"/>
                <c:pt idx="0">
                  <c:v>2013г.</c:v>
                </c:pt>
                <c:pt idx="1">
                  <c:v>2014г.</c:v>
                </c:pt>
                <c:pt idx="2">
                  <c:v>2015г.</c:v>
                </c:pt>
                <c:pt idx="3">
                  <c:v>2016г.</c:v>
                </c:pt>
                <c:pt idx="4">
                  <c:v>2017г.</c:v>
                </c:pt>
              </c:strCache>
            </c:strRef>
          </c:cat>
          <c:val>
            <c:numRef>
              <c:f>'[Стат данные Волжский.xlsx]Демография'!$B$72:$F$72</c:f>
              <c:numCache>
                <c:formatCode>0.00</c:formatCode>
                <c:ptCount val="5"/>
                <c:pt idx="0">
                  <c:v>0.57552024641274135</c:v>
                </c:pt>
                <c:pt idx="1">
                  <c:v>0.59778884198171256</c:v>
                </c:pt>
                <c:pt idx="2">
                  <c:v>0.62143406418215552</c:v>
                </c:pt>
                <c:pt idx="3">
                  <c:v>0.64131714495952907</c:v>
                </c:pt>
                <c:pt idx="4">
                  <c:v>0.65728482697426793</c:v>
                </c:pt>
              </c:numCache>
            </c:numRef>
          </c:val>
          <c:extLst xmlns:c16r2="http://schemas.microsoft.com/office/drawing/2015/06/chart">
            <c:ext xmlns:c16="http://schemas.microsoft.com/office/drawing/2014/chart" uri="{C3380CC4-5D6E-409C-BE32-E72D297353CC}">
              <c16:uniqueId val="{00000000-9BD7-48DA-A0D6-F88106168307}"/>
            </c:ext>
          </c:extLst>
        </c:ser>
        <c:dLbls>
          <c:showLegendKey val="0"/>
          <c:showVal val="0"/>
          <c:showCatName val="0"/>
          <c:showSerName val="0"/>
          <c:showPercent val="0"/>
          <c:showBubbleSize val="0"/>
        </c:dLbls>
        <c:gapWidth val="219"/>
        <c:overlap val="-27"/>
        <c:axId val="335986688"/>
        <c:axId val="323081280"/>
      </c:barChart>
      <c:lineChart>
        <c:grouping val="standard"/>
        <c:varyColors val="0"/>
        <c:ser>
          <c:idx val="1"/>
          <c:order val="1"/>
          <c:tx>
            <c:strRef>
              <c:f>'[Стат данные Волжский.xlsx]Демография'!$A$73</c:f>
              <c:strCache>
                <c:ptCount val="1"/>
                <c:pt idx="0">
                  <c:v>Доля населения в трудоспособном возрасте,% (левая ось)</c:v>
                </c:pt>
              </c:strCache>
            </c:strRef>
          </c:tx>
          <c:spPr>
            <a:ln w="28575" cap="rnd">
              <a:solidFill>
                <a:srgbClr val="C00000"/>
              </a:solidFill>
              <a:round/>
            </a:ln>
            <a:effectLst/>
          </c:spPr>
          <c:marker>
            <c:symbol val="none"/>
          </c:marker>
          <c:dLbls>
            <c:dLbl>
              <c:idx val="0"/>
              <c:layout>
                <c:manualLayout>
                  <c:x val="-9.0242526790750167E-3"/>
                  <c:y val="-2.31481481481481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D7-48DA-A0D6-F88106168307}"/>
                </c:ext>
                <c:ext xmlns:c15="http://schemas.microsoft.com/office/drawing/2012/chart" uri="{CE6537A1-D6FC-4f65-9D91-7224C49458BB}"/>
              </c:extLst>
            </c:dLbl>
            <c:dLbl>
              <c:idx val="1"/>
              <c:layout>
                <c:manualLayout>
                  <c:x val="-6.768189509306302E-3"/>
                  <c:y val="-1.85185185185185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BD7-48DA-A0D6-F88106168307}"/>
                </c:ext>
                <c:ext xmlns:c15="http://schemas.microsoft.com/office/drawing/2012/chart" uri="{CE6537A1-D6FC-4f65-9D91-7224C49458BB}"/>
              </c:extLst>
            </c:dLbl>
            <c:dLbl>
              <c:idx val="3"/>
              <c:layout>
                <c:manualLayout>
                  <c:x val="-9.0242526790750167E-3"/>
                  <c:y val="-3.2407407407408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BD7-48DA-A0D6-F8810616830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Волжский.xlsx]Демография'!$B$71:$F$71</c:f>
              <c:strCache>
                <c:ptCount val="5"/>
                <c:pt idx="0">
                  <c:v>2013г.</c:v>
                </c:pt>
                <c:pt idx="1">
                  <c:v>2014г.</c:v>
                </c:pt>
                <c:pt idx="2">
                  <c:v>2015г.</c:v>
                </c:pt>
                <c:pt idx="3">
                  <c:v>2016г.</c:v>
                </c:pt>
                <c:pt idx="4">
                  <c:v>2017г.</c:v>
                </c:pt>
              </c:strCache>
            </c:strRef>
          </c:cat>
          <c:val>
            <c:numRef>
              <c:f>'[Стат данные Волжский.xlsx]Демография'!$B$73:$F$73</c:f>
              <c:numCache>
                <c:formatCode>General</c:formatCode>
                <c:ptCount val="5"/>
                <c:pt idx="0">
                  <c:v>63.5</c:v>
                </c:pt>
                <c:pt idx="1">
                  <c:v>62.6</c:v>
                </c:pt>
                <c:pt idx="2" formatCode="0.0">
                  <c:v>61.673799884326201</c:v>
                </c:pt>
                <c:pt idx="3">
                  <c:v>60.9</c:v>
                </c:pt>
                <c:pt idx="4">
                  <c:v>60.4</c:v>
                </c:pt>
              </c:numCache>
            </c:numRef>
          </c:val>
          <c:smooth val="0"/>
          <c:extLst xmlns:c16r2="http://schemas.microsoft.com/office/drawing/2015/06/chart">
            <c:ext xmlns:c16="http://schemas.microsoft.com/office/drawing/2014/chart" uri="{C3380CC4-5D6E-409C-BE32-E72D297353CC}">
              <c16:uniqueId val="{00000001-9BD7-48DA-A0D6-F88106168307}"/>
            </c:ext>
          </c:extLst>
        </c:ser>
        <c:dLbls>
          <c:showLegendKey val="0"/>
          <c:showVal val="0"/>
          <c:showCatName val="0"/>
          <c:showSerName val="0"/>
          <c:showPercent val="0"/>
          <c:showBubbleSize val="0"/>
        </c:dLbls>
        <c:marker val="1"/>
        <c:smooth val="0"/>
        <c:axId val="230189056"/>
        <c:axId val="323080704"/>
      </c:lineChart>
      <c:catAx>
        <c:axId val="23018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3080704"/>
        <c:crosses val="autoZero"/>
        <c:auto val="1"/>
        <c:lblAlgn val="ctr"/>
        <c:lblOffset val="100"/>
        <c:noMultiLvlLbl val="0"/>
      </c:catAx>
      <c:valAx>
        <c:axId val="323080704"/>
        <c:scaling>
          <c:orientation val="minMax"/>
          <c:max val="64"/>
          <c:min val="58"/>
        </c:scaling>
        <c:delete val="0"/>
        <c:axPos val="l"/>
        <c:numFmt formatCode="General"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0189056"/>
        <c:crosses val="autoZero"/>
        <c:crossBetween val="between"/>
      </c:valAx>
      <c:valAx>
        <c:axId val="323081280"/>
        <c:scaling>
          <c:orientation val="minMax"/>
          <c:max val="0.70000000000000062"/>
          <c:min val="0.5"/>
        </c:scaling>
        <c:delete val="0"/>
        <c:axPos val="r"/>
        <c:numFmt formatCode="0.00"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5986688"/>
        <c:crosses val="max"/>
        <c:crossBetween val="between"/>
      </c:valAx>
      <c:catAx>
        <c:axId val="335986688"/>
        <c:scaling>
          <c:orientation val="minMax"/>
        </c:scaling>
        <c:delete val="1"/>
        <c:axPos val="b"/>
        <c:numFmt formatCode="General" sourceLinked="1"/>
        <c:majorTickMark val="out"/>
        <c:minorTickMark val="none"/>
        <c:tickLblPos val="none"/>
        <c:crossAx val="323081280"/>
        <c:crosses val="autoZero"/>
        <c:auto val="1"/>
        <c:lblAlgn val="ctr"/>
        <c:lblOffset val="100"/>
        <c:noMultiLvlLbl val="0"/>
      </c:catAx>
      <c:spPr>
        <a:noFill/>
        <a:ln>
          <a:noFill/>
        </a:ln>
        <a:effectLst/>
      </c:spPr>
    </c:plotArea>
    <c:legend>
      <c:legendPos val="b"/>
      <c:layout>
        <c:manualLayout>
          <c:xMode val="edge"/>
          <c:yMode val="edge"/>
          <c:x val="9.4303440496334226E-3"/>
          <c:y val="0.83829432948788374"/>
          <c:w val="0.97437112239142765"/>
          <c:h val="0.158733809436611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787729658792658"/>
          <c:y val="0.10040640688501076"/>
          <c:w val="0.70156714785650698"/>
          <c:h val="0.8473216487432258"/>
        </c:manualLayout>
      </c:layout>
      <c:barChart>
        <c:barDir val="bar"/>
        <c:grouping val="percentStacked"/>
        <c:varyColors val="0"/>
        <c:ser>
          <c:idx val="0"/>
          <c:order val="0"/>
          <c:tx>
            <c:strRef>
              <c:f>Возраст!$B$128</c:f>
              <c:strCache>
                <c:ptCount val="1"/>
                <c:pt idx="0">
                  <c:v>моложе трудоспособного</c:v>
                </c:pt>
              </c:strCache>
            </c:strRef>
          </c:tx>
          <c:spPr>
            <a:solidFill>
              <a:srgbClr val="254061"/>
            </a:solidFill>
            <a:ln>
              <a:solidFill>
                <a:srgbClr val="25406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Возраст!$A$129:$A$155</c:f>
              <c:strCache>
                <c:ptCount val="27"/>
                <c:pt idx="0">
                  <c:v>Шигонский</c:v>
                </c:pt>
                <c:pt idx="1">
                  <c:v>Богатовский </c:v>
                </c:pt>
                <c:pt idx="2">
                  <c:v>Сызранский </c:v>
                </c:pt>
                <c:pt idx="3">
                  <c:v>Челно-Вершинский </c:v>
                </c:pt>
                <c:pt idx="4">
                  <c:v>Алексеевский</c:v>
                </c:pt>
                <c:pt idx="5">
                  <c:v>Большечерниговский</c:v>
                </c:pt>
                <c:pt idx="6">
                  <c:v>Борский</c:v>
                </c:pt>
                <c:pt idx="7">
                  <c:v>Кинель-Черкасский </c:v>
                </c:pt>
                <c:pt idx="8">
                  <c:v>Красноармейский </c:v>
                </c:pt>
                <c:pt idx="9">
                  <c:v>Похвистневский</c:v>
                </c:pt>
                <c:pt idx="10">
                  <c:v>Исаклинский </c:v>
                </c:pt>
                <c:pt idx="11">
                  <c:v>Елховский</c:v>
                </c:pt>
                <c:pt idx="12">
                  <c:v>Камышлинский</c:v>
                </c:pt>
                <c:pt idx="13">
                  <c:v>Безенчукский</c:v>
                </c:pt>
                <c:pt idx="14">
                  <c:v>Пестравский </c:v>
                </c:pt>
                <c:pt idx="15">
                  <c:v>Шенталинский</c:v>
                </c:pt>
                <c:pt idx="16">
                  <c:v>Кинельский </c:v>
                </c:pt>
                <c:pt idx="17">
                  <c:v>Ставропольский </c:v>
                </c:pt>
                <c:pt idx="18">
                  <c:v>Приволжский</c:v>
                </c:pt>
                <c:pt idx="19">
                  <c:v>Красноярский </c:v>
                </c:pt>
                <c:pt idx="20">
                  <c:v>Клявлинский </c:v>
                </c:pt>
                <c:pt idx="21">
                  <c:v>Нефтегорский </c:v>
                </c:pt>
                <c:pt idx="22">
                  <c:v>Кошкинский</c:v>
                </c:pt>
                <c:pt idx="23">
                  <c:v>Сергиевский</c:v>
                </c:pt>
                <c:pt idx="24">
                  <c:v>Большеглушицкий</c:v>
                </c:pt>
                <c:pt idx="25">
                  <c:v>Хворостянский </c:v>
                </c:pt>
                <c:pt idx="26">
                  <c:v>Волжский </c:v>
                </c:pt>
              </c:strCache>
            </c:strRef>
          </c:cat>
          <c:val>
            <c:numRef>
              <c:f>Возраст!$B$129:$B$155</c:f>
              <c:numCache>
                <c:formatCode>0.0</c:formatCode>
                <c:ptCount val="27"/>
                <c:pt idx="0">
                  <c:v>16.298244726592142</c:v>
                </c:pt>
                <c:pt idx="1">
                  <c:v>18.184998600615735</c:v>
                </c:pt>
                <c:pt idx="2">
                  <c:v>17.795017395128863</c:v>
                </c:pt>
                <c:pt idx="3">
                  <c:v>16.798143851507533</c:v>
                </c:pt>
                <c:pt idx="4">
                  <c:v>18.3918826739427</c:v>
                </c:pt>
                <c:pt idx="5">
                  <c:v>21.512085441259135</c:v>
                </c:pt>
                <c:pt idx="6">
                  <c:v>17.826413833430689</c:v>
                </c:pt>
                <c:pt idx="7">
                  <c:v>18.748033265902009</c:v>
                </c:pt>
                <c:pt idx="8">
                  <c:v>19.28443235106759</c:v>
                </c:pt>
                <c:pt idx="9">
                  <c:v>17.455674719243127</c:v>
                </c:pt>
                <c:pt idx="10">
                  <c:v>19.417475728155338</c:v>
                </c:pt>
                <c:pt idx="11">
                  <c:v>17.599999999999987</c:v>
                </c:pt>
                <c:pt idx="12">
                  <c:v>18.455014749262528</c:v>
                </c:pt>
                <c:pt idx="13">
                  <c:v>17.085076708507589</c:v>
                </c:pt>
                <c:pt idx="14">
                  <c:v>16.969228022141529</c:v>
                </c:pt>
                <c:pt idx="15">
                  <c:v>16.61858049624929</c:v>
                </c:pt>
                <c:pt idx="16">
                  <c:v>16.173636391446664</c:v>
                </c:pt>
                <c:pt idx="17">
                  <c:v>19.319458117833335</c:v>
                </c:pt>
                <c:pt idx="18">
                  <c:v>18.451189918685326</c:v>
                </c:pt>
                <c:pt idx="19">
                  <c:v>18.188416058910889</c:v>
                </c:pt>
                <c:pt idx="20">
                  <c:v>16.364380199099958</c:v>
                </c:pt>
                <c:pt idx="21">
                  <c:v>16.600754988315657</c:v>
                </c:pt>
                <c:pt idx="22">
                  <c:v>17.803571428571431</c:v>
                </c:pt>
                <c:pt idx="23">
                  <c:v>18.306535212510187</c:v>
                </c:pt>
                <c:pt idx="24">
                  <c:v>17.359113667838535</c:v>
                </c:pt>
                <c:pt idx="25">
                  <c:v>17.576398829899794</c:v>
                </c:pt>
                <c:pt idx="26">
                  <c:v>16.729130080952583</c:v>
                </c:pt>
              </c:numCache>
            </c:numRef>
          </c:val>
          <c:extLst xmlns:c16r2="http://schemas.microsoft.com/office/drawing/2015/06/chart">
            <c:ext xmlns:c16="http://schemas.microsoft.com/office/drawing/2014/chart" uri="{C3380CC4-5D6E-409C-BE32-E72D297353CC}">
              <c16:uniqueId val="{00000000-926A-4026-978D-AD02C5E76CEB}"/>
            </c:ext>
          </c:extLst>
        </c:ser>
        <c:ser>
          <c:idx val="1"/>
          <c:order val="1"/>
          <c:tx>
            <c:strRef>
              <c:f>Возраст!$C$128</c:f>
              <c:strCache>
                <c:ptCount val="1"/>
                <c:pt idx="0">
                  <c:v>в трудоспособном</c:v>
                </c:pt>
              </c:strCache>
            </c:strRef>
          </c:tx>
          <c:spPr>
            <a:solidFill>
              <a:srgbClr val="C00000"/>
            </a:solidFill>
            <a:ln>
              <a:solidFill>
                <a:srgbClr val="C00000"/>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Возраст!$A$129:$A$155</c:f>
              <c:strCache>
                <c:ptCount val="27"/>
                <c:pt idx="0">
                  <c:v>Шигонский</c:v>
                </c:pt>
                <c:pt idx="1">
                  <c:v>Богатовский </c:v>
                </c:pt>
                <c:pt idx="2">
                  <c:v>Сызранский </c:v>
                </c:pt>
                <c:pt idx="3">
                  <c:v>Челно-Вершинский </c:v>
                </c:pt>
                <c:pt idx="4">
                  <c:v>Алексеевский</c:v>
                </c:pt>
                <c:pt idx="5">
                  <c:v>Большечерниговский</c:v>
                </c:pt>
                <c:pt idx="6">
                  <c:v>Борский</c:v>
                </c:pt>
                <c:pt idx="7">
                  <c:v>Кинель-Черкасский </c:v>
                </c:pt>
                <c:pt idx="8">
                  <c:v>Красноармейский </c:v>
                </c:pt>
                <c:pt idx="9">
                  <c:v>Похвистневский</c:v>
                </c:pt>
                <c:pt idx="10">
                  <c:v>Исаклинский </c:v>
                </c:pt>
                <c:pt idx="11">
                  <c:v>Елховский</c:v>
                </c:pt>
                <c:pt idx="12">
                  <c:v>Камышлинский</c:v>
                </c:pt>
                <c:pt idx="13">
                  <c:v>Безенчукский</c:v>
                </c:pt>
                <c:pt idx="14">
                  <c:v>Пестравский </c:v>
                </c:pt>
                <c:pt idx="15">
                  <c:v>Шенталинский</c:v>
                </c:pt>
                <c:pt idx="16">
                  <c:v>Кинельский </c:v>
                </c:pt>
                <c:pt idx="17">
                  <c:v>Ставропольский </c:v>
                </c:pt>
                <c:pt idx="18">
                  <c:v>Приволжский</c:v>
                </c:pt>
                <c:pt idx="19">
                  <c:v>Красноярский </c:v>
                </c:pt>
                <c:pt idx="20">
                  <c:v>Клявлинский </c:v>
                </c:pt>
                <c:pt idx="21">
                  <c:v>Нефтегорский </c:v>
                </c:pt>
                <c:pt idx="22">
                  <c:v>Кошкинский</c:v>
                </c:pt>
                <c:pt idx="23">
                  <c:v>Сергиевский</c:v>
                </c:pt>
                <c:pt idx="24">
                  <c:v>Большеглушицкий</c:v>
                </c:pt>
                <c:pt idx="25">
                  <c:v>Хворостянский </c:v>
                </c:pt>
                <c:pt idx="26">
                  <c:v>Волжский </c:v>
                </c:pt>
              </c:strCache>
            </c:strRef>
          </c:cat>
          <c:val>
            <c:numRef>
              <c:f>Возраст!$C$129:$C$155</c:f>
              <c:numCache>
                <c:formatCode>0.0</c:formatCode>
                <c:ptCount val="27"/>
                <c:pt idx="0">
                  <c:v>48.70251403712998</c:v>
                </c:pt>
                <c:pt idx="1">
                  <c:v>48.901483347327144</c:v>
                </c:pt>
                <c:pt idx="2">
                  <c:v>51.721517974967163</c:v>
                </c:pt>
                <c:pt idx="3">
                  <c:v>52.608551541266145</c:v>
                </c:pt>
                <c:pt idx="4">
                  <c:v>52.975784447476094</c:v>
                </c:pt>
                <c:pt idx="5">
                  <c:v>53.125351320967965</c:v>
                </c:pt>
                <c:pt idx="6">
                  <c:v>53.241166151532845</c:v>
                </c:pt>
                <c:pt idx="7">
                  <c:v>53.33108563722184</c:v>
                </c:pt>
                <c:pt idx="8">
                  <c:v>53.354947027151944</c:v>
                </c:pt>
                <c:pt idx="9">
                  <c:v>53.497273679268844</c:v>
                </c:pt>
                <c:pt idx="10">
                  <c:v>53.756167435938245</c:v>
                </c:pt>
                <c:pt idx="11">
                  <c:v>53.915789473682857</c:v>
                </c:pt>
                <c:pt idx="12">
                  <c:v>54.139011799410028</c:v>
                </c:pt>
                <c:pt idx="13">
                  <c:v>54.248854353456856</c:v>
                </c:pt>
                <c:pt idx="14">
                  <c:v>54.526516278792933</c:v>
                </c:pt>
                <c:pt idx="15">
                  <c:v>54.677181509263441</c:v>
                </c:pt>
                <c:pt idx="16">
                  <c:v>54.917556364526298</c:v>
                </c:pt>
                <c:pt idx="17">
                  <c:v>55.025721377168288</c:v>
                </c:pt>
                <c:pt idx="18">
                  <c:v>55.489803737919871</c:v>
                </c:pt>
                <c:pt idx="19">
                  <c:v>55.491042979536928</c:v>
                </c:pt>
                <c:pt idx="20">
                  <c:v>55.52979680894601</c:v>
                </c:pt>
                <c:pt idx="21">
                  <c:v>55.632452513631733</c:v>
                </c:pt>
                <c:pt idx="22">
                  <c:v>55.647321428571431</c:v>
                </c:pt>
                <c:pt idx="23">
                  <c:v>55.649661439378896</c:v>
                </c:pt>
                <c:pt idx="24">
                  <c:v>56.237349525940125</c:v>
                </c:pt>
                <c:pt idx="25">
                  <c:v>57.627435115454062</c:v>
                </c:pt>
                <c:pt idx="26">
                  <c:v>60.4</c:v>
                </c:pt>
              </c:numCache>
            </c:numRef>
          </c:val>
          <c:extLst xmlns:c16r2="http://schemas.microsoft.com/office/drawing/2015/06/chart">
            <c:ext xmlns:c16="http://schemas.microsoft.com/office/drawing/2014/chart" uri="{C3380CC4-5D6E-409C-BE32-E72D297353CC}">
              <c16:uniqueId val="{00000001-926A-4026-978D-AD02C5E76CEB}"/>
            </c:ext>
          </c:extLst>
        </c:ser>
        <c:ser>
          <c:idx val="2"/>
          <c:order val="2"/>
          <c:tx>
            <c:strRef>
              <c:f>Возраст!$D$128</c:f>
              <c:strCache>
                <c:ptCount val="1"/>
                <c:pt idx="0">
                  <c:v>старше трудоспособного</c:v>
                </c:pt>
              </c:strCache>
            </c:strRef>
          </c:tx>
          <c:spPr>
            <a:solidFill>
              <a:srgbClr val="7F7F7F"/>
            </a:solidFill>
            <a:ln>
              <a:solidFill>
                <a:srgbClr val="7F7F7F"/>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Возраст!$A$129:$A$155</c:f>
              <c:strCache>
                <c:ptCount val="27"/>
                <c:pt idx="0">
                  <c:v>Шигонский</c:v>
                </c:pt>
                <c:pt idx="1">
                  <c:v>Богатовский </c:v>
                </c:pt>
                <c:pt idx="2">
                  <c:v>Сызранский </c:v>
                </c:pt>
                <c:pt idx="3">
                  <c:v>Челно-Вершинский </c:v>
                </c:pt>
                <c:pt idx="4">
                  <c:v>Алексеевский</c:v>
                </c:pt>
                <c:pt idx="5">
                  <c:v>Большечерниговский</c:v>
                </c:pt>
                <c:pt idx="6">
                  <c:v>Борский</c:v>
                </c:pt>
                <c:pt idx="7">
                  <c:v>Кинель-Черкасский </c:v>
                </c:pt>
                <c:pt idx="8">
                  <c:v>Красноармейский </c:v>
                </c:pt>
                <c:pt idx="9">
                  <c:v>Похвистневский</c:v>
                </c:pt>
                <c:pt idx="10">
                  <c:v>Исаклинский </c:v>
                </c:pt>
                <c:pt idx="11">
                  <c:v>Елховский</c:v>
                </c:pt>
                <c:pt idx="12">
                  <c:v>Камышлинский</c:v>
                </c:pt>
                <c:pt idx="13">
                  <c:v>Безенчукский</c:v>
                </c:pt>
                <c:pt idx="14">
                  <c:v>Пестравский </c:v>
                </c:pt>
                <c:pt idx="15">
                  <c:v>Шенталинский</c:v>
                </c:pt>
                <c:pt idx="16">
                  <c:v>Кинельский </c:v>
                </c:pt>
                <c:pt idx="17">
                  <c:v>Ставропольский </c:v>
                </c:pt>
                <c:pt idx="18">
                  <c:v>Приволжский</c:v>
                </c:pt>
                <c:pt idx="19">
                  <c:v>Красноярский </c:v>
                </c:pt>
                <c:pt idx="20">
                  <c:v>Клявлинский </c:v>
                </c:pt>
                <c:pt idx="21">
                  <c:v>Нефтегорский </c:v>
                </c:pt>
                <c:pt idx="22">
                  <c:v>Кошкинский</c:v>
                </c:pt>
                <c:pt idx="23">
                  <c:v>Сергиевский</c:v>
                </c:pt>
                <c:pt idx="24">
                  <c:v>Большеглушицкий</c:v>
                </c:pt>
                <c:pt idx="25">
                  <c:v>Хворостянский </c:v>
                </c:pt>
                <c:pt idx="26">
                  <c:v>Волжский </c:v>
                </c:pt>
              </c:strCache>
            </c:strRef>
          </c:cat>
          <c:val>
            <c:numRef>
              <c:f>Возраст!$D$129:$D$155</c:f>
              <c:numCache>
                <c:formatCode>0.0</c:formatCode>
                <c:ptCount val="27"/>
                <c:pt idx="0">
                  <c:v>34.999241236279019</c:v>
                </c:pt>
                <c:pt idx="1">
                  <c:v>32.913518052057093</c:v>
                </c:pt>
                <c:pt idx="2">
                  <c:v>30.483464629903629</c:v>
                </c:pt>
                <c:pt idx="3">
                  <c:v>30.593304607225686</c:v>
                </c:pt>
                <c:pt idx="4">
                  <c:v>28.632332878580648</c:v>
                </c:pt>
                <c:pt idx="5">
                  <c:v>25.362563237773404</c:v>
                </c:pt>
                <c:pt idx="6">
                  <c:v>28.932420015036289</c:v>
                </c:pt>
                <c:pt idx="7">
                  <c:v>27.920881096875704</c:v>
                </c:pt>
                <c:pt idx="8">
                  <c:v>27.360620621779589</c:v>
                </c:pt>
                <c:pt idx="9">
                  <c:v>29.047051601487738</c:v>
                </c:pt>
                <c:pt idx="10">
                  <c:v>26.826356835906413</c:v>
                </c:pt>
                <c:pt idx="11">
                  <c:v>28.484210526315689</c:v>
                </c:pt>
                <c:pt idx="12">
                  <c:v>27.405973451327426</c:v>
                </c:pt>
                <c:pt idx="13">
                  <c:v>28.666068938035465</c:v>
                </c:pt>
                <c:pt idx="14">
                  <c:v>28.504255699065535</c:v>
                </c:pt>
                <c:pt idx="15">
                  <c:v>28.704237994486121</c:v>
                </c:pt>
                <c:pt idx="16">
                  <c:v>28.908807244026889</c:v>
                </c:pt>
                <c:pt idx="17">
                  <c:v>25.654820504998735</c:v>
                </c:pt>
                <c:pt idx="18">
                  <c:v>26.059006343394781</c:v>
                </c:pt>
                <c:pt idx="19">
                  <c:v>26.32054096155208</c:v>
                </c:pt>
                <c:pt idx="20">
                  <c:v>28.105822991954181</c:v>
                </c:pt>
                <c:pt idx="21">
                  <c:v>27.766792498052613</c:v>
                </c:pt>
                <c:pt idx="22">
                  <c:v>26.549107142857142</c:v>
                </c:pt>
                <c:pt idx="23">
                  <c:v>26.043803348110899</c:v>
                </c:pt>
                <c:pt idx="24">
                  <c:v>26.403536806220668</c:v>
                </c:pt>
                <c:pt idx="25">
                  <c:v>24.796166054646168</c:v>
                </c:pt>
                <c:pt idx="26">
                  <c:v>22.9</c:v>
                </c:pt>
              </c:numCache>
            </c:numRef>
          </c:val>
          <c:extLst xmlns:c16r2="http://schemas.microsoft.com/office/drawing/2015/06/chart">
            <c:ext xmlns:c16="http://schemas.microsoft.com/office/drawing/2014/chart" uri="{C3380CC4-5D6E-409C-BE32-E72D297353CC}">
              <c16:uniqueId val="{00000002-926A-4026-978D-AD02C5E76CEB}"/>
            </c:ext>
          </c:extLst>
        </c:ser>
        <c:dLbls>
          <c:showLegendKey val="0"/>
          <c:showVal val="0"/>
          <c:showCatName val="0"/>
          <c:showSerName val="0"/>
          <c:showPercent val="0"/>
          <c:showBubbleSize val="0"/>
        </c:dLbls>
        <c:gapWidth val="150"/>
        <c:overlap val="100"/>
        <c:axId val="240868864"/>
        <c:axId val="323083008"/>
      </c:barChart>
      <c:catAx>
        <c:axId val="240868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3083008"/>
        <c:crosses val="autoZero"/>
        <c:auto val="1"/>
        <c:lblAlgn val="ctr"/>
        <c:lblOffset val="100"/>
        <c:tickLblSkip val="1"/>
        <c:noMultiLvlLbl val="0"/>
      </c:catAx>
      <c:valAx>
        <c:axId val="32308300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240868864"/>
        <c:crosses val="autoZero"/>
        <c:crossBetween val="between"/>
      </c:valAx>
      <c:spPr>
        <a:noFill/>
        <a:ln>
          <a:noFill/>
        </a:ln>
        <a:effectLst/>
      </c:spPr>
    </c:plotArea>
    <c:legend>
      <c:legendPos val="b"/>
      <c:layout>
        <c:manualLayout>
          <c:xMode val="edge"/>
          <c:yMode val="edge"/>
          <c:x val="0.05"/>
          <c:y val="0.95691689251674494"/>
          <c:w val="0.9"/>
          <c:h val="4.308310748325501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237547443509998"/>
          <c:y val="2.8719799575730239E-2"/>
          <c:w val="0.46907532935718177"/>
          <c:h val="0.97128020042426977"/>
        </c:manualLayout>
      </c:layout>
      <c:barChart>
        <c:barDir val="bar"/>
        <c:grouping val="clustered"/>
        <c:varyColors val="0"/>
        <c:ser>
          <c:idx val="0"/>
          <c:order val="0"/>
          <c:tx>
            <c:strRef>
              <c:f>Тюрнина!$B$1</c:f>
              <c:strCache>
                <c:ptCount val="1"/>
                <c:pt idx="0">
                  <c:v>2015 г.</c:v>
                </c:pt>
              </c:strCache>
            </c:strRef>
          </c:tx>
          <c:invertIfNegative val="0"/>
          <c:cat>
            <c:strRef>
              <c:f>Тюрнина!$A$2:$A$14</c:f>
              <c:strCache>
                <c:ptCount val="13"/>
                <c:pt idx="0">
                  <c:v>обрабатывающие производства</c:v>
                </c:pt>
                <c:pt idx="1">
                  <c:v>оптовая и розничная торговля; ремонт автотранспортных средств, мотоциклов, бытовых изделий и предметов личного пользования</c:v>
                </c:pt>
                <c:pt idx="2">
                  <c:v>транспорт и связь</c:v>
                </c:pt>
                <c:pt idx="3">
                  <c:v>образование</c:v>
                </c:pt>
                <c:pt idx="4">
                  <c:v>государственное управление и обеспечение военной безопасности; социальное страхование</c:v>
                </c:pt>
                <c:pt idx="5">
                  <c:v>строительство</c:v>
                </c:pt>
                <c:pt idx="6">
                  <c:v>здравоохранение и предоставление социальных услуг</c:v>
                </c:pt>
                <c:pt idx="7">
                  <c:v>добыча полезных ископаемых</c:v>
                </c:pt>
                <c:pt idx="8">
                  <c:v>операции с недвижимым имуществом, аренда и предоставление услуг</c:v>
                </c:pt>
                <c:pt idx="9">
                  <c:v>сельское хозяйство</c:v>
                </c:pt>
                <c:pt idx="10">
                  <c:v>производство и распределение электроэнергии, газа и воды</c:v>
                </c:pt>
                <c:pt idx="11">
                  <c:v> гостиницы и рестораны</c:v>
                </c:pt>
                <c:pt idx="12">
                  <c:v>финансовая деятельность</c:v>
                </c:pt>
              </c:strCache>
            </c:strRef>
          </c:cat>
          <c:val>
            <c:numRef>
              <c:f>Тюрнина!$B$2:$B$14</c:f>
              <c:numCache>
                <c:formatCode>General</c:formatCode>
                <c:ptCount val="13"/>
                <c:pt idx="0">
                  <c:v>6095</c:v>
                </c:pt>
                <c:pt idx="1">
                  <c:v>10528</c:v>
                </c:pt>
                <c:pt idx="2">
                  <c:v>2854</c:v>
                </c:pt>
                <c:pt idx="3">
                  <c:v>2200</c:v>
                </c:pt>
                <c:pt idx="4">
                  <c:v>2045</c:v>
                </c:pt>
                <c:pt idx="5">
                  <c:v>2444</c:v>
                </c:pt>
                <c:pt idx="6">
                  <c:v>1810</c:v>
                </c:pt>
                <c:pt idx="7">
                  <c:v>2688</c:v>
                </c:pt>
                <c:pt idx="8">
                  <c:v>2283</c:v>
                </c:pt>
                <c:pt idx="9">
                  <c:v>905</c:v>
                </c:pt>
                <c:pt idx="10">
                  <c:v>1113</c:v>
                </c:pt>
                <c:pt idx="11">
                  <c:v>390</c:v>
                </c:pt>
                <c:pt idx="12">
                  <c:v>119</c:v>
                </c:pt>
              </c:numCache>
            </c:numRef>
          </c:val>
        </c:ser>
        <c:ser>
          <c:idx val="1"/>
          <c:order val="1"/>
          <c:tx>
            <c:strRef>
              <c:f>Тюрнина!$C$1</c:f>
              <c:strCache>
                <c:ptCount val="1"/>
                <c:pt idx="0">
                  <c:v>2016 г.</c:v>
                </c:pt>
              </c:strCache>
            </c:strRef>
          </c:tx>
          <c:invertIfNegative val="0"/>
          <c:cat>
            <c:strRef>
              <c:f>Тюрнина!$A$2:$A$14</c:f>
              <c:strCache>
                <c:ptCount val="13"/>
                <c:pt idx="0">
                  <c:v>обрабатывающие производства</c:v>
                </c:pt>
                <c:pt idx="1">
                  <c:v>оптовая и розничная торговля; ремонт автотранспортных средств, мотоциклов, бытовых изделий и предметов личного пользования</c:v>
                </c:pt>
                <c:pt idx="2">
                  <c:v>транспорт и связь</c:v>
                </c:pt>
                <c:pt idx="3">
                  <c:v>образование</c:v>
                </c:pt>
                <c:pt idx="4">
                  <c:v>государственное управление и обеспечение военной безопасности; социальное страхование</c:v>
                </c:pt>
                <c:pt idx="5">
                  <c:v>строительство</c:v>
                </c:pt>
                <c:pt idx="6">
                  <c:v>здравоохранение и предоставление социальных услуг</c:v>
                </c:pt>
                <c:pt idx="7">
                  <c:v>добыча полезных ископаемых</c:v>
                </c:pt>
                <c:pt idx="8">
                  <c:v>операции с недвижимым имуществом, аренда и предоставление услуг</c:v>
                </c:pt>
                <c:pt idx="9">
                  <c:v>сельское хозяйство</c:v>
                </c:pt>
                <c:pt idx="10">
                  <c:v>производство и распределение электроэнергии, газа и воды</c:v>
                </c:pt>
                <c:pt idx="11">
                  <c:v> гостиницы и рестораны</c:v>
                </c:pt>
                <c:pt idx="12">
                  <c:v>финансовая деятельность</c:v>
                </c:pt>
              </c:strCache>
            </c:strRef>
          </c:cat>
          <c:val>
            <c:numRef>
              <c:f>Тюрнина!$C$2:$C$14</c:f>
              <c:numCache>
                <c:formatCode>General</c:formatCode>
                <c:ptCount val="13"/>
                <c:pt idx="0">
                  <c:v>10980</c:v>
                </c:pt>
                <c:pt idx="1">
                  <c:v>10868</c:v>
                </c:pt>
                <c:pt idx="2">
                  <c:v>580</c:v>
                </c:pt>
                <c:pt idx="3">
                  <c:v>2280</c:v>
                </c:pt>
                <c:pt idx="4">
                  <c:v>2060</c:v>
                </c:pt>
                <c:pt idx="5">
                  <c:v>1985</c:v>
                </c:pt>
                <c:pt idx="6">
                  <c:v>1593</c:v>
                </c:pt>
                <c:pt idx="7">
                  <c:v>1548</c:v>
                </c:pt>
                <c:pt idx="8">
                  <c:v>1350</c:v>
                </c:pt>
                <c:pt idx="9">
                  <c:v>977</c:v>
                </c:pt>
                <c:pt idx="10">
                  <c:v>791</c:v>
                </c:pt>
                <c:pt idx="11">
                  <c:v>431</c:v>
                </c:pt>
                <c:pt idx="12">
                  <c:v>126</c:v>
                </c:pt>
              </c:numCache>
            </c:numRef>
          </c:val>
        </c:ser>
        <c:ser>
          <c:idx val="2"/>
          <c:order val="2"/>
          <c:tx>
            <c:strRef>
              <c:f>Тюрнина!$D$1</c:f>
              <c:strCache>
                <c:ptCount val="1"/>
                <c:pt idx="0">
                  <c:v>2017 г.</c:v>
                </c:pt>
              </c:strCache>
            </c:strRef>
          </c:tx>
          <c:spPr>
            <a:solidFill>
              <a:schemeClr val="bg1">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Тюрнина!$A$2:$A$14</c:f>
              <c:strCache>
                <c:ptCount val="13"/>
                <c:pt idx="0">
                  <c:v>обрабатывающие производства</c:v>
                </c:pt>
                <c:pt idx="1">
                  <c:v>оптовая и розничная торговля; ремонт автотранспортных средств, мотоциклов, бытовых изделий и предметов личного пользования</c:v>
                </c:pt>
                <c:pt idx="2">
                  <c:v>транспорт и связь</c:v>
                </c:pt>
                <c:pt idx="3">
                  <c:v>образование</c:v>
                </c:pt>
                <c:pt idx="4">
                  <c:v>государственное управление и обеспечение военной безопасности; социальное страхование</c:v>
                </c:pt>
                <c:pt idx="5">
                  <c:v>строительство</c:v>
                </c:pt>
                <c:pt idx="6">
                  <c:v>здравоохранение и предоставление социальных услуг</c:v>
                </c:pt>
                <c:pt idx="7">
                  <c:v>добыча полезных ископаемых</c:v>
                </c:pt>
                <c:pt idx="8">
                  <c:v>операции с недвижимым имуществом, аренда и предоставление услуг</c:v>
                </c:pt>
                <c:pt idx="9">
                  <c:v>сельское хозяйство</c:v>
                </c:pt>
                <c:pt idx="10">
                  <c:v>производство и распределение электроэнергии, газа и воды</c:v>
                </c:pt>
                <c:pt idx="11">
                  <c:v> гостиницы и рестораны</c:v>
                </c:pt>
                <c:pt idx="12">
                  <c:v>финансовая деятельность</c:v>
                </c:pt>
              </c:strCache>
            </c:strRef>
          </c:cat>
          <c:val>
            <c:numRef>
              <c:f>Тюрнина!$D$2:$D$14</c:f>
              <c:numCache>
                <c:formatCode>General</c:formatCode>
                <c:ptCount val="13"/>
                <c:pt idx="0">
                  <c:v>12503</c:v>
                </c:pt>
                <c:pt idx="1">
                  <c:v>14041</c:v>
                </c:pt>
                <c:pt idx="2">
                  <c:v>2365</c:v>
                </c:pt>
                <c:pt idx="3">
                  <c:v>2390</c:v>
                </c:pt>
                <c:pt idx="4">
                  <c:v>2158</c:v>
                </c:pt>
                <c:pt idx="5">
                  <c:v>2040</c:v>
                </c:pt>
                <c:pt idx="6">
                  <c:v>1660</c:v>
                </c:pt>
                <c:pt idx="7">
                  <c:v>1582</c:v>
                </c:pt>
                <c:pt idx="8">
                  <c:v>1450</c:v>
                </c:pt>
                <c:pt idx="9">
                  <c:v>1028</c:v>
                </c:pt>
                <c:pt idx="10">
                  <c:v>837</c:v>
                </c:pt>
                <c:pt idx="11">
                  <c:v>461.7</c:v>
                </c:pt>
                <c:pt idx="12">
                  <c:v>165</c:v>
                </c:pt>
              </c:numCache>
            </c:numRef>
          </c:val>
        </c:ser>
        <c:dLbls>
          <c:showLegendKey val="0"/>
          <c:showVal val="0"/>
          <c:showCatName val="0"/>
          <c:showSerName val="0"/>
          <c:showPercent val="0"/>
          <c:showBubbleSize val="0"/>
        </c:dLbls>
        <c:gapWidth val="150"/>
        <c:axId val="230695936"/>
        <c:axId val="219399296"/>
      </c:barChart>
      <c:catAx>
        <c:axId val="230695936"/>
        <c:scaling>
          <c:orientation val="maxMin"/>
        </c:scaling>
        <c:delete val="0"/>
        <c:axPos val="l"/>
        <c:numFmt formatCode="General" sourceLinked="0"/>
        <c:majorTickMark val="out"/>
        <c:minorTickMark val="none"/>
        <c:tickLblPos val="nextTo"/>
        <c:crossAx val="219399296"/>
        <c:crosses val="autoZero"/>
        <c:auto val="1"/>
        <c:lblAlgn val="ctr"/>
        <c:lblOffset val="100"/>
        <c:noMultiLvlLbl val="0"/>
      </c:catAx>
      <c:valAx>
        <c:axId val="219399296"/>
        <c:scaling>
          <c:orientation val="minMax"/>
        </c:scaling>
        <c:delete val="1"/>
        <c:axPos val="t"/>
        <c:numFmt formatCode="General" sourceLinked="1"/>
        <c:majorTickMark val="out"/>
        <c:minorTickMark val="none"/>
        <c:tickLblPos val="nextTo"/>
        <c:crossAx val="230695936"/>
        <c:crosses val="autoZero"/>
        <c:crossBetween val="between"/>
      </c:valAx>
    </c:plotArea>
    <c:legend>
      <c:legendPos val="r"/>
      <c:layout>
        <c:manualLayout>
          <c:xMode val="edge"/>
          <c:yMode val="edge"/>
          <c:x val="0.88096038774387386"/>
          <c:y val="0.73416708315263957"/>
          <c:w val="0.10315846446534462"/>
          <c:h val="0.2316260416666667"/>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a:t>Возраст</a:t>
            </a:r>
          </a:p>
        </c:rich>
      </c:tx>
      <c:overlay val="0"/>
      <c:spPr>
        <a:noFill/>
        <a:ln>
          <a:noFill/>
        </a:ln>
        <a:effectLst/>
      </c:spPr>
    </c:title>
    <c:autoTitleDeleted val="0"/>
    <c:plotArea>
      <c:layout>
        <c:manualLayout>
          <c:layoutTarget val="inner"/>
          <c:xMode val="edge"/>
          <c:yMode val="edge"/>
          <c:x val="0.2032067551189129"/>
          <c:y val="0.17418643637287518"/>
          <c:w val="0.59358648976215334"/>
          <c:h val="0.62613800694268062"/>
        </c:manualLayout>
      </c:layout>
      <c:pieChart>
        <c:varyColors val="1"/>
        <c:ser>
          <c:idx val="0"/>
          <c:order val="0"/>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68B5-414E-B875-69A9D5048433}"/>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68B5-414E-B875-69A9D5048433}"/>
              </c:ext>
            </c:extLst>
          </c:dPt>
          <c:dPt>
            <c:idx val="2"/>
            <c:bubble3D val="0"/>
            <c:spPr>
              <a:solidFill>
                <a:srgbClr val="7F7F7F"/>
              </a:solidFill>
              <a:ln w="19050">
                <a:solidFill>
                  <a:schemeClr val="lt1"/>
                </a:solidFill>
              </a:ln>
              <a:effectLst/>
            </c:spPr>
            <c:extLst xmlns:c16r2="http://schemas.microsoft.com/office/drawing/2015/06/chart">
              <c:ext xmlns:c16="http://schemas.microsoft.com/office/drawing/2014/chart" uri="{C3380CC4-5D6E-409C-BE32-E72D297353CC}">
                <c16:uniqueId val="{00000005-68B5-414E-B875-69A9D5048433}"/>
              </c:ext>
            </c:extLst>
          </c:dPt>
          <c:dPt>
            <c:idx val="3"/>
            <c:bubble3D val="0"/>
            <c:spPr>
              <a:solidFill>
                <a:srgbClr val="376092"/>
              </a:solidFill>
              <a:ln w="19050">
                <a:solidFill>
                  <a:schemeClr val="lt1"/>
                </a:solidFill>
              </a:ln>
              <a:effectLst/>
            </c:spPr>
            <c:extLst xmlns:c16r2="http://schemas.microsoft.com/office/drawing/2015/06/chart">
              <c:ext xmlns:c16="http://schemas.microsoft.com/office/drawing/2014/chart" uri="{C3380CC4-5D6E-409C-BE32-E72D297353CC}">
                <c16:uniqueId val="{00000007-68B5-414E-B875-69A9D5048433}"/>
              </c:ext>
            </c:extLst>
          </c:dPt>
          <c:dPt>
            <c:idx val="4"/>
            <c:bubble3D val="0"/>
            <c:spPr>
              <a:solidFill>
                <a:schemeClr val="accent1">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8B5-414E-B875-69A9D5048433}"/>
              </c:ext>
            </c:extLst>
          </c:dPt>
          <c:dLbls>
            <c:dLbl>
              <c:idx val="2"/>
              <c:layout>
                <c:manualLayout>
                  <c:x val="1.2658227848101266E-2"/>
                  <c:y val="-5.493133583021283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8B5-414E-B875-69A9D5048433}"/>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Волжский!$A$2:$A$6</c:f>
              <c:strCache>
                <c:ptCount val="5"/>
                <c:pt idx="0">
                  <c:v>младше 19 лет</c:v>
                </c:pt>
                <c:pt idx="1">
                  <c:v>20-29 лет</c:v>
                </c:pt>
                <c:pt idx="2">
                  <c:v>30-39 лет</c:v>
                </c:pt>
                <c:pt idx="3">
                  <c:v>40-49 лет</c:v>
                </c:pt>
                <c:pt idx="4">
                  <c:v>старше 50 лет</c:v>
                </c:pt>
              </c:strCache>
            </c:strRef>
          </c:cat>
          <c:val>
            <c:numRef>
              <c:f>Волжский!$B$2:$B$6</c:f>
              <c:numCache>
                <c:formatCode>0.0</c:formatCode>
                <c:ptCount val="5"/>
                <c:pt idx="0">
                  <c:v>2.1782178217821802</c:v>
                </c:pt>
                <c:pt idx="1">
                  <c:v>20.79207920792042</c:v>
                </c:pt>
                <c:pt idx="2">
                  <c:v>35.445544554455445</c:v>
                </c:pt>
                <c:pt idx="3">
                  <c:v>21.782178217821503</c:v>
                </c:pt>
                <c:pt idx="4">
                  <c:v>19.801980198020122</c:v>
                </c:pt>
              </c:numCache>
            </c:numRef>
          </c:val>
          <c:extLst xmlns:c16r2="http://schemas.microsoft.com/office/drawing/2015/06/chart">
            <c:ext xmlns:c16="http://schemas.microsoft.com/office/drawing/2014/chart" uri="{C3380CC4-5D6E-409C-BE32-E72D297353CC}">
              <c16:uniqueId val="{0000000A-68B5-414E-B875-69A9D504843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0168776371308009E-2"/>
          <c:y val="0.83226523767863325"/>
          <c:w val="0.91983122362870329"/>
          <c:h val="0.1677348196643959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4096675415573E-2"/>
          <c:y val="6.6505441354292621E-2"/>
          <c:w val="0.89303477690288713"/>
          <c:h val="0.69223595387940473"/>
        </c:manualLayout>
      </c:layout>
      <c:lineChart>
        <c:grouping val="standard"/>
        <c:varyColors val="0"/>
        <c:ser>
          <c:idx val="0"/>
          <c:order val="0"/>
          <c:tx>
            <c:strRef>
              <c:f>'[Стат данные Волжский.xlsx]Занятость'!$A$104</c:f>
              <c:strCache>
                <c:ptCount val="1"/>
                <c:pt idx="0">
                  <c:v>Волжский район</c:v>
                </c:pt>
              </c:strCache>
            </c:strRef>
          </c:tx>
          <c:spPr>
            <a:ln w="28575" cap="rnd">
              <a:solidFill>
                <a:srgbClr val="C00000"/>
              </a:solidFill>
              <a:round/>
            </a:ln>
            <a:effectLst/>
          </c:spPr>
          <c:marker>
            <c:symbol val="none"/>
          </c:marker>
          <c:dLbls>
            <c:dLbl>
              <c:idx val="2"/>
              <c:layout>
                <c:manualLayout>
                  <c:x val="-4.0972222222222333E-2"/>
                  <c:y val="4.08101571946794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49C-4B33-8349-14E61A783EA3}"/>
                </c:ext>
                <c:ext xmlns:c15="http://schemas.microsoft.com/office/drawing/2012/chart" uri="{CE6537A1-D6FC-4f65-9D91-7224C49458BB}"/>
              </c:extLst>
            </c:dLbl>
            <c:dLbl>
              <c:idx val="3"/>
              <c:layout>
                <c:manualLayout>
                  <c:x val="-3.5416666666666666E-2"/>
                  <c:y val="5.89480048367592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49C-4B33-8349-14E61A783EA3}"/>
                </c:ext>
                <c:ext xmlns:c15="http://schemas.microsoft.com/office/drawing/2012/chart" uri="{CE6537A1-D6FC-4f65-9D91-7224C49458BB}"/>
              </c:extLst>
            </c:dLbl>
            <c:dLbl>
              <c:idx val="4"/>
              <c:layout>
                <c:manualLayout>
                  <c:x val="-4.3750000000000101E-2"/>
                  <c:y val="4.68561064087061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49C-4B33-8349-14E61A783EA3}"/>
                </c:ext>
                <c:ext xmlns:c15="http://schemas.microsoft.com/office/drawing/2012/chart" uri="{CE6537A1-D6FC-4f65-9D91-7224C49458BB}"/>
              </c:extLst>
            </c:dLbl>
            <c:dLbl>
              <c:idx val="5"/>
              <c:layout>
                <c:manualLayout>
                  <c:x val="-4.0972222222222333E-2"/>
                  <c:y val="4.08101571946794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49C-4B33-8349-14E61A783EA3}"/>
                </c:ext>
                <c:ext xmlns:c15="http://schemas.microsoft.com/office/drawing/2012/chart" uri="{CE6537A1-D6FC-4f65-9D91-7224C49458BB}"/>
              </c:extLst>
            </c:dLbl>
            <c:dLbl>
              <c:idx val="6"/>
              <c:layout>
                <c:manualLayout>
                  <c:x val="-4.3750000000000101E-2"/>
                  <c:y val="4.68561064087061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49C-4B33-8349-14E61A783EA3}"/>
                </c:ext>
                <c:ext xmlns:c15="http://schemas.microsoft.com/office/drawing/2012/chart" uri="{CE6537A1-D6FC-4f65-9D91-7224C49458BB}"/>
              </c:extLst>
            </c:dLbl>
            <c:dLbl>
              <c:idx val="7"/>
              <c:layout>
                <c:manualLayout>
                  <c:x val="-4.0972222222222333E-2"/>
                  <c:y val="4.68561064087061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49C-4B33-8349-14E61A783EA3}"/>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Волжский.xlsx]Занятость'!$B$103:$I$103</c:f>
              <c:strCache>
                <c:ptCount val="8"/>
                <c:pt idx="0">
                  <c:v>2010г.</c:v>
                </c:pt>
                <c:pt idx="1">
                  <c:v>2011г.</c:v>
                </c:pt>
                <c:pt idx="2">
                  <c:v>2012г.</c:v>
                </c:pt>
                <c:pt idx="3">
                  <c:v>2013г.</c:v>
                </c:pt>
                <c:pt idx="4">
                  <c:v>2014г.</c:v>
                </c:pt>
                <c:pt idx="5">
                  <c:v>2015г.</c:v>
                </c:pt>
                <c:pt idx="6">
                  <c:v>2016г.</c:v>
                </c:pt>
                <c:pt idx="7">
                  <c:v>2017г.</c:v>
                </c:pt>
              </c:strCache>
            </c:strRef>
          </c:cat>
          <c:val>
            <c:numRef>
              <c:f>'[Стат данные Волжский.xlsx]Занятость'!$B$104:$I$104</c:f>
              <c:numCache>
                <c:formatCode>General</c:formatCode>
                <c:ptCount val="8"/>
                <c:pt idx="0">
                  <c:v>0.70000000000000062</c:v>
                </c:pt>
                <c:pt idx="1">
                  <c:v>0.60000000000000064</c:v>
                </c:pt>
                <c:pt idx="2">
                  <c:v>0.30000000000000032</c:v>
                </c:pt>
                <c:pt idx="3">
                  <c:v>0.4</c:v>
                </c:pt>
                <c:pt idx="4">
                  <c:v>0.30000000000000032</c:v>
                </c:pt>
                <c:pt idx="5">
                  <c:v>0.30000000000000032</c:v>
                </c:pt>
                <c:pt idx="6">
                  <c:v>0.30000000000000032</c:v>
                </c:pt>
                <c:pt idx="7">
                  <c:v>0.30000000000000032</c:v>
                </c:pt>
              </c:numCache>
            </c:numRef>
          </c:val>
          <c:smooth val="0"/>
          <c:extLst xmlns:c16r2="http://schemas.microsoft.com/office/drawing/2015/06/chart">
            <c:ext xmlns:c16="http://schemas.microsoft.com/office/drawing/2014/chart" uri="{C3380CC4-5D6E-409C-BE32-E72D297353CC}">
              <c16:uniqueId val="{00000000-C49C-4B33-8349-14E61A783EA3}"/>
            </c:ext>
          </c:extLst>
        </c:ser>
        <c:ser>
          <c:idx val="1"/>
          <c:order val="1"/>
          <c:tx>
            <c:strRef>
              <c:f>'[Стат данные Волжский.xlsx]Занятость'!$A$105</c:f>
              <c:strCache>
                <c:ptCount val="1"/>
                <c:pt idx="0">
                  <c:v>Самарская область </c:v>
                </c:pt>
              </c:strCache>
            </c:strRef>
          </c:tx>
          <c:spPr>
            <a:ln w="28575" cap="rnd">
              <a:solidFill>
                <a:srgbClr val="37609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Волжский.xlsx]Занятость'!$B$103:$I$103</c:f>
              <c:strCache>
                <c:ptCount val="8"/>
                <c:pt idx="0">
                  <c:v>2010г.</c:v>
                </c:pt>
                <c:pt idx="1">
                  <c:v>2011г.</c:v>
                </c:pt>
                <c:pt idx="2">
                  <c:v>2012г.</c:v>
                </c:pt>
                <c:pt idx="3">
                  <c:v>2013г.</c:v>
                </c:pt>
                <c:pt idx="4">
                  <c:v>2014г.</c:v>
                </c:pt>
                <c:pt idx="5">
                  <c:v>2015г.</c:v>
                </c:pt>
                <c:pt idx="6">
                  <c:v>2016г.</c:v>
                </c:pt>
                <c:pt idx="7">
                  <c:v>2017г.</c:v>
                </c:pt>
              </c:strCache>
            </c:strRef>
          </c:cat>
          <c:val>
            <c:numRef>
              <c:f>'[Стат данные Волжский.xlsx]Занятость'!$B$105:$I$105</c:f>
              <c:numCache>
                <c:formatCode>General</c:formatCode>
                <c:ptCount val="8"/>
                <c:pt idx="0">
                  <c:v>2</c:v>
                </c:pt>
                <c:pt idx="1">
                  <c:v>1.4</c:v>
                </c:pt>
                <c:pt idx="2">
                  <c:v>1</c:v>
                </c:pt>
                <c:pt idx="3">
                  <c:v>0.9</c:v>
                </c:pt>
                <c:pt idx="4">
                  <c:v>1</c:v>
                </c:pt>
                <c:pt idx="5">
                  <c:v>1.3</c:v>
                </c:pt>
                <c:pt idx="6">
                  <c:v>1.3</c:v>
                </c:pt>
                <c:pt idx="7" formatCode="0.00">
                  <c:v>0.92659635695664355</c:v>
                </c:pt>
              </c:numCache>
            </c:numRef>
          </c:val>
          <c:smooth val="0"/>
          <c:extLst xmlns:c16r2="http://schemas.microsoft.com/office/drawing/2015/06/chart">
            <c:ext xmlns:c16="http://schemas.microsoft.com/office/drawing/2014/chart" uri="{C3380CC4-5D6E-409C-BE32-E72D297353CC}">
              <c16:uniqueId val="{00000001-C49C-4B33-8349-14E61A783EA3}"/>
            </c:ext>
          </c:extLst>
        </c:ser>
        <c:ser>
          <c:idx val="2"/>
          <c:order val="2"/>
          <c:tx>
            <c:strRef>
              <c:f>'[Стат данные Волжский.xlsx]Занятость'!$A$106</c:f>
              <c:strCache>
                <c:ptCount val="1"/>
                <c:pt idx="0">
                  <c:v>РФ</c:v>
                </c:pt>
              </c:strCache>
            </c:strRef>
          </c:tx>
          <c:spPr>
            <a:ln w="28575" cap="rnd">
              <a:solidFill>
                <a:srgbClr val="7F7F7F"/>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Волжский.xlsx]Занятость'!$B$103:$I$103</c:f>
              <c:strCache>
                <c:ptCount val="8"/>
                <c:pt idx="0">
                  <c:v>2010г.</c:v>
                </c:pt>
                <c:pt idx="1">
                  <c:v>2011г.</c:v>
                </c:pt>
                <c:pt idx="2">
                  <c:v>2012г.</c:v>
                </c:pt>
                <c:pt idx="3">
                  <c:v>2013г.</c:v>
                </c:pt>
                <c:pt idx="4">
                  <c:v>2014г.</c:v>
                </c:pt>
                <c:pt idx="5">
                  <c:v>2015г.</c:v>
                </c:pt>
                <c:pt idx="6">
                  <c:v>2016г.</c:v>
                </c:pt>
                <c:pt idx="7">
                  <c:v>2017г.</c:v>
                </c:pt>
              </c:strCache>
            </c:strRef>
          </c:cat>
          <c:val>
            <c:numRef>
              <c:f>'[Стат данные Волжский.xlsx]Занятость'!$B$106:$I$106</c:f>
              <c:numCache>
                <c:formatCode>0.0</c:formatCode>
                <c:ptCount val="8"/>
                <c:pt idx="0" formatCode="General">
                  <c:v>2.1</c:v>
                </c:pt>
                <c:pt idx="1">
                  <c:v>1.6964789475759749</c:v>
                </c:pt>
                <c:pt idx="2">
                  <c:v>1.4069069886717571</c:v>
                </c:pt>
                <c:pt idx="3">
                  <c:v>1.2150408180280858</c:v>
                </c:pt>
                <c:pt idx="4" formatCode="General">
                  <c:v>1.2</c:v>
                </c:pt>
                <c:pt idx="5" formatCode="General">
                  <c:v>1.3</c:v>
                </c:pt>
                <c:pt idx="6" formatCode="General">
                  <c:v>1.2</c:v>
                </c:pt>
                <c:pt idx="7" formatCode="General">
                  <c:v>1.1000000000000001</c:v>
                </c:pt>
              </c:numCache>
            </c:numRef>
          </c:val>
          <c:smooth val="0"/>
          <c:extLst xmlns:c16r2="http://schemas.microsoft.com/office/drawing/2015/06/chart">
            <c:ext xmlns:c16="http://schemas.microsoft.com/office/drawing/2014/chart" uri="{C3380CC4-5D6E-409C-BE32-E72D297353CC}">
              <c16:uniqueId val="{00000002-C49C-4B33-8349-14E61A783EA3}"/>
            </c:ext>
          </c:extLst>
        </c:ser>
        <c:dLbls>
          <c:showLegendKey val="0"/>
          <c:showVal val="0"/>
          <c:showCatName val="0"/>
          <c:showSerName val="0"/>
          <c:showPercent val="0"/>
          <c:showBubbleSize val="0"/>
        </c:dLbls>
        <c:marker val="1"/>
        <c:smooth val="0"/>
        <c:axId val="230697984"/>
        <c:axId val="219401024"/>
      </c:lineChart>
      <c:catAx>
        <c:axId val="23069798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9401024"/>
        <c:crosses val="autoZero"/>
        <c:auto val="1"/>
        <c:lblAlgn val="ctr"/>
        <c:lblOffset val="100"/>
        <c:noMultiLvlLbl val="0"/>
      </c:catAx>
      <c:valAx>
        <c:axId val="219401024"/>
        <c:scaling>
          <c:orientation val="minMax"/>
        </c:scaling>
        <c:delete val="0"/>
        <c:axPos val="l"/>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0697984"/>
        <c:crosses val="autoZero"/>
        <c:crossBetween val="between"/>
      </c:valAx>
      <c:spPr>
        <a:noFill/>
        <a:ln>
          <a:noFill/>
        </a:ln>
        <a:effectLst/>
      </c:spPr>
    </c:plotArea>
    <c:legend>
      <c:legendPos val="b"/>
      <c:layout>
        <c:manualLayout>
          <c:xMode val="edge"/>
          <c:yMode val="edge"/>
          <c:x val="0"/>
          <c:y val="0.88534357177541356"/>
          <c:w val="0.99741230750118759"/>
          <c:h val="7.838073294042784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82174103237122"/>
          <c:y val="2.8926093962492527E-2"/>
          <c:w val="0.86762270341208603"/>
          <c:h val="0.7906704912974416"/>
        </c:manualLayout>
      </c:layout>
      <c:lineChart>
        <c:grouping val="standard"/>
        <c:varyColors val="0"/>
        <c:ser>
          <c:idx val="0"/>
          <c:order val="0"/>
          <c:tx>
            <c:strRef>
              <c:f>'[Стат данные Волжский.xlsx]Занятость'!$A$113</c:f>
              <c:strCache>
                <c:ptCount val="1"/>
                <c:pt idx="0">
                  <c:v>Волжский район</c:v>
                </c:pt>
              </c:strCache>
            </c:strRef>
          </c:tx>
          <c:spPr>
            <a:ln w="28575" cap="rnd">
              <a:solidFill>
                <a:srgbClr val="C00000"/>
              </a:solidFill>
              <a:round/>
            </a:ln>
            <a:effectLst/>
          </c:spPr>
          <c:marker>
            <c:symbol val="none"/>
          </c:marker>
          <c:dLbls>
            <c:dLbl>
              <c:idx val="0"/>
              <c:layout>
                <c:manualLayout>
                  <c:x val="8.3333333333333367E-3"/>
                  <c:y val="-9.22722029988467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1E-489E-8111-D61B58227E16}"/>
                </c:ext>
                <c:ext xmlns:c15="http://schemas.microsoft.com/office/drawing/2012/chart" uri="{CE6537A1-D6FC-4f65-9D91-7224C49458BB}"/>
              </c:extLst>
            </c:dLbl>
            <c:dLbl>
              <c:idx val="1"/>
              <c:layout>
                <c:manualLayout>
                  <c:x val="-8.3333333333333367E-3"/>
                  <c:y val="9.22722029988467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1E-489E-8111-D61B58227E16}"/>
                </c:ext>
                <c:ext xmlns:c15="http://schemas.microsoft.com/office/drawing/2012/chart" uri="{CE6537A1-D6FC-4f65-9D91-7224C49458BB}"/>
              </c:extLst>
            </c:dLbl>
            <c:dLbl>
              <c:idx val="3"/>
              <c:layout>
                <c:manualLayout>
                  <c:x val="-5.0000000000000093E-2"/>
                  <c:y val="-5.31337211295620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1E-489E-8111-D61B58227E16}"/>
                </c:ext>
                <c:ext xmlns:c15="http://schemas.microsoft.com/office/drawing/2012/chart" uri="{CE6537A1-D6FC-4f65-9D91-7224C49458BB}"/>
              </c:extLst>
            </c:dLbl>
            <c:dLbl>
              <c:idx val="4"/>
              <c:layout>
                <c:manualLayout>
                  <c:x val="-2.7777777777778911E-2"/>
                  <c:y val="-4.15224913494821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1E-489E-8111-D61B58227E16}"/>
                </c:ext>
                <c:ext xmlns:c15="http://schemas.microsoft.com/office/drawing/2012/chart" uri="{CE6537A1-D6FC-4f65-9D91-7224C49458BB}"/>
              </c:extLst>
            </c:dLbl>
            <c:dLbl>
              <c:idx val="5"/>
              <c:layout>
                <c:manualLayout>
                  <c:x val="-3.8888888888888994E-2"/>
                  <c:y val="-4.61361014994233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C1E-489E-8111-D61B58227E16}"/>
                </c:ext>
                <c:ext xmlns:c15="http://schemas.microsoft.com/office/drawing/2012/chart" uri="{CE6537A1-D6FC-4f65-9D91-7224C49458BB}"/>
              </c:extLst>
            </c:dLbl>
            <c:dLbl>
              <c:idx val="6"/>
              <c:layout>
                <c:manualLayout>
                  <c:x val="-5.5555555555555657E-2"/>
                  <c:y val="-4.15224913494809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C1E-489E-8111-D61B58227E16}"/>
                </c:ext>
                <c:ext xmlns:c15="http://schemas.microsoft.com/office/drawing/2012/chart" uri="{CE6537A1-D6FC-4f65-9D91-7224C49458BB}"/>
              </c:extLst>
            </c:dLbl>
            <c:dLbl>
              <c:idx val="7"/>
              <c:layout>
                <c:manualLayout>
                  <c:x val="-1.518602885345482E-2"/>
                  <c:y val="2.660830413287427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C1E-489E-8111-D61B58227E1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Волжский.xlsx]Занятость'!$B$112:$I$112</c:f>
              <c:strCache>
                <c:ptCount val="8"/>
                <c:pt idx="0">
                  <c:v>2010г.</c:v>
                </c:pt>
                <c:pt idx="1">
                  <c:v>2011г.</c:v>
                </c:pt>
                <c:pt idx="2">
                  <c:v>2012г.</c:v>
                </c:pt>
                <c:pt idx="3">
                  <c:v>2013г.</c:v>
                </c:pt>
                <c:pt idx="4">
                  <c:v>2014г.</c:v>
                </c:pt>
                <c:pt idx="5">
                  <c:v>2015г.</c:v>
                </c:pt>
                <c:pt idx="6">
                  <c:v>2016г.</c:v>
                </c:pt>
                <c:pt idx="7">
                  <c:v>2017г.</c:v>
                </c:pt>
              </c:strCache>
            </c:strRef>
          </c:cat>
          <c:val>
            <c:numRef>
              <c:f>'[Стат данные Волжский.xlsx]Занятость'!$B$113:$I$113</c:f>
              <c:numCache>
                <c:formatCode>General</c:formatCode>
                <c:ptCount val="8"/>
                <c:pt idx="0">
                  <c:v>15271</c:v>
                </c:pt>
                <c:pt idx="1">
                  <c:v>17726</c:v>
                </c:pt>
                <c:pt idx="2">
                  <c:v>19528</c:v>
                </c:pt>
                <c:pt idx="3">
                  <c:v>23979</c:v>
                </c:pt>
                <c:pt idx="4">
                  <c:v>27550</c:v>
                </c:pt>
                <c:pt idx="5">
                  <c:v>28061</c:v>
                </c:pt>
                <c:pt idx="6">
                  <c:v>30389</c:v>
                </c:pt>
                <c:pt idx="7" formatCode="0">
                  <c:v>32308.400000000001</c:v>
                </c:pt>
              </c:numCache>
            </c:numRef>
          </c:val>
          <c:smooth val="0"/>
          <c:extLst xmlns:c16r2="http://schemas.microsoft.com/office/drawing/2015/06/chart">
            <c:ext xmlns:c16="http://schemas.microsoft.com/office/drawing/2014/chart" uri="{C3380CC4-5D6E-409C-BE32-E72D297353CC}">
              <c16:uniqueId val="{00000006-3C1E-489E-8111-D61B58227E16}"/>
            </c:ext>
          </c:extLst>
        </c:ser>
        <c:ser>
          <c:idx val="1"/>
          <c:order val="1"/>
          <c:tx>
            <c:strRef>
              <c:f>'[Стат данные Волжский.xlsx]Занятость'!$A$114</c:f>
              <c:strCache>
                <c:ptCount val="1"/>
                <c:pt idx="0">
                  <c:v>Самарская область </c:v>
                </c:pt>
              </c:strCache>
            </c:strRef>
          </c:tx>
          <c:spPr>
            <a:ln w="28575" cap="rnd">
              <a:solidFill>
                <a:srgbClr val="376092"/>
              </a:solidFill>
              <a:round/>
            </a:ln>
            <a:effectLst/>
          </c:spPr>
          <c:marker>
            <c:symbol val="none"/>
          </c:marker>
          <c:dLbls>
            <c:dLbl>
              <c:idx val="0"/>
              <c:layout>
                <c:manualLayout>
                  <c:x val="-5.4861111111112124E-2"/>
                  <c:y val="-5.12480714946916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C1E-489E-8111-D61B58227E16}"/>
                </c:ext>
                <c:ext xmlns:c15="http://schemas.microsoft.com/office/drawing/2012/chart" uri="{CE6537A1-D6FC-4f65-9D91-7224C49458BB}"/>
              </c:extLst>
            </c:dLbl>
            <c:dLbl>
              <c:idx val="1"/>
              <c:layout>
                <c:manualLayout>
                  <c:x val="-5.4861111111112124E-2"/>
                  <c:y val="-4.54425562552142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C1E-489E-8111-D61B58227E16}"/>
                </c:ext>
                <c:ext xmlns:c15="http://schemas.microsoft.com/office/drawing/2012/chart" uri="{CE6537A1-D6FC-4f65-9D91-7224C49458BB}"/>
              </c:extLst>
            </c:dLbl>
            <c:dLbl>
              <c:idx val="2"/>
              <c:layout>
                <c:manualLayout>
                  <c:x val="-7.4305555555555555E-2"/>
                  <c:y val="-5.12480714946916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C1E-489E-8111-D61B58227E16}"/>
                </c:ext>
                <c:ext xmlns:c15="http://schemas.microsoft.com/office/drawing/2012/chart" uri="{CE6537A1-D6FC-4f65-9D91-7224C49458BB}"/>
              </c:extLst>
            </c:dLbl>
            <c:dLbl>
              <c:idx val="3"/>
              <c:layout>
                <c:manualLayout>
                  <c:x val="-4.3750000000000074E-2"/>
                  <c:y val="4.16401723369483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C1E-489E-8111-D61B58227E16}"/>
                </c:ext>
                <c:ext xmlns:c15="http://schemas.microsoft.com/office/drawing/2012/chart" uri="{CE6537A1-D6FC-4f65-9D91-7224C49458BB}"/>
              </c:extLst>
            </c:dLbl>
            <c:dLbl>
              <c:idx val="7"/>
              <c:layout>
                <c:manualLayout>
                  <c:x val="-1.5940148711479401E-2"/>
                  <c:y val="-2.22204952973040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C1E-489E-8111-D61B58227E1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Волжский.xlsx]Занятость'!$B$112:$I$112</c:f>
              <c:strCache>
                <c:ptCount val="8"/>
                <c:pt idx="0">
                  <c:v>2010г.</c:v>
                </c:pt>
                <c:pt idx="1">
                  <c:v>2011г.</c:v>
                </c:pt>
                <c:pt idx="2">
                  <c:v>2012г.</c:v>
                </c:pt>
                <c:pt idx="3">
                  <c:v>2013г.</c:v>
                </c:pt>
                <c:pt idx="4">
                  <c:v>2014г.</c:v>
                </c:pt>
                <c:pt idx="5">
                  <c:v>2015г.</c:v>
                </c:pt>
                <c:pt idx="6">
                  <c:v>2016г.</c:v>
                </c:pt>
                <c:pt idx="7">
                  <c:v>2017г.</c:v>
                </c:pt>
              </c:strCache>
            </c:strRef>
          </c:cat>
          <c:val>
            <c:numRef>
              <c:f>'[Стат данные Волжский.xlsx]Занятость'!$B$114:$I$114</c:f>
              <c:numCache>
                <c:formatCode>General</c:formatCode>
                <c:ptCount val="8"/>
                <c:pt idx="0">
                  <c:v>16479</c:v>
                </c:pt>
                <c:pt idx="1">
                  <c:v>18600</c:v>
                </c:pt>
                <c:pt idx="2">
                  <c:v>20800</c:v>
                </c:pt>
                <c:pt idx="3">
                  <c:v>23470</c:v>
                </c:pt>
                <c:pt idx="4">
                  <c:v>25884</c:v>
                </c:pt>
                <c:pt idx="5">
                  <c:v>26849</c:v>
                </c:pt>
                <c:pt idx="6">
                  <c:v>28295</c:v>
                </c:pt>
                <c:pt idx="7" formatCode="0">
                  <c:v>34929.5</c:v>
                </c:pt>
              </c:numCache>
            </c:numRef>
          </c:val>
          <c:smooth val="0"/>
          <c:extLst xmlns:c16r2="http://schemas.microsoft.com/office/drawing/2015/06/chart">
            <c:ext xmlns:c16="http://schemas.microsoft.com/office/drawing/2014/chart" uri="{C3380CC4-5D6E-409C-BE32-E72D297353CC}">
              <c16:uniqueId val="{00000008-3C1E-489E-8111-D61B58227E16}"/>
            </c:ext>
          </c:extLst>
        </c:ser>
        <c:ser>
          <c:idx val="2"/>
          <c:order val="2"/>
          <c:tx>
            <c:strRef>
              <c:f>'[Стат данные Волжский.xlsx]Занятость'!$A$115</c:f>
              <c:strCache>
                <c:ptCount val="1"/>
                <c:pt idx="0">
                  <c:v>РФ</c:v>
                </c:pt>
              </c:strCache>
            </c:strRef>
          </c:tx>
          <c:spPr>
            <a:ln w="28575" cap="rnd">
              <a:solidFill>
                <a:srgbClr val="7F7F7F"/>
              </a:solidFill>
              <a:round/>
            </a:ln>
            <a:effectLst/>
          </c:spPr>
          <c:marker>
            <c:symbol val="none"/>
          </c:marker>
          <c:dLbls>
            <c:dLbl>
              <c:idx val="7"/>
              <c:layout>
                <c:manualLayout>
                  <c:x val="-1.5940148711479401E-2"/>
                  <c:y val="-1.91271156417497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C1E-489E-8111-D61B58227E1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Волжский.xlsx]Занятость'!$B$112:$I$112</c:f>
              <c:strCache>
                <c:ptCount val="8"/>
                <c:pt idx="0">
                  <c:v>2010г.</c:v>
                </c:pt>
                <c:pt idx="1">
                  <c:v>2011г.</c:v>
                </c:pt>
                <c:pt idx="2">
                  <c:v>2012г.</c:v>
                </c:pt>
                <c:pt idx="3">
                  <c:v>2013г.</c:v>
                </c:pt>
                <c:pt idx="4">
                  <c:v>2014г.</c:v>
                </c:pt>
                <c:pt idx="5">
                  <c:v>2015г.</c:v>
                </c:pt>
                <c:pt idx="6">
                  <c:v>2016г.</c:v>
                </c:pt>
                <c:pt idx="7">
                  <c:v>2017г.</c:v>
                </c:pt>
              </c:strCache>
            </c:strRef>
          </c:cat>
          <c:val>
            <c:numRef>
              <c:f>'[Стат данные Волжский.xlsx]Занятость'!$B$115:$I$115</c:f>
              <c:numCache>
                <c:formatCode>General</c:formatCode>
                <c:ptCount val="8"/>
                <c:pt idx="0">
                  <c:v>20952</c:v>
                </c:pt>
                <c:pt idx="1">
                  <c:v>23369</c:v>
                </c:pt>
                <c:pt idx="2">
                  <c:v>26629</c:v>
                </c:pt>
                <c:pt idx="3">
                  <c:v>29792</c:v>
                </c:pt>
                <c:pt idx="4">
                  <c:v>32495</c:v>
                </c:pt>
                <c:pt idx="5">
                  <c:v>34030</c:v>
                </c:pt>
                <c:pt idx="6">
                  <c:v>36709</c:v>
                </c:pt>
                <c:pt idx="7">
                  <c:v>39085</c:v>
                </c:pt>
              </c:numCache>
            </c:numRef>
          </c:val>
          <c:smooth val="0"/>
          <c:extLst xmlns:c16r2="http://schemas.microsoft.com/office/drawing/2015/06/chart">
            <c:ext xmlns:c16="http://schemas.microsoft.com/office/drawing/2014/chart" uri="{C3380CC4-5D6E-409C-BE32-E72D297353CC}">
              <c16:uniqueId val="{0000000A-3C1E-489E-8111-D61B58227E16}"/>
            </c:ext>
          </c:extLst>
        </c:ser>
        <c:dLbls>
          <c:showLegendKey val="0"/>
          <c:showVal val="0"/>
          <c:showCatName val="0"/>
          <c:showSerName val="0"/>
          <c:showPercent val="0"/>
          <c:showBubbleSize val="0"/>
        </c:dLbls>
        <c:marker val="1"/>
        <c:smooth val="0"/>
        <c:axId val="231620608"/>
        <c:axId val="219402752"/>
      </c:lineChart>
      <c:catAx>
        <c:axId val="23162060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9402752"/>
        <c:crosses val="autoZero"/>
        <c:auto val="1"/>
        <c:lblAlgn val="ctr"/>
        <c:lblOffset val="100"/>
        <c:noMultiLvlLbl val="0"/>
      </c:catAx>
      <c:valAx>
        <c:axId val="219402752"/>
        <c:scaling>
          <c:orientation val="minMax"/>
          <c:max val="40000"/>
          <c:min val="15000"/>
        </c:scaling>
        <c:delete val="0"/>
        <c:axPos val="l"/>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1620608"/>
        <c:crosses val="autoZero"/>
        <c:crossBetween val="between"/>
        <c:majorUnit val="5000"/>
      </c:valAx>
      <c:spPr>
        <a:noFill/>
        <a:ln>
          <a:noFill/>
        </a:ln>
        <a:effectLst/>
      </c:spPr>
    </c:plotArea>
    <c:legend>
      <c:legendPos val="b"/>
      <c:layout>
        <c:manualLayout>
          <c:xMode val="edge"/>
          <c:yMode val="edge"/>
          <c:x val="0.12832502187226599"/>
          <c:y val="0.9078934436533701"/>
          <c:w val="0.74334995625549127"/>
          <c:h val="9.210655634663976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13931255713375318"/>
          <c:y val="0.12607208111154436"/>
          <c:w val="0.81825029825818885"/>
          <c:h val="0.77718683469652539"/>
        </c:manualLayout>
      </c:layout>
      <c:scatterChart>
        <c:scatterStyle val="lineMarker"/>
        <c:varyColors val="0"/>
        <c:ser>
          <c:idx val="0"/>
          <c:order val="0"/>
          <c:tx>
            <c:strRef>
              <c:f>'[графики_ЧК Красноярский р.xlsx]Заработная плата'!$A$4</c:f>
              <c:strCache>
                <c:ptCount val="1"/>
                <c:pt idx="0">
                  <c:v>Алексеевский </c:v>
                </c:pt>
              </c:strCache>
            </c:strRef>
          </c:tx>
          <c:spPr>
            <a:ln w="47625">
              <a:noFill/>
            </a:ln>
          </c:spPr>
          <c:marker>
            <c:symbol val="circle"/>
            <c:size val="6"/>
            <c:spPr>
              <a:solidFill>
                <a:srgbClr val="4F81BD">
                  <a:lumMod val="50000"/>
                </a:srgbClr>
              </a:solidFill>
              <a:ln>
                <a:noFill/>
              </a:ln>
            </c:spPr>
          </c:marker>
          <c:dLbls>
            <c:dLbl>
              <c:idx val="0"/>
              <c:layout>
                <c:manualLayout>
                  <c:x val="-1.619190149934458E-3"/>
                  <c:y val="-2.8368781652412264E-4"/>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плата'!$D$4</c:f>
              <c:numCache>
                <c:formatCode>0.0</c:formatCode>
                <c:ptCount val="1"/>
                <c:pt idx="0">
                  <c:v>4.5513902715754675</c:v>
                </c:pt>
              </c:numCache>
            </c:numRef>
          </c:xVal>
          <c:yVal>
            <c:numRef>
              <c:f>'[графики_ЧК Красноярский р.xlsx]Заработная плата'!$B$4</c:f>
              <c:numCache>
                <c:formatCode>0</c:formatCode>
                <c:ptCount val="1"/>
                <c:pt idx="0">
                  <c:v>22243.3</c:v>
                </c:pt>
              </c:numCache>
            </c:numRef>
          </c:yVal>
          <c:smooth val="0"/>
          <c:extLst xmlns:c16r2="http://schemas.microsoft.com/office/drawing/2015/06/chart">
            <c:ext xmlns:c16="http://schemas.microsoft.com/office/drawing/2014/chart" uri="{C3380CC4-5D6E-409C-BE32-E72D297353CC}">
              <c16:uniqueId val="{00000001-2798-4C4E-A153-3F3CE72CB620}"/>
            </c:ext>
          </c:extLst>
        </c:ser>
        <c:ser>
          <c:idx val="1"/>
          <c:order val="1"/>
          <c:tx>
            <c:strRef>
              <c:f>'[графики_ЧК Красноярский р.xlsx]Заработная плата'!$A$5</c:f>
              <c:strCache>
                <c:ptCount val="1"/>
                <c:pt idx="0">
                  <c:v>Безенчукский </c:v>
                </c:pt>
              </c:strCache>
            </c:strRef>
          </c:tx>
          <c:spPr>
            <a:ln w="47625">
              <a:noFill/>
            </a:ln>
          </c:spPr>
          <c:marker>
            <c:symbol val="circle"/>
            <c:size val="6"/>
            <c:spPr>
              <a:solidFill>
                <a:srgbClr val="4F81BD">
                  <a:lumMod val="50000"/>
                </a:srgbClr>
              </a:solidFill>
              <a:ln>
                <a:noFill/>
              </a:ln>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плата'!$D$5</c:f>
              <c:numCache>
                <c:formatCode>0.0</c:formatCode>
                <c:ptCount val="1"/>
                <c:pt idx="0">
                  <c:v>4.2715951363504701</c:v>
                </c:pt>
              </c:numCache>
            </c:numRef>
          </c:xVal>
          <c:yVal>
            <c:numRef>
              <c:f>'[графики_ЧК Красноярский р.xlsx]Заработная плата'!$B$5</c:f>
              <c:numCache>
                <c:formatCode>0</c:formatCode>
                <c:ptCount val="1"/>
                <c:pt idx="0">
                  <c:v>27763.4</c:v>
                </c:pt>
              </c:numCache>
            </c:numRef>
          </c:yVal>
          <c:smooth val="0"/>
          <c:extLst xmlns:c16r2="http://schemas.microsoft.com/office/drawing/2015/06/chart">
            <c:ext xmlns:c16="http://schemas.microsoft.com/office/drawing/2014/chart" uri="{C3380CC4-5D6E-409C-BE32-E72D297353CC}">
              <c16:uniqueId val="{00000002-2798-4C4E-A153-3F3CE72CB620}"/>
            </c:ext>
          </c:extLst>
        </c:ser>
        <c:ser>
          <c:idx val="2"/>
          <c:order val="2"/>
          <c:tx>
            <c:strRef>
              <c:f>'[графики_ЧК Красноярский р.xlsx]Заработная плата'!$A$6</c:f>
              <c:strCache>
                <c:ptCount val="1"/>
                <c:pt idx="0">
                  <c:v>Богатовский </c:v>
                </c:pt>
              </c:strCache>
            </c:strRef>
          </c:tx>
          <c:spPr>
            <a:ln w="47625">
              <a:noFill/>
            </a:ln>
          </c:spPr>
          <c:marker>
            <c:symbol val="circle"/>
            <c:size val="6"/>
            <c:spPr>
              <a:solidFill>
                <a:srgbClr val="4F81BD">
                  <a:lumMod val="50000"/>
                </a:srgbClr>
              </a:solidFill>
              <a:ln>
                <a:noFill/>
              </a:ln>
            </c:spPr>
          </c:marker>
          <c:dLbls>
            <c:dLbl>
              <c:idx val="0"/>
              <c:layout>
                <c:manualLayout>
                  <c:x val="-6.2125305516484666E-2"/>
                  <c:y val="-3.1489347634178808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3-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плата'!$D$6</c:f>
              <c:numCache>
                <c:formatCode>0.0</c:formatCode>
                <c:ptCount val="1"/>
                <c:pt idx="0">
                  <c:v>5.0706252632208182</c:v>
                </c:pt>
              </c:numCache>
            </c:numRef>
          </c:xVal>
          <c:yVal>
            <c:numRef>
              <c:f>'[графики_ЧК Красноярский р.xlsx]Заработная плата'!$B$6</c:f>
              <c:numCache>
                <c:formatCode>0</c:formatCode>
                <c:ptCount val="1"/>
                <c:pt idx="0">
                  <c:v>28583.1</c:v>
                </c:pt>
              </c:numCache>
            </c:numRef>
          </c:yVal>
          <c:smooth val="0"/>
          <c:extLst xmlns:c16r2="http://schemas.microsoft.com/office/drawing/2015/06/chart">
            <c:ext xmlns:c16="http://schemas.microsoft.com/office/drawing/2014/chart" uri="{C3380CC4-5D6E-409C-BE32-E72D297353CC}">
              <c16:uniqueId val="{00000004-2798-4C4E-A153-3F3CE72CB620}"/>
            </c:ext>
          </c:extLst>
        </c:ser>
        <c:ser>
          <c:idx val="3"/>
          <c:order val="3"/>
          <c:tx>
            <c:strRef>
              <c:f>'[графики_ЧК Красноярский р.xlsx]Заработная плата'!$A$7</c:f>
              <c:strCache>
                <c:ptCount val="1"/>
                <c:pt idx="0">
                  <c:v>Большеглушицкий </c:v>
                </c:pt>
              </c:strCache>
            </c:strRef>
          </c:tx>
          <c:spPr>
            <a:ln w="47625">
              <a:noFill/>
            </a:ln>
          </c:spPr>
          <c:marker>
            <c:symbol val="circle"/>
            <c:size val="6"/>
            <c:spPr>
              <a:solidFill>
                <a:srgbClr val="4F81BD">
                  <a:lumMod val="50000"/>
                </a:srgbClr>
              </a:solidFill>
              <a:ln>
                <a:noFill/>
              </a:ln>
            </c:spPr>
          </c:marker>
          <c:dLbls>
            <c:dLbl>
              <c:idx val="0"/>
              <c:layout>
                <c:manualLayout>
                  <c:x val="-7.4057447802486728E-2"/>
                  <c:y val="2.9922475044407187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5-2798-4C4E-A153-3F3CE72CB620}"/>
                </c:ext>
                <c:ext xmlns:c15="http://schemas.microsoft.com/office/drawing/2012/chart" uri="{CE6537A1-D6FC-4f65-9D91-7224C49458BB}">
                  <c15:layout>
                    <c:manualLayout>
                      <c:w val="0.18066963672972383"/>
                      <c:h val="4.5957426276907895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плата'!$D$7</c:f>
              <c:numCache>
                <c:formatCode>0.0</c:formatCode>
                <c:ptCount val="1"/>
                <c:pt idx="0">
                  <c:v>4.6770671247214484</c:v>
                </c:pt>
              </c:numCache>
            </c:numRef>
          </c:xVal>
          <c:yVal>
            <c:numRef>
              <c:f>'[графики_ЧК Красноярский р.xlsx]Заработная плата'!$B$7</c:f>
              <c:numCache>
                <c:formatCode>0</c:formatCode>
                <c:ptCount val="1"/>
                <c:pt idx="0">
                  <c:v>25379.5</c:v>
                </c:pt>
              </c:numCache>
            </c:numRef>
          </c:yVal>
          <c:smooth val="0"/>
          <c:extLst xmlns:c16r2="http://schemas.microsoft.com/office/drawing/2015/06/chart">
            <c:ext xmlns:c16="http://schemas.microsoft.com/office/drawing/2014/chart" uri="{C3380CC4-5D6E-409C-BE32-E72D297353CC}">
              <c16:uniqueId val="{00000006-2798-4C4E-A153-3F3CE72CB620}"/>
            </c:ext>
          </c:extLst>
        </c:ser>
        <c:ser>
          <c:idx val="4"/>
          <c:order val="4"/>
          <c:tx>
            <c:strRef>
              <c:f>'[графики_ЧК Красноярский р.xlsx]Заработная плата'!$A$8</c:f>
              <c:strCache>
                <c:ptCount val="1"/>
                <c:pt idx="0">
                  <c:v>Большечерниговский </c:v>
                </c:pt>
              </c:strCache>
            </c:strRef>
          </c:tx>
          <c:spPr>
            <a:ln w="47625">
              <a:noFill/>
            </a:ln>
          </c:spPr>
          <c:marker>
            <c:symbol val="circle"/>
            <c:size val="6"/>
            <c:spPr>
              <a:solidFill>
                <a:srgbClr val="4F81BD">
                  <a:lumMod val="50000"/>
                </a:srgbClr>
              </a:solidFill>
              <a:ln>
                <a:noFill/>
              </a:ln>
            </c:spPr>
          </c:marker>
          <c:dLbls>
            <c:dLbl>
              <c:idx val="0"/>
              <c:layout>
                <c:manualLayout>
                  <c:x val="-1.3774166328676143E-2"/>
                  <c:y val="-6.3140838896196113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7-2798-4C4E-A153-3F3CE72CB620}"/>
                </c:ext>
                <c:ext xmlns:c15="http://schemas.microsoft.com/office/drawing/2012/chart" uri="{CE6537A1-D6FC-4f65-9D91-7224C49458BB}">
                  <c15:layout>
                    <c:manualLayout>
                      <c:w val="0.21671361239702941"/>
                      <c:h val="3.3875469583215419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плата'!$D$8</c:f>
              <c:numCache>
                <c:formatCode>0.0</c:formatCode>
                <c:ptCount val="1"/>
                <c:pt idx="0">
                  <c:v>5.0838072940310894</c:v>
                </c:pt>
              </c:numCache>
            </c:numRef>
          </c:xVal>
          <c:yVal>
            <c:numRef>
              <c:f>'[графики_ЧК Красноярский р.xlsx]Заработная плата'!$B$8</c:f>
              <c:numCache>
                <c:formatCode>0</c:formatCode>
                <c:ptCount val="1"/>
                <c:pt idx="0">
                  <c:v>25130.3</c:v>
                </c:pt>
              </c:numCache>
            </c:numRef>
          </c:yVal>
          <c:smooth val="0"/>
          <c:extLst xmlns:c16r2="http://schemas.microsoft.com/office/drawing/2015/06/chart">
            <c:ext xmlns:c16="http://schemas.microsoft.com/office/drawing/2014/chart" uri="{C3380CC4-5D6E-409C-BE32-E72D297353CC}">
              <c16:uniqueId val="{00000008-2798-4C4E-A153-3F3CE72CB620}"/>
            </c:ext>
          </c:extLst>
        </c:ser>
        <c:ser>
          <c:idx val="5"/>
          <c:order val="5"/>
          <c:tx>
            <c:strRef>
              <c:f>'[графики_ЧК Красноярский р.xlsx]Заработная плата'!$A$9</c:f>
              <c:strCache>
                <c:ptCount val="1"/>
                <c:pt idx="0">
                  <c:v>Борский </c:v>
                </c:pt>
              </c:strCache>
            </c:strRef>
          </c:tx>
          <c:spPr>
            <a:ln w="47625">
              <a:noFill/>
            </a:ln>
          </c:spPr>
          <c:marker>
            <c:symbol val="circle"/>
            <c:size val="6"/>
            <c:spPr>
              <a:solidFill>
                <a:srgbClr val="4F81BD">
                  <a:lumMod val="50000"/>
                </a:srgbClr>
              </a:solidFill>
              <a:ln>
                <a:noFill/>
              </a:ln>
            </c:spPr>
          </c:marker>
          <c:dLbls>
            <c:dLbl>
              <c:idx val="0"/>
              <c:layout>
                <c:manualLayout>
                  <c:x val="3.9682533482918812E-3"/>
                  <c:y val="-3.15395131739563E-4"/>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9-2798-4C4E-A153-3F3CE72CB620}"/>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плата'!$D$9</c:f>
              <c:numCache>
                <c:formatCode>0.0</c:formatCode>
                <c:ptCount val="1"/>
                <c:pt idx="0">
                  <c:v>6.3005305821076885</c:v>
                </c:pt>
              </c:numCache>
            </c:numRef>
          </c:xVal>
          <c:yVal>
            <c:numRef>
              <c:f>'[графики_ЧК Красноярский р.xlsx]Заработная плата'!$B$9</c:f>
              <c:numCache>
                <c:formatCode>0</c:formatCode>
                <c:ptCount val="1"/>
                <c:pt idx="0">
                  <c:v>23695.7</c:v>
                </c:pt>
              </c:numCache>
            </c:numRef>
          </c:yVal>
          <c:smooth val="0"/>
          <c:extLst xmlns:c16r2="http://schemas.microsoft.com/office/drawing/2015/06/chart">
            <c:ext xmlns:c16="http://schemas.microsoft.com/office/drawing/2014/chart" uri="{C3380CC4-5D6E-409C-BE32-E72D297353CC}">
              <c16:uniqueId val="{0000000A-2798-4C4E-A153-3F3CE72CB620}"/>
            </c:ext>
          </c:extLst>
        </c:ser>
        <c:ser>
          <c:idx val="6"/>
          <c:order val="6"/>
          <c:tx>
            <c:strRef>
              <c:f>'[графики_ЧК Красноярский р.xlsx]Заработная плата'!$A$10</c:f>
              <c:strCache>
                <c:ptCount val="1"/>
                <c:pt idx="0">
                  <c:v>Волжский </c:v>
                </c:pt>
              </c:strCache>
            </c:strRef>
          </c:tx>
          <c:spPr>
            <a:ln w="47625">
              <a:noFill/>
            </a:ln>
          </c:spPr>
          <c:marker>
            <c:symbol val="circle"/>
            <c:size val="6"/>
            <c:spPr>
              <a:solidFill>
                <a:srgbClr val="C00000"/>
              </a:solidFill>
              <a:ln>
                <a:noFill/>
              </a:ln>
            </c:spPr>
          </c:marker>
          <c:dLbls>
            <c:dLbl>
              <c:idx val="0"/>
              <c:layout>
                <c:manualLayout>
                  <c:x val="3.6114499024996836E-3"/>
                  <c:y val="-2.4186016801981198E-2"/>
                </c:manualLayout>
              </c:layout>
              <c:spPr>
                <a:noFill/>
                <a:ln>
                  <a:noFill/>
                </a:ln>
                <a:effectLst/>
              </c:spPr>
              <c:txPr>
                <a:bodyPr wrap="square" lIns="38100" tIns="19050" rIns="38100" bIns="19050" anchor="ctr">
                  <a:spAutoFit/>
                </a:bodyPr>
                <a:lstStyle/>
                <a:p>
                  <a:pPr>
                    <a:defRPr sz="900" b="1"/>
                  </a:pPr>
                  <a:endParaRPr lang="ru-RU"/>
                </a:p>
              </c:txPr>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B-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плата'!$D$10</c:f>
              <c:numCache>
                <c:formatCode>0.0</c:formatCode>
                <c:ptCount val="1"/>
                <c:pt idx="0">
                  <c:v>4.8210428375032155</c:v>
                </c:pt>
              </c:numCache>
            </c:numRef>
          </c:xVal>
          <c:yVal>
            <c:numRef>
              <c:f>'[графики_ЧК Красноярский р.xlsx]Заработная плата'!$B$10</c:f>
              <c:numCache>
                <c:formatCode>0</c:formatCode>
                <c:ptCount val="1"/>
                <c:pt idx="0">
                  <c:v>32308.400000000001</c:v>
                </c:pt>
              </c:numCache>
            </c:numRef>
          </c:yVal>
          <c:smooth val="0"/>
          <c:extLst xmlns:c16r2="http://schemas.microsoft.com/office/drawing/2015/06/chart">
            <c:ext xmlns:c16="http://schemas.microsoft.com/office/drawing/2014/chart" uri="{C3380CC4-5D6E-409C-BE32-E72D297353CC}">
              <c16:uniqueId val="{0000000C-2798-4C4E-A153-3F3CE72CB620}"/>
            </c:ext>
          </c:extLst>
        </c:ser>
        <c:ser>
          <c:idx val="7"/>
          <c:order val="7"/>
          <c:tx>
            <c:strRef>
              <c:f>'[графики_ЧК Красноярский р.xlsx]Заработная плата'!$A$11</c:f>
              <c:strCache>
                <c:ptCount val="1"/>
                <c:pt idx="0">
                  <c:v>Елховский </c:v>
                </c:pt>
              </c:strCache>
            </c:strRef>
          </c:tx>
          <c:spPr>
            <a:ln w="47625">
              <a:noFill/>
            </a:ln>
          </c:spPr>
          <c:marker>
            <c:symbol val="circle"/>
            <c:size val="6"/>
            <c:spPr>
              <a:solidFill>
                <a:srgbClr val="4F81BD">
                  <a:lumMod val="50000"/>
                </a:srgbClr>
              </a:solidFill>
              <a:ln>
                <a:noFill/>
              </a:ln>
            </c:spPr>
          </c:marker>
          <c:dLbls>
            <c:dLbl>
              <c:idx val="0"/>
              <c:layout>
                <c:manualLayout>
                  <c:x val="-8.6407176505105474E-3"/>
                  <c:y val="-3.1205659817655162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D-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плата'!$D$11</c:f>
              <c:numCache>
                <c:formatCode>0.0</c:formatCode>
                <c:ptCount val="1"/>
                <c:pt idx="0">
                  <c:v>2.8854754255217592</c:v>
                </c:pt>
              </c:numCache>
            </c:numRef>
          </c:xVal>
          <c:yVal>
            <c:numRef>
              <c:f>'[графики_ЧК Красноярский р.xlsx]Заработная плата'!$B$11</c:f>
              <c:numCache>
                <c:formatCode>0</c:formatCode>
                <c:ptCount val="1"/>
                <c:pt idx="0">
                  <c:v>25123.8</c:v>
                </c:pt>
              </c:numCache>
            </c:numRef>
          </c:yVal>
          <c:smooth val="0"/>
          <c:extLst xmlns:c16r2="http://schemas.microsoft.com/office/drawing/2015/06/chart">
            <c:ext xmlns:c16="http://schemas.microsoft.com/office/drawing/2014/chart" uri="{C3380CC4-5D6E-409C-BE32-E72D297353CC}">
              <c16:uniqueId val="{0000000E-2798-4C4E-A153-3F3CE72CB620}"/>
            </c:ext>
          </c:extLst>
        </c:ser>
        <c:ser>
          <c:idx val="8"/>
          <c:order val="8"/>
          <c:tx>
            <c:strRef>
              <c:f>'[графики_ЧК Красноярский р.xlsx]Заработная плата'!$A$12</c:f>
              <c:strCache>
                <c:ptCount val="1"/>
                <c:pt idx="0">
                  <c:v>Исаклинский </c:v>
                </c:pt>
              </c:strCache>
            </c:strRef>
          </c:tx>
          <c:spPr>
            <a:ln w="47625">
              <a:noFill/>
            </a:ln>
          </c:spPr>
          <c:marker>
            <c:symbol val="circle"/>
            <c:size val="6"/>
            <c:spPr>
              <a:solidFill>
                <a:srgbClr val="4F81BD">
                  <a:lumMod val="50000"/>
                </a:srgbClr>
              </a:solidFill>
              <a:ln>
                <a:noFill/>
              </a:ln>
            </c:spPr>
          </c:marker>
          <c:dLbls>
            <c:dLbl>
              <c:idx val="0"/>
              <c:layout>
                <c:manualLayout>
                  <c:x val="2.6735716358000229E-3"/>
                  <c:y val="2.8385561856560941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F-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плата'!$D$12</c:f>
              <c:numCache>
                <c:formatCode>0.0</c:formatCode>
                <c:ptCount val="1"/>
                <c:pt idx="0">
                  <c:v>5.0325178601437655</c:v>
                </c:pt>
              </c:numCache>
            </c:numRef>
          </c:xVal>
          <c:yVal>
            <c:numRef>
              <c:f>'[графики_ЧК Красноярский р.xlsx]Заработная плата'!$B$12</c:f>
              <c:numCache>
                <c:formatCode>0</c:formatCode>
                <c:ptCount val="1"/>
                <c:pt idx="0">
                  <c:v>21469.8</c:v>
                </c:pt>
              </c:numCache>
            </c:numRef>
          </c:yVal>
          <c:smooth val="0"/>
          <c:extLst xmlns:c16r2="http://schemas.microsoft.com/office/drawing/2015/06/chart">
            <c:ext xmlns:c16="http://schemas.microsoft.com/office/drawing/2014/chart" uri="{C3380CC4-5D6E-409C-BE32-E72D297353CC}">
              <c16:uniqueId val="{00000010-2798-4C4E-A153-3F3CE72CB620}"/>
            </c:ext>
          </c:extLst>
        </c:ser>
        <c:ser>
          <c:idx val="9"/>
          <c:order val="9"/>
          <c:tx>
            <c:strRef>
              <c:f>'[графики_ЧК Красноярский р.xlsx]Заработная плата'!$A$13</c:f>
              <c:strCache>
                <c:ptCount val="1"/>
                <c:pt idx="0">
                  <c:v>Камышлинский </c:v>
                </c:pt>
              </c:strCache>
            </c:strRef>
          </c:tx>
          <c:spPr>
            <a:ln w="47625">
              <a:noFill/>
            </a:ln>
          </c:spPr>
          <c:marker>
            <c:symbol val="circle"/>
            <c:size val="6"/>
            <c:spPr>
              <a:solidFill>
                <a:srgbClr val="4F81BD">
                  <a:lumMod val="50000"/>
                </a:srgbClr>
              </a:solidFill>
              <a:ln>
                <a:noFill/>
              </a:ln>
            </c:spPr>
          </c:marker>
          <c:dLbls>
            <c:dLbl>
              <c:idx val="0"/>
              <c:layout>
                <c:manualLayout>
                  <c:x val="-2.9593859826959081E-2"/>
                  <c:y val="1.955926975628770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1-2798-4C4E-A153-3F3CE72CB620}"/>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плата'!$D$13</c:f>
              <c:numCache>
                <c:formatCode>0.0</c:formatCode>
                <c:ptCount val="1"/>
                <c:pt idx="0">
                  <c:v>3.6758350429845876</c:v>
                </c:pt>
              </c:numCache>
            </c:numRef>
          </c:xVal>
          <c:yVal>
            <c:numRef>
              <c:f>'[графики_ЧК Красноярский р.xlsx]Заработная плата'!$B$13</c:f>
              <c:numCache>
                <c:formatCode>0</c:formatCode>
                <c:ptCount val="1"/>
                <c:pt idx="0">
                  <c:v>22606.5</c:v>
                </c:pt>
              </c:numCache>
            </c:numRef>
          </c:yVal>
          <c:smooth val="0"/>
          <c:extLst xmlns:c16r2="http://schemas.microsoft.com/office/drawing/2015/06/chart">
            <c:ext xmlns:c16="http://schemas.microsoft.com/office/drawing/2014/chart" uri="{C3380CC4-5D6E-409C-BE32-E72D297353CC}">
              <c16:uniqueId val="{00000012-2798-4C4E-A153-3F3CE72CB620}"/>
            </c:ext>
          </c:extLst>
        </c:ser>
        <c:ser>
          <c:idx val="10"/>
          <c:order val="10"/>
          <c:tx>
            <c:strRef>
              <c:f>'[графики_ЧК Красноярский р.xlsx]Заработная плата'!$A$14</c:f>
              <c:strCache>
                <c:ptCount val="1"/>
                <c:pt idx="0">
                  <c:v>Кинельский </c:v>
                </c:pt>
              </c:strCache>
            </c:strRef>
          </c:tx>
          <c:spPr>
            <a:ln w="47625">
              <a:noFill/>
            </a:ln>
          </c:spPr>
          <c:marker>
            <c:symbol val="circle"/>
            <c:size val="6"/>
            <c:spPr>
              <a:solidFill>
                <a:schemeClr val="accent1">
                  <a:lumMod val="50000"/>
                </a:schemeClr>
              </a:solidFill>
              <a:ln>
                <a:noFill/>
              </a:ln>
            </c:spPr>
          </c:marker>
          <c:dLbls>
            <c:dLbl>
              <c:idx val="0"/>
              <c:layout>
                <c:manualLayout>
                  <c:x val="-1.0794600999563101E-3"/>
                  <c:y val="-8.7943223122478337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3-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плата'!$D$14</c:f>
              <c:numCache>
                <c:formatCode>0.0</c:formatCode>
                <c:ptCount val="1"/>
                <c:pt idx="0">
                  <c:v>3.516969102071732</c:v>
                </c:pt>
              </c:numCache>
            </c:numRef>
          </c:xVal>
          <c:yVal>
            <c:numRef>
              <c:f>'[графики_ЧК Красноярский р.xlsx]Заработная плата'!$B$14</c:f>
              <c:numCache>
                <c:formatCode>0</c:formatCode>
                <c:ptCount val="1"/>
                <c:pt idx="0">
                  <c:v>37145.9</c:v>
                </c:pt>
              </c:numCache>
            </c:numRef>
          </c:yVal>
          <c:smooth val="0"/>
          <c:extLst xmlns:c16r2="http://schemas.microsoft.com/office/drawing/2015/06/chart">
            <c:ext xmlns:c16="http://schemas.microsoft.com/office/drawing/2014/chart" uri="{C3380CC4-5D6E-409C-BE32-E72D297353CC}">
              <c16:uniqueId val="{00000014-2798-4C4E-A153-3F3CE72CB620}"/>
            </c:ext>
          </c:extLst>
        </c:ser>
        <c:ser>
          <c:idx val="11"/>
          <c:order val="11"/>
          <c:tx>
            <c:strRef>
              <c:f>'[графики_ЧК Красноярский р.xlsx]Заработная плата'!$A$15</c:f>
              <c:strCache>
                <c:ptCount val="1"/>
                <c:pt idx="0">
                  <c:v>Кинель-Черкасский </c:v>
                </c:pt>
              </c:strCache>
            </c:strRef>
          </c:tx>
          <c:spPr>
            <a:ln w="47625">
              <a:noFill/>
            </a:ln>
          </c:spPr>
          <c:marker>
            <c:symbol val="circle"/>
            <c:size val="6"/>
            <c:spPr>
              <a:solidFill>
                <a:srgbClr val="4F81BD">
                  <a:lumMod val="50000"/>
                </a:srgbClr>
              </a:solidFill>
              <a:ln>
                <a:noFill/>
              </a:ln>
            </c:spPr>
          </c:marker>
          <c:dLbls>
            <c:dLbl>
              <c:idx val="0"/>
              <c:layout>
                <c:manualLayout>
                  <c:x val="-9.0575485395024774E-2"/>
                  <c:y val="-3.500886356894480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5-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xVal>
            <c:numRef>
              <c:f>'[графики_ЧК Красноярский р.xlsx]Заработная плата'!$D$15</c:f>
              <c:numCache>
                <c:formatCode>0.0</c:formatCode>
                <c:ptCount val="1"/>
                <c:pt idx="0">
                  <c:v>2.9030421058059197</c:v>
                </c:pt>
              </c:numCache>
            </c:numRef>
          </c:xVal>
          <c:yVal>
            <c:numRef>
              <c:f>'[графики_ЧК Красноярский р.xlsx]Заработная плата'!$B$15</c:f>
              <c:numCache>
                <c:formatCode>0</c:formatCode>
                <c:ptCount val="1"/>
                <c:pt idx="0">
                  <c:v>26223.7</c:v>
                </c:pt>
              </c:numCache>
            </c:numRef>
          </c:yVal>
          <c:smooth val="0"/>
          <c:extLst xmlns:c16r2="http://schemas.microsoft.com/office/drawing/2015/06/chart">
            <c:ext xmlns:c16="http://schemas.microsoft.com/office/drawing/2014/chart" uri="{C3380CC4-5D6E-409C-BE32-E72D297353CC}">
              <c16:uniqueId val="{00000017-2798-4C4E-A153-3F3CE72CB620}"/>
            </c:ext>
          </c:extLst>
        </c:ser>
        <c:ser>
          <c:idx val="12"/>
          <c:order val="12"/>
          <c:tx>
            <c:strRef>
              <c:f>'[графики_ЧК Красноярский р.xlsx]Заработная плата'!$A$16</c:f>
              <c:strCache>
                <c:ptCount val="1"/>
                <c:pt idx="0">
                  <c:v>Клявлинский </c:v>
                </c:pt>
              </c:strCache>
            </c:strRef>
          </c:tx>
          <c:spPr>
            <a:ln w="47625">
              <a:noFill/>
            </a:ln>
          </c:spPr>
          <c:marker>
            <c:symbol val="circle"/>
            <c:size val="6"/>
            <c:spPr>
              <a:solidFill>
                <a:srgbClr val="4F81BD">
                  <a:lumMod val="50000"/>
                </a:srgbClr>
              </a:solidFill>
              <a:ln>
                <a:noFill/>
              </a:ln>
            </c:spPr>
          </c:marker>
          <c:dLbls>
            <c:dLbl>
              <c:idx val="0"/>
              <c:layout>
                <c:manualLayout>
                  <c:x val="-1.1319377898550281E-2"/>
                  <c:y val="-1.7304956807971495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8-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плата'!$D$16</c:f>
              <c:numCache>
                <c:formatCode>0.0</c:formatCode>
                <c:ptCount val="1"/>
                <c:pt idx="0">
                  <c:v>2.7727075769047094</c:v>
                </c:pt>
              </c:numCache>
            </c:numRef>
          </c:xVal>
          <c:yVal>
            <c:numRef>
              <c:f>'[графики_ЧК Красноярский р.xlsx]Заработная плата'!$B$16</c:f>
              <c:numCache>
                <c:formatCode>0</c:formatCode>
                <c:ptCount val="1"/>
                <c:pt idx="0">
                  <c:v>23558.799999999996</c:v>
                </c:pt>
              </c:numCache>
            </c:numRef>
          </c:yVal>
          <c:smooth val="0"/>
          <c:extLst xmlns:c16r2="http://schemas.microsoft.com/office/drawing/2015/06/chart">
            <c:ext xmlns:c16="http://schemas.microsoft.com/office/drawing/2014/chart" uri="{C3380CC4-5D6E-409C-BE32-E72D297353CC}">
              <c16:uniqueId val="{00000019-2798-4C4E-A153-3F3CE72CB620}"/>
            </c:ext>
          </c:extLst>
        </c:ser>
        <c:ser>
          <c:idx val="13"/>
          <c:order val="13"/>
          <c:tx>
            <c:strRef>
              <c:f>'[графики_ЧК Красноярский р.xlsx]Заработная плата'!$A$17</c:f>
              <c:strCache>
                <c:ptCount val="1"/>
                <c:pt idx="0">
                  <c:v>Кошкинский </c:v>
                </c:pt>
              </c:strCache>
            </c:strRef>
          </c:tx>
          <c:spPr>
            <a:ln w="47625">
              <a:noFill/>
            </a:ln>
          </c:spPr>
          <c:marker>
            <c:symbol val="circle"/>
            <c:size val="6"/>
            <c:spPr>
              <a:solidFill>
                <a:srgbClr val="4F81BD">
                  <a:lumMod val="50000"/>
                </a:srgbClr>
              </a:solidFill>
              <a:ln>
                <a:noFill/>
              </a:ln>
            </c:spPr>
          </c:marker>
          <c:dLbls>
            <c:dLbl>
              <c:idx val="0"/>
              <c:layout>
                <c:manualLayout>
                  <c:x val="-7.0770699117157134E-3"/>
                  <c:y val="-3.1350403233494119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A-2798-4C4E-A153-3F3CE72CB620}"/>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плата'!$D$17</c:f>
              <c:numCache>
                <c:formatCode>0.0</c:formatCode>
                <c:ptCount val="1"/>
                <c:pt idx="0">
                  <c:v>4.9451862579176655</c:v>
                </c:pt>
              </c:numCache>
            </c:numRef>
          </c:xVal>
          <c:yVal>
            <c:numRef>
              <c:f>'[графики_ЧК Красноярский р.xlsx]Заработная плата'!$B$17</c:f>
              <c:numCache>
                <c:formatCode>0</c:formatCode>
                <c:ptCount val="1"/>
                <c:pt idx="0">
                  <c:v>26001.4</c:v>
                </c:pt>
              </c:numCache>
            </c:numRef>
          </c:yVal>
          <c:smooth val="0"/>
          <c:extLst xmlns:c16r2="http://schemas.microsoft.com/office/drawing/2015/06/chart">
            <c:ext xmlns:c16="http://schemas.microsoft.com/office/drawing/2014/chart" uri="{C3380CC4-5D6E-409C-BE32-E72D297353CC}">
              <c16:uniqueId val="{0000001B-2798-4C4E-A153-3F3CE72CB620}"/>
            </c:ext>
          </c:extLst>
        </c:ser>
        <c:ser>
          <c:idx val="14"/>
          <c:order val="14"/>
          <c:tx>
            <c:strRef>
              <c:f>'[графики_ЧК Красноярский р.xlsx]Заработная плата'!$A$18</c:f>
              <c:strCache>
                <c:ptCount val="1"/>
                <c:pt idx="0">
                  <c:v>Красноармейский </c:v>
                </c:pt>
              </c:strCache>
            </c:strRef>
          </c:tx>
          <c:spPr>
            <a:ln w="47625">
              <a:noFill/>
            </a:ln>
          </c:spPr>
          <c:marker>
            <c:symbol val="circle"/>
            <c:size val="6"/>
            <c:spPr>
              <a:solidFill>
                <a:srgbClr val="4F81BD">
                  <a:lumMod val="50000"/>
                </a:srgbClr>
              </a:solidFill>
              <a:ln>
                <a:noFill/>
              </a:ln>
            </c:spPr>
          </c:marker>
          <c:dLbls>
            <c:dLbl>
              <c:idx val="0"/>
              <c:layout>
                <c:manualLayout>
                  <c:x val="1.81548910626461E-2"/>
                  <c:y val="4.3207248378561046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C-2798-4C4E-A153-3F3CE72CB620}"/>
                </c:ext>
                <c:ext xmlns:c15="http://schemas.microsoft.com/office/drawing/2012/chart" uri="{CE6537A1-D6FC-4f65-9D91-7224C49458BB}">
                  <c15:layout>
                    <c:manualLayout>
                      <c:w val="0.21780314960629921"/>
                      <c:h val="5.9402744148506853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плата'!$D$18</c:f>
              <c:numCache>
                <c:formatCode>0.0</c:formatCode>
                <c:ptCount val="1"/>
                <c:pt idx="0">
                  <c:v>3.9159110311692387</c:v>
                </c:pt>
              </c:numCache>
            </c:numRef>
          </c:xVal>
          <c:yVal>
            <c:numRef>
              <c:f>'[графики_ЧК Красноярский р.xlsx]Заработная плата'!$B$18</c:f>
              <c:numCache>
                <c:formatCode>0</c:formatCode>
                <c:ptCount val="1"/>
                <c:pt idx="0">
                  <c:v>24291.7</c:v>
                </c:pt>
              </c:numCache>
            </c:numRef>
          </c:yVal>
          <c:smooth val="0"/>
          <c:extLst xmlns:c16r2="http://schemas.microsoft.com/office/drawing/2015/06/chart">
            <c:ext xmlns:c16="http://schemas.microsoft.com/office/drawing/2014/chart" uri="{C3380CC4-5D6E-409C-BE32-E72D297353CC}">
              <c16:uniqueId val="{0000001D-2798-4C4E-A153-3F3CE72CB620}"/>
            </c:ext>
          </c:extLst>
        </c:ser>
        <c:ser>
          <c:idx val="15"/>
          <c:order val="15"/>
          <c:tx>
            <c:strRef>
              <c:f>'[графики_ЧК Красноярский р.xlsx]Заработная плата'!$A$19</c:f>
              <c:strCache>
                <c:ptCount val="1"/>
                <c:pt idx="0">
                  <c:v>Красноярский </c:v>
                </c:pt>
              </c:strCache>
            </c:strRef>
          </c:tx>
          <c:spPr>
            <a:ln w="47625">
              <a:solidFill>
                <a:schemeClr val="bg2">
                  <a:lumMod val="25000"/>
                </a:schemeClr>
              </a:solidFill>
            </a:ln>
          </c:spPr>
          <c:marker>
            <c:symbol val="circle"/>
            <c:size val="6"/>
            <c:spPr>
              <a:solidFill>
                <a:srgbClr val="FF0000"/>
              </a:solidFill>
              <a:ln>
                <a:solidFill>
                  <a:schemeClr val="bg2">
                    <a:lumMod val="25000"/>
                  </a:schemeClr>
                </a:solidFill>
              </a:ln>
            </c:spPr>
          </c:marker>
          <c:dPt>
            <c:idx val="0"/>
            <c:marker>
              <c:spPr>
                <a:solidFill>
                  <a:schemeClr val="bg2">
                    <a:lumMod val="25000"/>
                  </a:schemeClr>
                </a:solidFill>
                <a:ln>
                  <a:solidFill>
                    <a:schemeClr val="bg2">
                      <a:lumMod val="25000"/>
                    </a:schemeClr>
                  </a:solidFill>
                </a:ln>
              </c:spPr>
            </c:marker>
            <c:bubble3D val="0"/>
            <c:extLst xmlns:c16r2="http://schemas.microsoft.com/office/drawing/2015/06/chart">
              <c:ext xmlns:c16="http://schemas.microsoft.com/office/drawing/2014/chart" uri="{C3380CC4-5D6E-409C-BE32-E72D297353CC}">
                <c16:uniqueId val="{0000001E-2798-4C4E-A153-3F3CE72CB620}"/>
              </c:ext>
            </c:extLst>
          </c:dPt>
          <c:dLbls>
            <c:dLbl>
              <c:idx val="0"/>
              <c:layout>
                <c:manualLayout>
                  <c:x val="-4.6819484787802554E-2"/>
                  <c:y val="-2.690180036435789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E-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плата'!$D$19</c:f>
              <c:numCache>
                <c:formatCode>0.0</c:formatCode>
                <c:ptCount val="1"/>
                <c:pt idx="0">
                  <c:v>3.7426431833611669</c:v>
                </c:pt>
              </c:numCache>
            </c:numRef>
          </c:xVal>
          <c:yVal>
            <c:numRef>
              <c:f>'[графики_ЧК Красноярский р.xlsx]Заработная плата'!$B$19</c:f>
              <c:numCache>
                <c:formatCode>0</c:formatCode>
                <c:ptCount val="1"/>
                <c:pt idx="0">
                  <c:v>25796.400000000001</c:v>
                </c:pt>
              </c:numCache>
            </c:numRef>
          </c:yVal>
          <c:smooth val="0"/>
          <c:extLst xmlns:c16r2="http://schemas.microsoft.com/office/drawing/2015/06/chart">
            <c:ext xmlns:c16="http://schemas.microsoft.com/office/drawing/2014/chart" uri="{C3380CC4-5D6E-409C-BE32-E72D297353CC}">
              <c16:uniqueId val="{0000001F-2798-4C4E-A153-3F3CE72CB620}"/>
            </c:ext>
          </c:extLst>
        </c:ser>
        <c:ser>
          <c:idx val="16"/>
          <c:order val="16"/>
          <c:tx>
            <c:strRef>
              <c:f>'[графики_ЧК Красноярский р.xlsx]Заработная плата'!$A$20</c:f>
              <c:strCache>
                <c:ptCount val="1"/>
                <c:pt idx="0">
                  <c:v>Нефтегорский </c:v>
                </c:pt>
              </c:strCache>
            </c:strRef>
          </c:tx>
          <c:spPr>
            <a:ln w="47625">
              <a:noFill/>
            </a:ln>
          </c:spPr>
          <c:marker>
            <c:symbol val="circle"/>
            <c:size val="6"/>
            <c:spPr>
              <a:solidFill>
                <a:srgbClr val="4F81BD">
                  <a:lumMod val="50000"/>
                </a:srgbClr>
              </a:solidFill>
              <a:ln>
                <a:noFill/>
              </a:ln>
            </c:spPr>
          </c:marker>
          <c:dLbls>
            <c:dLbl>
              <c:idx val="0"/>
              <c:layout>
                <c:manualLayout>
                  <c:x val="-0.11337890718205505"/>
                  <c:y val="-2.615012106537531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0-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плата'!$D$20</c:f>
              <c:numCache>
                <c:formatCode>0.0</c:formatCode>
                <c:ptCount val="1"/>
                <c:pt idx="0">
                  <c:v>3.5209701607811232</c:v>
                </c:pt>
              </c:numCache>
            </c:numRef>
          </c:xVal>
          <c:yVal>
            <c:numRef>
              <c:f>'[графики_ЧК Красноярский р.xlsx]Заработная плата'!$B$20</c:f>
              <c:numCache>
                <c:formatCode>0</c:formatCode>
                <c:ptCount val="1"/>
                <c:pt idx="0">
                  <c:v>30931.4</c:v>
                </c:pt>
              </c:numCache>
            </c:numRef>
          </c:yVal>
          <c:smooth val="0"/>
          <c:extLst xmlns:c16r2="http://schemas.microsoft.com/office/drawing/2015/06/chart">
            <c:ext xmlns:c16="http://schemas.microsoft.com/office/drawing/2014/chart" uri="{C3380CC4-5D6E-409C-BE32-E72D297353CC}">
              <c16:uniqueId val="{00000021-2798-4C4E-A153-3F3CE72CB620}"/>
            </c:ext>
          </c:extLst>
        </c:ser>
        <c:ser>
          <c:idx val="17"/>
          <c:order val="17"/>
          <c:tx>
            <c:strRef>
              <c:f>'[графики_ЧК Красноярский р.xlsx]Заработная плата'!$A$21</c:f>
              <c:strCache>
                <c:ptCount val="1"/>
                <c:pt idx="0">
                  <c:v>Пестравский </c:v>
                </c:pt>
              </c:strCache>
            </c:strRef>
          </c:tx>
          <c:spPr>
            <a:ln w="47625">
              <a:noFill/>
            </a:ln>
          </c:spPr>
          <c:marker>
            <c:symbol val="circle"/>
            <c:size val="6"/>
            <c:spPr>
              <a:solidFill>
                <a:srgbClr val="4F81BD">
                  <a:lumMod val="50000"/>
                </a:srgbClr>
              </a:solidFill>
              <a:ln>
                <a:noFill/>
              </a:ln>
            </c:spPr>
          </c:marker>
          <c:dLbls>
            <c:dLbl>
              <c:idx val="0"/>
              <c:layout>
                <c:manualLayout>
                  <c:x val="3.9743901318018657E-4"/>
                  <c:y val="1.5535817038781689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2-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плата'!$D$21</c:f>
              <c:numCache>
                <c:formatCode>0.0</c:formatCode>
                <c:ptCount val="1"/>
                <c:pt idx="0">
                  <c:v>6.4255116590678991</c:v>
                </c:pt>
              </c:numCache>
            </c:numRef>
          </c:xVal>
          <c:yVal>
            <c:numRef>
              <c:f>'[графики_ЧК Красноярский р.xlsx]Заработная плата'!$B$21</c:f>
              <c:numCache>
                <c:formatCode>0</c:formatCode>
                <c:ptCount val="1"/>
                <c:pt idx="0">
                  <c:v>24643.3</c:v>
                </c:pt>
              </c:numCache>
            </c:numRef>
          </c:yVal>
          <c:smooth val="0"/>
          <c:extLst xmlns:c16r2="http://schemas.microsoft.com/office/drawing/2015/06/chart">
            <c:ext xmlns:c16="http://schemas.microsoft.com/office/drawing/2014/chart" uri="{C3380CC4-5D6E-409C-BE32-E72D297353CC}">
              <c16:uniqueId val="{00000023-2798-4C4E-A153-3F3CE72CB620}"/>
            </c:ext>
          </c:extLst>
        </c:ser>
        <c:ser>
          <c:idx val="18"/>
          <c:order val="18"/>
          <c:tx>
            <c:strRef>
              <c:f>'[графики_ЧК Красноярский р.xlsx]Заработная плата'!$A$22</c:f>
              <c:strCache>
                <c:ptCount val="1"/>
                <c:pt idx="0">
                  <c:v>Похвистневский </c:v>
                </c:pt>
              </c:strCache>
            </c:strRef>
          </c:tx>
          <c:spPr>
            <a:ln w="47625">
              <a:noFill/>
            </a:ln>
          </c:spPr>
          <c:marker>
            <c:symbol val="circle"/>
            <c:size val="6"/>
            <c:spPr>
              <a:solidFill>
                <a:srgbClr val="4F81BD">
                  <a:lumMod val="50000"/>
                </a:srgbClr>
              </a:solidFill>
              <a:ln>
                <a:noFill/>
              </a:ln>
            </c:spPr>
          </c:marker>
          <c:dLbls>
            <c:dLbl>
              <c:idx val="0"/>
              <c:layout>
                <c:manualLayout>
                  <c:x val="-5.9634734900909613E-3"/>
                  <c:y val="-6.6232977665306334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4-2798-4C4E-A153-3F3CE72CB620}"/>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плата'!$D$22</c:f>
              <c:numCache>
                <c:formatCode>0.0</c:formatCode>
                <c:ptCount val="1"/>
                <c:pt idx="0">
                  <c:v>0.12425894398282512</c:v>
                </c:pt>
              </c:numCache>
            </c:numRef>
          </c:xVal>
          <c:yVal>
            <c:numRef>
              <c:f>'[графики_ЧК Красноярский р.xlsx]Заработная плата'!$B$22</c:f>
              <c:numCache>
                <c:formatCode>0</c:formatCode>
                <c:ptCount val="1"/>
                <c:pt idx="0">
                  <c:v>21231.200000000001</c:v>
                </c:pt>
              </c:numCache>
            </c:numRef>
          </c:yVal>
          <c:smooth val="0"/>
          <c:extLst xmlns:c16r2="http://schemas.microsoft.com/office/drawing/2015/06/chart">
            <c:ext xmlns:c16="http://schemas.microsoft.com/office/drawing/2014/chart" uri="{C3380CC4-5D6E-409C-BE32-E72D297353CC}">
              <c16:uniqueId val="{00000025-2798-4C4E-A153-3F3CE72CB620}"/>
            </c:ext>
          </c:extLst>
        </c:ser>
        <c:ser>
          <c:idx val="19"/>
          <c:order val="19"/>
          <c:tx>
            <c:strRef>
              <c:f>'[графики_ЧК Красноярский р.xlsx]Заработная плата'!$A$23</c:f>
              <c:strCache>
                <c:ptCount val="1"/>
                <c:pt idx="0">
                  <c:v>Приволжский </c:v>
                </c:pt>
              </c:strCache>
            </c:strRef>
          </c:tx>
          <c:spPr>
            <a:ln w="47625">
              <a:noFill/>
            </a:ln>
          </c:spPr>
          <c:marker>
            <c:symbol val="circle"/>
            <c:size val="6"/>
            <c:spPr>
              <a:solidFill>
                <a:srgbClr val="4F81BD">
                  <a:lumMod val="50000"/>
                </a:srgbClr>
              </a:solidFill>
              <a:ln>
                <a:noFill/>
              </a:ln>
            </c:spPr>
          </c:marker>
          <c:dLbls>
            <c:dLbl>
              <c:idx val="0"/>
              <c:layout>
                <c:manualLayout>
                  <c:x val="-1.3393301240198887E-3"/>
                  <c:y val="8.2269466791994768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6-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плата'!$D$23</c:f>
              <c:numCache>
                <c:formatCode>0.0</c:formatCode>
                <c:ptCount val="1"/>
                <c:pt idx="0">
                  <c:v>2.9786642487882098</c:v>
                </c:pt>
              </c:numCache>
            </c:numRef>
          </c:xVal>
          <c:yVal>
            <c:numRef>
              <c:f>'[графики_ЧК Красноярский р.xlsx]Заработная плата'!$B$23</c:f>
              <c:numCache>
                <c:formatCode>0</c:formatCode>
                <c:ptCount val="1"/>
                <c:pt idx="0">
                  <c:v>21537.7</c:v>
                </c:pt>
              </c:numCache>
            </c:numRef>
          </c:yVal>
          <c:smooth val="0"/>
          <c:extLst xmlns:c16r2="http://schemas.microsoft.com/office/drawing/2015/06/chart">
            <c:ext xmlns:c16="http://schemas.microsoft.com/office/drawing/2014/chart" uri="{C3380CC4-5D6E-409C-BE32-E72D297353CC}">
              <c16:uniqueId val="{00000027-2798-4C4E-A153-3F3CE72CB620}"/>
            </c:ext>
          </c:extLst>
        </c:ser>
        <c:ser>
          <c:idx val="20"/>
          <c:order val="20"/>
          <c:tx>
            <c:strRef>
              <c:f>'[графики_ЧК Красноярский р.xlsx]Заработная плата'!$A$24</c:f>
              <c:strCache>
                <c:ptCount val="1"/>
                <c:pt idx="0">
                  <c:v>Сергиевский </c:v>
                </c:pt>
              </c:strCache>
            </c:strRef>
          </c:tx>
          <c:spPr>
            <a:ln w="47625">
              <a:noFill/>
            </a:ln>
          </c:spPr>
          <c:marker>
            <c:symbol val="circle"/>
            <c:size val="6"/>
            <c:spPr>
              <a:solidFill>
                <a:srgbClr val="4F81BD">
                  <a:lumMod val="50000"/>
                </a:srgbClr>
              </a:solidFill>
              <a:ln>
                <a:noFill/>
              </a:ln>
            </c:spPr>
          </c:marker>
          <c:dLbls>
            <c:dLbl>
              <c:idx val="0"/>
              <c:layout>
                <c:manualLayout>
                  <c:x val="-9.4750497048735866E-2"/>
                  <c:y val="4.588593655808233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8-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плата'!$D$24</c:f>
              <c:numCache>
                <c:formatCode>0.0</c:formatCode>
                <c:ptCount val="1"/>
                <c:pt idx="0">
                  <c:v>4.596946546874725</c:v>
                </c:pt>
              </c:numCache>
            </c:numRef>
          </c:xVal>
          <c:yVal>
            <c:numRef>
              <c:f>'[графики_ЧК Красноярский р.xlsx]Заработная плата'!$B$24</c:f>
              <c:numCache>
                <c:formatCode>0</c:formatCode>
                <c:ptCount val="1"/>
                <c:pt idx="0">
                  <c:v>31553.599999999897</c:v>
                </c:pt>
              </c:numCache>
            </c:numRef>
          </c:yVal>
          <c:smooth val="0"/>
          <c:extLst xmlns:c16r2="http://schemas.microsoft.com/office/drawing/2015/06/chart">
            <c:ext xmlns:c16="http://schemas.microsoft.com/office/drawing/2014/chart" uri="{C3380CC4-5D6E-409C-BE32-E72D297353CC}">
              <c16:uniqueId val="{00000029-2798-4C4E-A153-3F3CE72CB620}"/>
            </c:ext>
          </c:extLst>
        </c:ser>
        <c:ser>
          <c:idx val="21"/>
          <c:order val="21"/>
          <c:tx>
            <c:strRef>
              <c:f>'[графики_ЧК Красноярский р.xlsx]Заработная плата'!$A$25</c:f>
              <c:strCache>
                <c:ptCount val="1"/>
                <c:pt idx="0">
                  <c:v>Ставропольский </c:v>
                </c:pt>
              </c:strCache>
            </c:strRef>
          </c:tx>
          <c:spPr>
            <a:ln w="47625">
              <a:noFill/>
            </a:ln>
          </c:spPr>
          <c:marker>
            <c:symbol val="circle"/>
            <c:size val="6"/>
            <c:spPr>
              <a:solidFill>
                <a:srgbClr val="4F81BD">
                  <a:lumMod val="50000"/>
                </a:srgbClr>
              </a:solidFill>
              <a:ln>
                <a:noFill/>
              </a:ln>
            </c:spPr>
          </c:marker>
          <c:dLbls>
            <c:dLbl>
              <c:idx val="0"/>
              <c:layout>
                <c:manualLayout>
                  <c:x val="-1.7930272356452562E-2"/>
                  <c:y val="5.5306543670379876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A-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плата'!$D$25</c:f>
              <c:numCache>
                <c:formatCode>0.0</c:formatCode>
                <c:ptCount val="1"/>
                <c:pt idx="0">
                  <c:v>5.4257900200495284</c:v>
                </c:pt>
              </c:numCache>
            </c:numRef>
          </c:xVal>
          <c:yVal>
            <c:numRef>
              <c:f>'[графики_ЧК Красноярский р.xlsx]Заработная плата'!$B$25</c:f>
              <c:numCache>
                <c:formatCode>0</c:formatCode>
                <c:ptCount val="1"/>
                <c:pt idx="0">
                  <c:v>31846</c:v>
                </c:pt>
              </c:numCache>
            </c:numRef>
          </c:yVal>
          <c:smooth val="0"/>
          <c:extLst xmlns:c16r2="http://schemas.microsoft.com/office/drawing/2015/06/chart">
            <c:ext xmlns:c16="http://schemas.microsoft.com/office/drawing/2014/chart" uri="{C3380CC4-5D6E-409C-BE32-E72D297353CC}">
              <c16:uniqueId val="{0000002B-2798-4C4E-A153-3F3CE72CB620}"/>
            </c:ext>
          </c:extLst>
        </c:ser>
        <c:ser>
          <c:idx val="22"/>
          <c:order val="22"/>
          <c:tx>
            <c:strRef>
              <c:f>'[графики_ЧК Красноярский р.xlsx]Заработная плата'!$A$26</c:f>
              <c:strCache>
                <c:ptCount val="1"/>
                <c:pt idx="0">
                  <c:v>Сызранский </c:v>
                </c:pt>
              </c:strCache>
            </c:strRef>
          </c:tx>
          <c:spPr>
            <a:ln w="47625">
              <a:noFill/>
            </a:ln>
          </c:spPr>
          <c:marker>
            <c:symbol val="circle"/>
            <c:size val="6"/>
            <c:spPr>
              <a:solidFill>
                <a:srgbClr val="4F81BD">
                  <a:lumMod val="50000"/>
                </a:srgbClr>
              </a:solidFill>
              <a:ln>
                <a:noFill/>
              </a:ln>
            </c:spPr>
          </c:marker>
          <c:dLbls>
            <c:dLbl>
              <c:idx val="0"/>
              <c:layout>
                <c:manualLayout>
                  <c:x val="-5.6921136766870445E-3"/>
                  <c:y val="-8.7943223122478077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C-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плата'!$D$26</c:f>
              <c:numCache>
                <c:formatCode>0.0</c:formatCode>
                <c:ptCount val="1"/>
                <c:pt idx="0">
                  <c:v>3.3118150024711177</c:v>
                </c:pt>
              </c:numCache>
            </c:numRef>
          </c:xVal>
          <c:yVal>
            <c:numRef>
              <c:f>'[графики_ЧК Красноярский р.xlsx]Заработная плата'!$B$26</c:f>
              <c:numCache>
                <c:formatCode>0</c:formatCode>
                <c:ptCount val="1"/>
                <c:pt idx="0">
                  <c:v>24626.400000000001</c:v>
                </c:pt>
              </c:numCache>
            </c:numRef>
          </c:yVal>
          <c:smooth val="0"/>
          <c:extLst xmlns:c16r2="http://schemas.microsoft.com/office/drawing/2015/06/chart">
            <c:ext xmlns:c16="http://schemas.microsoft.com/office/drawing/2014/chart" uri="{C3380CC4-5D6E-409C-BE32-E72D297353CC}">
              <c16:uniqueId val="{0000002D-2798-4C4E-A153-3F3CE72CB620}"/>
            </c:ext>
          </c:extLst>
        </c:ser>
        <c:ser>
          <c:idx val="23"/>
          <c:order val="23"/>
          <c:tx>
            <c:strRef>
              <c:f>'[графики_ЧК Красноярский р.xlsx]Заработная плата'!$A$27</c:f>
              <c:strCache>
                <c:ptCount val="1"/>
                <c:pt idx="0">
                  <c:v>Хворостянский</c:v>
                </c:pt>
              </c:strCache>
            </c:strRef>
          </c:tx>
          <c:spPr>
            <a:ln w="47625">
              <a:noFill/>
            </a:ln>
          </c:spPr>
          <c:marker>
            <c:symbol val="circle"/>
            <c:size val="6"/>
            <c:spPr>
              <a:solidFill>
                <a:srgbClr val="4F81BD">
                  <a:lumMod val="50000"/>
                </a:srgbClr>
              </a:solidFill>
              <a:ln>
                <a:noFill/>
              </a:ln>
            </c:spPr>
          </c:marker>
          <c:dLbls>
            <c:dLbl>
              <c:idx val="0"/>
              <c:layout>
                <c:manualLayout>
                  <c:x val="-2.4206475627308294E-2"/>
                  <c:y val="3.055630510691680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E-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плата'!$D$27</c:f>
              <c:numCache>
                <c:formatCode>0.0</c:formatCode>
                <c:ptCount val="1"/>
                <c:pt idx="0">
                  <c:v>2.5169249802639904</c:v>
                </c:pt>
              </c:numCache>
            </c:numRef>
          </c:xVal>
          <c:yVal>
            <c:numRef>
              <c:f>'[графики_ЧК Красноярский р.xlsx]Заработная плата'!$B$27</c:f>
              <c:numCache>
                <c:formatCode>0</c:formatCode>
                <c:ptCount val="1"/>
                <c:pt idx="0">
                  <c:v>23254.799999999996</c:v>
                </c:pt>
              </c:numCache>
            </c:numRef>
          </c:yVal>
          <c:smooth val="0"/>
          <c:extLst xmlns:c16r2="http://schemas.microsoft.com/office/drawing/2015/06/chart">
            <c:ext xmlns:c16="http://schemas.microsoft.com/office/drawing/2014/chart" uri="{C3380CC4-5D6E-409C-BE32-E72D297353CC}">
              <c16:uniqueId val="{0000002F-2798-4C4E-A153-3F3CE72CB620}"/>
            </c:ext>
          </c:extLst>
        </c:ser>
        <c:ser>
          <c:idx val="24"/>
          <c:order val="24"/>
          <c:tx>
            <c:strRef>
              <c:f>'[графики_ЧК Красноярский р.xlsx]Заработная плата'!$A$28</c:f>
              <c:strCache>
                <c:ptCount val="1"/>
                <c:pt idx="0">
                  <c:v>Челно-Вершинский </c:v>
                </c:pt>
              </c:strCache>
            </c:strRef>
          </c:tx>
          <c:spPr>
            <a:ln w="47625">
              <a:noFill/>
            </a:ln>
          </c:spPr>
          <c:marker>
            <c:symbol val="circle"/>
            <c:size val="6"/>
            <c:spPr>
              <a:solidFill>
                <a:srgbClr val="4F81BD">
                  <a:lumMod val="50000"/>
                </a:srgbClr>
              </a:solidFill>
              <a:ln>
                <a:noFill/>
              </a:ln>
            </c:spPr>
          </c:marker>
          <c:dLbls>
            <c:dLbl>
              <c:idx val="0"/>
              <c:layout>
                <c:manualLayout>
                  <c:x val="6.6374364283598983E-2"/>
                  <c:y val="-6.3061344474744175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0-2798-4C4E-A153-3F3CE72CB620}"/>
                </c:ext>
                <c:ext xmlns:c15="http://schemas.microsoft.com/office/drawing/2012/chart" uri="{CE6537A1-D6FC-4f65-9D91-7224C49458BB}">
                  <c15:layout>
                    <c:manualLayout>
                      <c:w val="0.27757575757575759"/>
                      <c:h val="6.9087974172719932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плата'!$D$28</c:f>
              <c:numCache>
                <c:formatCode>0.0</c:formatCode>
                <c:ptCount val="1"/>
                <c:pt idx="0">
                  <c:v>4.3283302418528145</c:v>
                </c:pt>
              </c:numCache>
            </c:numRef>
          </c:xVal>
          <c:yVal>
            <c:numRef>
              <c:f>'[графики_ЧК Красноярский р.xlsx]Заработная плата'!$B$28</c:f>
              <c:numCache>
                <c:formatCode>0</c:formatCode>
                <c:ptCount val="1"/>
                <c:pt idx="0">
                  <c:v>22926.1</c:v>
                </c:pt>
              </c:numCache>
            </c:numRef>
          </c:yVal>
          <c:smooth val="0"/>
          <c:extLst xmlns:c16r2="http://schemas.microsoft.com/office/drawing/2015/06/chart">
            <c:ext xmlns:c16="http://schemas.microsoft.com/office/drawing/2014/chart" uri="{C3380CC4-5D6E-409C-BE32-E72D297353CC}">
              <c16:uniqueId val="{00000031-2798-4C4E-A153-3F3CE72CB620}"/>
            </c:ext>
          </c:extLst>
        </c:ser>
        <c:ser>
          <c:idx val="25"/>
          <c:order val="25"/>
          <c:tx>
            <c:strRef>
              <c:f>'[графики_ЧК Красноярский р.xlsx]Заработная плата'!$A$29</c:f>
              <c:strCache>
                <c:ptCount val="1"/>
                <c:pt idx="0">
                  <c:v>Шенталинский </c:v>
                </c:pt>
              </c:strCache>
            </c:strRef>
          </c:tx>
          <c:spPr>
            <a:ln w="47625">
              <a:noFill/>
            </a:ln>
          </c:spPr>
          <c:marker>
            <c:symbol val="circle"/>
            <c:size val="6"/>
            <c:spPr>
              <a:solidFill>
                <a:srgbClr val="4F81BD">
                  <a:lumMod val="50000"/>
                </a:srgbClr>
              </a:solidFill>
              <a:ln>
                <a:noFill/>
              </a:ln>
            </c:spPr>
          </c:marker>
          <c:dLbls>
            <c:dLbl>
              <c:idx val="0"/>
              <c:layout>
                <c:manualLayout>
                  <c:x val="-5.7461339021617132E-2"/>
                  <c:y val="-2.014183497321283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2-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плата'!$D$29</c:f>
              <c:numCache>
                <c:formatCode>0.0</c:formatCode>
                <c:ptCount val="1"/>
                <c:pt idx="0">
                  <c:v>3.6303522979807648</c:v>
                </c:pt>
              </c:numCache>
            </c:numRef>
          </c:xVal>
          <c:yVal>
            <c:numRef>
              <c:f>'[графики_ЧК Красноярский р.xlsx]Заработная плата'!$B$29</c:f>
              <c:numCache>
                <c:formatCode>0</c:formatCode>
                <c:ptCount val="1"/>
                <c:pt idx="0">
                  <c:v>22868.9</c:v>
                </c:pt>
              </c:numCache>
            </c:numRef>
          </c:yVal>
          <c:smooth val="0"/>
          <c:extLst xmlns:c16r2="http://schemas.microsoft.com/office/drawing/2015/06/chart">
            <c:ext xmlns:c16="http://schemas.microsoft.com/office/drawing/2014/chart" uri="{C3380CC4-5D6E-409C-BE32-E72D297353CC}">
              <c16:uniqueId val="{00000033-2798-4C4E-A153-3F3CE72CB620}"/>
            </c:ext>
          </c:extLst>
        </c:ser>
        <c:ser>
          <c:idx val="26"/>
          <c:order val="26"/>
          <c:tx>
            <c:strRef>
              <c:f>'[графики_ЧК Красноярский р.xlsx]Заработная плата'!$A$30</c:f>
              <c:strCache>
                <c:ptCount val="1"/>
                <c:pt idx="0">
                  <c:v>Шигонский </c:v>
                </c:pt>
              </c:strCache>
            </c:strRef>
          </c:tx>
          <c:spPr>
            <a:ln w="47625">
              <a:noFill/>
            </a:ln>
          </c:spPr>
          <c:marker>
            <c:symbol val="circle"/>
            <c:size val="6"/>
            <c:spPr>
              <a:solidFill>
                <a:schemeClr val="tx2">
                  <a:lumMod val="75000"/>
                </a:schemeClr>
              </a:solidFill>
              <a:ln>
                <a:noFill/>
              </a:ln>
            </c:spPr>
          </c:marker>
          <c:dLbls>
            <c:dLbl>
              <c:idx val="0"/>
              <c:layout>
                <c:manualLayout>
                  <c:x val="-3.9186699691618806E-3"/>
                  <c:y val="2.017690504186965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4-2798-4C4E-A153-3F3CE72CB620}"/>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р.xlsx]Заработная плата'!$D$30</c:f>
              <c:numCache>
                <c:formatCode>0.0</c:formatCode>
                <c:ptCount val="1"/>
                <c:pt idx="0">
                  <c:v>2.8539913816330698</c:v>
                </c:pt>
              </c:numCache>
            </c:numRef>
          </c:xVal>
          <c:yVal>
            <c:numRef>
              <c:f>'[графики_ЧК Красноярский р.xlsx]Заработная плата'!$B$30</c:f>
              <c:numCache>
                <c:formatCode>0</c:formatCode>
                <c:ptCount val="1"/>
                <c:pt idx="0">
                  <c:v>21065.9</c:v>
                </c:pt>
              </c:numCache>
            </c:numRef>
          </c:yVal>
          <c:smooth val="0"/>
          <c:extLst xmlns:c16r2="http://schemas.microsoft.com/office/drawing/2015/06/chart">
            <c:ext xmlns:c16="http://schemas.microsoft.com/office/drawing/2014/chart" uri="{C3380CC4-5D6E-409C-BE32-E72D297353CC}">
              <c16:uniqueId val="{00000035-2798-4C4E-A153-3F3CE72CB620}"/>
            </c:ext>
          </c:extLst>
        </c:ser>
        <c:dLbls>
          <c:showLegendKey val="0"/>
          <c:showVal val="1"/>
          <c:showCatName val="0"/>
          <c:showSerName val="0"/>
          <c:showPercent val="0"/>
          <c:showBubbleSize val="0"/>
        </c:dLbls>
        <c:axId val="219404480"/>
        <c:axId val="219405056"/>
      </c:scatterChart>
      <c:valAx>
        <c:axId val="219404480"/>
        <c:scaling>
          <c:orientation val="minMax"/>
          <c:max val="8"/>
          <c:min val="0"/>
        </c:scaling>
        <c:delete val="0"/>
        <c:axPos val="b"/>
        <c:title>
          <c:tx>
            <c:rich>
              <a:bodyPr/>
              <a:lstStyle/>
              <a:p>
                <a:pPr>
                  <a:defRPr/>
                </a:pPr>
                <a:r>
                  <a:rPr lang="ru-RU" spc="-20" baseline="0"/>
                  <a:t>Среднегодовой темп прироста заработной платы в 2015-2017 гг., %</a:t>
                </a:r>
              </a:p>
            </c:rich>
          </c:tx>
          <c:layout>
            <c:manualLayout>
              <c:xMode val="edge"/>
              <c:yMode val="edge"/>
              <c:x val="0.14493783167615332"/>
              <c:y val="0.95368814192343587"/>
            </c:manualLayout>
          </c:layout>
          <c:overlay val="0"/>
        </c:title>
        <c:numFmt formatCode="0.0" sourceLinked="1"/>
        <c:majorTickMark val="out"/>
        <c:minorTickMark val="none"/>
        <c:tickLblPos val="nextTo"/>
        <c:crossAx val="219405056"/>
        <c:crosses val="autoZero"/>
        <c:crossBetween val="midCat"/>
      </c:valAx>
      <c:valAx>
        <c:axId val="219405056"/>
        <c:scaling>
          <c:orientation val="minMax"/>
          <c:max val="38000"/>
          <c:min val="20000"/>
        </c:scaling>
        <c:delete val="0"/>
        <c:axPos val="l"/>
        <c:title>
          <c:tx>
            <c:rich>
              <a:bodyPr rot="-5400000" vert="horz"/>
              <a:lstStyle/>
              <a:p>
                <a:pPr>
                  <a:defRPr/>
                </a:pPr>
                <a:r>
                  <a:rPr lang="ru-RU"/>
                  <a:t>Среднемесяная заработная плата в 2017 году , руб.</a:t>
                </a:r>
              </a:p>
            </c:rich>
          </c:tx>
          <c:layout>
            <c:manualLayout>
              <c:xMode val="edge"/>
              <c:yMode val="edge"/>
              <c:x val="7.4872345502266834E-3"/>
              <c:y val="0.20180841801554469"/>
            </c:manualLayout>
          </c:layout>
          <c:overlay val="0"/>
        </c:title>
        <c:numFmt formatCode="0" sourceLinked="1"/>
        <c:majorTickMark val="out"/>
        <c:minorTickMark val="none"/>
        <c:tickLblPos val="nextTo"/>
        <c:crossAx val="219404480"/>
        <c:crossesAt val="0"/>
        <c:crossBetween val="midCat"/>
      </c:valAx>
      <c:spPr>
        <a:noFill/>
        <a:ln>
          <a:solidFill>
            <a:schemeClr val="tx1"/>
          </a:solidFill>
        </a:ln>
      </c:spPr>
    </c:plotArea>
    <c:plotVisOnly val="1"/>
    <c:dispBlanksAs val="gap"/>
    <c:showDLblsOverMax val="0"/>
  </c:chart>
  <c:spPr>
    <a:noFill/>
  </c:spPr>
  <c:txPr>
    <a:bodyPr/>
    <a:lstStyle/>
    <a:p>
      <a:pPr>
        <a:defRPr sz="800">
          <a:solidFill>
            <a:sysClr val="windowText" lastClr="000000"/>
          </a:solidFill>
          <a:latin typeface="Times New Roman" pitchFamily="18" charset="0"/>
          <a:cs typeface="Times New Roman" pitchFamily="18" charset="0"/>
        </a:defRPr>
      </a:pPr>
      <a:endParaRPr lang="ru-RU"/>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201795776260859E-2"/>
          <c:y val="3.8014670219325392E-2"/>
          <c:w val="0.89748330668396459"/>
          <c:h val="0.57543188809878409"/>
        </c:manualLayout>
      </c:layout>
      <c:barChart>
        <c:barDir val="col"/>
        <c:grouping val="clustered"/>
        <c:varyColors val="0"/>
        <c:ser>
          <c:idx val="0"/>
          <c:order val="0"/>
          <c:tx>
            <c:strRef>
              <c:f>Тюрнина!$A$18</c:f>
              <c:strCache>
                <c:ptCount val="1"/>
                <c:pt idx="0">
                  <c:v>Число больничных коек, ед (левая ось)</c:v>
                </c:pt>
              </c:strCache>
            </c:strRef>
          </c:tx>
          <c:spPr>
            <a:solidFill>
              <a:srgbClr val="C00000"/>
            </a:solidFill>
          </c:spPr>
          <c:invertIfNegative val="0"/>
          <c:cat>
            <c:strRef>
              <c:f>Тюрнина!$B$17:$G$17</c:f>
              <c:strCache>
                <c:ptCount val="6"/>
                <c:pt idx="0">
                  <c:v>2012 г.</c:v>
                </c:pt>
                <c:pt idx="1">
                  <c:v>2013 г.</c:v>
                </c:pt>
                <c:pt idx="2">
                  <c:v>2014 г.</c:v>
                </c:pt>
                <c:pt idx="3">
                  <c:v>2015 г.</c:v>
                </c:pt>
                <c:pt idx="4">
                  <c:v>2016 г.</c:v>
                </c:pt>
                <c:pt idx="5">
                  <c:v>2017 г.</c:v>
                </c:pt>
              </c:strCache>
            </c:strRef>
          </c:cat>
          <c:val>
            <c:numRef>
              <c:f>Тюрнина!$B$18:$G$18</c:f>
              <c:numCache>
                <c:formatCode>General</c:formatCode>
                <c:ptCount val="6"/>
                <c:pt idx="0">
                  <c:v>378</c:v>
                </c:pt>
                <c:pt idx="1">
                  <c:v>383</c:v>
                </c:pt>
                <c:pt idx="2">
                  <c:v>344</c:v>
                </c:pt>
                <c:pt idx="3">
                  <c:v>296</c:v>
                </c:pt>
                <c:pt idx="4">
                  <c:v>267</c:v>
                </c:pt>
                <c:pt idx="5">
                  <c:v>230</c:v>
                </c:pt>
              </c:numCache>
            </c:numRef>
          </c:val>
        </c:ser>
        <c:ser>
          <c:idx val="1"/>
          <c:order val="1"/>
          <c:tx>
            <c:strRef>
              <c:f>Тюрнина!$A$19</c:f>
              <c:strCache>
                <c:ptCount val="1"/>
                <c:pt idx="0">
                  <c:v>Численность врачей всех специальностей, чел. (левая ось)</c:v>
                </c:pt>
              </c:strCache>
            </c:strRef>
          </c:tx>
          <c:spPr>
            <a:solidFill>
              <a:schemeClr val="tx2"/>
            </a:solidFill>
            <a:ln>
              <a:solidFill>
                <a:schemeClr val="tx2"/>
              </a:solidFill>
            </a:ln>
          </c:spPr>
          <c:invertIfNegative val="0"/>
          <c:cat>
            <c:strRef>
              <c:f>Тюрнина!$B$17:$G$17</c:f>
              <c:strCache>
                <c:ptCount val="6"/>
                <c:pt idx="0">
                  <c:v>2012 г.</c:v>
                </c:pt>
                <c:pt idx="1">
                  <c:v>2013 г.</c:v>
                </c:pt>
                <c:pt idx="2">
                  <c:v>2014 г.</c:v>
                </c:pt>
                <c:pt idx="3">
                  <c:v>2015 г.</c:v>
                </c:pt>
                <c:pt idx="4">
                  <c:v>2016 г.</c:v>
                </c:pt>
                <c:pt idx="5">
                  <c:v>2017 г.</c:v>
                </c:pt>
              </c:strCache>
            </c:strRef>
          </c:cat>
          <c:val>
            <c:numRef>
              <c:f>Тюрнина!$B$19:$G$19</c:f>
              <c:numCache>
                <c:formatCode>General</c:formatCode>
                <c:ptCount val="6"/>
                <c:pt idx="0">
                  <c:v>102</c:v>
                </c:pt>
                <c:pt idx="1">
                  <c:v>183</c:v>
                </c:pt>
                <c:pt idx="2">
                  <c:v>202</c:v>
                </c:pt>
                <c:pt idx="3">
                  <c:v>201</c:v>
                </c:pt>
                <c:pt idx="4">
                  <c:v>179</c:v>
                </c:pt>
                <c:pt idx="5">
                  <c:v>181</c:v>
                </c:pt>
              </c:numCache>
            </c:numRef>
          </c:val>
        </c:ser>
        <c:ser>
          <c:idx val="2"/>
          <c:order val="2"/>
          <c:tx>
            <c:strRef>
              <c:f>Тюрнина!$A$20</c:f>
              <c:strCache>
                <c:ptCount val="1"/>
                <c:pt idx="0">
                  <c:v>Численность среднего медицинского персонала, чел. (левая ось)</c:v>
                </c:pt>
              </c:strCache>
            </c:strRef>
          </c:tx>
          <c:spPr>
            <a:solidFill>
              <a:schemeClr val="bg1">
                <a:lumMod val="50000"/>
              </a:schemeClr>
            </a:solidFill>
          </c:spPr>
          <c:invertIfNegative val="0"/>
          <c:cat>
            <c:strRef>
              <c:f>Тюрнина!$B$17:$G$17</c:f>
              <c:strCache>
                <c:ptCount val="6"/>
                <c:pt idx="0">
                  <c:v>2012 г.</c:v>
                </c:pt>
                <c:pt idx="1">
                  <c:v>2013 г.</c:v>
                </c:pt>
                <c:pt idx="2">
                  <c:v>2014 г.</c:v>
                </c:pt>
                <c:pt idx="3">
                  <c:v>2015 г.</c:v>
                </c:pt>
                <c:pt idx="4">
                  <c:v>2016 г.</c:v>
                </c:pt>
                <c:pt idx="5">
                  <c:v>2017 г.</c:v>
                </c:pt>
              </c:strCache>
            </c:strRef>
          </c:cat>
          <c:val>
            <c:numRef>
              <c:f>Тюрнина!$B$20:$G$20</c:f>
              <c:numCache>
                <c:formatCode>General</c:formatCode>
                <c:ptCount val="6"/>
                <c:pt idx="0">
                  <c:v>272</c:v>
                </c:pt>
                <c:pt idx="1">
                  <c:v>465</c:v>
                </c:pt>
                <c:pt idx="2">
                  <c:v>421</c:v>
                </c:pt>
                <c:pt idx="3">
                  <c:v>406</c:v>
                </c:pt>
                <c:pt idx="4">
                  <c:v>347</c:v>
                </c:pt>
                <c:pt idx="5">
                  <c:v>266</c:v>
                </c:pt>
              </c:numCache>
            </c:numRef>
          </c:val>
        </c:ser>
        <c:dLbls>
          <c:showLegendKey val="0"/>
          <c:showVal val="0"/>
          <c:showCatName val="0"/>
          <c:showSerName val="0"/>
          <c:showPercent val="0"/>
          <c:showBubbleSize val="0"/>
        </c:dLbls>
        <c:gapWidth val="150"/>
        <c:axId val="230934016"/>
        <c:axId val="230834752"/>
      </c:barChart>
      <c:lineChart>
        <c:grouping val="standard"/>
        <c:varyColors val="0"/>
        <c:ser>
          <c:idx val="3"/>
          <c:order val="3"/>
          <c:tx>
            <c:strRef>
              <c:f>Тюрнина!$A$21</c:f>
              <c:strCache>
                <c:ptCount val="1"/>
                <c:pt idx="0">
                  <c:v>Обеспеченность больничными койками на 10 000 жителей, чел. (правая ось)</c:v>
                </c:pt>
              </c:strCache>
            </c:strRef>
          </c:tx>
          <c:spPr>
            <a:ln>
              <a:solidFill>
                <a:srgbClr val="C00000"/>
              </a:solidFill>
            </a:ln>
          </c:spPr>
          <c:marker>
            <c:symbol val="none"/>
          </c:marker>
          <c:dLbls>
            <c:dLbl>
              <c:idx val="0"/>
              <c:layout>
                <c:manualLayout>
                  <c:x val="0"/>
                  <c:y val="1.353773296626298E-2"/>
                </c:manualLayout>
              </c:layout>
              <c:dLblPos val="t"/>
              <c:showLegendKey val="0"/>
              <c:showVal val="1"/>
              <c:showCatName val="0"/>
              <c:showSerName val="0"/>
              <c:showPercent val="0"/>
              <c:showBubbleSize val="0"/>
              <c:extLst>
                <c:ext xmlns:c15="http://schemas.microsoft.com/office/drawing/2012/chart" uri="{CE6537A1-D6FC-4f65-9D91-7224C49458BB}"/>
              </c:extLst>
            </c:dLbl>
            <c:dLbl>
              <c:idx val="1"/>
              <c:layout>
                <c:manualLayout>
                  <c:x val="2.0898641588296793E-3"/>
                  <c:y val="1.353773296626298E-2"/>
                </c:manualLayout>
              </c:layout>
              <c:dLblPos val="t"/>
              <c:showLegendKey val="0"/>
              <c:showVal val="1"/>
              <c:showCatName val="0"/>
              <c:showSerName val="0"/>
              <c:showPercent val="0"/>
              <c:showBubbleSize val="0"/>
              <c:extLst>
                <c:ext xmlns:c15="http://schemas.microsoft.com/office/drawing/2012/chart" uri="{CE6537A1-D6FC-4f65-9D91-7224C49458BB}"/>
              </c:extLst>
            </c:dLbl>
            <c:dLbl>
              <c:idx val="2"/>
              <c:layout>
                <c:manualLayout>
                  <c:x val="-2.0898641588296793E-3"/>
                  <c:y val="2.2562888277104981E-2"/>
                </c:manualLayout>
              </c:layout>
              <c:dLblPos val="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353773296626298E-2"/>
                </c:manualLayout>
              </c:layout>
              <c:dLblPos val="t"/>
              <c:showLegendKey val="0"/>
              <c:showVal val="1"/>
              <c:showCatName val="0"/>
              <c:showSerName val="0"/>
              <c:showPercent val="0"/>
              <c:showBubbleSize val="0"/>
              <c:extLst>
                <c:ext xmlns:c15="http://schemas.microsoft.com/office/drawing/2012/chart" uri="{CE6537A1-D6FC-4f65-9D91-7224C49458BB}"/>
              </c:extLst>
            </c:dLbl>
            <c:dLbl>
              <c:idx val="4"/>
              <c:layout>
                <c:manualLayout>
                  <c:x val="-2.0898641588296793E-3"/>
                  <c:y val="1.8050310621683965E-2"/>
                </c:manualLayout>
              </c:layout>
              <c:dLblPos val="t"/>
              <c:showLegendKey val="0"/>
              <c:showVal val="1"/>
              <c:showCatName val="0"/>
              <c:showSerName val="0"/>
              <c:showPercent val="0"/>
              <c:showBubbleSize val="0"/>
              <c:extLst>
                <c:ext xmlns:c15="http://schemas.microsoft.com/office/drawing/2012/chart" uri="{CE6537A1-D6FC-4f65-9D91-7224C49458BB}"/>
              </c:extLst>
            </c:dLbl>
            <c:dLbl>
              <c:idx val="5"/>
              <c:layout>
                <c:manualLayout>
                  <c:x val="8.3594566353187346E-3"/>
                  <c:y val="3.1588043587946979E-2"/>
                </c:manualLayout>
              </c:layout>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Тюрнина!$B$17:$G$17</c:f>
              <c:strCache>
                <c:ptCount val="6"/>
                <c:pt idx="0">
                  <c:v>2012 г.</c:v>
                </c:pt>
                <c:pt idx="1">
                  <c:v>2013 г.</c:v>
                </c:pt>
                <c:pt idx="2">
                  <c:v>2014 г.</c:v>
                </c:pt>
                <c:pt idx="3">
                  <c:v>2015 г.</c:v>
                </c:pt>
                <c:pt idx="4">
                  <c:v>2016 г.</c:v>
                </c:pt>
                <c:pt idx="5">
                  <c:v>2017 г.</c:v>
                </c:pt>
              </c:strCache>
            </c:strRef>
          </c:cat>
          <c:val>
            <c:numRef>
              <c:f>Тюрнина!$B$21:$G$21</c:f>
              <c:numCache>
                <c:formatCode>General</c:formatCode>
                <c:ptCount val="6"/>
                <c:pt idx="0">
                  <c:v>45.2</c:v>
                </c:pt>
                <c:pt idx="1">
                  <c:v>45.5</c:v>
                </c:pt>
                <c:pt idx="2">
                  <c:v>40.300000000000004</c:v>
                </c:pt>
                <c:pt idx="3">
                  <c:v>33.700000000000003</c:v>
                </c:pt>
                <c:pt idx="4">
                  <c:v>32.200000000000003</c:v>
                </c:pt>
                <c:pt idx="5">
                  <c:v>32.200000000000003</c:v>
                </c:pt>
              </c:numCache>
            </c:numRef>
          </c:val>
          <c:smooth val="0"/>
        </c:ser>
        <c:ser>
          <c:idx val="4"/>
          <c:order val="4"/>
          <c:tx>
            <c:strRef>
              <c:f>Тюрнина!$A$22</c:f>
              <c:strCache>
                <c:ptCount val="1"/>
                <c:pt idx="0">
                  <c:v>Обеспеченность врачами всех специальностей на 10 000 жителей, чел. (правая ось)</c:v>
                </c:pt>
              </c:strCache>
            </c:strRef>
          </c:tx>
          <c:spPr>
            <a:ln>
              <a:solidFill>
                <a:schemeClr val="accent1">
                  <a:lumMod val="75000"/>
                </a:schemeClr>
              </a:solidFill>
            </a:ln>
          </c:spPr>
          <c:marker>
            <c:symbol val="none"/>
          </c:marker>
          <c:dLbls>
            <c:dLbl>
              <c:idx val="0"/>
              <c:layout>
                <c:manualLayout>
                  <c:x val="2.0898641588296793E-3"/>
                  <c:y val="1.8050310621683965E-2"/>
                </c:manualLayout>
              </c:layout>
              <c:dLblPos val="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53773296626298E-2"/>
                </c:manualLayout>
              </c:layout>
              <c:dLblPos val="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353773296626298E-2"/>
                </c:manualLayout>
              </c:layout>
              <c:dLblPos val="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9.0251553108419945E-3"/>
                </c:manualLayout>
              </c:layout>
              <c:dLblPos val="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3537732966262933E-2"/>
                </c:manualLayout>
              </c:layout>
              <c:dLblPos val="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1588043587946944E-2"/>
                </c:manualLayout>
              </c:layout>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Тюрнина!$B$17:$G$17</c:f>
              <c:strCache>
                <c:ptCount val="6"/>
                <c:pt idx="0">
                  <c:v>2012 г.</c:v>
                </c:pt>
                <c:pt idx="1">
                  <c:v>2013 г.</c:v>
                </c:pt>
                <c:pt idx="2">
                  <c:v>2014 г.</c:v>
                </c:pt>
                <c:pt idx="3">
                  <c:v>2015 г.</c:v>
                </c:pt>
                <c:pt idx="4">
                  <c:v>2016 г.</c:v>
                </c:pt>
                <c:pt idx="5">
                  <c:v>2017 г.</c:v>
                </c:pt>
              </c:strCache>
            </c:strRef>
          </c:cat>
          <c:val>
            <c:numRef>
              <c:f>Тюрнина!$B$22:$G$22</c:f>
              <c:numCache>
                <c:formatCode>General</c:formatCode>
                <c:ptCount val="6"/>
                <c:pt idx="0">
                  <c:v>21</c:v>
                </c:pt>
                <c:pt idx="1">
                  <c:v>21.8</c:v>
                </c:pt>
                <c:pt idx="2">
                  <c:v>23.6</c:v>
                </c:pt>
                <c:pt idx="3">
                  <c:v>22.9</c:v>
                </c:pt>
                <c:pt idx="4">
                  <c:v>22.5</c:v>
                </c:pt>
                <c:pt idx="5">
                  <c:v>25.4</c:v>
                </c:pt>
              </c:numCache>
            </c:numRef>
          </c:val>
          <c:smooth val="0"/>
        </c:ser>
        <c:ser>
          <c:idx val="5"/>
          <c:order val="5"/>
          <c:tx>
            <c:strRef>
              <c:f>Тюрнина!$A$23</c:f>
              <c:strCache>
                <c:ptCount val="1"/>
                <c:pt idx="0">
                  <c:v>Обеспеченность средним медицинским персоналом на 10 000 жителей, чел. (правая ось)</c:v>
                </c:pt>
              </c:strCache>
            </c:strRef>
          </c:tx>
          <c:spPr>
            <a:ln>
              <a:solidFill>
                <a:schemeClr val="bg1">
                  <a:lumMod val="50000"/>
                </a:schemeClr>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Тюрнина!$B$17:$G$17</c:f>
              <c:strCache>
                <c:ptCount val="6"/>
                <c:pt idx="0">
                  <c:v>2012 г.</c:v>
                </c:pt>
                <c:pt idx="1">
                  <c:v>2013 г.</c:v>
                </c:pt>
                <c:pt idx="2">
                  <c:v>2014 г.</c:v>
                </c:pt>
                <c:pt idx="3">
                  <c:v>2015 г.</c:v>
                </c:pt>
                <c:pt idx="4">
                  <c:v>2016 г.</c:v>
                </c:pt>
                <c:pt idx="5">
                  <c:v>2017 г.</c:v>
                </c:pt>
              </c:strCache>
            </c:strRef>
          </c:cat>
          <c:val>
            <c:numRef>
              <c:f>Тюрнина!$B$23:$G$23</c:f>
              <c:numCache>
                <c:formatCode>General</c:formatCode>
                <c:ptCount val="6"/>
                <c:pt idx="0">
                  <c:v>53.3</c:v>
                </c:pt>
                <c:pt idx="1">
                  <c:v>55.2</c:v>
                </c:pt>
                <c:pt idx="2">
                  <c:v>49.3</c:v>
                </c:pt>
                <c:pt idx="3">
                  <c:v>46.2</c:v>
                </c:pt>
                <c:pt idx="4">
                  <c:v>40.700000000000003</c:v>
                </c:pt>
                <c:pt idx="5">
                  <c:v>37.300000000000004</c:v>
                </c:pt>
              </c:numCache>
            </c:numRef>
          </c:val>
          <c:smooth val="0"/>
        </c:ser>
        <c:dLbls>
          <c:showLegendKey val="0"/>
          <c:showVal val="0"/>
          <c:showCatName val="0"/>
          <c:showSerName val="0"/>
          <c:showPercent val="0"/>
          <c:showBubbleSize val="0"/>
        </c:dLbls>
        <c:marker val="1"/>
        <c:smooth val="0"/>
        <c:axId val="230934528"/>
        <c:axId val="230835328"/>
      </c:lineChart>
      <c:catAx>
        <c:axId val="230934016"/>
        <c:scaling>
          <c:orientation val="minMax"/>
        </c:scaling>
        <c:delete val="0"/>
        <c:axPos val="b"/>
        <c:numFmt formatCode="General" sourceLinked="0"/>
        <c:majorTickMark val="out"/>
        <c:minorTickMark val="none"/>
        <c:tickLblPos val="nextTo"/>
        <c:crossAx val="230834752"/>
        <c:crosses val="autoZero"/>
        <c:auto val="1"/>
        <c:lblAlgn val="ctr"/>
        <c:lblOffset val="100"/>
        <c:noMultiLvlLbl val="0"/>
      </c:catAx>
      <c:valAx>
        <c:axId val="230834752"/>
        <c:scaling>
          <c:orientation val="minMax"/>
          <c:max val="800"/>
        </c:scaling>
        <c:delete val="0"/>
        <c:axPos val="l"/>
        <c:numFmt formatCode="General" sourceLinked="1"/>
        <c:majorTickMark val="out"/>
        <c:minorTickMark val="none"/>
        <c:tickLblPos val="nextTo"/>
        <c:txPr>
          <a:bodyPr/>
          <a:lstStyle/>
          <a:p>
            <a:pPr>
              <a:defRPr baseline="0"/>
            </a:pPr>
            <a:endParaRPr lang="ru-RU"/>
          </a:p>
        </c:txPr>
        <c:crossAx val="230934016"/>
        <c:crosses val="autoZero"/>
        <c:crossBetween val="between"/>
      </c:valAx>
      <c:valAx>
        <c:axId val="230835328"/>
        <c:scaling>
          <c:orientation val="minMax"/>
        </c:scaling>
        <c:delete val="0"/>
        <c:axPos val="r"/>
        <c:numFmt formatCode="General" sourceLinked="1"/>
        <c:majorTickMark val="out"/>
        <c:minorTickMark val="none"/>
        <c:tickLblPos val="nextTo"/>
        <c:crossAx val="230934528"/>
        <c:crosses val="max"/>
        <c:crossBetween val="between"/>
      </c:valAx>
      <c:catAx>
        <c:axId val="230934528"/>
        <c:scaling>
          <c:orientation val="minMax"/>
        </c:scaling>
        <c:delete val="1"/>
        <c:axPos val="b"/>
        <c:numFmt formatCode="General" sourceLinked="1"/>
        <c:majorTickMark val="out"/>
        <c:minorTickMark val="none"/>
        <c:tickLblPos val="nextTo"/>
        <c:crossAx val="230835328"/>
        <c:crosses val="autoZero"/>
        <c:auto val="1"/>
        <c:lblAlgn val="ctr"/>
        <c:lblOffset val="100"/>
        <c:noMultiLvlLbl val="0"/>
      </c:catAx>
    </c:plotArea>
    <c:legend>
      <c:legendPos val="b"/>
      <c:layout>
        <c:manualLayout>
          <c:xMode val="edge"/>
          <c:yMode val="edge"/>
          <c:x val="5.5261325083175675E-2"/>
          <c:y val="0.72609120102276881"/>
          <c:w val="0.89569963226566929"/>
          <c:h val="0.25336499200490076"/>
        </c:manualLayout>
      </c:layout>
      <c:overlay val="0"/>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755771695800998"/>
          <c:y val="0.14981020989397872"/>
          <c:w val="0.63244228304199002"/>
          <c:h val="0.81377306560084262"/>
        </c:manualLayout>
      </c:layout>
      <c:barChart>
        <c:barDir val="bar"/>
        <c:grouping val="clustered"/>
        <c:varyColors val="0"/>
        <c:ser>
          <c:idx val="0"/>
          <c:order val="0"/>
          <c:spPr>
            <a:solidFill>
              <a:srgbClr val="376092"/>
            </a:solidFill>
          </c:spPr>
          <c:invertIfNegative val="0"/>
          <c:dPt>
            <c:idx val="21"/>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4-B3FC-45B7-9F16-60F1001B45D0}"/>
              </c:ext>
            </c:extLst>
          </c:dPt>
          <c:dLbls>
            <c:dLbl>
              <c:idx val="4"/>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2"/>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больнич.койки!$A$2:$A$27</c:f>
              <c:strCache>
                <c:ptCount val="26"/>
                <c:pt idx="0">
                  <c:v>Кинель-Черкасский</c:v>
                </c:pt>
                <c:pt idx="1">
                  <c:v>Борский</c:v>
                </c:pt>
                <c:pt idx="2">
                  <c:v>Исаклинский</c:v>
                </c:pt>
                <c:pt idx="3">
                  <c:v>Богатовский</c:v>
                </c:pt>
                <c:pt idx="4">
                  <c:v>Шенталинский</c:v>
                </c:pt>
                <c:pt idx="5">
                  <c:v>Сергиевский</c:v>
                </c:pt>
                <c:pt idx="6">
                  <c:v>Камышлинский</c:v>
                </c:pt>
                <c:pt idx="7">
                  <c:v>Красноармейский</c:v>
                </c:pt>
                <c:pt idx="8">
                  <c:v>Челно-Вершинский</c:v>
                </c:pt>
                <c:pt idx="9">
                  <c:v>Безенчукский</c:v>
                </c:pt>
                <c:pt idx="10">
                  <c:v>Большечерниговский</c:v>
                </c:pt>
                <c:pt idx="11">
                  <c:v>Красноярский</c:v>
                </c:pt>
                <c:pt idx="12">
                  <c:v>Клявлинский</c:v>
                </c:pt>
                <c:pt idx="13">
                  <c:v>Похвистневский2)</c:v>
                </c:pt>
                <c:pt idx="14">
                  <c:v>Пестравский</c:v>
                </c:pt>
                <c:pt idx="15">
                  <c:v>Хворостянский</c:v>
                </c:pt>
                <c:pt idx="16">
                  <c:v>Кошкинский</c:v>
                </c:pt>
                <c:pt idx="17">
                  <c:v>Кинельский2)</c:v>
                </c:pt>
                <c:pt idx="18">
                  <c:v>Нефтегорский</c:v>
                </c:pt>
                <c:pt idx="19">
                  <c:v>Приволжский</c:v>
                </c:pt>
                <c:pt idx="20">
                  <c:v>Большеглушицкий</c:v>
                </c:pt>
                <c:pt idx="21">
                  <c:v>Волжский</c:v>
                </c:pt>
                <c:pt idx="22">
                  <c:v>Шигонский</c:v>
                </c:pt>
                <c:pt idx="23">
                  <c:v>Ставропольский</c:v>
                </c:pt>
                <c:pt idx="24">
                  <c:v>Елховский</c:v>
                </c:pt>
                <c:pt idx="25">
                  <c:v>Сызранский</c:v>
                </c:pt>
              </c:strCache>
            </c:strRef>
          </c:cat>
          <c:val>
            <c:numRef>
              <c:f>больнич.койки!$B$2:$B$27</c:f>
              <c:numCache>
                <c:formatCode>General</c:formatCode>
                <c:ptCount val="26"/>
                <c:pt idx="0">
                  <c:v>57.5</c:v>
                </c:pt>
                <c:pt idx="1">
                  <c:v>52.6</c:v>
                </c:pt>
                <c:pt idx="2">
                  <c:v>50.9</c:v>
                </c:pt>
                <c:pt idx="3">
                  <c:v>49</c:v>
                </c:pt>
                <c:pt idx="4">
                  <c:v>46.8</c:v>
                </c:pt>
                <c:pt idx="5">
                  <c:v>46.3</c:v>
                </c:pt>
                <c:pt idx="6">
                  <c:v>45.2</c:v>
                </c:pt>
                <c:pt idx="7">
                  <c:v>44</c:v>
                </c:pt>
                <c:pt idx="8">
                  <c:v>43.8</c:v>
                </c:pt>
                <c:pt idx="9">
                  <c:v>43.6</c:v>
                </c:pt>
                <c:pt idx="10">
                  <c:v>43.3</c:v>
                </c:pt>
                <c:pt idx="11">
                  <c:v>42.5</c:v>
                </c:pt>
                <c:pt idx="12">
                  <c:v>40.9</c:v>
                </c:pt>
                <c:pt idx="13">
                  <c:v>40.6</c:v>
                </c:pt>
                <c:pt idx="14">
                  <c:v>39.300000000000004</c:v>
                </c:pt>
                <c:pt idx="15">
                  <c:v>37.300000000000004</c:v>
                </c:pt>
                <c:pt idx="16">
                  <c:v>36.200000000000003</c:v>
                </c:pt>
                <c:pt idx="17">
                  <c:v>35.800000000000004</c:v>
                </c:pt>
                <c:pt idx="18">
                  <c:v>35.700000000000003</c:v>
                </c:pt>
                <c:pt idx="19">
                  <c:v>35.300000000000004</c:v>
                </c:pt>
                <c:pt idx="20">
                  <c:v>34.1</c:v>
                </c:pt>
                <c:pt idx="21">
                  <c:v>32.200000000000003</c:v>
                </c:pt>
                <c:pt idx="22">
                  <c:v>31.4</c:v>
                </c:pt>
                <c:pt idx="23">
                  <c:v>28.6</c:v>
                </c:pt>
                <c:pt idx="24">
                  <c:v>26.3</c:v>
                </c:pt>
                <c:pt idx="25">
                  <c:v>20.8</c:v>
                </c:pt>
              </c:numCache>
            </c:numRef>
          </c:val>
          <c:extLst xmlns:c16r2="http://schemas.microsoft.com/office/drawing/2015/06/chart">
            <c:ext xmlns:c16="http://schemas.microsoft.com/office/drawing/2014/chart" uri="{C3380CC4-5D6E-409C-BE32-E72D297353CC}">
              <c16:uniqueId val="{00000003-B3FC-45B7-9F16-60F1001B45D0}"/>
            </c:ext>
          </c:extLst>
        </c:ser>
        <c:dLbls>
          <c:showLegendKey val="0"/>
          <c:showVal val="0"/>
          <c:showCatName val="0"/>
          <c:showSerName val="0"/>
          <c:showPercent val="0"/>
          <c:showBubbleSize val="0"/>
        </c:dLbls>
        <c:gapWidth val="150"/>
        <c:axId val="230935040"/>
        <c:axId val="230837056"/>
      </c:barChart>
      <c:catAx>
        <c:axId val="230935040"/>
        <c:scaling>
          <c:orientation val="minMax"/>
        </c:scaling>
        <c:delete val="0"/>
        <c:axPos val="l"/>
        <c:numFmt formatCode="General" sourceLinked="1"/>
        <c:majorTickMark val="out"/>
        <c:minorTickMark val="none"/>
        <c:tickLblPos val="nextTo"/>
        <c:txPr>
          <a:bodyPr rot="0" vert="horz"/>
          <a:lstStyle/>
          <a:p>
            <a:pPr>
              <a:defRPr>
                <a:latin typeface="Times New Roman" pitchFamily="18" charset="0"/>
                <a:cs typeface="Times New Roman" pitchFamily="18" charset="0"/>
              </a:defRPr>
            </a:pPr>
            <a:endParaRPr lang="ru-RU"/>
          </a:p>
        </c:txPr>
        <c:crossAx val="230837056"/>
        <c:crosses val="autoZero"/>
        <c:auto val="1"/>
        <c:lblAlgn val="ctr"/>
        <c:lblOffset val="100"/>
        <c:tickLblSkip val="1"/>
        <c:noMultiLvlLbl val="0"/>
      </c:catAx>
      <c:valAx>
        <c:axId val="230837056"/>
        <c:scaling>
          <c:orientation val="minMax"/>
        </c:scaling>
        <c:delete val="1"/>
        <c:axPos val="b"/>
        <c:numFmt formatCode="General" sourceLinked="1"/>
        <c:majorTickMark val="out"/>
        <c:minorTickMark val="none"/>
        <c:tickLblPos val="none"/>
        <c:crossAx val="230935040"/>
        <c:crosses val="autoZero"/>
        <c:crossBetween val="between"/>
      </c:valAx>
    </c:plotArea>
    <c:plotVisOnly val="1"/>
    <c:dispBlanksAs val="gap"/>
    <c:showDLblsOverMax val="0"/>
  </c:chart>
  <c:txPr>
    <a:bodyPr/>
    <a:lstStyle/>
    <a:p>
      <a:pPr>
        <a:defRPr sz="800" b="0" i="0" u="none" strike="noStrike" baseline="0">
          <a:solidFill>
            <a:sysClr val="windowText" lastClr="000000"/>
          </a:solidFill>
          <a:latin typeface="Calibri"/>
          <a:ea typeface="Calibri"/>
          <a:cs typeface="Calibri"/>
        </a:defRPr>
      </a:pPr>
      <a:endParaRPr lang="ru-RU"/>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15469705993454266"/>
          <c:y val="0.16790440699253112"/>
          <c:w val="0.80153145067676923"/>
          <c:h val="0.67424669339629795"/>
        </c:manualLayout>
      </c:layout>
      <c:scatterChart>
        <c:scatterStyle val="lineMarker"/>
        <c:varyColors val="0"/>
        <c:ser>
          <c:idx val="0"/>
          <c:order val="0"/>
          <c:tx>
            <c:strRef>
              <c:f>'[графики_ЧК Волжский р-н.xlsx]Медперсонал'!$A$2</c:f>
              <c:strCache>
                <c:ptCount val="1"/>
                <c:pt idx="0">
                  <c:v>Безенчукский</c:v>
                </c:pt>
              </c:strCache>
            </c:strRef>
          </c:tx>
          <c:spPr>
            <a:ln w="47625">
              <a:noFill/>
            </a:ln>
          </c:spPr>
          <c:marker>
            <c:symbol val="circle"/>
            <c:size val="6"/>
            <c:spPr>
              <a:solidFill>
                <a:schemeClr val="accent1">
                  <a:lumMod val="50000"/>
                </a:schemeClr>
              </a:solidFill>
              <a:ln>
                <a:noFill/>
              </a:ln>
            </c:spPr>
          </c:marker>
          <c:dLbls>
            <c:dLbl>
              <c:idx val="0"/>
              <c:layout>
                <c:manualLayout>
                  <c:x val="-9.5593903534972768E-2"/>
                  <c:y val="-2.424736412743084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7B3B-42AA-926B-29B46975603A}"/>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р-н.xlsx]Медперсонал'!$B$2</c:f>
              <c:numCache>
                <c:formatCode>General</c:formatCode>
                <c:ptCount val="1"/>
                <c:pt idx="0">
                  <c:v>26.4</c:v>
                </c:pt>
              </c:numCache>
            </c:numRef>
          </c:xVal>
          <c:yVal>
            <c:numRef>
              <c:f>'[графики_ЧК Волжский р-н.xlsx]Медперсонал'!$C$2</c:f>
              <c:numCache>
                <c:formatCode>General</c:formatCode>
                <c:ptCount val="1"/>
                <c:pt idx="0">
                  <c:v>80.900000000000006</c:v>
                </c:pt>
              </c:numCache>
            </c:numRef>
          </c:yVal>
          <c:smooth val="0"/>
          <c:extLst xmlns:c16r2="http://schemas.microsoft.com/office/drawing/2015/06/chart">
            <c:ext xmlns:c16="http://schemas.microsoft.com/office/drawing/2014/chart" uri="{C3380CC4-5D6E-409C-BE32-E72D297353CC}">
              <c16:uniqueId val="{00000001-7B3B-42AA-926B-29B46975603A}"/>
            </c:ext>
          </c:extLst>
        </c:ser>
        <c:ser>
          <c:idx val="1"/>
          <c:order val="1"/>
          <c:tx>
            <c:strRef>
              <c:f>'[графики_ЧК Волжский р-н.xlsx]Медперсонал'!$A$3</c:f>
              <c:strCache>
                <c:ptCount val="1"/>
                <c:pt idx="0">
                  <c:v>Богатовский</c:v>
                </c:pt>
              </c:strCache>
            </c:strRef>
          </c:tx>
          <c:spPr>
            <a:ln w="47625">
              <a:noFill/>
            </a:ln>
          </c:spPr>
          <c:marker>
            <c:symbol val="circle"/>
            <c:size val="6"/>
            <c:spPr>
              <a:solidFill>
                <a:schemeClr val="accent1">
                  <a:lumMod val="50000"/>
                </a:schemeClr>
              </a:solidFill>
              <a:ln>
                <a:noFill/>
              </a:ln>
            </c:spPr>
          </c:marker>
          <c:dLbls>
            <c:dLbl>
              <c:idx val="0"/>
              <c:layout>
                <c:manualLayout>
                  <c:x val="-5.2971330075116424E-2"/>
                  <c:y val="-2.1253862383304348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2-7B3B-42AA-926B-29B46975603A}"/>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р-н.xlsx]Медперсонал'!$B$3</c:f>
              <c:numCache>
                <c:formatCode>General</c:formatCode>
                <c:ptCount val="1"/>
                <c:pt idx="0">
                  <c:v>27.3</c:v>
                </c:pt>
              </c:numCache>
            </c:numRef>
          </c:xVal>
          <c:yVal>
            <c:numRef>
              <c:f>'[графики_ЧК Волжский р-н.xlsx]Медперсонал'!$C$3</c:f>
              <c:numCache>
                <c:formatCode>General</c:formatCode>
                <c:ptCount val="1"/>
                <c:pt idx="0">
                  <c:v>84.5</c:v>
                </c:pt>
              </c:numCache>
            </c:numRef>
          </c:yVal>
          <c:smooth val="0"/>
          <c:extLst xmlns:c16r2="http://schemas.microsoft.com/office/drawing/2015/06/chart">
            <c:ext xmlns:c16="http://schemas.microsoft.com/office/drawing/2014/chart" uri="{C3380CC4-5D6E-409C-BE32-E72D297353CC}">
              <c16:uniqueId val="{00000003-7B3B-42AA-926B-29B46975603A}"/>
            </c:ext>
          </c:extLst>
        </c:ser>
        <c:ser>
          <c:idx val="2"/>
          <c:order val="2"/>
          <c:tx>
            <c:strRef>
              <c:f>'[графики_ЧК Волжский р-н.xlsx]Медперсонал'!$A$4</c:f>
              <c:strCache>
                <c:ptCount val="1"/>
                <c:pt idx="0">
                  <c:v>Большеглушицкий</c:v>
                </c:pt>
              </c:strCache>
            </c:strRef>
          </c:tx>
          <c:spPr>
            <a:ln w="47625">
              <a:noFill/>
            </a:ln>
          </c:spPr>
          <c:marker>
            <c:symbol val="circle"/>
            <c:size val="6"/>
            <c:spPr>
              <a:solidFill>
                <a:schemeClr val="accent1">
                  <a:lumMod val="50000"/>
                </a:schemeClr>
              </a:solidFill>
              <a:ln>
                <a:noFill/>
              </a:ln>
            </c:spPr>
          </c:marker>
          <c:dLbls>
            <c:dLbl>
              <c:idx val="0"/>
              <c:layout>
                <c:manualLayout>
                  <c:x val="5.1790680764893134E-3"/>
                  <c:y val="-5.8580707753382814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4-7B3B-42AA-926B-29B46975603A}"/>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р-н.xlsx]Медперсонал'!$B$4</c:f>
              <c:numCache>
                <c:formatCode>General</c:formatCode>
                <c:ptCount val="1"/>
                <c:pt idx="0">
                  <c:v>20.2</c:v>
                </c:pt>
              </c:numCache>
            </c:numRef>
          </c:xVal>
          <c:yVal>
            <c:numRef>
              <c:f>'[графики_ЧК Волжский р-н.xlsx]Медперсонал'!$C$4</c:f>
              <c:numCache>
                <c:formatCode>General</c:formatCode>
                <c:ptCount val="1"/>
                <c:pt idx="0">
                  <c:v>71.099999999999994</c:v>
                </c:pt>
              </c:numCache>
            </c:numRef>
          </c:yVal>
          <c:smooth val="0"/>
          <c:extLst xmlns:c16r2="http://schemas.microsoft.com/office/drawing/2015/06/chart">
            <c:ext xmlns:c16="http://schemas.microsoft.com/office/drawing/2014/chart" uri="{C3380CC4-5D6E-409C-BE32-E72D297353CC}">
              <c16:uniqueId val="{00000005-7B3B-42AA-926B-29B46975603A}"/>
            </c:ext>
          </c:extLst>
        </c:ser>
        <c:ser>
          <c:idx val="3"/>
          <c:order val="3"/>
          <c:tx>
            <c:strRef>
              <c:f>'[графики_ЧК Волжский р-н.xlsx]Медперсонал'!$A$5</c:f>
              <c:strCache>
                <c:ptCount val="1"/>
                <c:pt idx="0">
                  <c:v>Большечерниговский</c:v>
                </c:pt>
              </c:strCache>
            </c:strRef>
          </c:tx>
          <c:spPr>
            <a:ln w="47625">
              <a:noFill/>
            </a:ln>
          </c:spPr>
          <c:marker>
            <c:symbol val="circle"/>
            <c:size val="6"/>
            <c:spPr>
              <a:solidFill>
                <a:schemeClr val="accent1">
                  <a:lumMod val="50000"/>
                </a:schemeClr>
              </a:solidFill>
              <a:ln>
                <a:noFill/>
              </a:ln>
            </c:spPr>
          </c:marker>
          <c:dLbls>
            <c:dLbl>
              <c:idx val="0"/>
              <c:layout>
                <c:manualLayout>
                  <c:x val="-3.7321370345668892E-3"/>
                  <c:y val="-1.1934626602707358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6-7B3B-42AA-926B-29B46975603A}"/>
                </c:ext>
                <c:ext xmlns:c15="http://schemas.microsoft.com/office/drawing/2012/chart" uri="{CE6537A1-D6FC-4f65-9D91-7224C49458BB}">
                  <c15:layout>
                    <c:manualLayout>
                      <c:w val="0.25235935071355259"/>
                      <c:h val="6.9056691890221761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р-н.xlsx]Медперсонал'!$B$5</c:f>
              <c:numCache>
                <c:formatCode>General</c:formatCode>
                <c:ptCount val="1"/>
                <c:pt idx="0">
                  <c:v>23.6</c:v>
                </c:pt>
              </c:numCache>
            </c:numRef>
          </c:xVal>
          <c:yVal>
            <c:numRef>
              <c:f>'[графики_ЧК Волжский р-н.xlsx]Медперсонал'!$C$5</c:f>
              <c:numCache>
                <c:formatCode>General</c:formatCode>
                <c:ptCount val="1"/>
                <c:pt idx="0">
                  <c:v>63.9</c:v>
                </c:pt>
              </c:numCache>
            </c:numRef>
          </c:yVal>
          <c:smooth val="0"/>
          <c:extLst xmlns:c16r2="http://schemas.microsoft.com/office/drawing/2015/06/chart">
            <c:ext xmlns:c16="http://schemas.microsoft.com/office/drawing/2014/chart" uri="{C3380CC4-5D6E-409C-BE32-E72D297353CC}">
              <c16:uniqueId val="{00000007-7B3B-42AA-926B-29B46975603A}"/>
            </c:ext>
          </c:extLst>
        </c:ser>
        <c:ser>
          <c:idx val="4"/>
          <c:order val="4"/>
          <c:tx>
            <c:strRef>
              <c:f>'[графики_ЧК Волжский р-н.xlsx]Медперсонал'!$A$6</c:f>
              <c:strCache>
                <c:ptCount val="1"/>
                <c:pt idx="0">
                  <c:v>Борский</c:v>
                </c:pt>
              </c:strCache>
            </c:strRef>
          </c:tx>
          <c:spPr>
            <a:ln w="47625">
              <a:noFill/>
            </a:ln>
          </c:spPr>
          <c:marker>
            <c:symbol val="circle"/>
            <c:size val="6"/>
            <c:spPr>
              <a:solidFill>
                <a:schemeClr val="accent1">
                  <a:lumMod val="50000"/>
                </a:schemeClr>
              </a:solidFill>
              <a:ln>
                <a:noFill/>
              </a:ln>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р-н.xlsx]Медперсонал'!$B$6</c:f>
              <c:numCache>
                <c:formatCode>General</c:formatCode>
                <c:ptCount val="1"/>
                <c:pt idx="0">
                  <c:v>22.1</c:v>
                </c:pt>
              </c:numCache>
            </c:numRef>
          </c:xVal>
          <c:yVal>
            <c:numRef>
              <c:f>'[графики_ЧК Волжский р-н.xlsx]Медперсонал'!$C$6</c:f>
              <c:numCache>
                <c:formatCode>General</c:formatCode>
                <c:ptCount val="1"/>
                <c:pt idx="0">
                  <c:v>84.7</c:v>
                </c:pt>
              </c:numCache>
            </c:numRef>
          </c:yVal>
          <c:smooth val="0"/>
          <c:extLst xmlns:c16r2="http://schemas.microsoft.com/office/drawing/2015/06/chart">
            <c:ext xmlns:c16="http://schemas.microsoft.com/office/drawing/2014/chart" uri="{C3380CC4-5D6E-409C-BE32-E72D297353CC}">
              <c16:uniqueId val="{00000008-7B3B-42AA-926B-29B46975603A}"/>
            </c:ext>
          </c:extLst>
        </c:ser>
        <c:ser>
          <c:idx val="5"/>
          <c:order val="5"/>
          <c:tx>
            <c:strRef>
              <c:f>'[графики_ЧК Волжский р-н.xlsx]Медперсонал'!$A$7</c:f>
              <c:strCache>
                <c:ptCount val="1"/>
                <c:pt idx="0">
                  <c:v>Волжский</c:v>
                </c:pt>
              </c:strCache>
            </c:strRef>
          </c:tx>
          <c:spPr>
            <a:ln w="47625">
              <a:noFill/>
            </a:ln>
          </c:spPr>
          <c:marker>
            <c:symbol val="circle"/>
            <c:size val="6"/>
            <c:spPr>
              <a:solidFill>
                <a:srgbClr val="C00000"/>
              </a:solidFill>
              <a:ln>
                <a:noFill/>
              </a:ln>
            </c:spPr>
          </c:marker>
          <c:dLbls>
            <c:dLbl>
              <c:idx val="0"/>
              <c:layout>
                <c:manualLayout>
                  <c:x val="-3.8779965873802463E-3"/>
                  <c:y val="-3.9046073451947952E-2"/>
                </c:manualLayout>
              </c:layout>
              <c:spPr>
                <a:noFill/>
                <a:ln>
                  <a:noFill/>
                </a:ln>
                <a:effectLst/>
              </c:spPr>
              <c:txPr>
                <a:bodyPr/>
                <a:lstStyle/>
                <a:p>
                  <a:pPr>
                    <a:defRPr sz="900" b="1"/>
                  </a:pPr>
                  <a:endParaRPr lang="ru-RU"/>
                </a:p>
              </c:txPr>
              <c:dLblPos val="r"/>
              <c:showLegendKey val="0"/>
              <c:showVal val="0"/>
              <c:showCatName val="1"/>
              <c:showSerName val="1"/>
              <c:showPercent val="0"/>
              <c:showBubbleSize val="0"/>
              <c:extLst xmlns:c16r2="http://schemas.microsoft.com/office/drawing/2015/06/chart">
                <c:ext xmlns:c16="http://schemas.microsoft.com/office/drawing/2014/chart" uri="{C3380CC4-5D6E-409C-BE32-E72D297353CC}">
                  <c16:uniqueId val="{00000009-7B3B-42AA-926B-29B46975603A}"/>
                </c:ext>
                <c:ext xmlns:c15="http://schemas.microsoft.com/office/drawing/2012/chart" uri="{CE6537A1-D6FC-4f65-9D91-7224C49458BB}"/>
              </c:extLst>
            </c:dLbl>
            <c:spPr>
              <a:noFill/>
              <a:ln>
                <a:noFill/>
              </a:ln>
              <a:effectLst/>
            </c:spPr>
            <c:dLblPos val="t"/>
            <c:showLegendKey val="0"/>
            <c:showVal val="0"/>
            <c:showCatName val="1"/>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р-н.xlsx]Медперсонал'!$B$7</c:f>
              <c:numCache>
                <c:formatCode>General</c:formatCode>
                <c:ptCount val="1"/>
                <c:pt idx="0">
                  <c:v>22.5</c:v>
                </c:pt>
              </c:numCache>
            </c:numRef>
          </c:xVal>
          <c:yVal>
            <c:numRef>
              <c:f>'[графики_ЧК Волжский р-н.xlsx]Медперсонал'!$C$7</c:f>
              <c:numCache>
                <c:formatCode>General</c:formatCode>
                <c:ptCount val="1"/>
                <c:pt idx="0">
                  <c:v>42.7</c:v>
                </c:pt>
              </c:numCache>
            </c:numRef>
          </c:yVal>
          <c:smooth val="0"/>
          <c:extLst xmlns:c16r2="http://schemas.microsoft.com/office/drawing/2015/06/chart">
            <c:ext xmlns:c16="http://schemas.microsoft.com/office/drawing/2014/chart" uri="{C3380CC4-5D6E-409C-BE32-E72D297353CC}">
              <c16:uniqueId val="{0000000A-7B3B-42AA-926B-29B46975603A}"/>
            </c:ext>
          </c:extLst>
        </c:ser>
        <c:ser>
          <c:idx val="6"/>
          <c:order val="6"/>
          <c:tx>
            <c:strRef>
              <c:f>'[графики_ЧК Волжский р-н.xlsx]Медперсонал'!$A$8</c:f>
              <c:strCache>
                <c:ptCount val="1"/>
                <c:pt idx="0">
                  <c:v>Елховский</c:v>
                </c:pt>
              </c:strCache>
            </c:strRef>
          </c:tx>
          <c:spPr>
            <a:ln w="47625">
              <a:noFill/>
            </a:ln>
          </c:spPr>
          <c:marker>
            <c:symbol val="circle"/>
            <c:size val="6"/>
            <c:spPr>
              <a:solidFill>
                <a:schemeClr val="accent1">
                  <a:lumMod val="50000"/>
                </a:schemeClr>
              </a:solidFill>
            </c:spPr>
          </c:marker>
          <c:dLbls>
            <c:dLbl>
              <c:idx val="0"/>
              <c:layout>
                <c:manualLayout>
                  <c:x val="1.6812821359083649E-3"/>
                  <c:y val="5.6876533138419134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B-7B3B-42AA-926B-29B46975603A}"/>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р-н.xlsx]Медперсонал'!$B$8</c:f>
              <c:numCache>
                <c:formatCode>General</c:formatCode>
                <c:ptCount val="1"/>
                <c:pt idx="0">
                  <c:v>15.8</c:v>
                </c:pt>
              </c:numCache>
            </c:numRef>
          </c:xVal>
          <c:yVal>
            <c:numRef>
              <c:f>'[графики_ЧК Волжский р-н.xlsx]Медперсонал'!$C$8</c:f>
              <c:numCache>
                <c:formatCode>General</c:formatCode>
                <c:ptCount val="1"/>
                <c:pt idx="0">
                  <c:v>55.1</c:v>
                </c:pt>
              </c:numCache>
            </c:numRef>
          </c:yVal>
          <c:smooth val="0"/>
          <c:extLst xmlns:c16r2="http://schemas.microsoft.com/office/drawing/2015/06/chart">
            <c:ext xmlns:c16="http://schemas.microsoft.com/office/drawing/2014/chart" uri="{C3380CC4-5D6E-409C-BE32-E72D297353CC}">
              <c16:uniqueId val="{0000000C-7B3B-42AA-926B-29B46975603A}"/>
            </c:ext>
          </c:extLst>
        </c:ser>
        <c:ser>
          <c:idx val="7"/>
          <c:order val="7"/>
          <c:tx>
            <c:strRef>
              <c:f>'[графики_ЧК Волжский р-н.xlsx]Медперсонал'!$A$9</c:f>
              <c:strCache>
                <c:ptCount val="1"/>
                <c:pt idx="0">
                  <c:v>Исаклинский</c:v>
                </c:pt>
              </c:strCache>
            </c:strRef>
          </c:tx>
          <c:spPr>
            <a:ln w="47625">
              <a:noFill/>
            </a:ln>
          </c:spPr>
          <c:marker>
            <c:symbol val="circle"/>
            <c:size val="6"/>
            <c:spPr>
              <a:solidFill>
                <a:schemeClr val="accent1">
                  <a:lumMod val="50000"/>
                </a:schemeClr>
              </a:solidFill>
              <a:ln>
                <a:noFill/>
              </a:ln>
            </c:spPr>
          </c:marker>
          <c:dLbls>
            <c:dLbl>
              <c:idx val="0"/>
              <c:layout>
                <c:manualLayout>
                  <c:x val="-9.9205374557538223E-2"/>
                  <c:y val="-4.151736352104928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D-7B3B-42AA-926B-29B46975603A}"/>
                </c:ext>
                <c:ext xmlns:c15="http://schemas.microsoft.com/office/drawing/2012/chart" uri="{CE6537A1-D6FC-4f65-9D91-7224C49458BB}">
                  <c15:layout>
                    <c:manualLayout>
                      <c:w val="0.2529053593071508"/>
                      <c:h val="8.6727456940222894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р-н.xlsx]Медперсонал'!$B$9</c:f>
              <c:numCache>
                <c:formatCode>General</c:formatCode>
                <c:ptCount val="1"/>
                <c:pt idx="0">
                  <c:v>20.7</c:v>
                </c:pt>
              </c:numCache>
            </c:numRef>
          </c:xVal>
          <c:yVal>
            <c:numRef>
              <c:f>'[графики_ЧК Волжский р-н.xlsx]Медперсонал'!$C$9</c:f>
              <c:numCache>
                <c:formatCode>General</c:formatCode>
                <c:ptCount val="1"/>
                <c:pt idx="0">
                  <c:v>94.8</c:v>
                </c:pt>
              </c:numCache>
            </c:numRef>
          </c:yVal>
          <c:smooth val="0"/>
          <c:extLst xmlns:c16r2="http://schemas.microsoft.com/office/drawing/2015/06/chart">
            <c:ext xmlns:c16="http://schemas.microsoft.com/office/drawing/2014/chart" uri="{C3380CC4-5D6E-409C-BE32-E72D297353CC}">
              <c16:uniqueId val="{0000000E-7B3B-42AA-926B-29B46975603A}"/>
            </c:ext>
          </c:extLst>
        </c:ser>
        <c:ser>
          <c:idx val="8"/>
          <c:order val="8"/>
          <c:tx>
            <c:strRef>
              <c:f>'[графики_ЧК Волжский р-н.xlsx]Медперсонал'!$A$10</c:f>
              <c:strCache>
                <c:ptCount val="1"/>
                <c:pt idx="0">
                  <c:v>Камышлинский</c:v>
                </c:pt>
              </c:strCache>
            </c:strRef>
          </c:tx>
          <c:spPr>
            <a:ln w="47625">
              <a:noFill/>
            </a:ln>
          </c:spPr>
          <c:marker>
            <c:symbol val="circle"/>
            <c:size val="6"/>
            <c:spPr>
              <a:solidFill>
                <a:schemeClr val="accent1">
                  <a:lumMod val="50000"/>
                </a:schemeClr>
              </a:solidFill>
              <a:ln>
                <a:noFill/>
              </a:ln>
            </c:spPr>
          </c:marker>
          <c:dLbls>
            <c:dLbl>
              <c:idx val="0"/>
              <c:layout>
                <c:manualLayout>
                  <c:x val="-3.2299415166282645E-2"/>
                  <c:y val="-2.581977752389432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F-7B3B-42AA-926B-29B46975603A}"/>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р-н.xlsx]Медперсонал'!$B$10</c:f>
              <c:numCache>
                <c:formatCode>General</c:formatCode>
                <c:ptCount val="1"/>
                <c:pt idx="0">
                  <c:v>20.3</c:v>
                </c:pt>
              </c:numCache>
            </c:numRef>
          </c:xVal>
          <c:yVal>
            <c:numRef>
              <c:f>'[графики_ЧК Волжский р-н.xlsx]Медперсонал'!$C$10</c:f>
              <c:numCache>
                <c:formatCode>General</c:formatCode>
                <c:ptCount val="1"/>
                <c:pt idx="0">
                  <c:v>73.3</c:v>
                </c:pt>
              </c:numCache>
            </c:numRef>
          </c:yVal>
          <c:smooth val="0"/>
          <c:extLst xmlns:c16r2="http://schemas.microsoft.com/office/drawing/2015/06/chart">
            <c:ext xmlns:c16="http://schemas.microsoft.com/office/drawing/2014/chart" uri="{C3380CC4-5D6E-409C-BE32-E72D297353CC}">
              <c16:uniqueId val="{00000010-7B3B-42AA-926B-29B46975603A}"/>
            </c:ext>
          </c:extLst>
        </c:ser>
        <c:ser>
          <c:idx val="9"/>
          <c:order val="9"/>
          <c:tx>
            <c:strRef>
              <c:f>'[графики_ЧК Волжский р-н.xlsx]Медперсонал'!$A$11</c:f>
              <c:strCache>
                <c:ptCount val="1"/>
                <c:pt idx="0">
                  <c:v>Кинельский</c:v>
                </c:pt>
              </c:strCache>
            </c:strRef>
          </c:tx>
          <c:spPr>
            <a:ln w="47625">
              <a:noFill/>
            </a:ln>
          </c:spPr>
          <c:marker>
            <c:symbol val="circle"/>
            <c:size val="6"/>
            <c:spPr>
              <a:solidFill>
                <a:schemeClr val="accent1">
                  <a:lumMod val="50000"/>
                </a:schemeClr>
              </a:solidFill>
              <a:ln>
                <a:noFill/>
              </a:ln>
            </c:spPr>
          </c:marker>
          <c:dLbls>
            <c:dLbl>
              <c:idx val="0"/>
              <c:layout>
                <c:manualLayout>
                  <c:x val="-7.4747648454315974E-2"/>
                  <c:y val="2.912745865959790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1-7B3B-42AA-926B-29B46975603A}"/>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р-н.xlsx]Медперсонал'!$B$11</c:f>
              <c:numCache>
                <c:formatCode>General</c:formatCode>
                <c:ptCount val="1"/>
                <c:pt idx="0">
                  <c:v>20</c:v>
                </c:pt>
              </c:numCache>
            </c:numRef>
          </c:xVal>
          <c:yVal>
            <c:numRef>
              <c:f>'[графики_ЧК Волжский р-н.xlsx]Медперсонал'!$C$11</c:f>
              <c:numCache>
                <c:formatCode>General</c:formatCode>
                <c:ptCount val="1"/>
                <c:pt idx="0">
                  <c:v>52.9</c:v>
                </c:pt>
              </c:numCache>
            </c:numRef>
          </c:yVal>
          <c:smooth val="0"/>
          <c:extLst xmlns:c16r2="http://schemas.microsoft.com/office/drawing/2015/06/chart">
            <c:ext xmlns:c16="http://schemas.microsoft.com/office/drawing/2014/chart" uri="{C3380CC4-5D6E-409C-BE32-E72D297353CC}">
              <c16:uniqueId val="{00000012-7B3B-42AA-926B-29B46975603A}"/>
            </c:ext>
          </c:extLst>
        </c:ser>
        <c:ser>
          <c:idx val="10"/>
          <c:order val="10"/>
          <c:tx>
            <c:strRef>
              <c:f>'[графики_ЧК Волжский р-н.xlsx]Медперсонал'!$A$12</c:f>
              <c:strCache>
                <c:ptCount val="1"/>
                <c:pt idx="0">
                  <c:v>Кинель-Черкасский</c:v>
                </c:pt>
              </c:strCache>
            </c:strRef>
          </c:tx>
          <c:spPr>
            <a:ln w="47625">
              <a:noFill/>
            </a:ln>
          </c:spPr>
          <c:marker>
            <c:symbol val="circle"/>
            <c:size val="6"/>
            <c:spPr>
              <a:solidFill>
                <a:schemeClr val="accent1">
                  <a:lumMod val="50000"/>
                </a:schemeClr>
              </a:solidFill>
              <a:ln>
                <a:noFill/>
              </a:ln>
            </c:spPr>
          </c:marker>
          <c:dLbls>
            <c:dLbl>
              <c:idx val="0"/>
              <c:layout>
                <c:manualLayout>
                  <c:x val="-1.5085423162729341E-3"/>
                  <c:y val="1.417222723365318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3-7B3B-42AA-926B-29B46975603A}"/>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р-н.xlsx]Медперсонал'!$B$12</c:f>
              <c:numCache>
                <c:formatCode>General</c:formatCode>
                <c:ptCount val="1"/>
                <c:pt idx="0">
                  <c:v>27.6</c:v>
                </c:pt>
              </c:numCache>
            </c:numRef>
          </c:xVal>
          <c:yVal>
            <c:numRef>
              <c:f>'[графики_ЧК Волжский р-н.xlsx]Медперсонал'!$C$12</c:f>
              <c:numCache>
                <c:formatCode>General</c:formatCode>
                <c:ptCount val="1"/>
                <c:pt idx="0">
                  <c:v>101.8</c:v>
                </c:pt>
              </c:numCache>
            </c:numRef>
          </c:yVal>
          <c:smooth val="0"/>
          <c:extLst xmlns:c16r2="http://schemas.microsoft.com/office/drawing/2015/06/chart">
            <c:ext xmlns:c16="http://schemas.microsoft.com/office/drawing/2014/chart" uri="{C3380CC4-5D6E-409C-BE32-E72D297353CC}">
              <c16:uniqueId val="{00000014-7B3B-42AA-926B-29B46975603A}"/>
            </c:ext>
          </c:extLst>
        </c:ser>
        <c:ser>
          <c:idx val="11"/>
          <c:order val="11"/>
          <c:tx>
            <c:strRef>
              <c:f>'[графики_ЧК Волжский р-н.xlsx]Медперсонал'!$A$13</c:f>
              <c:strCache>
                <c:ptCount val="1"/>
                <c:pt idx="0">
                  <c:v>Клявлинский</c:v>
                </c:pt>
              </c:strCache>
            </c:strRef>
          </c:tx>
          <c:spPr>
            <a:ln w="47625">
              <a:noFill/>
            </a:ln>
          </c:spPr>
          <c:marker>
            <c:symbol val="circle"/>
            <c:size val="6"/>
            <c:spPr>
              <a:solidFill>
                <a:schemeClr val="accent1">
                  <a:lumMod val="50000"/>
                </a:schemeClr>
              </a:solidFill>
              <a:ln>
                <a:noFill/>
              </a:ln>
            </c:spPr>
          </c:marker>
          <c:dLbls>
            <c:dLbl>
              <c:idx val="0"/>
              <c:layout>
                <c:manualLayout>
                  <c:x val="-6.0227280935102184E-2"/>
                  <c:y val="-3.023436761568612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5-7B3B-42AA-926B-29B46975603A}"/>
                </c:ext>
                <c:ext xmlns:c15="http://schemas.microsoft.com/office/drawing/2012/chart" uri="{CE6537A1-D6FC-4f65-9D91-7224C49458BB}">
                  <c15:layout>
                    <c:manualLayout>
                      <c:w val="0.22852207694221707"/>
                      <c:h val="8.6727456940222894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р-н.xlsx]Медперсонал'!$B$13</c:f>
              <c:numCache>
                <c:formatCode>General</c:formatCode>
                <c:ptCount val="1"/>
                <c:pt idx="0">
                  <c:v>25.9</c:v>
                </c:pt>
              </c:numCache>
            </c:numRef>
          </c:xVal>
          <c:yVal>
            <c:numRef>
              <c:f>'[графики_ЧК Волжский р-н.xlsx]Медперсонал'!$C$13</c:f>
              <c:numCache>
                <c:formatCode>General</c:formatCode>
                <c:ptCount val="1"/>
                <c:pt idx="0">
                  <c:v>102.5</c:v>
                </c:pt>
              </c:numCache>
            </c:numRef>
          </c:yVal>
          <c:smooth val="0"/>
          <c:extLst xmlns:c16r2="http://schemas.microsoft.com/office/drawing/2015/06/chart">
            <c:ext xmlns:c16="http://schemas.microsoft.com/office/drawing/2014/chart" uri="{C3380CC4-5D6E-409C-BE32-E72D297353CC}">
              <c16:uniqueId val="{00000016-7B3B-42AA-926B-29B46975603A}"/>
            </c:ext>
          </c:extLst>
        </c:ser>
        <c:ser>
          <c:idx val="12"/>
          <c:order val="12"/>
          <c:tx>
            <c:strRef>
              <c:f>'[графики_ЧК Волжский р-н.xlsx]Медперсонал'!$A$14</c:f>
              <c:strCache>
                <c:ptCount val="1"/>
                <c:pt idx="0">
                  <c:v>Кошкинский</c:v>
                </c:pt>
              </c:strCache>
            </c:strRef>
          </c:tx>
          <c:spPr>
            <a:ln w="47625">
              <a:noFill/>
            </a:ln>
          </c:spPr>
          <c:marker>
            <c:symbol val="circle"/>
            <c:size val="6"/>
            <c:spPr>
              <a:solidFill>
                <a:schemeClr val="accent1">
                  <a:lumMod val="50000"/>
                </a:schemeClr>
              </a:solidFill>
              <a:ln>
                <a:noFill/>
              </a:ln>
            </c:spPr>
          </c:marker>
          <c:dLbls>
            <c:dLbl>
              <c:idx val="0"/>
              <c:layout>
                <c:manualLayout>
                  <c:x val="8.0703105779889625E-5"/>
                  <c:y val="-1.2273357150921618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7-7B3B-42AA-926B-29B46975603A}"/>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р-н.xlsx]Медперсонал'!$B$14</c:f>
              <c:numCache>
                <c:formatCode>General</c:formatCode>
                <c:ptCount val="1"/>
                <c:pt idx="0">
                  <c:v>17.899999999999999</c:v>
                </c:pt>
              </c:numCache>
            </c:numRef>
          </c:xVal>
          <c:yVal>
            <c:numRef>
              <c:f>'[графики_ЧК Волжский р-н.xlsx]Медперсонал'!$C$14</c:f>
              <c:numCache>
                <c:formatCode>General</c:formatCode>
                <c:ptCount val="1"/>
                <c:pt idx="0">
                  <c:v>64.8</c:v>
                </c:pt>
              </c:numCache>
            </c:numRef>
          </c:yVal>
          <c:smooth val="0"/>
          <c:extLst xmlns:c16r2="http://schemas.microsoft.com/office/drawing/2015/06/chart">
            <c:ext xmlns:c16="http://schemas.microsoft.com/office/drawing/2014/chart" uri="{C3380CC4-5D6E-409C-BE32-E72D297353CC}">
              <c16:uniqueId val="{00000018-7B3B-42AA-926B-29B46975603A}"/>
            </c:ext>
          </c:extLst>
        </c:ser>
        <c:ser>
          <c:idx val="13"/>
          <c:order val="13"/>
          <c:tx>
            <c:strRef>
              <c:f>'[графики_ЧК Волжский р-н.xlsx]Медперсонал'!$A$15</c:f>
              <c:strCache>
                <c:ptCount val="1"/>
                <c:pt idx="0">
                  <c:v>Красноармейский</c:v>
                </c:pt>
              </c:strCache>
            </c:strRef>
          </c:tx>
          <c:spPr>
            <a:ln w="47625">
              <a:noFill/>
            </a:ln>
          </c:spPr>
          <c:marker>
            <c:symbol val="circle"/>
            <c:size val="6"/>
            <c:spPr>
              <a:solidFill>
                <a:schemeClr val="accent1">
                  <a:lumMod val="50000"/>
                </a:schemeClr>
              </a:solidFill>
              <a:ln>
                <a:noFill/>
              </a:ln>
            </c:spPr>
          </c:marker>
          <c:dLbls>
            <c:dLbl>
              <c:idx val="0"/>
              <c:layout>
                <c:manualLayout>
                  <c:x val="1.0485541540311621E-3"/>
                  <c:y val="-1.826036063917628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9-7B3B-42AA-926B-29B46975603A}"/>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р-н.xlsx]Медперсонал'!$B$15</c:f>
              <c:numCache>
                <c:formatCode>General</c:formatCode>
                <c:ptCount val="1"/>
                <c:pt idx="0">
                  <c:v>22.6</c:v>
                </c:pt>
              </c:numCache>
            </c:numRef>
          </c:xVal>
          <c:yVal>
            <c:numRef>
              <c:f>'[графики_ЧК Волжский р-н.xlsx]Медперсонал'!$C$15</c:f>
              <c:numCache>
                <c:formatCode>General</c:formatCode>
                <c:ptCount val="1"/>
                <c:pt idx="0">
                  <c:v>65.8</c:v>
                </c:pt>
              </c:numCache>
            </c:numRef>
          </c:yVal>
          <c:smooth val="0"/>
          <c:extLst xmlns:c16r2="http://schemas.microsoft.com/office/drawing/2015/06/chart">
            <c:ext xmlns:c16="http://schemas.microsoft.com/office/drawing/2014/chart" uri="{C3380CC4-5D6E-409C-BE32-E72D297353CC}">
              <c16:uniqueId val="{0000001A-7B3B-42AA-926B-29B46975603A}"/>
            </c:ext>
          </c:extLst>
        </c:ser>
        <c:ser>
          <c:idx val="14"/>
          <c:order val="14"/>
          <c:tx>
            <c:strRef>
              <c:f>'[графики_ЧК Волжский р-н.xlsx]Медперсонал'!$A$16</c:f>
              <c:strCache>
                <c:ptCount val="1"/>
                <c:pt idx="0">
                  <c:v>Красноярский</c:v>
                </c:pt>
              </c:strCache>
            </c:strRef>
          </c:tx>
          <c:spPr>
            <a:ln w="47625">
              <a:noFill/>
            </a:ln>
          </c:spPr>
          <c:marker>
            <c:symbol val="circle"/>
            <c:size val="6"/>
            <c:spPr>
              <a:solidFill>
                <a:srgbClr val="254061"/>
              </a:solidFill>
              <a:ln>
                <a:noFill/>
              </a:ln>
            </c:spPr>
          </c:marker>
          <c:dLbls>
            <c:dLbl>
              <c:idx val="0"/>
              <c:layout>
                <c:manualLayout>
                  <c:x val="-6.0446916612487508E-2"/>
                  <c:y val="-2.715298885511659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2-7B3B-42AA-926B-29B46975603A}"/>
                </c:ext>
                <c:ext xmlns:c15="http://schemas.microsoft.com/office/drawing/2012/chart" uri="{CE6537A1-D6FC-4f65-9D91-7224C49458BB}">
                  <c15:layout>
                    <c:manualLayout>
                      <c:w val="0.30776437349001101"/>
                      <c:h val="8.6727456940222894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р-н.xlsx]Медперсонал'!$B$16</c:f>
              <c:numCache>
                <c:formatCode>General</c:formatCode>
                <c:ptCount val="1"/>
                <c:pt idx="0">
                  <c:v>29.6</c:v>
                </c:pt>
              </c:numCache>
            </c:numRef>
          </c:xVal>
          <c:yVal>
            <c:numRef>
              <c:f>'[графики_ЧК Волжский р-н.xlsx]Медперсонал'!$C$16</c:f>
              <c:numCache>
                <c:formatCode>General</c:formatCode>
                <c:ptCount val="1"/>
                <c:pt idx="0">
                  <c:v>69.599999999999994</c:v>
                </c:pt>
              </c:numCache>
            </c:numRef>
          </c:yVal>
          <c:smooth val="0"/>
          <c:extLst xmlns:c16r2="http://schemas.microsoft.com/office/drawing/2015/06/chart">
            <c:ext xmlns:c16="http://schemas.microsoft.com/office/drawing/2014/chart" uri="{C3380CC4-5D6E-409C-BE32-E72D297353CC}">
              <c16:uniqueId val="{0000001B-7B3B-42AA-926B-29B46975603A}"/>
            </c:ext>
          </c:extLst>
        </c:ser>
        <c:ser>
          <c:idx val="15"/>
          <c:order val="15"/>
          <c:tx>
            <c:strRef>
              <c:f>'[графики_ЧК Волжский р-н.xlsx]Медперсонал'!$A$17</c:f>
              <c:strCache>
                <c:ptCount val="1"/>
                <c:pt idx="0">
                  <c:v>Нефтегорский</c:v>
                </c:pt>
              </c:strCache>
            </c:strRef>
          </c:tx>
          <c:spPr>
            <a:ln w="47625">
              <a:noFill/>
            </a:ln>
          </c:spPr>
          <c:marker>
            <c:symbol val="circle"/>
            <c:size val="6"/>
            <c:spPr>
              <a:solidFill>
                <a:schemeClr val="accent1">
                  <a:lumMod val="50000"/>
                </a:schemeClr>
              </a:solidFill>
              <a:ln>
                <a:noFill/>
              </a:ln>
            </c:spPr>
          </c:marker>
          <c:dLbls>
            <c:dLbl>
              <c:idx val="0"/>
              <c:layout>
                <c:manualLayout>
                  <c:x val="-0.14847925451434643"/>
                  <c:y val="-3.388950395790429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C-7B3B-42AA-926B-29B46975603A}"/>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р-н.xlsx]Медперсонал'!$B$17</c:f>
              <c:numCache>
                <c:formatCode>General</c:formatCode>
                <c:ptCount val="1"/>
                <c:pt idx="0">
                  <c:v>19.3</c:v>
                </c:pt>
              </c:numCache>
            </c:numRef>
          </c:xVal>
          <c:yVal>
            <c:numRef>
              <c:f>'[графики_ЧК Волжский р-н.xlsx]Медперсонал'!$C$17</c:f>
              <c:numCache>
                <c:formatCode>General</c:formatCode>
                <c:ptCount val="1"/>
                <c:pt idx="0">
                  <c:v>74.099999999999994</c:v>
                </c:pt>
              </c:numCache>
            </c:numRef>
          </c:yVal>
          <c:smooth val="0"/>
          <c:extLst xmlns:c16r2="http://schemas.microsoft.com/office/drawing/2015/06/chart">
            <c:ext xmlns:c16="http://schemas.microsoft.com/office/drawing/2014/chart" uri="{C3380CC4-5D6E-409C-BE32-E72D297353CC}">
              <c16:uniqueId val="{0000001D-7B3B-42AA-926B-29B46975603A}"/>
            </c:ext>
          </c:extLst>
        </c:ser>
        <c:ser>
          <c:idx val="16"/>
          <c:order val="16"/>
          <c:tx>
            <c:strRef>
              <c:f>'[графики_ЧК Волжский р-н.xlsx]Медперсонал'!$A$18</c:f>
              <c:strCache>
                <c:ptCount val="1"/>
                <c:pt idx="0">
                  <c:v>Пестравский</c:v>
                </c:pt>
              </c:strCache>
            </c:strRef>
          </c:tx>
          <c:spPr>
            <a:ln w="47625">
              <a:noFill/>
            </a:ln>
          </c:spPr>
          <c:marker>
            <c:symbol val="circle"/>
            <c:size val="6"/>
            <c:spPr>
              <a:solidFill>
                <a:schemeClr val="accent1">
                  <a:lumMod val="50000"/>
                </a:schemeClr>
              </a:solidFill>
              <a:ln>
                <a:noFill/>
              </a:ln>
            </c:spPr>
          </c:marker>
          <c:dLbls>
            <c:dLbl>
              <c:idx val="0"/>
              <c:layout>
                <c:manualLayout>
                  <c:x val="-5.5128232936129534E-3"/>
                  <c:y val="-2.5110058330856428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E-7B3B-42AA-926B-29B46975603A}"/>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р-н.xlsx]Медперсонал'!$B$18</c:f>
              <c:numCache>
                <c:formatCode>General</c:formatCode>
                <c:ptCount val="1"/>
                <c:pt idx="0">
                  <c:v>25</c:v>
                </c:pt>
              </c:numCache>
            </c:numRef>
          </c:xVal>
          <c:yVal>
            <c:numRef>
              <c:f>'[графики_ЧК Волжский р-н.xlsx]Медперсонал'!$C$18</c:f>
              <c:numCache>
                <c:formatCode>General</c:formatCode>
                <c:ptCount val="1"/>
                <c:pt idx="0">
                  <c:v>97.8</c:v>
                </c:pt>
              </c:numCache>
            </c:numRef>
          </c:yVal>
          <c:smooth val="0"/>
          <c:extLst xmlns:c16r2="http://schemas.microsoft.com/office/drawing/2015/06/chart">
            <c:ext xmlns:c16="http://schemas.microsoft.com/office/drawing/2014/chart" uri="{C3380CC4-5D6E-409C-BE32-E72D297353CC}">
              <c16:uniqueId val="{0000001F-7B3B-42AA-926B-29B46975603A}"/>
            </c:ext>
          </c:extLst>
        </c:ser>
        <c:ser>
          <c:idx val="17"/>
          <c:order val="17"/>
          <c:tx>
            <c:strRef>
              <c:f>'[графики_ЧК Волжский р-н.xlsx]Медперсонал'!$A$19</c:f>
              <c:strCache>
                <c:ptCount val="1"/>
                <c:pt idx="0">
                  <c:v>Похвистневский</c:v>
                </c:pt>
              </c:strCache>
            </c:strRef>
          </c:tx>
          <c:spPr>
            <a:ln w="47625">
              <a:noFill/>
            </a:ln>
          </c:spPr>
          <c:marker>
            <c:symbol val="circle"/>
            <c:size val="6"/>
            <c:spPr>
              <a:solidFill>
                <a:schemeClr val="accent1">
                  <a:lumMod val="50000"/>
                </a:schemeClr>
              </a:solidFill>
              <a:ln>
                <a:noFill/>
              </a:ln>
            </c:spPr>
          </c:marker>
          <c:dLbls>
            <c:dLbl>
              <c:idx val="0"/>
              <c:layout>
                <c:manualLayout>
                  <c:x val="-0.10552136258107712"/>
                  <c:y val="-3.188951480050929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0-7B3B-42AA-926B-29B46975603A}"/>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р-н.xlsx]Медперсонал'!$B$19</c:f>
              <c:numCache>
                <c:formatCode>General</c:formatCode>
                <c:ptCount val="1"/>
                <c:pt idx="0">
                  <c:v>23</c:v>
                </c:pt>
              </c:numCache>
            </c:numRef>
          </c:xVal>
          <c:yVal>
            <c:numRef>
              <c:f>'[графики_ЧК Волжский р-н.xlsx]Медперсонал'!$C$19</c:f>
              <c:numCache>
                <c:formatCode>General</c:formatCode>
                <c:ptCount val="1"/>
                <c:pt idx="0">
                  <c:v>103.6</c:v>
                </c:pt>
              </c:numCache>
            </c:numRef>
          </c:yVal>
          <c:smooth val="0"/>
          <c:extLst xmlns:c16r2="http://schemas.microsoft.com/office/drawing/2015/06/chart">
            <c:ext xmlns:c16="http://schemas.microsoft.com/office/drawing/2014/chart" uri="{C3380CC4-5D6E-409C-BE32-E72D297353CC}">
              <c16:uniqueId val="{00000021-7B3B-42AA-926B-29B46975603A}"/>
            </c:ext>
          </c:extLst>
        </c:ser>
        <c:ser>
          <c:idx val="18"/>
          <c:order val="18"/>
          <c:tx>
            <c:strRef>
              <c:f>'[графики_ЧК Волжский р-н.xlsx]Медперсонал'!$A$20</c:f>
              <c:strCache>
                <c:ptCount val="1"/>
                <c:pt idx="0">
                  <c:v>Приволжский</c:v>
                </c:pt>
              </c:strCache>
            </c:strRef>
          </c:tx>
          <c:spPr>
            <a:ln w="47625">
              <a:noFill/>
            </a:ln>
          </c:spPr>
          <c:marker>
            <c:symbol val="circle"/>
            <c:size val="6"/>
            <c:spPr>
              <a:solidFill>
                <a:schemeClr val="accent1">
                  <a:lumMod val="50000"/>
                </a:schemeClr>
              </a:solidFill>
              <a:ln>
                <a:noFill/>
              </a:ln>
            </c:spPr>
          </c:marker>
          <c:dLbls>
            <c:dLbl>
              <c:idx val="0"/>
              <c:layout>
                <c:manualLayout>
                  <c:x val="-0.13593713629833329"/>
                  <c:y val="2.931144245267221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2-7B3B-42AA-926B-29B46975603A}"/>
                </c:ext>
                <c:ext xmlns:c15="http://schemas.microsoft.com/office/drawing/2012/chart" uri="{CE6537A1-D6FC-4f65-9D91-7224C49458BB}">
                  <c15:layout>
                    <c:manualLayout>
                      <c:w val="0.24375127420998979"/>
                      <c:h val="8.6727456940222894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р-н.xlsx]Медперсонал'!$B$20</c:f>
              <c:numCache>
                <c:formatCode>General</c:formatCode>
                <c:ptCount val="1"/>
                <c:pt idx="0">
                  <c:v>17.899999999999999</c:v>
                </c:pt>
              </c:numCache>
            </c:numRef>
          </c:xVal>
          <c:yVal>
            <c:numRef>
              <c:f>'[графики_ЧК Волжский р-н.xlsx]Медперсонал'!$C$20</c:f>
              <c:numCache>
                <c:formatCode>General</c:formatCode>
                <c:ptCount val="1"/>
                <c:pt idx="0">
                  <c:v>93.9</c:v>
                </c:pt>
              </c:numCache>
            </c:numRef>
          </c:yVal>
          <c:smooth val="0"/>
          <c:extLst xmlns:c16r2="http://schemas.microsoft.com/office/drawing/2015/06/chart">
            <c:ext xmlns:c16="http://schemas.microsoft.com/office/drawing/2014/chart" uri="{C3380CC4-5D6E-409C-BE32-E72D297353CC}">
              <c16:uniqueId val="{00000023-7B3B-42AA-926B-29B46975603A}"/>
            </c:ext>
          </c:extLst>
        </c:ser>
        <c:ser>
          <c:idx val="19"/>
          <c:order val="19"/>
          <c:tx>
            <c:strRef>
              <c:f>'[графики_ЧК Волжский р-н.xlsx]Медперсонал'!$A$21</c:f>
              <c:strCache>
                <c:ptCount val="1"/>
                <c:pt idx="0">
                  <c:v>Сергиевский</c:v>
                </c:pt>
              </c:strCache>
            </c:strRef>
          </c:tx>
          <c:spPr>
            <a:ln w="47625">
              <a:noFill/>
            </a:ln>
          </c:spPr>
          <c:marker>
            <c:symbol val="circle"/>
            <c:size val="6"/>
            <c:spPr>
              <a:solidFill>
                <a:schemeClr val="accent1">
                  <a:lumMod val="50000"/>
                </a:schemeClr>
              </a:solidFill>
              <a:ln>
                <a:noFill/>
              </a:ln>
            </c:spPr>
          </c:marker>
          <c:dLbls>
            <c:dLbl>
              <c:idx val="0"/>
              <c:layout>
                <c:manualLayout>
                  <c:x val="-4.9682872209781119E-2"/>
                  <c:y val="1.851694070156124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4-7B3B-42AA-926B-29B46975603A}"/>
                </c:ext>
                <c:ext xmlns:c15="http://schemas.microsoft.com/office/drawing/2012/chart" uri="{CE6537A1-D6FC-4f65-9D91-7224C49458BB}">
                  <c15:layout>
                    <c:manualLayout>
                      <c:w val="0.20992880477096326"/>
                      <c:h val="8.6727456940222894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р-н.xlsx]Медперсонал'!$B$21</c:f>
              <c:numCache>
                <c:formatCode>General</c:formatCode>
                <c:ptCount val="1"/>
                <c:pt idx="0">
                  <c:v>30.4</c:v>
                </c:pt>
              </c:numCache>
            </c:numRef>
          </c:xVal>
          <c:yVal>
            <c:numRef>
              <c:f>'[графики_ЧК Волжский р-н.xlsx]Медперсонал'!$C$21</c:f>
              <c:numCache>
                <c:formatCode>General</c:formatCode>
                <c:ptCount val="1"/>
                <c:pt idx="0">
                  <c:v>110.9</c:v>
                </c:pt>
              </c:numCache>
            </c:numRef>
          </c:yVal>
          <c:smooth val="0"/>
          <c:extLst xmlns:c16r2="http://schemas.microsoft.com/office/drawing/2015/06/chart">
            <c:ext xmlns:c16="http://schemas.microsoft.com/office/drawing/2014/chart" uri="{C3380CC4-5D6E-409C-BE32-E72D297353CC}">
              <c16:uniqueId val="{00000025-7B3B-42AA-926B-29B46975603A}"/>
            </c:ext>
          </c:extLst>
        </c:ser>
        <c:ser>
          <c:idx val="20"/>
          <c:order val="20"/>
          <c:tx>
            <c:strRef>
              <c:f>'[графики_ЧК Волжский р-н.xlsx]Медперсонал'!$A$22</c:f>
              <c:strCache>
                <c:ptCount val="1"/>
                <c:pt idx="0">
                  <c:v>Ставропольский</c:v>
                </c:pt>
              </c:strCache>
            </c:strRef>
          </c:tx>
          <c:spPr>
            <a:ln w="47625">
              <a:noFill/>
            </a:ln>
          </c:spPr>
          <c:marker>
            <c:symbol val="circle"/>
            <c:size val="6"/>
            <c:spPr>
              <a:solidFill>
                <a:schemeClr val="accent1">
                  <a:lumMod val="50000"/>
                </a:schemeClr>
              </a:solidFill>
              <a:ln>
                <a:noFill/>
              </a:ln>
            </c:spPr>
          </c:marker>
          <c:dLbls>
            <c:dLbl>
              <c:idx val="0"/>
              <c:layout>
                <c:manualLayout>
                  <c:x val="-2.9794761893295427E-2"/>
                  <c:y val="-1.254417665876906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6-7B3B-42AA-926B-29B46975603A}"/>
                </c:ext>
                <c:ext xmlns:c15="http://schemas.microsoft.com/office/drawing/2012/chart" uri="{CE6537A1-D6FC-4f65-9D91-7224C49458BB}">
                  <c15:layout>
                    <c:manualLayout>
                      <c:w val="0.28572868758377679"/>
                      <c:h val="8.6727456940222894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р-н.xlsx]Медперсонал'!$B$22</c:f>
              <c:numCache>
                <c:formatCode>General</c:formatCode>
                <c:ptCount val="1"/>
                <c:pt idx="0">
                  <c:v>15.5</c:v>
                </c:pt>
              </c:numCache>
            </c:numRef>
          </c:xVal>
          <c:yVal>
            <c:numRef>
              <c:f>'[графики_ЧК Волжский р-н.xlsx]Медперсонал'!$C$22</c:f>
              <c:numCache>
                <c:formatCode>General</c:formatCode>
                <c:ptCount val="1"/>
                <c:pt idx="0">
                  <c:v>40.300000000000004</c:v>
                </c:pt>
              </c:numCache>
            </c:numRef>
          </c:yVal>
          <c:smooth val="0"/>
          <c:extLst xmlns:c16r2="http://schemas.microsoft.com/office/drawing/2015/06/chart">
            <c:ext xmlns:c16="http://schemas.microsoft.com/office/drawing/2014/chart" uri="{C3380CC4-5D6E-409C-BE32-E72D297353CC}">
              <c16:uniqueId val="{00000027-7B3B-42AA-926B-29B46975603A}"/>
            </c:ext>
          </c:extLst>
        </c:ser>
        <c:ser>
          <c:idx val="21"/>
          <c:order val="21"/>
          <c:tx>
            <c:strRef>
              <c:f>'[графики_ЧК Волжский р-н.xlsx]Медперсонал'!$A$23</c:f>
              <c:strCache>
                <c:ptCount val="1"/>
                <c:pt idx="0">
                  <c:v>Сызранский</c:v>
                </c:pt>
              </c:strCache>
            </c:strRef>
          </c:tx>
          <c:spPr>
            <a:ln w="47625">
              <a:noFill/>
            </a:ln>
          </c:spPr>
          <c:marker>
            <c:symbol val="circle"/>
            <c:size val="6"/>
            <c:spPr>
              <a:solidFill>
                <a:schemeClr val="accent1">
                  <a:lumMod val="50000"/>
                </a:schemeClr>
              </a:solidFill>
              <a:ln>
                <a:noFill/>
              </a:ln>
            </c:spPr>
          </c:marker>
          <c:dLbls>
            <c:dLbl>
              <c:idx val="0"/>
              <c:layout>
                <c:manualLayout>
                  <c:x val="1.2414208983526258E-3"/>
                  <c:y val="3.2511314611612897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8-7B3B-42AA-926B-29B46975603A}"/>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р-н.xlsx]Медперсонал'!$B$23</c:f>
              <c:numCache>
                <c:formatCode>General</c:formatCode>
                <c:ptCount val="1"/>
                <c:pt idx="0">
                  <c:v>17.2</c:v>
                </c:pt>
              </c:numCache>
            </c:numRef>
          </c:xVal>
          <c:yVal>
            <c:numRef>
              <c:f>'[графики_ЧК Волжский р-н.xlsx]Медперсонал'!$C$23</c:f>
              <c:numCache>
                <c:formatCode>General</c:formatCode>
                <c:ptCount val="1"/>
                <c:pt idx="0">
                  <c:v>60.2</c:v>
                </c:pt>
              </c:numCache>
            </c:numRef>
          </c:yVal>
          <c:smooth val="0"/>
          <c:extLst xmlns:c16r2="http://schemas.microsoft.com/office/drawing/2015/06/chart">
            <c:ext xmlns:c16="http://schemas.microsoft.com/office/drawing/2014/chart" uri="{C3380CC4-5D6E-409C-BE32-E72D297353CC}">
              <c16:uniqueId val="{00000029-7B3B-42AA-926B-29B46975603A}"/>
            </c:ext>
          </c:extLst>
        </c:ser>
        <c:ser>
          <c:idx val="22"/>
          <c:order val="22"/>
          <c:tx>
            <c:strRef>
              <c:f>'[графики_ЧК Волжский р-н.xlsx]Медперсонал'!$A$24</c:f>
              <c:strCache>
                <c:ptCount val="1"/>
                <c:pt idx="0">
                  <c:v>Хворостянский</c:v>
                </c:pt>
              </c:strCache>
            </c:strRef>
          </c:tx>
          <c:spPr>
            <a:ln w="47625">
              <a:noFill/>
            </a:ln>
          </c:spPr>
          <c:marker>
            <c:symbol val="circle"/>
            <c:size val="6"/>
            <c:spPr>
              <a:solidFill>
                <a:schemeClr val="accent1">
                  <a:lumMod val="50000"/>
                </a:schemeClr>
              </a:solidFill>
              <a:ln>
                <a:noFill/>
              </a:ln>
            </c:spPr>
          </c:marker>
          <c:dLbls>
            <c:dLbl>
              <c:idx val="0"/>
              <c:layout>
                <c:manualLayout>
                  <c:x val="-3.3393894524539692E-3"/>
                  <c:y val="3.6418810586500219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A-7B3B-42AA-926B-29B46975603A}"/>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р-н.xlsx]Медперсонал'!$B$24</c:f>
              <c:numCache>
                <c:formatCode>General</c:formatCode>
                <c:ptCount val="1"/>
                <c:pt idx="0">
                  <c:v>22.4</c:v>
                </c:pt>
              </c:numCache>
            </c:numRef>
          </c:xVal>
          <c:yVal>
            <c:numRef>
              <c:f>'[графики_ЧК Волжский р-н.xlsx]Медперсонал'!$C$24</c:f>
              <c:numCache>
                <c:formatCode>General</c:formatCode>
                <c:ptCount val="1"/>
                <c:pt idx="0">
                  <c:v>78.3</c:v>
                </c:pt>
              </c:numCache>
            </c:numRef>
          </c:yVal>
          <c:smooth val="0"/>
          <c:extLst xmlns:c16r2="http://schemas.microsoft.com/office/drawing/2015/06/chart">
            <c:ext xmlns:c16="http://schemas.microsoft.com/office/drawing/2014/chart" uri="{C3380CC4-5D6E-409C-BE32-E72D297353CC}">
              <c16:uniqueId val="{0000002B-7B3B-42AA-926B-29B46975603A}"/>
            </c:ext>
          </c:extLst>
        </c:ser>
        <c:ser>
          <c:idx val="23"/>
          <c:order val="23"/>
          <c:tx>
            <c:strRef>
              <c:f>'[графики_ЧК Волжский р-н.xlsx]Медперсонал'!$A$25</c:f>
              <c:strCache>
                <c:ptCount val="1"/>
                <c:pt idx="0">
                  <c:v>Челно-Вершинский</c:v>
                </c:pt>
              </c:strCache>
            </c:strRef>
          </c:tx>
          <c:spPr>
            <a:ln w="47625">
              <a:noFill/>
            </a:ln>
          </c:spPr>
          <c:marker>
            <c:symbol val="circle"/>
            <c:size val="6"/>
            <c:spPr>
              <a:solidFill>
                <a:schemeClr val="accent1">
                  <a:lumMod val="50000"/>
                </a:schemeClr>
              </a:solidFill>
              <a:ln>
                <a:noFill/>
              </a:ln>
            </c:spPr>
          </c:marker>
          <c:dLbls>
            <c:dLbl>
              <c:idx val="0"/>
              <c:layout>
                <c:manualLayout>
                  <c:x val="-5.1487769611654466E-2"/>
                  <c:y val="3.6014157135537878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C-7B3B-42AA-926B-29B46975603A}"/>
                </c:ext>
                <c:ext xmlns:c15="http://schemas.microsoft.com/office/drawing/2012/chart" uri="{CE6537A1-D6FC-4f65-9D91-7224C49458BB}">
                  <c15:layout>
                    <c:manualLayout>
                      <c:w val="0.23372069317023444"/>
                      <c:h val="0.12401215805471125"/>
                    </c:manualLayout>
                  </c15:layout>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р-н.xlsx]Медперсонал'!$B$25</c:f>
              <c:numCache>
                <c:formatCode>General</c:formatCode>
                <c:ptCount val="1"/>
                <c:pt idx="0">
                  <c:v>23.2</c:v>
                </c:pt>
              </c:numCache>
            </c:numRef>
          </c:xVal>
          <c:yVal>
            <c:numRef>
              <c:f>'[графики_ЧК Волжский р-н.xlsx]Медперсонал'!$C$25</c:f>
              <c:numCache>
                <c:formatCode>General</c:formatCode>
                <c:ptCount val="1"/>
                <c:pt idx="0">
                  <c:v>96.9</c:v>
                </c:pt>
              </c:numCache>
            </c:numRef>
          </c:yVal>
          <c:smooth val="0"/>
          <c:extLst xmlns:c16r2="http://schemas.microsoft.com/office/drawing/2015/06/chart">
            <c:ext xmlns:c16="http://schemas.microsoft.com/office/drawing/2014/chart" uri="{C3380CC4-5D6E-409C-BE32-E72D297353CC}">
              <c16:uniqueId val="{0000002D-7B3B-42AA-926B-29B46975603A}"/>
            </c:ext>
          </c:extLst>
        </c:ser>
        <c:ser>
          <c:idx val="24"/>
          <c:order val="24"/>
          <c:tx>
            <c:strRef>
              <c:f>'[графики_ЧК Волжский р-н.xlsx]Медперсонал'!$A$26</c:f>
              <c:strCache>
                <c:ptCount val="1"/>
                <c:pt idx="0">
                  <c:v>Шенталинский</c:v>
                </c:pt>
              </c:strCache>
            </c:strRef>
          </c:tx>
          <c:spPr>
            <a:ln w="47625">
              <a:noFill/>
            </a:ln>
          </c:spPr>
          <c:marker>
            <c:symbol val="circle"/>
            <c:size val="6"/>
            <c:spPr>
              <a:solidFill>
                <a:schemeClr val="accent1">
                  <a:lumMod val="50000"/>
                </a:schemeClr>
              </a:solidFill>
              <a:ln>
                <a:noFill/>
              </a:ln>
            </c:spPr>
          </c:marker>
          <c:dLbls>
            <c:dLbl>
              <c:idx val="0"/>
              <c:layout>
                <c:manualLayout>
                  <c:x val="-0.12221307198985665"/>
                  <c:y val="-2.724074384318984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E-7B3B-42AA-926B-29B46975603A}"/>
                </c:ext>
                <c:ext xmlns:c15="http://schemas.microsoft.com/office/drawing/2012/chart" uri="{CE6537A1-D6FC-4f65-9D91-7224C49458BB}">
                  <c15:layout>
                    <c:manualLayout>
                      <c:w val="0.28921508664627932"/>
                      <c:h val="8.6727456940222894E-2"/>
                    </c:manualLayout>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р-н.xlsx]Медперсонал'!$B$26</c:f>
              <c:numCache>
                <c:formatCode>General</c:formatCode>
                <c:ptCount val="1"/>
                <c:pt idx="0">
                  <c:v>19.899999999999999</c:v>
                </c:pt>
              </c:numCache>
            </c:numRef>
          </c:xVal>
          <c:yVal>
            <c:numRef>
              <c:f>'[графики_ЧК Волжский р-н.xlsx]Медперсонал'!$C$26</c:f>
              <c:numCache>
                <c:formatCode>General</c:formatCode>
                <c:ptCount val="1"/>
                <c:pt idx="0">
                  <c:v>101.9</c:v>
                </c:pt>
              </c:numCache>
            </c:numRef>
          </c:yVal>
          <c:smooth val="0"/>
          <c:extLst xmlns:c16r2="http://schemas.microsoft.com/office/drawing/2015/06/chart">
            <c:ext xmlns:c16="http://schemas.microsoft.com/office/drawing/2014/chart" uri="{C3380CC4-5D6E-409C-BE32-E72D297353CC}">
              <c16:uniqueId val="{0000002F-7B3B-42AA-926B-29B46975603A}"/>
            </c:ext>
          </c:extLst>
        </c:ser>
        <c:ser>
          <c:idx val="25"/>
          <c:order val="25"/>
          <c:tx>
            <c:strRef>
              <c:f>'[графики_ЧК Волжский р-н.xlsx]Медперсонал'!$A$27</c:f>
              <c:strCache>
                <c:ptCount val="1"/>
                <c:pt idx="0">
                  <c:v>Шигонский</c:v>
                </c:pt>
              </c:strCache>
            </c:strRef>
          </c:tx>
          <c:spPr>
            <a:ln w="47625">
              <a:solidFill>
                <a:srgbClr val="254061"/>
              </a:solidFill>
            </a:ln>
          </c:spPr>
          <c:marker>
            <c:symbol val="circle"/>
            <c:size val="6"/>
            <c:spPr>
              <a:solidFill>
                <a:srgbClr val="254061"/>
              </a:solidFill>
              <a:ln>
                <a:solidFill>
                  <a:srgbClr val="254061"/>
                </a:solidFill>
              </a:ln>
            </c:spPr>
          </c:marker>
          <c:dLbls>
            <c:dLbl>
              <c:idx val="0"/>
              <c:layout>
                <c:manualLayout>
                  <c:x val="-4.5361203066405564E-2"/>
                  <c:y val="-3.3095872432512455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0-7B3B-42AA-926B-29B46975603A}"/>
                </c:ext>
                <c:ext xmlns:c15="http://schemas.microsoft.com/office/drawing/2012/chart" uri="{CE6537A1-D6FC-4f65-9D91-7224C49458BB}"/>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Волжский р-н.xlsx]Медперсонал'!$B$27</c:f>
              <c:numCache>
                <c:formatCode>General</c:formatCode>
                <c:ptCount val="1"/>
                <c:pt idx="0">
                  <c:v>32.4</c:v>
                </c:pt>
              </c:numCache>
            </c:numRef>
          </c:xVal>
          <c:yVal>
            <c:numRef>
              <c:f>'[графики_ЧК Волжский р-н.xlsx]Медперсонал'!$C$27</c:f>
              <c:numCache>
                <c:formatCode>General</c:formatCode>
                <c:ptCount val="1"/>
                <c:pt idx="0">
                  <c:v>74.900000000000006</c:v>
                </c:pt>
              </c:numCache>
            </c:numRef>
          </c:yVal>
          <c:smooth val="0"/>
          <c:extLst xmlns:c16r2="http://schemas.microsoft.com/office/drawing/2015/06/chart">
            <c:ext xmlns:c16="http://schemas.microsoft.com/office/drawing/2014/chart" uri="{C3380CC4-5D6E-409C-BE32-E72D297353CC}">
              <c16:uniqueId val="{00000031-7B3B-42AA-926B-29B46975603A}"/>
            </c:ext>
          </c:extLst>
        </c:ser>
        <c:dLbls>
          <c:showLegendKey val="0"/>
          <c:showVal val="1"/>
          <c:showCatName val="0"/>
          <c:showSerName val="0"/>
          <c:showPercent val="0"/>
          <c:showBubbleSize val="0"/>
        </c:dLbls>
        <c:axId val="230839360"/>
        <c:axId val="230839936"/>
      </c:scatterChart>
      <c:valAx>
        <c:axId val="230839360"/>
        <c:scaling>
          <c:orientation val="minMax"/>
          <c:max val="33"/>
          <c:min val="15"/>
        </c:scaling>
        <c:delete val="0"/>
        <c:axPos val="b"/>
        <c:title>
          <c:tx>
            <c:rich>
              <a:bodyPr/>
              <a:lstStyle/>
              <a:p>
                <a:pPr>
                  <a:defRPr/>
                </a:pPr>
                <a:r>
                  <a:rPr lang="ru-RU"/>
                  <a:t>Обеспеченность врачами на 10 тыс. чел. населения</a:t>
                </a:r>
              </a:p>
            </c:rich>
          </c:tx>
          <c:layout>
            <c:manualLayout>
              <c:xMode val="edge"/>
              <c:yMode val="edge"/>
              <c:x val="0.20293048398170657"/>
              <c:y val="0.88264907963854511"/>
            </c:manualLayout>
          </c:layout>
          <c:overlay val="0"/>
        </c:title>
        <c:numFmt formatCode="General" sourceLinked="1"/>
        <c:majorTickMark val="out"/>
        <c:minorTickMark val="none"/>
        <c:tickLblPos val="nextTo"/>
        <c:crossAx val="230839936"/>
        <c:crosses val="autoZero"/>
        <c:crossBetween val="midCat"/>
      </c:valAx>
      <c:valAx>
        <c:axId val="230839936"/>
        <c:scaling>
          <c:orientation val="minMax"/>
          <c:max val="112"/>
          <c:min val="40"/>
        </c:scaling>
        <c:delete val="0"/>
        <c:axPos val="l"/>
        <c:title>
          <c:tx>
            <c:rich>
              <a:bodyPr rot="-5400000" vert="horz"/>
              <a:lstStyle/>
              <a:p>
                <a:pPr>
                  <a:defRPr/>
                </a:pPr>
                <a:r>
                  <a:rPr lang="ru-RU"/>
                  <a:t>Обеспеченность  средним медицинским персоналом  на 10 тыс. человек населения</a:t>
                </a:r>
              </a:p>
            </c:rich>
          </c:tx>
          <c:layout>
            <c:manualLayout>
              <c:xMode val="edge"/>
              <c:yMode val="edge"/>
              <c:x val="0"/>
              <c:y val="0.16790440699253112"/>
            </c:manualLayout>
          </c:layout>
          <c:overlay val="0"/>
        </c:title>
        <c:numFmt formatCode="General" sourceLinked="1"/>
        <c:majorTickMark val="out"/>
        <c:minorTickMark val="none"/>
        <c:tickLblPos val="nextTo"/>
        <c:crossAx val="230839360"/>
        <c:crosses val="autoZero"/>
        <c:crossBetween val="midCat"/>
      </c:valAx>
      <c:spPr>
        <a:noFill/>
        <a:ln>
          <a:solidFill>
            <a:schemeClr val="dk1">
              <a:shade val="95000"/>
              <a:satMod val="105000"/>
            </a:schemeClr>
          </a:solidFill>
        </a:ln>
      </c:spPr>
    </c:plotArea>
    <c:plotVisOnly val="1"/>
    <c:dispBlanksAs val="gap"/>
    <c:showDLblsOverMax val="0"/>
  </c:chart>
  <c:spPr>
    <a:noFill/>
  </c:spPr>
  <c:txPr>
    <a:bodyPr/>
    <a:lstStyle/>
    <a:p>
      <a:pPr>
        <a:defRPr sz="800">
          <a:solidFill>
            <a:sysClr val="windowText" lastClr="000000"/>
          </a:solidFill>
          <a:latin typeface="Times New Roman" pitchFamily="18" charset="0"/>
          <a:cs typeface="Times New Roman" pitchFamily="18" charset="0"/>
        </a:defRPr>
      </a:pPr>
      <a:endParaRPr lang="ru-RU"/>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692038495188123E-2"/>
          <c:y val="2.5428331875182269E-2"/>
          <c:w val="0.94730796150481189"/>
          <c:h val="0.89032042869641292"/>
        </c:manualLayout>
      </c:layout>
      <c:bar3DChart>
        <c:barDir val="col"/>
        <c:grouping val="clustered"/>
        <c:varyColors val="0"/>
        <c:ser>
          <c:idx val="0"/>
          <c:order val="0"/>
          <c:tx>
            <c:strRef>
              <c:f>'[Стат данные Волжский.xlsx]Спорт'!$A$27</c:f>
              <c:strCache>
                <c:ptCount val="1"/>
                <c:pt idx="0">
                  <c:v>Доля населения, систематически занимающегося физической культурой и спортом</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72000" rIns="38100" bIns="19050" anchor="t" anchorCtr="1">
                <a:spAutoFit/>
              </a:bodyPr>
              <a:lstStyle/>
              <a:p>
                <a:pPr algn="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Волжский.xlsx]Спорт'!$B$26:$E$26</c:f>
              <c:strCache>
                <c:ptCount val="4"/>
                <c:pt idx="0">
                  <c:v>2014г.</c:v>
                </c:pt>
                <c:pt idx="1">
                  <c:v>2015г.</c:v>
                </c:pt>
                <c:pt idx="2">
                  <c:v>2016г.</c:v>
                </c:pt>
                <c:pt idx="3">
                  <c:v>2017г.</c:v>
                </c:pt>
              </c:strCache>
            </c:strRef>
          </c:cat>
          <c:val>
            <c:numRef>
              <c:f>'[Стат данные Волжский.xlsx]Спорт'!$B$27:$E$27</c:f>
              <c:numCache>
                <c:formatCode>General</c:formatCode>
                <c:ptCount val="4"/>
                <c:pt idx="0">
                  <c:v>24.7</c:v>
                </c:pt>
                <c:pt idx="1">
                  <c:v>28.4</c:v>
                </c:pt>
                <c:pt idx="2" formatCode="0.0">
                  <c:v>31.97</c:v>
                </c:pt>
                <c:pt idx="3">
                  <c:v>33.700000000000003</c:v>
                </c:pt>
              </c:numCache>
            </c:numRef>
          </c:val>
          <c:extLst xmlns:c16r2="http://schemas.microsoft.com/office/drawing/2015/06/chart">
            <c:ext xmlns:c16="http://schemas.microsoft.com/office/drawing/2014/chart" uri="{C3380CC4-5D6E-409C-BE32-E72D297353CC}">
              <c16:uniqueId val="{00000000-3145-4581-A898-B27E5F603E9F}"/>
            </c:ext>
          </c:extLst>
        </c:ser>
        <c:dLbls>
          <c:showLegendKey val="0"/>
          <c:showVal val="0"/>
          <c:showCatName val="0"/>
          <c:showSerName val="0"/>
          <c:showPercent val="0"/>
          <c:showBubbleSize val="0"/>
        </c:dLbls>
        <c:gapWidth val="150"/>
        <c:shape val="box"/>
        <c:axId val="230935552"/>
        <c:axId val="230841664"/>
        <c:axId val="0"/>
      </c:bar3DChart>
      <c:catAx>
        <c:axId val="230935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0841664"/>
        <c:crosses val="autoZero"/>
        <c:auto val="1"/>
        <c:lblAlgn val="ctr"/>
        <c:lblOffset val="100"/>
        <c:noMultiLvlLbl val="0"/>
      </c:catAx>
      <c:valAx>
        <c:axId val="23084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0935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2481532093057506"/>
          <c:y val="0.11191802394563696"/>
          <c:w val="0.74347218465000431"/>
          <c:h val="0.83837310571567358"/>
        </c:manualLayout>
      </c:layout>
      <c:barChart>
        <c:barDir val="bar"/>
        <c:grouping val="clustered"/>
        <c:varyColors val="0"/>
        <c:ser>
          <c:idx val="0"/>
          <c:order val="0"/>
          <c:spPr>
            <a:solidFill>
              <a:srgbClr val="376092"/>
            </a:solidFill>
            <a:ln>
              <a:solidFill>
                <a:srgbClr val="376092"/>
              </a:solidFill>
            </a:ln>
          </c:spPr>
          <c:invertIfNegative val="0"/>
          <c:dPt>
            <c:idx val="0"/>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3-49D9-49B1-AE34-0D1AABD40F4C}"/>
              </c:ext>
            </c:extLst>
          </c:dPt>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'[графики_ЧК Красноярский р.xlsx]Дети 1-7 '!$A$4:$A$30</c:f>
              <c:strCache>
                <c:ptCount val="27"/>
                <c:pt idx="0">
                  <c:v>Волжский</c:v>
                </c:pt>
                <c:pt idx="1">
                  <c:v>Богатовский </c:v>
                </c:pt>
                <c:pt idx="2">
                  <c:v>Нефтегорский </c:v>
                </c:pt>
                <c:pt idx="3">
                  <c:v>Кинельский</c:v>
                </c:pt>
                <c:pt idx="4">
                  <c:v>Камышлинский </c:v>
                </c:pt>
                <c:pt idx="5">
                  <c:v>Сызранский </c:v>
                </c:pt>
                <c:pt idx="6">
                  <c:v>Сергиевский</c:v>
                </c:pt>
                <c:pt idx="7">
                  <c:v>Пестравский </c:v>
                </c:pt>
                <c:pt idx="8">
                  <c:v>Безенчукский </c:v>
                </c:pt>
                <c:pt idx="9">
                  <c:v>Клявлинский </c:v>
                </c:pt>
                <c:pt idx="10">
                  <c:v>Красноярский </c:v>
                </c:pt>
                <c:pt idx="11">
                  <c:v>Приволжский</c:v>
                </c:pt>
                <c:pt idx="12">
                  <c:v>Большечерниговский </c:v>
                </c:pt>
                <c:pt idx="13">
                  <c:v>Кинель-Черкасский</c:v>
                </c:pt>
                <c:pt idx="14">
                  <c:v>Большеглушицкий </c:v>
                </c:pt>
                <c:pt idx="15">
                  <c:v>Хворостянский </c:v>
                </c:pt>
                <c:pt idx="16">
                  <c:v>Красноармейский </c:v>
                </c:pt>
                <c:pt idx="17">
                  <c:v>Шенталинский </c:v>
                </c:pt>
                <c:pt idx="18">
                  <c:v>Исаклинский </c:v>
                </c:pt>
                <c:pt idx="19">
                  <c:v>Шигонский </c:v>
                </c:pt>
                <c:pt idx="20">
                  <c:v>Челно-Вершинский </c:v>
                </c:pt>
                <c:pt idx="21">
                  <c:v>Кошкинский</c:v>
                </c:pt>
                <c:pt idx="22">
                  <c:v>Похвистневский </c:v>
                </c:pt>
                <c:pt idx="23">
                  <c:v>Борский </c:v>
                </c:pt>
                <c:pt idx="24">
                  <c:v>Алексеевский </c:v>
                </c:pt>
                <c:pt idx="25">
                  <c:v>Елховский </c:v>
                </c:pt>
                <c:pt idx="26">
                  <c:v>Ставропольский </c:v>
                </c:pt>
              </c:strCache>
            </c:strRef>
          </c:cat>
          <c:val>
            <c:numRef>
              <c:f>'[графики_ЧК Красноярский р.xlsx]Дети 1-7 '!$B$4:$B$30</c:f>
              <c:numCache>
                <c:formatCode>0.0</c:formatCode>
                <c:ptCount val="27"/>
                <c:pt idx="0">
                  <c:v>75.966356478167526</c:v>
                </c:pt>
                <c:pt idx="1">
                  <c:v>67.883211678832126</c:v>
                </c:pt>
                <c:pt idx="2">
                  <c:v>66.167120799274727</c:v>
                </c:pt>
                <c:pt idx="3">
                  <c:v>63.952424519669513</c:v>
                </c:pt>
                <c:pt idx="4">
                  <c:v>63.061968408261997</c:v>
                </c:pt>
                <c:pt idx="5">
                  <c:v>61.801410743353195</c:v>
                </c:pt>
                <c:pt idx="6">
                  <c:v>61.750497300369425</c:v>
                </c:pt>
                <c:pt idx="7">
                  <c:v>61.587810745789902</c:v>
                </c:pt>
                <c:pt idx="8">
                  <c:v>60.436652332121518</c:v>
                </c:pt>
                <c:pt idx="9">
                  <c:v>60.191082802547768</c:v>
                </c:pt>
                <c:pt idx="10">
                  <c:v>59.368421052630808</c:v>
                </c:pt>
                <c:pt idx="11">
                  <c:v>58.082497212932005</c:v>
                </c:pt>
                <c:pt idx="12">
                  <c:v>57.621440536013395</c:v>
                </c:pt>
                <c:pt idx="13">
                  <c:v>57.249378624689363</c:v>
                </c:pt>
                <c:pt idx="14">
                  <c:v>57.13286713286714</c:v>
                </c:pt>
                <c:pt idx="15">
                  <c:v>56.945642795513344</c:v>
                </c:pt>
                <c:pt idx="16">
                  <c:v>56.510067114093744</c:v>
                </c:pt>
                <c:pt idx="17">
                  <c:v>56.170598911071664</c:v>
                </c:pt>
                <c:pt idx="18">
                  <c:v>55.555555555555557</c:v>
                </c:pt>
                <c:pt idx="19">
                  <c:v>52.802768166089962</c:v>
                </c:pt>
                <c:pt idx="20">
                  <c:v>51.976450798990761</c:v>
                </c:pt>
                <c:pt idx="21">
                  <c:v>47.083333333333336</c:v>
                </c:pt>
                <c:pt idx="22">
                  <c:v>46.124941286989213</c:v>
                </c:pt>
                <c:pt idx="23">
                  <c:v>45.261984392419173</c:v>
                </c:pt>
                <c:pt idx="24">
                  <c:v>43.310657596371875</c:v>
                </c:pt>
                <c:pt idx="25">
                  <c:v>43.250688705233124</c:v>
                </c:pt>
                <c:pt idx="26">
                  <c:v>40.753138075313807</c:v>
                </c:pt>
              </c:numCache>
            </c:numRef>
          </c:val>
          <c:extLst xmlns:c16r2="http://schemas.microsoft.com/office/drawing/2015/06/chart">
            <c:ext xmlns:c16="http://schemas.microsoft.com/office/drawing/2014/chart" uri="{C3380CC4-5D6E-409C-BE32-E72D297353CC}">
              <c16:uniqueId val="{00000002-4299-4D5C-9435-1B414F43CA95}"/>
            </c:ext>
          </c:extLst>
        </c:ser>
        <c:ser>
          <c:idx val="1"/>
          <c:order val="1"/>
          <c:tx>
            <c:v>1</c:v>
          </c:tx>
          <c:spPr>
            <a:noFill/>
            <a:ln>
              <a:noFill/>
            </a:ln>
          </c:spPr>
          <c:invertIfNegative val="0"/>
          <c:dLbls>
            <c:delete val="1"/>
          </c:dLbls>
          <c:trendline>
            <c:spPr>
              <a:ln>
                <a:prstDash val="sysDash"/>
              </a:ln>
            </c:spPr>
            <c:trendlineType val="linear"/>
            <c:dispRSqr val="0"/>
            <c:dispEq val="0"/>
          </c:trendline>
          <c:val>
            <c:numRef>
              <c:f>'[графики_ЧК Красноярский р.xlsx]Дети 1-7 '!$C$4:$C$30</c:f>
              <c:numCache>
                <c:formatCode>General</c:formatCode>
                <c:ptCount val="27"/>
                <c:pt idx="0">
                  <c:v>56.6</c:v>
                </c:pt>
                <c:pt idx="1">
                  <c:v>56.6</c:v>
                </c:pt>
                <c:pt idx="2">
                  <c:v>56.6</c:v>
                </c:pt>
                <c:pt idx="3">
                  <c:v>56.6</c:v>
                </c:pt>
                <c:pt idx="4">
                  <c:v>56.6</c:v>
                </c:pt>
                <c:pt idx="5">
                  <c:v>56.6</c:v>
                </c:pt>
                <c:pt idx="6">
                  <c:v>56.6</c:v>
                </c:pt>
                <c:pt idx="7">
                  <c:v>56.6</c:v>
                </c:pt>
                <c:pt idx="8">
                  <c:v>56.6</c:v>
                </c:pt>
                <c:pt idx="9">
                  <c:v>56.6</c:v>
                </c:pt>
                <c:pt idx="10">
                  <c:v>56.6</c:v>
                </c:pt>
                <c:pt idx="11">
                  <c:v>56.6</c:v>
                </c:pt>
                <c:pt idx="12">
                  <c:v>56.6</c:v>
                </c:pt>
                <c:pt idx="13">
                  <c:v>56.6</c:v>
                </c:pt>
                <c:pt idx="14">
                  <c:v>56.6</c:v>
                </c:pt>
                <c:pt idx="15">
                  <c:v>56.6</c:v>
                </c:pt>
                <c:pt idx="16">
                  <c:v>56.6</c:v>
                </c:pt>
                <c:pt idx="17">
                  <c:v>56.6</c:v>
                </c:pt>
                <c:pt idx="18">
                  <c:v>56.6</c:v>
                </c:pt>
                <c:pt idx="19">
                  <c:v>56.6</c:v>
                </c:pt>
                <c:pt idx="20">
                  <c:v>56.6</c:v>
                </c:pt>
                <c:pt idx="21">
                  <c:v>56.6</c:v>
                </c:pt>
                <c:pt idx="22">
                  <c:v>56.6</c:v>
                </c:pt>
                <c:pt idx="23">
                  <c:v>56.6</c:v>
                </c:pt>
                <c:pt idx="24">
                  <c:v>56.6</c:v>
                </c:pt>
                <c:pt idx="25">
                  <c:v>56.6</c:v>
                </c:pt>
                <c:pt idx="26">
                  <c:v>56.6</c:v>
                </c:pt>
              </c:numCache>
            </c:numRef>
          </c:val>
          <c:extLst xmlns:c16r2="http://schemas.microsoft.com/office/drawing/2015/06/chart">
            <c:ext xmlns:c16="http://schemas.microsoft.com/office/drawing/2014/chart" uri="{C3380CC4-5D6E-409C-BE32-E72D297353CC}">
              <c16:uniqueId val="{00000004-4299-4D5C-9435-1B414F43CA95}"/>
            </c:ext>
          </c:extLst>
        </c:ser>
        <c:dLbls>
          <c:showLegendKey val="0"/>
          <c:showVal val="1"/>
          <c:showCatName val="0"/>
          <c:showSerName val="0"/>
          <c:showPercent val="0"/>
          <c:showBubbleSize val="0"/>
        </c:dLbls>
        <c:gapWidth val="150"/>
        <c:axId val="324335616"/>
        <c:axId val="324174976"/>
      </c:barChart>
      <c:catAx>
        <c:axId val="324335616"/>
        <c:scaling>
          <c:orientation val="minMax"/>
        </c:scaling>
        <c:delete val="0"/>
        <c:axPos val="l"/>
        <c:numFmt formatCode="General" sourceLinked="0"/>
        <c:majorTickMark val="out"/>
        <c:minorTickMark val="none"/>
        <c:tickLblPos val="nextTo"/>
        <c:crossAx val="324174976"/>
        <c:crosses val="autoZero"/>
        <c:auto val="1"/>
        <c:lblAlgn val="ctr"/>
        <c:lblOffset val="100"/>
        <c:tickLblSkip val="1"/>
        <c:noMultiLvlLbl val="0"/>
      </c:catAx>
      <c:valAx>
        <c:axId val="324174976"/>
        <c:scaling>
          <c:orientation val="minMax"/>
        </c:scaling>
        <c:delete val="1"/>
        <c:axPos val="b"/>
        <c:numFmt formatCode="0.0" sourceLinked="1"/>
        <c:majorTickMark val="out"/>
        <c:minorTickMark val="none"/>
        <c:tickLblPos val="none"/>
        <c:crossAx val="324335616"/>
        <c:crosses val="autoZero"/>
        <c:crossBetween val="between"/>
      </c:valAx>
      <c:spPr>
        <a:noFill/>
        <a:ln w="25400">
          <a:noFill/>
        </a:ln>
      </c:spPr>
    </c:plotArea>
    <c:plotVisOnly val="1"/>
    <c:dispBlanksAs val="gap"/>
    <c:showDLblsOverMax val="0"/>
  </c:chart>
  <c:spPr>
    <a:noFill/>
    <a:ln w="6350"/>
  </c:spPr>
  <c:txPr>
    <a:bodyPr/>
    <a:lstStyle/>
    <a:p>
      <a:pPr>
        <a:defRPr sz="800">
          <a:solidFill>
            <a:sysClr val="windowText" lastClr="000000"/>
          </a:solidFill>
          <a:latin typeface="Times New Roman" pitchFamily="18" charset="0"/>
          <a:cs typeface="Times New Roman" pitchFamily="18" charset="0"/>
        </a:defRPr>
      </a:pPr>
      <a:endParaRPr lang="ru-RU"/>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942444694413214E-2"/>
          <c:y val="2.4808247889877906E-2"/>
          <c:w val="0.94605755530559565"/>
          <c:h val="0.59703166600577862"/>
        </c:manualLayout>
      </c:layout>
      <c:bar3DChart>
        <c:barDir val="col"/>
        <c:grouping val="clustered"/>
        <c:varyColors val="0"/>
        <c:ser>
          <c:idx val="0"/>
          <c:order val="0"/>
          <c:tx>
            <c:strRef>
              <c:f>'[Стат данные Волжский.xlsx]Образование'!$A$68</c:f>
              <c:strCache>
                <c:ptCount val="1"/>
                <c:pt idx="0">
                  <c:v>Расходы бюджета муниципального образования на общее образование в расчете на 1 обучающегося в муниципальных общеобразовательных учреждениях, тыс.руб.</c:v>
                </c:pt>
              </c:strCache>
            </c:strRef>
          </c:tx>
          <c:spPr>
            <a:solidFill>
              <a:srgbClr val="376092"/>
            </a:solidFill>
            <a:ln>
              <a:solidFill>
                <a:srgbClr val="376092"/>
              </a:solidFill>
            </a:ln>
            <a:effectLst/>
            <a:sp3d>
              <a:contourClr>
                <a:srgbClr val="376092"/>
              </a:contourClr>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Волжский.xlsx]Образование'!$B$67:$E$67</c:f>
              <c:strCache>
                <c:ptCount val="4"/>
                <c:pt idx="0">
                  <c:v>2014г.</c:v>
                </c:pt>
                <c:pt idx="1">
                  <c:v>2015г.</c:v>
                </c:pt>
                <c:pt idx="2">
                  <c:v>2016г.</c:v>
                </c:pt>
                <c:pt idx="3">
                  <c:v>2017г.</c:v>
                </c:pt>
              </c:strCache>
            </c:strRef>
          </c:cat>
          <c:val>
            <c:numRef>
              <c:f>'[Стат данные Волжский.xlsx]Образование'!$B$68:$E$68</c:f>
              <c:numCache>
                <c:formatCode>0.0</c:formatCode>
                <c:ptCount val="4"/>
                <c:pt idx="0">
                  <c:v>23.3</c:v>
                </c:pt>
                <c:pt idx="1">
                  <c:v>39.700000000000003</c:v>
                </c:pt>
                <c:pt idx="2">
                  <c:v>88.9</c:v>
                </c:pt>
                <c:pt idx="3">
                  <c:v>137.30000000000001</c:v>
                </c:pt>
              </c:numCache>
            </c:numRef>
          </c:val>
          <c:extLst xmlns:c16r2="http://schemas.microsoft.com/office/drawing/2015/06/chart">
            <c:ext xmlns:c16="http://schemas.microsoft.com/office/drawing/2014/chart" uri="{C3380CC4-5D6E-409C-BE32-E72D297353CC}">
              <c16:uniqueId val="{00000000-36B3-4047-98AE-E475DED0342F}"/>
            </c:ext>
          </c:extLst>
        </c:ser>
        <c:ser>
          <c:idx val="1"/>
          <c:order val="1"/>
          <c:tx>
            <c:strRef>
              <c:f>'[Стат данные Волжский.xlsx]Образование'!$A$69</c:f>
              <c:strCache>
                <c:ptCount val="1"/>
                <c:pt idx="0">
                  <c:v>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c:v>
                </c:pt>
              </c:strCache>
            </c:strRef>
          </c:tx>
          <c:spPr>
            <a:solidFill>
              <a:srgbClr val="C00000"/>
            </a:solidFill>
            <a:ln>
              <a:solidFill>
                <a:srgbClr val="C00000"/>
              </a:solidFill>
            </a:ln>
            <a:effectLst/>
            <a:sp3d>
              <a:contourClr>
                <a:srgbClr val="C00000"/>
              </a:contourClr>
            </a:sp3d>
          </c:spPr>
          <c:invertIfNegative val="0"/>
          <c:dLbls>
            <c:dLbl>
              <c:idx val="3"/>
              <c:layout>
                <c:manualLayout>
                  <c:x val="1.76100838232064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B7-47E9-96FE-75B273F38E8E}"/>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Волжский.xlsx]Образование'!$B$67:$E$67</c:f>
              <c:strCache>
                <c:ptCount val="4"/>
                <c:pt idx="0">
                  <c:v>2014г.</c:v>
                </c:pt>
                <c:pt idx="1">
                  <c:v>2015г.</c:v>
                </c:pt>
                <c:pt idx="2">
                  <c:v>2016г.</c:v>
                </c:pt>
                <c:pt idx="3">
                  <c:v>2017г.</c:v>
                </c:pt>
              </c:strCache>
            </c:strRef>
          </c:cat>
          <c:val>
            <c:numRef>
              <c:f>'[Стат данные Волжский.xlsx]Образование'!$B$69:$E$69</c:f>
              <c:numCache>
                <c:formatCode>0.0</c:formatCode>
                <c:ptCount val="4"/>
                <c:pt idx="0">
                  <c:v>105.3</c:v>
                </c:pt>
                <c:pt idx="1">
                  <c:v>120.2</c:v>
                </c:pt>
                <c:pt idx="2">
                  <c:v>121</c:v>
                </c:pt>
                <c:pt idx="3">
                  <c:v>124</c:v>
                </c:pt>
              </c:numCache>
            </c:numRef>
          </c:val>
          <c:extLst xmlns:c16r2="http://schemas.microsoft.com/office/drawing/2015/06/chart">
            <c:ext xmlns:c16="http://schemas.microsoft.com/office/drawing/2014/chart" uri="{C3380CC4-5D6E-409C-BE32-E72D297353CC}">
              <c16:uniqueId val="{00000002-36B3-4047-98AE-E475DED0342F}"/>
            </c:ext>
          </c:extLst>
        </c:ser>
        <c:dLbls>
          <c:showLegendKey val="0"/>
          <c:showVal val="0"/>
          <c:showCatName val="0"/>
          <c:showSerName val="0"/>
          <c:showPercent val="0"/>
          <c:showBubbleSize val="0"/>
        </c:dLbls>
        <c:gapWidth val="150"/>
        <c:shape val="box"/>
        <c:axId val="231331840"/>
        <c:axId val="324176704"/>
        <c:axId val="0"/>
      </c:bar3DChart>
      <c:catAx>
        <c:axId val="231331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4176704"/>
        <c:crosses val="autoZero"/>
        <c:auto val="1"/>
        <c:lblAlgn val="ctr"/>
        <c:lblOffset val="100"/>
        <c:noMultiLvlLbl val="0"/>
      </c:catAx>
      <c:valAx>
        <c:axId val="324176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1331840"/>
        <c:crosses val="autoZero"/>
        <c:crossBetween val="between"/>
      </c:valAx>
      <c:spPr>
        <a:noFill/>
        <a:ln>
          <a:noFill/>
        </a:ln>
        <a:effectLst/>
      </c:spPr>
    </c:plotArea>
    <c:legend>
      <c:legendPos val="b"/>
      <c:layout>
        <c:manualLayout>
          <c:xMode val="edge"/>
          <c:yMode val="edge"/>
          <c:x val="0"/>
          <c:y val="0.71593912271757465"/>
          <c:w val="0.99697675290588672"/>
          <c:h val="0.250987479024138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1011011666961926"/>
          <c:y val="0.129052822085061"/>
          <c:w val="0.87020143315269682"/>
          <c:h val="0.74569785727217042"/>
        </c:manualLayout>
      </c:layout>
      <c:scatterChart>
        <c:scatterStyle val="lineMarker"/>
        <c:varyColors val="0"/>
        <c:ser>
          <c:idx val="0"/>
          <c:order val="0"/>
          <c:tx>
            <c:strRef>
              <c:f>'[графики_ЧК Красноярский р.xlsx]культура'!$A$3</c:f>
              <c:strCache>
                <c:ptCount val="1"/>
                <c:pt idx="0">
                  <c:v>Алексеевский </c:v>
                </c:pt>
              </c:strCache>
            </c:strRef>
          </c:tx>
          <c:spPr>
            <a:ln w="47625">
              <a:noFill/>
            </a:ln>
          </c:spPr>
          <c:marker>
            <c:symbol val="circle"/>
            <c:size val="6"/>
            <c:spPr>
              <a:solidFill>
                <a:schemeClr val="accent1">
                  <a:lumMod val="50000"/>
                </a:schemeClr>
              </a:solidFill>
              <a:ln>
                <a:noFill/>
              </a:ln>
            </c:spPr>
          </c:marker>
          <c:dLbls>
            <c:dLbl>
              <c:idx val="0"/>
              <c:layout>
                <c:manualLayout>
                  <c:x val="-6.41558662445567E-2"/>
                  <c:y val="-3.295269168026101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р.xlsx]культура'!$B$3</c:f>
              <c:numCache>
                <c:formatCode>General</c:formatCode>
                <c:ptCount val="1"/>
                <c:pt idx="0">
                  <c:v>19</c:v>
                </c:pt>
              </c:numCache>
            </c:numRef>
          </c:xVal>
          <c:yVal>
            <c:numRef>
              <c:f>'[графики_ЧК Красноярский р.xlsx]культура'!$C$3</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01-BB60-4222-B15A-8634E5E82CF9}"/>
            </c:ext>
          </c:extLst>
        </c:ser>
        <c:ser>
          <c:idx val="1"/>
          <c:order val="1"/>
          <c:tx>
            <c:strRef>
              <c:f>'[графики_ЧК Красноярский р.xlsx]культура'!$A$4</c:f>
              <c:strCache>
                <c:ptCount val="1"/>
                <c:pt idx="0">
                  <c:v>Безенчукский </c:v>
                </c:pt>
              </c:strCache>
            </c:strRef>
          </c:tx>
          <c:spPr>
            <a:ln w="47625">
              <a:noFill/>
            </a:ln>
          </c:spPr>
          <c:marker>
            <c:symbol val="circle"/>
            <c:size val="6"/>
            <c:spPr>
              <a:solidFill>
                <a:srgbClr val="4F81BD">
                  <a:lumMod val="50000"/>
                </a:srgbClr>
              </a:solidFill>
              <a:ln>
                <a:noFill/>
              </a:ln>
            </c:spPr>
          </c:marker>
          <c:dLbls>
            <c:dLbl>
              <c:idx val="0"/>
              <c:layout>
                <c:manualLayout>
                  <c:x val="-5.9056354488220913E-2"/>
                  <c:y val="-4.9265905383360495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р.xlsx]культура'!$B$4</c:f>
              <c:numCache>
                <c:formatCode>General</c:formatCode>
                <c:ptCount val="1"/>
                <c:pt idx="0">
                  <c:v>29</c:v>
                </c:pt>
              </c:numCache>
            </c:numRef>
          </c:xVal>
          <c:yVal>
            <c:numRef>
              <c:f>'[графики_ЧК Красноярский р.xlsx]культура'!$C$4</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03-BB60-4222-B15A-8634E5E82CF9}"/>
            </c:ext>
          </c:extLst>
        </c:ser>
        <c:ser>
          <c:idx val="2"/>
          <c:order val="2"/>
          <c:tx>
            <c:strRef>
              <c:f>'[графики_ЧК Красноярский р.xlsx]культура'!$A$5</c:f>
              <c:strCache>
                <c:ptCount val="1"/>
                <c:pt idx="0">
                  <c:v>Богатовский </c:v>
                </c:pt>
              </c:strCache>
            </c:strRef>
          </c:tx>
          <c:spPr>
            <a:ln w="47625">
              <a:noFill/>
            </a:ln>
          </c:spPr>
          <c:marker>
            <c:symbol val="circle"/>
            <c:size val="6"/>
            <c:spPr>
              <a:solidFill>
                <a:srgbClr val="4F81BD">
                  <a:lumMod val="50000"/>
                </a:srgbClr>
              </a:solidFill>
              <a:ln>
                <a:noFill/>
              </a:ln>
            </c:spPr>
          </c:marker>
          <c:dLbls>
            <c:dLbl>
              <c:idx val="0"/>
              <c:layout>
                <c:manualLayout>
                  <c:x val="-5.2220767846232483E-3"/>
                  <c:y val="-3.5889070146819958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р.xlsx]культура'!$B$5</c:f>
              <c:numCache>
                <c:formatCode>General</c:formatCode>
                <c:ptCount val="1"/>
                <c:pt idx="0">
                  <c:v>16</c:v>
                </c:pt>
              </c:numCache>
            </c:numRef>
          </c:xVal>
          <c:yVal>
            <c:numRef>
              <c:f>'[графики_ЧК Красноярский р.xlsx]культура'!$C$5</c:f>
              <c:numCache>
                <c:formatCode>General</c:formatCode>
                <c:ptCount val="1"/>
                <c:pt idx="0">
                  <c:v>16</c:v>
                </c:pt>
              </c:numCache>
            </c:numRef>
          </c:yVal>
          <c:smooth val="0"/>
          <c:extLst xmlns:c16r2="http://schemas.microsoft.com/office/drawing/2015/06/chart">
            <c:ext xmlns:c16="http://schemas.microsoft.com/office/drawing/2014/chart" uri="{C3380CC4-5D6E-409C-BE32-E72D297353CC}">
              <c16:uniqueId val="{00000005-BB60-4222-B15A-8634E5E82CF9}"/>
            </c:ext>
          </c:extLst>
        </c:ser>
        <c:ser>
          <c:idx val="3"/>
          <c:order val="3"/>
          <c:tx>
            <c:strRef>
              <c:f>'[графики_ЧК Красноярский р.xlsx]культура'!$A$6</c:f>
              <c:strCache>
                <c:ptCount val="1"/>
                <c:pt idx="0">
                  <c:v>Большеглушицкий </c:v>
                </c:pt>
              </c:strCache>
            </c:strRef>
          </c:tx>
          <c:spPr>
            <a:ln w="47625">
              <a:noFill/>
            </a:ln>
          </c:spPr>
          <c:marker>
            <c:symbol val="circle"/>
            <c:size val="6"/>
            <c:spPr>
              <a:solidFill>
                <a:srgbClr val="4F81BD">
                  <a:lumMod val="50000"/>
                </a:srgbClr>
              </a:solidFill>
              <a:ln>
                <a:noFill/>
              </a:ln>
            </c:spPr>
          </c:marker>
          <c:dLbls>
            <c:dLbl>
              <c:idx val="0"/>
              <c:layout>
                <c:manualLayout>
                  <c:x val="-0.11692490452911412"/>
                  <c:y val="-0.1066683645676367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'[графики_ЧК Красноярский р.xlsx]культура'!$B$6</c:f>
              <c:numCache>
                <c:formatCode>General</c:formatCode>
                <c:ptCount val="1"/>
                <c:pt idx="0">
                  <c:v>17</c:v>
                </c:pt>
              </c:numCache>
            </c:numRef>
          </c:xVal>
          <c:yVal>
            <c:numRef>
              <c:f>'[графики_ЧК Красноярский р.xlsx]культура'!$C$6</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07-BB60-4222-B15A-8634E5E82CF9}"/>
            </c:ext>
          </c:extLst>
        </c:ser>
        <c:ser>
          <c:idx val="4"/>
          <c:order val="4"/>
          <c:tx>
            <c:strRef>
              <c:f>'[графики_ЧК Красноярский р.xlsx]культура'!$A$7</c:f>
              <c:strCache>
                <c:ptCount val="1"/>
                <c:pt idx="0">
                  <c:v>Большечерниговский </c:v>
                </c:pt>
              </c:strCache>
            </c:strRef>
          </c:tx>
          <c:spPr>
            <a:ln w="47625">
              <a:noFill/>
            </a:ln>
          </c:spPr>
          <c:marker>
            <c:symbol val="circle"/>
            <c:size val="6"/>
            <c:spPr>
              <a:solidFill>
                <a:srgbClr val="4F81BD">
                  <a:lumMod val="50000"/>
                </a:srgbClr>
              </a:solidFill>
              <a:ln>
                <a:noFill/>
              </a:ln>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xVal>
            <c:numRef>
              <c:f>'[графики_ЧК Красноярский р.xlsx]культура'!$B$7</c:f>
              <c:numCache>
                <c:formatCode>General</c:formatCode>
                <c:ptCount val="1"/>
                <c:pt idx="0">
                  <c:v>29</c:v>
                </c:pt>
              </c:numCache>
            </c:numRef>
          </c:xVal>
          <c:yVal>
            <c:numRef>
              <c:f>'[графики_ЧК Красноярский р.xlsx]культура'!$C$7</c:f>
              <c:numCache>
                <c:formatCode>General</c:formatCode>
                <c:ptCount val="1"/>
                <c:pt idx="0">
                  <c:v>14</c:v>
                </c:pt>
              </c:numCache>
            </c:numRef>
          </c:yVal>
          <c:smooth val="0"/>
          <c:extLst xmlns:c16r2="http://schemas.microsoft.com/office/drawing/2015/06/chart">
            <c:ext xmlns:c16="http://schemas.microsoft.com/office/drawing/2014/chart" uri="{C3380CC4-5D6E-409C-BE32-E72D297353CC}">
              <c16:uniqueId val="{00000008-BB60-4222-B15A-8634E5E82CF9}"/>
            </c:ext>
          </c:extLst>
        </c:ser>
        <c:ser>
          <c:idx val="5"/>
          <c:order val="5"/>
          <c:tx>
            <c:strRef>
              <c:f>'[графики_ЧК Красноярский р.xlsx]культура'!$A$8</c:f>
              <c:strCache>
                <c:ptCount val="1"/>
                <c:pt idx="0">
                  <c:v>Борский </c:v>
                </c:pt>
              </c:strCache>
            </c:strRef>
          </c:tx>
          <c:spPr>
            <a:ln w="47625">
              <a:noFill/>
            </a:ln>
          </c:spPr>
          <c:marker>
            <c:symbol val="circle"/>
            <c:size val="6"/>
            <c:spPr>
              <a:solidFill>
                <a:srgbClr val="4F81BD">
                  <a:lumMod val="50000"/>
                </a:srgbClr>
              </a:solidFill>
              <a:ln>
                <a:noFill/>
              </a:ln>
            </c:spPr>
          </c:marker>
          <c:dLbls>
            <c:dLbl>
              <c:idx val="0"/>
              <c:layout>
                <c:manualLayout>
                  <c:x val="6.2260930249277719E-3"/>
                  <c:y val="-1.011419249592169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xVal>
            <c:numRef>
              <c:f>'[графики_ЧК Красноярский р.xlsx]культура'!$B$8</c:f>
              <c:numCache>
                <c:formatCode>General</c:formatCode>
                <c:ptCount val="1"/>
                <c:pt idx="0">
                  <c:v>26</c:v>
                </c:pt>
              </c:numCache>
            </c:numRef>
          </c:xVal>
          <c:yVal>
            <c:numRef>
              <c:f>'[графики_ЧК Красноярский р.xlsx]культура'!$C$8</c:f>
              <c:numCache>
                <c:formatCode>General</c:formatCode>
                <c:ptCount val="1"/>
                <c:pt idx="0">
                  <c:v>22</c:v>
                </c:pt>
              </c:numCache>
            </c:numRef>
          </c:yVal>
          <c:smooth val="0"/>
          <c:extLst xmlns:c16r2="http://schemas.microsoft.com/office/drawing/2015/06/chart">
            <c:ext xmlns:c16="http://schemas.microsoft.com/office/drawing/2014/chart" uri="{C3380CC4-5D6E-409C-BE32-E72D297353CC}">
              <c16:uniqueId val="{0000000B-BB60-4222-B15A-8634E5E82CF9}"/>
            </c:ext>
          </c:extLst>
        </c:ser>
        <c:ser>
          <c:idx val="6"/>
          <c:order val="6"/>
          <c:tx>
            <c:strRef>
              <c:f>'[графики_ЧК Красноярский р.xlsx]культура'!$A$9</c:f>
              <c:strCache>
                <c:ptCount val="1"/>
                <c:pt idx="0">
                  <c:v>Волжский </c:v>
                </c:pt>
              </c:strCache>
            </c:strRef>
          </c:tx>
          <c:spPr>
            <a:ln w="47625">
              <a:noFill/>
            </a:ln>
          </c:spPr>
          <c:marker>
            <c:symbol val="circle"/>
            <c:size val="6"/>
            <c:spPr>
              <a:solidFill>
                <a:srgbClr val="C00000"/>
              </a:solidFill>
              <a:ln>
                <a:noFill/>
              </a:ln>
            </c:spPr>
          </c:marker>
          <c:dLbls>
            <c:dLbl>
              <c:idx val="0"/>
              <c:layout>
                <c:manualLayout>
                  <c:x val="-2.2901214271293706E-2"/>
                  <c:y val="-4.969615562760538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b="1"/>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р.xlsx]культура'!$B$9</c:f>
              <c:numCache>
                <c:formatCode>General</c:formatCode>
                <c:ptCount val="1"/>
                <c:pt idx="0">
                  <c:v>23</c:v>
                </c:pt>
              </c:numCache>
            </c:numRef>
          </c:xVal>
          <c:yVal>
            <c:numRef>
              <c:f>'[графики_ЧК Красноярский р.xlsx]культура'!$C$9</c:f>
              <c:numCache>
                <c:formatCode>General</c:formatCode>
                <c:ptCount val="1"/>
                <c:pt idx="0">
                  <c:v>2</c:v>
                </c:pt>
              </c:numCache>
            </c:numRef>
          </c:yVal>
          <c:smooth val="0"/>
          <c:extLst xmlns:c16r2="http://schemas.microsoft.com/office/drawing/2015/06/chart">
            <c:ext xmlns:c16="http://schemas.microsoft.com/office/drawing/2014/chart" uri="{C3380CC4-5D6E-409C-BE32-E72D297353CC}">
              <c16:uniqueId val="{0000000C-BB60-4222-B15A-8634E5E82CF9}"/>
            </c:ext>
          </c:extLst>
        </c:ser>
        <c:ser>
          <c:idx val="7"/>
          <c:order val="7"/>
          <c:tx>
            <c:strRef>
              <c:f>'[графики_ЧК Красноярский р.xlsx]культура'!$A$10</c:f>
              <c:strCache>
                <c:ptCount val="1"/>
                <c:pt idx="0">
                  <c:v>Елховский </c:v>
                </c:pt>
              </c:strCache>
            </c:strRef>
          </c:tx>
          <c:spPr>
            <a:ln w="47625">
              <a:noFill/>
            </a:ln>
          </c:spPr>
          <c:marker>
            <c:symbol val="circle"/>
            <c:size val="6"/>
            <c:spPr>
              <a:solidFill>
                <a:srgbClr val="4F81BD">
                  <a:lumMod val="50000"/>
                </a:srgbClr>
              </a:solidFill>
              <a:ln>
                <a:noFill/>
              </a:ln>
            </c:spPr>
          </c:marker>
          <c:dLbls>
            <c:dLbl>
              <c:idx val="0"/>
              <c:layout>
                <c:manualLayout>
                  <c:x val="-3.4121121952203147E-2"/>
                  <c:y val="-3.9477977161502024E-2"/>
                </c:manualLayout>
              </c:layout>
              <c:tx>
                <c:rich>
                  <a:bodyPr/>
                  <a:lstStyle/>
                  <a:p>
                    <a:r>
                      <a:rPr lang="ru-RU"/>
                      <a:t>Елховский</a:t>
                    </a:r>
                  </a:p>
                </c:rich>
              </c:tx>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р.xlsx]культура'!$B$10</c:f>
              <c:numCache>
                <c:formatCode>General</c:formatCode>
                <c:ptCount val="1"/>
                <c:pt idx="0">
                  <c:v>13</c:v>
                </c:pt>
              </c:numCache>
            </c:numRef>
          </c:xVal>
          <c:yVal>
            <c:numRef>
              <c:f>'[графики_ЧК Красноярский р.xlsx]культура'!$C$10</c:f>
              <c:numCache>
                <c:formatCode>General</c:formatCode>
                <c:ptCount val="1"/>
                <c:pt idx="0">
                  <c:v>10</c:v>
                </c:pt>
              </c:numCache>
            </c:numRef>
          </c:yVal>
          <c:smooth val="0"/>
          <c:extLst xmlns:c16r2="http://schemas.microsoft.com/office/drawing/2015/06/chart">
            <c:ext xmlns:c16="http://schemas.microsoft.com/office/drawing/2014/chart" uri="{C3380CC4-5D6E-409C-BE32-E72D297353CC}">
              <c16:uniqueId val="{0000000E-BB60-4222-B15A-8634E5E82CF9}"/>
            </c:ext>
          </c:extLst>
        </c:ser>
        <c:ser>
          <c:idx val="8"/>
          <c:order val="8"/>
          <c:tx>
            <c:strRef>
              <c:f>'[графики_ЧК Красноярский р.xlsx]культура'!$A$11</c:f>
              <c:strCache>
                <c:ptCount val="1"/>
                <c:pt idx="0">
                  <c:v>Исаклинский </c:v>
                </c:pt>
              </c:strCache>
            </c:strRef>
          </c:tx>
          <c:spPr>
            <a:ln w="47625">
              <a:noFill/>
            </a:ln>
          </c:spPr>
          <c:marker>
            <c:symbol val="circle"/>
            <c:size val="6"/>
            <c:spPr>
              <a:solidFill>
                <a:srgbClr val="4F81BD">
                  <a:lumMod val="50000"/>
                </a:srgbClr>
              </a:solidFill>
              <a:ln>
                <a:noFill/>
              </a:ln>
            </c:spPr>
          </c:marker>
          <c:dLbls>
            <c:dLbl>
              <c:idx val="0"/>
              <c:layout>
                <c:manualLayout>
                  <c:x val="-7.8697619450493871E-3"/>
                  <c:y val="3.23001631321370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р.xlsx]культура'!$B$11</c:f>
              <c:numCache>
                <c:formatCode>General</c:formatCode>
                <c:ptCount val="1"/>
                <c:pt idx="0">
                  <c:v>29</c:v>
                </c:pt>
              </c:numCache>
            </c:numRef>
          </c:xVal>
          <c:yVal>
            <c:numRef>
              <c:f>'[графики_ЧК Красноярский р.xlsx]культура'!$C$11</c:f>
              <c:numCache>
                <c:formatCode>General</c:formatCode>
                <c:ptCount val="1"/>
                <c:pt idx="0">
                  <c:v>25</c:v>
                </c:pt>
              </c:numCache>
            </c:numRef>
          </c:yVal>
          <c:smooth val="0"/>
          <c:extLst xmlns:c16r2="http://schemas.microsoft.com/office/drawing/2015/06/chart">
            <c:ext xmlns:c16="http://schemas.microsoft.com/office/drawing/2014/chart" uri="{C3380CC4-5D6E-409C-BE32-E72D297353CC}">
              <c16:uniqueId val="{00000010-BB60-4222-B15A-8634E5E82CF9}"/>
            </c:ext>
          </c:extLst>
        </c:ser>
        <c:ser>
          <c:idx val="9"/>
          <c:order val="9"/>
          <c:tx>
            <c:strRef>
              <c:f>'[графики_ЧК Красноярский р.xlsx]культура'!$A$12</c:f>
              <c:strCache>
                <c:ptCount val="1"/>
                <c:pt idx="0">
                  <c:v>Камышлинский </c:v>
                </c:pt>
              </c:strCache>
            </c:strRef>
          </c:tx>
          <c:spPr>
            <a:ln w="47625">
              <a:noFill/>
            </a:ln>
          </c:spPr>
          <c:marker>
            <c:symbol val="circle"/>
            <c:size val="6"/>
            <c:spPr>
              <a:solidFill>
                <a:srgbClr val="4F81BD">
                  <a:lumMod val="50000"/>
                </a:srgbClr>
              </a:solidFill>
              <a:ln>
                <a:noFill/>
              </a:ln>
            </c:spPr>
          </c:marker>
          <c:dLbls>
            <c:dLbl>
              <c:idx val="0"/>
              <c:layout>
                <c:manualLayout>
                  <c:x val="-8.2427348658930047E-2"/>
                  <c:y val="-3.621533442088101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р.xlsx]культура'!$B$12</c:f>
              <c:numCache>
                <c:formatCode>General</c:formatCode>
                <c:ptCount val="1"/>
                <c:pt idx="0">
                  <c:v>14</c:v>
                </c:pt>
              </c:numCache>
            </c:numRef>
          </c:xVal>
          <c:yVal>
            <c:numRef>
              <c:f>'[графики_ЧК Красноярский р.xlsx]культура'!$C$12</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12-BB60-4222-B15A-8634E5E82CF9}"/>
            </c:ext>
          </c:extLst>
        </c:ser>
        <c:ser>
          <c:idx val="10"/>
          <c:order val="10"/>
          <c:tx>
            <c:strRef>
              <c:f>'[графики_ЧК Красноярский р.xlsx]культура'!$A$13</c:f>
              <c:strCache>
                <c:ptCount val="1"/>
                <c:pt idx="0">
                  <c:v>Кинельский </c:v>
                </c:pt>
              </c:strCache>
            </c:strRef>
          </c:tx>
          <c:spPr>
            <a:ln w="47625">
              <a:noFill/>
            </a:ln>
          </c:spPr>
          <c:marker>
            <c:symbol val="circle"/>
            <c:size val="6"/>
            <c:spPr>
              <a:solidFill>
                <a:srgbClr val="4F81BD">
                  <a:lumMod val="50000"/>
                </a:srgbClr>
              </a:solidFill>
              <a:ln>
                <a:noFill/>
              </a:ln>
            </c:spPr>
          </c:marker>
          <c:dLbls>
            <c:dLbl>
              <c:idx val="0"/>
              <c:layout>
                <c:manualLayout>
                  <c:x val="-3.1891782757925445E-2"/>
                  <c:y val="-5.779203334877471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р.xlsx]культура'!$B$13</c:f>
              <c:numCache>
                <c:formatCode>General</c:formatCode>
                <c:ptCount val="1"/>
                <c:pt idx="0">
                  <c:v>25</c:v>
                </c:pt>
              </c:numCache>
            </c:numRef>
          </c:xVal>
          <c:yVal>
            <c:numRef>
              <c:f>'[графики_ЧК Красноярский р.xlsx]культура'!$C$13</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14-BB60-4222-B15A-8634E5E82CF9}"/>
            </c:ext>
          </c:extLst>
        </c:ser>
        <c:ser>
          <c:idx val="11"/>
          <c:order val="11"/>
          <c:tx>
            <c:strRef>
              <c:f>'[графики_ЧК Красноярский р.xlsx]культура'!$A$14</c:f>
              <c:strCache>
                <c:ptCount val="1"/>
                <c:pt idx="0">
                  <c:v>Кинель-Черкасский </c:v>
                </c:pt>
              </c:strCache>
            </c:strRef>
          </c:tx>
          <c:spPr>
            <a:ln w="47625">
              <a:noFill/>
            </a:ln>
          </c:spPr>
          <c:marker>
            <c:symbol val="circle"/>
            <c:size val="6"/>
            <c:spPr>
              <a:solidFill>
                <a:srgbClr val="4F81BD">
                  <a:lumMod val="50000"/>
                </a:srgbClr>
              </a:solidFill>
              <a:ln>
                <a:noFill/>
              </a:ln>
            </c:spPr>
          </c:marker>
          <c:dLbls>
            <c:dLbl>
              <c:idx val="0"/>
              <c:layout>
                <c:manualLayout>
                  <c:x val="-4.0630152000230742E-2"/>
                  <c:y val="-5.7647058823529405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р.xlsx]культура'!$B$14</c:f>
              <c:numCache>
                <c:formatCode>General</c:formatCode>
                <c:ptCount val="1"/>
                <c:pt idx="0">
                  <c:v>28</c:v>
                </c:pt>
              </c:numCache>
            </c:numRef>
          </c:xVal>
          <c:yVal>
            <c:numRef>
              <c:f>'[графики_ЧК Красноярский р.xlsx]культура'!$C$14</c:f>
              <c:numCache>
                <c:formatCode>General</c:formatCode>
                <c:ptCount val="1"/>
                <c:pt idx="0">
                  <c:v>4</c:v>
                </c:pt>
              </c:numCache>
            </c:numRef>
          </c:yVal>
          <c:smooth val="0"/>
          <c:extLst xmlns:c16r2="http://schemas.microsoft.com/office/drawing/2015/06/chart">
            <c:ext xmlns:c16="http://schemas.microsoft.com/office/drawing/2014/chart" uri="{C3380CC4-5D6E-409C-BE32-E72D297353CC}">
              <c16:uniqueId val="{00000015-BB60-4222-B15A-8634E5E82CF9}"/>
            </c:ext>
          </c:extLst>
        </c:ser>
        <c:ser>
          <c:idx val="12"/>
          <c:order val="12"/>
          <c:tx>
            <c:strRef>
              <c:f>'[графики_ЧК Красноярский р.xlsx]культура'!$A$16</c:f>
              <c:strCache>
                <c:ptCount val="1"/>
                <c:pt idx="0">
                  <c:v>Кошкинский </c:v>
                </c:pt>
              </c:strCache>
            </c:strRef>
          </c:tx>
          <c:spPr>
            <a:ln w="47625">
              <a:noFill/>
            </a:ln>
          </c:spPr>
          <c:marker>
            <c:symbol val="circle"/>
            <c:size val="6"/>
            <c:spPr>
              <a:solidFill>
                <a:schemeClr val="accent1">
                  <a:lumMod val="50000"/>
                </a:schemeClr>
              </a:solidFill>
              <a:ln>
                <a:noFill/>
              </a:ln>
            </c:spPr>
          </c:marker>
          <c:dLbls>
            <c:dLbl>
              <c:idx val="0"/>
              <c:layout>
                <c:manualLayout>
                  <c:x val="-2.6516829896749038E-2"/>
                  <c:y val="-6.884176182707993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р.xlsx]культура'!$B$16</c:f>
              <c:numCache>
                <c:formatCode>General</c:formatCode>
                <c:ptCount val="1"/>
                <c:pt idx="0">
                  <c:v>37</c:v>
                </c:pt>
              </c:numCache>
            </c:numRef>
          </c:xVal>
          <c:yVal>
            <c:numRef>
              <c:f>'[графики_ЧК Красноярский р.xlsx]культура'!$C$16</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17-BB60-4222-B15A-8634E5E82CF9}"/>
            </c:ext>
          </c:extLst>
        </c:ser>
        <c:ser>
          <c:idx val="13"/>
          <c:order val="13"/>
          <c:tx>
            <c:strRef>
              <c:f>'[графики_ЧК Красноярский р.xlsx]культура'!$A$17</c:f>
              <c:strCache>
                <c:ptCount val="1"/>
                <c:pt idx="0">
                  <c:v>Красноармейский </c:v>
                </c:pt>
              </c:strCache>
            </c:strRef>
          </c:tx>
          <c:spPr>
            <a:ln w="47625">
              <a:noFill/>
            </a:ln>
          </c:spPr>
          <c:marker>
            <c:symbol val="circle"/>
            <c:size val="6"/>
            <c:spPr>
              <a:solidFill>
                <a:srgbClr val="4F81BD">
                  <a:lumMod val="50000"/>
                </a:srgbClr>
              </a:solidFill>
              <a:ln>
                <a:noFill/>
              </a:ln>
            </c:spPr>
          </c:marker>
          <c:dLbls>
            <c:dLbl>
              <c:idx val="0"/>
              <c:layout>
                <c:manualLayout>
                  <c:x val="-1.217570880563012E-2"/>
                  <c:y val="-1.7282538212135781E-2"/>
                </c:manualLayout>
              </c:layout>
              <c:spPr>
                <a:noFill/>
                <a:ln>
                  <a:noFill/>
                </a:ln>
                <a:effectLst/>
              </c:spPr>
              <c:txPr>
                <a:bodyPr wrap="square" lIns="38100" tIns="19050" rIns="38100" bIns="19050" anchor="ctr">
                  <a:noAutofit/>
                </a:bodyPr>
                <a:lstStyle/>
                <a:p>
                  <a:pPr>
                    <a:defRPr/>
                  </a:pPr>
                  <a:endParaRPr lang="ru-RU"/>
                </a:p>
              </c:txPr>
              <c:dLblPos val="r"/>
              <c:showLegendKey val="0"/>
              <c:showVal val="0"/>
              <c:showCatName val="0"/>
              <c:showSerName val="1"/>
              <c:showPercent val="0"/>
              <c:showBubbleSize val="0"/>
              <c:extLst>
                <c:ext xmlns:c15="http://schemas.microsoft.com/office/drawing/2012/chart" uri="{CE6537A1-D6FC-4f65-9D91-7224C49458BB}">
                  <c15:spPr xmlns:c15="http://schemas.microsoft.com/office/drawing/2012/chart">
                    <a:prstGeom prst="rect">
                      <a:avLst/>
                    </a:prstGeom>
                  </c15:spPr>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р.xlsx]культура'!$B$17</c:f>
              <c:numCache>
                <c:formatCode>General</c:formatCode>
                <c:ptCount val="1"/>
                <c:pt idx="0">
                  <c:v>23</c:v>
                </c:pt>
              </c:numCache>
            </c:numRef>
          </c:xVal>
          <c:yVal>
            <c:numRef>
              <c:f>'[графики_ЧК Красноярский р.xlsx]культура'!$C$17</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19-BB60-4222-B15A-8634E5E82CF9}"/>
            </c:ext>
          </c:extLst>
        </c:ser>
        <c:ser>
          <c:idx val="14"/>
          <c:order val="14"/>
          <c:tx>
            <c:strRef>
              <c:f>'[графики_ЧК Красноярский р.xlsx]культура'!$A$18</c:f>
              <c:strCache>
                <c:ptCount val="1"/>
                <c:pt idx="0">
                  <c:v>Красноярский </c:v>
                </c:pt>
              </c:strCache>
            </c:strRef>
          </c:tx>
          <c:spPr>
            <a:ln w="47625">
              <a:noFill/>
            </a:ln>
          </c:spPr>
          <c:marker>
            <c:symbol val="circle"/>
            <c:size val="6"/>
            <c:spPr>
              <a:solidFill>
                <a:schemeClr val="tx2">
                  <a:lumMod val="75000"/>
                </a:schemeClr>
              </a:solidFill>
              <a:ln>
                <a:noFill/>
              </a:ln>
            </c:spPr>
          </c:marker>
          <c:dLbls>
            <c:dLbl>
              <c:idx val="0"/>
              <c:layout>
                <c:manualLayout>
                  <c:x val="-9.3627527328315266E-3"/>
                  <c:y val="-3.1764705882352945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р.xlsx]культура'!$B$18</c:f>
              <c:numCache>
                <c:formatCode>General</c:formatCode>
                <c:ptCount val="1"/>
                <c:pt idx="0">
                  <c:v>24</c:v>
                </c:pt>
              </c:numCache>
            </c:numRef>
          </c:xVal>
          <c:yVal>
            <c:numRef>
              <c:f>'[графики_ЧК Красноярский р.xlsx]культура'!$C$18</c:f>
              <c:numCache>
                <c:formatCode>General</c:formatCode>
                <c:ptCount val="1"/>
                <c:pt idx="0">
                  <c:v>26</c:v>
                </c:pt>
              </c:numCache>
            </c:numRef>
          </c:yVal>
          <c:smooth val="0"/>
          <c:extLst xmlns:c16r2="http://schemas.microsoft.com/office/drawing/2015/06/chart">
            <c:ext xmlns:c16="http://schemas.microsoft.com/office/drawing/2014/chart" uri="{C3380CC4-5D6E-409C-BE32-E72D297353CC}">
              <c16:uniqueId val="{0000001A-BB60-4222-B15A-8634E5E82CF9}"/>
            </c:ext>
          </c:extLst>
        </c:ser>
        <c:ser>
          <c:idx val="15"/>
          <c:order val="15"/>
          <c:tx>
            <c:strRef>
              <c:f>'[графики_ЧК Красноярский р.xlsx]культура'!$A$19</c:f>
              <c:strCache>
                <c:ptCount val="1"/>
                <c:pt idx="0">
                  <c:v>Нефтегорский </c:v>
                </c:pt>
              </c:strCache>
            </c:strRef>
          </c:tx>
          <c:spPr>
            <a:ln w="47625">
              <a:solidFill>
                <a:schemeClr val="tx1">
                  <a:lumMod val="65000"/>
                  <a:lumOff val="35000"/>
                </a:schemeClr>
              </a:solidFill>
            </a:ln>
          </c:spPr>
          <c:marker>
            <c:symbol val="circle"/>
            <c:size val="6"/>
            <c:spPr>
              <a:solidFill>
                <a:schemeClr val="accent1">
                  <a:lumMod val="50000"/>
                </a:schemeClr>
              </a:solidFill>
              <a:ln>
                <a:solidFill>
                  <a:schemeClr val="tx1">
                    <a:lumMod val="65000"/>
                    <a:lumOff val="35000"/>
                  </a:schemeClr>
                </a:solidFill>
              </a:ln>
            </c:spPr>
          </c:marker>
          <c:dLbls>
            <c:dLbl>
              <c:idx val="0"/>
              <c:layout>
                <c:manualLayout>
                  <c:x val="-0.13971613737856528"/>
                  <c:y val="-7.912642995097510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'[графики_ЧК Красноярский р.xlsx]культура'!$B$19</c:f>
              <c:numCache>
                <c:formatCode>General</c:formatCode>
                <c:ptCount val="1"/>
                <c:pt idx="0">
                  <c:v>16</c:v>
                </c:pt>
              </c:numCache>
            </c:numRef>
          </c:xVal>
          <c:yVal>
            <c:numRef>
              <c:f>'[графики_ЧК Красноярский р.xlsx]культура'!$C$19</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1C-BB60-4222-B15A-8634E5E82CF9}"/>
            </c:ext>
          </c:extLst>
        </c:ser>
        <c:ser>
          <c:idx val="16"/>
          <c:order val="16"/>
          <c:tx>
            <c:strRef>
              <c:f>'[графики_ЧК Красноярский р.xlsx]культура'!$A$20</c:f>
              <c:strCache>
                <c:ptCount val="1"/>
                <c:pt idx="0">
                  <c:v>Пестравский </c:v>
                </c:pt>
              </c:strCache>
            </c:strRef>
          </c:tx>
          <c:spPr>
            <a:ln w="47625">
              <a:noFill/>
            </a:ln>
          </c:spPr>
          <c:marker>
            <c:symbol val="circle"/>
            <c:size val="6"/>
            <c:spPr>
              <a:solidFill>
                <a:srgbClr val="4F81BD">
                  <a:lumMod val="50000"/>
                </a:srgbClr>
              </a:solidFill>
              <a:ln>
                <a:noFill/>
              </a:ln>
            </c:spPr>
          </c:marker>
          <c:dLbls>
            <c:dLbl>
              <c:idx val="0"/>
              <c:layout>
                <c:manualLayout>
                  <c:x val="-1.8817852411717178E-3"/>
                  <c:y val="6.1990212071778138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р.xlsx]культура'!$B$20</c:f>
              <c:numCache>
                <c:formatCode>General</c:formatCode>
                <c:ptCount val="1"/>
                <c:pt idx="0">
                  <c:v>15</c:v>
                </c:pt>
              </c:numCache>
            </c:numRef>
          </c:xVal>
          <c:yVal>
            <c:numRef>
              <c:f>'[графики_ЧК Красноярский р.xlsx]культура'!$C$20</c:f>
              <c:numCache>
                <c:formatCode>General</c:formatCode>
                <c:ptCount val="1"/>
                <c:pt idx="0">
                  <c:v>14</c:v>
                </c:pt>
              </c:numCache>
            </c:numRef>
          </c:yVal>
          <c:smooth val="0"/>
          <c:extLst xmlns:c16r2="http://schemas.microsoft.com/office/drawing/2015/06/chart">
            <c:ext xmlns:c16="http://schemas.microsoft.com/office/drawing/2014/chart" uri="{C3380CC4-5D6E-409C-BE32-E72D297353CC}">
              <c16:uniqueId val="{0000001E-BB60-4222-B15A-8634E5E82CF9}"/>
            </c:ext>
          </c:extLst>
        </c:ser>
        <c:ser>
          <c:idx val="17"/>
          <c:order val="17"/>
          <c:tx>
            <c:strRef>
              <c:f>'[графики_ЧК Красноярский р.xlsx]культура'!$A$21</c:f>
              <c:strCache>
                <c:ptCount val="1"/>
                <c:pt idx="0">
                  <c:v>Похвистневский </c:v>
                </c:pt>
              </c:strCache>
            </c:strRef>
          </c:tx>
          <c:spPr>
            <a:ln w="47625">
              <a:noFill/>
            </a:ln>
          </c:spPr>
          <c:marker>
            <c:symbol val="circle"/>
            <c:size val="6"/>
            <c:spPr>
              <a:solidFill>
                <a:srgbClr val="4F81BD">
                  <a:lumMod val="50000"/>
                </a:srgbClr>
              </a:solidFill>
              <a:ln>
                <a:noFill/>
              </a:ln>
            </c:spPr>
          </c:marker>
          <c:dLbls>
            <c:dLbl>
              <c:idx val="0"/>
              <c:layout>
                <c:manualLayout>
                  <c:x val="-6.2624062126107938E-2"/>
                  <c:y val="-3.4696923968196958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р.xlsx]культура'!$B$21</c:f>
              <c:numCache>
                <c:formatCode>General</c:formatCode>
                <c:ptCount val="1"/>
                <c:pt idx="0">
                  <c:v>34</c:v>
                </c:pt>
              </c:numCache>
            </c:numRef>
          </c:xVal>
          <c:yVal>
            <c:numRef>
              <c:f>'[графики_ЧК Красноярский р.xlsx]культура'!$C$21</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20-BB60-4222-B15A-8634E5E82CF9}"/>
            </c:ext>
          </c:extLst>
        </c:ser>
        <c:ser>
          <c:idx val="18"/>
          <c:order val="18"/>
          <c:tx>
            <c:strRef>
              <c:f>'[графики_ЧК Красноярский р.xlsx]культура'!$A$22</c:f>
              <c:strCache>
                <c:ptCount val="1"/>
                <c:pt idx="0">
                  <c:v>Приволжский </c:v>
                </c:pt>
              </c:strCache>
            </c:strRef>
          </c:tx>
          <c:spPr>
            <a:ln w="47625">
              <a:noFill/>
            </a:ln>
          </c:spPr>
          <c:marker>
            <c:symbol val="circle"/>
            <c:size val="6"/>
            <c:spPr>
              <a:solidFill>
                <a:srgbClr val="4F81BD">
                  <a:lumMod val="50000"/>
                </a:srgbClr>
              </a:solidFill>
              <a:ln>
                <a:noFill/>
              </a:ln>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xVal>
            <c:numRef>
              <c:f>'[графики_ЧК Красноярский р.xlsx]культура'!$B$22</c:f>
              <c:numCache>
                <c:formatCode>General</c:formatCode>
                <c:ptCount val="1"/>
                <c:pt idx="0">
                  <c:v>18</c:v>
                </c:pt>
              </c:numCache>
            </c:numRef>
          </c:xVal>
          <c:yVal>
            <c:numRef>
              <c:f>'[графики_ЧК Красноярский р.xlsx]культура'!$C$22</c:f>
              <c:numCache>
                <c:formatCode>General</c:formatCode>
                <c:ptCount val="1"/>
                <c:pt idx="0">
                  <c:v>19</c:v>
                </c:pt>
              </c:numCache>
            </c:numRef>
          </c:yVal>
          <c:smooth val="0"/>
          <c:extLst xmlns:c16r2="http://schemas.microsoft.com/office/drawing/2015/06/chart">
            <c:ext xmlns:c16="http://schemas.microsoft.com/office/drawing/2014/chart" uri="{C3380CC4-5D6E-409C-BE32-E72D297353CC}">
              <c16:uniqueId val="{00000021-BB60-4222-B15A-8634E5E82CF9}"/>
            </c:ext>
          </c:extLst>
        </c:ser>
        <c:ser>
          <c:idx val="19"/>
          <c:order val="19"/>
          <c:tx>
            <c:strRef>
              <c:f>'[графики_ЧК Красноярский р.xlsx]культура'!$A$23</c:f>
              <c:strCache>
                <c:ptCount val="1"/>
                <c:pt idx="0">
                  <c:v>Сергиевский </c:v>
                </c:pt>
              </c:strCache>
            </c:strRef>
          </c:tx>
          <c:spPr>
            <a:ln w="47625">
              <a:noFill/>
            </a:ln>
          </c:spPr>
          <c:marker>
            <c:symbol val="circle"/>
            <c:size val="6"/>
            <c:spPr>
              <a:solidFill>
                <a:srgbClr val="4F81BD">
                  <a:lumMod val="50000"/>
                </a:srgbClr>
              </a:solidFill>
              <a:ln>
                <a:noFill/>
              </a:ln>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xVal>
            <c:numRef>
              <c:f>'[графики_ЧК Красноярский р.xlsx]культура'!$B$23</c:f>
              <c:numCache>
                <c:formatCode>General</c:formatCode>
                <c:ptCount val="1"/>
                <c:pt idx="0">
                  <c:v>31</c:v>
                </c:pt>
              </c:numCache>
            </c:numRef>
          </c:xVal>
          <c:yVal>
            <c:numRef>
              <c:f>'[графики_ЧК Красноярский р.xlsx]культура'!$C$23</c:f>
              <c:numCache>
                <c:formatCode>General</c:formatCode>
                <c:ptCount val="1"/>
                <c:pt idx="0">
                  <c:v>32</c:v>
                </c:pt>
              </c:numCache>
            </c:numRef>
          </c:yVal>
          <c:smooth val="0"/>
          <c:extLst xmlns:c16r2="http://schemas.microsoft.com/office/drawing/2015/06/chart">
            <c:ext xmlns:c16="http://schemas.microsoft.com/office/drawing/2014/chart" uri="{C3380CC4-5D6E-409C-BE32-E72D297353CC}">
              <c16:uniqueId val="{00000022-BB60-4222-B15A-8634E5E82CF9}"/>
            </c:ext>
          </c:extLst>
        </c:ser>
        <c:ser>
          <c:idx val="20"/>
          <c:order val="20"/>
          <c:tx>
            <c:strRef>
              <c:f>'[графики_ЧК Красноярский р.xlsx]культура'!$A$24</c:f>
              <c:strCache>
                <c:ptCount val="1"/>
                <c:pt idx="0">
                  <c:v>Ставропольский </c:v>
                </c:pt>
              </c:strCache>
            </c:strRef>
          </c:tx>
          <c:spPr>
            <a:ln w="47625">
              <a:noFill/>
            </a:ln>
          </c:spPr>
          <c:marker>
            <c:symbol val="circle"/>
            <c:size val="6"/>
            <c:spPr>
              <a:solidFill>
                <a:srgbClr val="4F81BD">
                  <a:lumMod val="50000"/>
                </a:srgbClr>
              </a:solidFill>
              <a:ln>
                <a:noFill/>
              </a:ln>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xVal>
            <c:numRef>
              <c:f>'[графики_ЧК Красноярский р.xlsx]культура'!$B$24</c:f>
              <c:numCache>
                <c:formatCode>General</c:formatCode>
                <c:ptCount val="1"/>
                <c:pt idx="0">
                  <c:v>34</c:v>
                </c:pt>
              </c:numCache>
            </c:numRef>
          </c:xVal>
          <c:yVal>
            <c:numRef>
              <c:f>'[графики_ЧК Красноярский р.xlsx]культура'!$C$24</c:f>
              <c:numCache>
                <c:formatCode>General</c:formatCode>
                <c:ptCount val="1"/>
                <c:pt idx="0">
                  <c:v>35</c:v>
                </c:pt>
              </c:numCache>
            </c:numRef>
          </c:yVal>
          <c:smooth val="0"/>
          <c:extLst xmlns:c16r2="http://schemas.microsoft.com/office/drawing/2015/06/chart">
            <c:ext xmlns:c16="http://schemas.microsoft.com/office/drawing/2014/chart" uri="{C3380CC4-5D6E-409C-BE32-E72D297353CC}">
              <c16:uniqueId val="{00000023-BB60-4222-B15A-8634E5E82CF9}"/>
            </c:ext>
          </c:extLst>
        </c:ser>
        <c:ser>
          <c:idx val="21"/>
          <c:order val="21"/>
          <c:tx>
            <c:strRef>
              <c:f>'[графики_ЧК Красноярский р.xlsx]культура'!$A$26</c:f>
              <c:strCache>
                <c:ptCount val="1"/>
                <c:pt idx="0">
                  <c:v>Хворостянский </c:v>
                </c:pt>
              </c:strCache>
            </c:strRef>
          </c:tx>
          <c:spPr>
            <a:ln w="47625">
              <a:noFill/>
            </a:ln>
          </c:spPr>
          <c:marker>
            <c:symbol val="circle"/>
            <c:size val="6"/>
            <c:spPr>
              <a:solidFill>
                <a:srgbClr val="4F81BD">
                  <a:lumMod val="50000"/>
                </a:srgbClr>
              </a:solidFill>
              <a:ln>
                <a:noFill/>
              </a:ln>
            </c:spPr>
          </c:marker>
          <c:dLbls>
            <c:dLbl>
              <c:idx val="0"/>
              <c:layout>
                <c:manualLayout>
                  <c:x val="-6.9645166352655885E-2"/>
                  <c:y val="-6.884176182707993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р.xlsx]культура'!$B$26</c:f>
              <c:numCache>
                <c:formatCode>General</c:formatCode>
                <c:ptCount val="1"/>
                <c:pt idx="0">
                  <c:v>19</c:v>
                </c:pt>
              </c:numCache>
            </c:numRef>
          </c:xVal>
          <c:yVal>
            <c:numRef>
              <c:f>'[графики_ЧК Красноярский р.xlsx]культура'!$C$26</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25-BB60-4222-B15A-8634E5E82CF9}"/>
            </c:ext>
          </c:extLst>
        </c:ser>
        <c:ser>
          <c:idx val="22"/>
          <c:order val="22"/>
          <c:tx>
            <c:strRef>
              <c:f>'[графики_ЧК Красноярский р.xlsx]культура'!$A$27</c:f>
              <c:strCache>
                <c:ptCount val="1"/>
                <c:pt idx="0">
                  <c:v>Челно-Вершинский </c:v>
                </c:pt>
              </c:strCache>
            </c:strRef>
          </c:tx>
          <c:spPr>
            <a:ln w="47625">
              <a:noFill/>
            </a:ln>
          </c:spPr>
          <c:marker>
            <c:symbol val="circle"/>
            <c:size val="6"/>
            <c:spPr>
              <a:solidFill>
                <a:srgbClr val="4F81BD">
                  <a:lumMod val="50000"/>
                </a:srgbClr>
              </a:solidFill>
              <a:ln>
                <a:noFill/>
              </a:ln>
            </c:spPr>
          </c:marker>
          <c:dLbls>
            <c:dLbl>
              <c:idx val="0"/>
              <c:layout>
                <c:manualLayout>
                  <c:x val="-9.4603559170488766E-2"/>
                  <c:y val="-2.576841130152837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р.xlsx]культура'!$B$27</c:f>
              <c:numCache>
                <c:formatCode>General</c:formatCode>
                <c:ptCount val="1"/>
                <c:pt idx="0">
                  <c:v>23</c:v>
                </c:pt>
              </c:numCache>
            </c:numRef>
          </c:xVal>
          <c:yVal>
            <c:numRef>
              <c:f>'[графики_ЧК Красноярский р.xlsx]культура'!$C$27</c:f>
              <c:numCache>
                <c:formatCode>General</c:formatCode>
                <c:ptCount val="1"/>
                <c:pt idx="0">
                  <c:v>22</c:v>
                </c:pt>
              </c:numCache>
            </c:numRef>
          </c:yVal>
          <c:smooth val="0"/>
          <c:extLst xmlns:c16r2="http://schemas.microsoft.com/office/drawing/2015/06/chart">
            <c:ext xmlns:c16="http://schemas.microsoft.com/office/drawing/2014/chart" uri="{C3380CC4-5D6E-409C-BE32-E72D297353CC}">
              <c16:uniqueId val="{00000027-BB60-4222-B15A-8634E5E82CF9}"/>
            </c:ext>
          </c:extLst>
        </c:ser>
        <c:ser>
          <c:idx val="23"/>
          <c:order val="23"/>
          <c:tx>
            <c:strRef>
              <c:f>'[графики_ЧК Красноярский р.xlsx]культура'!$A$28</c:f>
              <c:strCache>
                <c:ptCount val="1"/>
                <c:pt idx="0">
                  <c:v>Шенталинский </c:v>
                </c:pt>
              </c:strCache>
            </c:strRef>
          </c:tx>
          <c:spPr>
            <a:ln w="47625">
              <a:noFill/>
            </a:ln>
          </c:spPr>
          <c:marker>
            <c:symbol val="circle"/>
            <c:size val="6"/>
            <c:spPr>
              <a:solidFill>
                <a:srgbClr val="4F81BD">
                  <a:lumMod val="50000"/>
                </a:srgbClr>
              </a:solidFill>
              <a:ln>
                <a:noFill/>
              </a:ln>
            </c:spPr>
          </c:marker>
          <c:dLbls>
            <c:dLbl>
              <c:idx val="0"/>
              <c:layout>
                <c:manualLayout>
                  <c:x val="-5.7330624862467032E-2"/>
                  <c:y val="-1.990212071778205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р.xlsx]культура'!$B$28</c:f>
              <c:numCache>
                <c:formatCode>General</c:formatCode>
                <c:ptCount val="1"/>
                <c:pt idx="0">
                  <c:v>29</c:v>
                </c:pt>
              </c:numCache>
            </c:numRef>
          </c:xVal>
          <c:yVal>
            <c:numRef>
              <c:f>'[графики_ЧК Красноярский р.xlsx]культура'!$C$28</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29-BB60-4222-B15A-8634E5E82CF9}"/>
            </c:ext>
          </c:extLst>
        </c:ser>
        <c:ser>
          <c:idx val="24"/>
          <c:order val="24"/>
          <c:tx>
            <c:strRef>
              <c:f>'[графики_ЧК Красноярский р.xlsx]культура'!$A$29</c:f>
              <c:strCache>
                <c:ptCount val="1"/>
                <c:pt idx="0">
                  <c:v>Шигонский </c:v>
                </c:pt>
              </c:strCache>
            </c:strRef>
          </c:tx>
          <c:spPr>
            <a:ln w="47625">
              <a:noFill/>
            </a:ln>
          </c:spPr>
          <c:marker>
            <c:symbol val="circle"/>
            <c:size val="6"/>
            <c:spPr>
              <a:solidFill>
                <a:schemeClr val="tx1">
                  <a:lumMod val="65000"/>
                  <a:lumOff val="35000"/>
                </a:schemeClr>
              </a:solidFill>
              <a:ln>
                <a:noFill/>
              </a:ln>
            </c:spPr>
          </c:marker>
          <c:dLbls>
            <c:dLbl>
              <c:idx val="0"/>
              <c:layout>
                <c:manualLayout>
                  <c:x val="2.3325930919965402E-3"/>
                  <c:y val="1.272430668841792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р.xlsx]культура'!$B$29</c:f>
              <c:numCache>
                <c:formatCode>General</c:formatCode>
                <c:ptCount val="1"/>
                <c:pt idx="0">
                  <c:v>23</c:v>
                </c:pt>
              </c:numCache>
            </c:numRef>
          </c:xVal>
          <c:yVal>
            <c:numRef>
              <c:f>'[графики_ЧК Красноярский р.xlsx]культура'!$C$29</c:f>
              <c:numCache>
                <c:formatCode>General</c:formatCode>
                <c:ptCount val="1"/>
                <c:pt idx="0">
                  <c:v>20</c:v>
                </c:pt>
              </c:numCache>
            </c:numRef>
          </c:yVal>
          <c:smooth val="0"/>
          <c:extLst xmlns:c16r2="http://schemas.microsoft.com/office/drawing/2015/06/chart">
            <c:ext xmlns:c16="http://schemas.microsoft.com/office/drawing/2014/chart" uri="{C3380CC4-5D6E-409C-BE32-E72D297353CC}">
              <c16:uniqueId val="{0000002B-BB60-4222-B15A-8634E5E82CF9}"/>
            </c:ext>
          </c:extLst>
        </c:ser>
        <c:ser>
          <c:idx val="25"/>
          <c:order val="25"/>
          <c:tx>
            <c:strRef>
              <c:f>'[графики_ЧК Красноярский р.xlsx]культура'!$A$15</c:f>
              <c:strCache>
                <c:ptCount val="1"/>
                <c:pt idx="0">
                  <c:v>Клявлинский</c:v>
                </c:pt>
              </c:strCache>
            </c:strRef>
          </c:tx>
          <c:spPr>
            <a:ln w="47625">
              <a:noFill/>
            </a:ln>
          </c:spPr>
          <c:marker>
            <c:symbol val="circle"/>
            <c:size val="6"/>
            <c:spPr>
              <a:solidFill>
                <a:schemeClr val="accent1">
                  <a:lumMod val="50000"/>
                </a:schemeClr>
              </a:solidFill>
              <a:ln>
                <a:noFill/>
              </a:ln>
            </c:spPr>
          </c:marker>
          <c:dLbls>
            <c:dLbl>
              <c:idx val="0"/>
              <c:layout>
                <c:manualLayout>
                  <c:x val="-5.0942747541172735E-2"/>
                  <c:y val="-3.486598733981781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'[графики_ЧК Красноярский р.xlsx]культура'!$B$15</c:f>
              <c:numCache>
                <c:formatCode>General</c:formatCode>
                <c:ptCount val="1"/>
                <c:pt idx="0">
                  <c:v>25</c:v>
                </c:pt>
              </c:numCache>
            </c:numRef>
          </c:xVal>
          <c:yVal>
            <c:numRef>
              <c:f>'[графики_ЧК Красноярский р.xlsx]культура'!$C$15</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2D-BB60-4222-B15A-8634E5E82CF9}"/>
            </c:ext>
          </c:extLst>
        </c:ser>
        <c:dLbls>
          <c:showLegendKey val="0"/>
          <c:showVal val="1"/>
          <c:showCatName val="0"/>
          <c:showSerName val="0"/>
          <c:showPercent val="0"/>
          <c:showBubbleSize val="0"/>
        </c:dLbls>
        <c:axId val="324178432"/>
        <c:axId val="324179008"/>
      </c:scatterChart>
      <c:valAx>
        <c:axId val="324178432"/>
        <c:scaling>
          <c:orientation val="minMax"/>
          <c:max val="38"/>
          <c:min val="12"/>
        </c:scaling>
        <c:delete val="0"/>
        <c:axPos val="b"/>
        <c:title>
          <c:tx>
            <c:rich>
              <a:bodyPr/>
              <a:lstStyle/>
              <a:p>
                <a:pPr>
                  <a:defRPr/>
                </a:pPr>
                <a:r>
                  <a:rPr lang="ru-RU"/>
                  <a:t>Число учреждений культурно-досугового типа</a:t>
                </a:r>
              </a:p>
            </c:rich>
          </c:tx>
          <c:layout>
            <c:manualLayout>
              <c:xMode val="edge"/>
              <c:yMode val="edge"/>
              <c:x val="0.28427463818679433"/>
              <c:y val="0.94103369083174959"/>
            </c:manualLayout>
          </c:layout>
          <c:overlay val="0"/>
        </c:title>
        <c:numFmt formatCode="General" sourceLinked="1"/>
        <c:majorTickMark val="out"/>
        <c:minorTickMark val="none"/>
        <c:tickLblPos val="nextTo"/>
        <c:crossAx val="324179008"/>
        <c:crosses val="autoZero"/>
        <c:crossBetween val="midCat"/>
      </c:valAx>
      <c:valAx>
        <c:axId val="324179008"/>
        <c:scaling>
          <c:orientation val="minMax"/>
          <c:min val="0"/>
        </c:scaling>
        <c:delete val="0"/>
        <c:axPos val="l"/>
        <c:title>
          <c:tx>
            <c:rich>
              <a:bodyPr rot="-5400000" vert="horz"/>
              <a:lstStyle/>
              <a:p>
                <a:pPr>
                  <a:defRPr/>
                </a:pPr>
                <a:r>
                  <a:rPr lang="ru-RU"/>
                  <a:t>Число общедоступных  библиотек</a:t>
                </a:r>
              </a:p>
            </c:rich>
          </c:tx>
          <c:layout>
            <c:manualLayout>
              <c:xMode val="edge"/>
              <c:yMode val="edge"/>
              <c:x val="4.9458952323450014E-3"/>
              <c:y val="0.27629989139289302"/>
            </c:manualLayout>
          </c:layout>
          <c:overlay val="0"/>
        </c:title>
        <c:numFmt formatCode="General" sourceLinked="1"/>
        <c:majorTickMark val="out"/>
        <c:minorTickMark val="none"/>
        <c:tickLblPos val="nextTo"/>
        <c:crossAx val="324178432"/>
        <c:crosses val="autoZero"/>
        <c:crossBetween val="midCat"/>
      </c:valAx>
      <c:spPr>
        <a:noFill/>
        <a:ln>
          <a:solidFill>
            <a:schemeClr val="dk1">
              <a:shade val="95000"/>
              <a:satMod val="105000"/>
            </a:schemeClr>
          </a:solidFill>
        </a:ln>
      </c:spPr>
    </c:plotArea>
    <c:plotVisOnly val="1"/>
    <c:dispBlanksAs val="gap"/>
    <c:showDLblsOverMax val="0"/>
  </c:chart>
  <c:spPr>
    <a:noFill/>
  </c:spPr>
  <c:txPr>
    <a:bodyPr/>
    <a:lstStyle/>
    <a:p>
      <a:pPr>
        <a:defRPr sz="800">
          <a:solidFill>
            <a:sysClr val="windowText" lastClr="000000"/>
          </a:solidFill>
          <a:latin typeface="Times New Roman" pitchFamily="18" charset="0"/>
          <a:cs typeface="Times New Roman" pitchFamily="18"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162364032854098"/>
          <c:y val="2.2767570720326816E-2"/>
          <c:w val="0.59687520403233152"/>
          <c:h val="0.9544648585593467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соц опроса.xlsx]Волжский'!$A$76:$A$93</c:f>
              <c:strCache>
                <c:ptCount val="18"/>
                <c:pt idx="0">
                  <c:v>с.п. Воскресенка</c:v>
                </c:pt>
                <c:pt idx="1">
                  <c:v>с.п. Курумоч</c:v>
                </c:pt>
                <c:pt idx="2">
                  <c:v>Южный город</c:v>
                </c:pt>
                <c:pt idx="3">
                  <c:v>г.п. Смышляевка</c:v>
                </c:pt>
                <c:pt idx="4">
                  <c:v>с.п. Рождествено</c:v>
                </c:pt>
                <c:pt idx="5">
                  <c:v>г.п. Рощинский</c:v>
                </c:pt>
                <c:pt idx="6">
                  <c:v>с.п. Дубовый умет</c:v>
                </c:pt>
                <c:pt idx="7">
                  <c:v>г.п. Петра Дубрава</c:v>
                </c:pt>
                <c:pt idx="8">
                  <c:v>с.п. Черноречье</c:v>
                </c:pt>
                <c:pt idx="9">
                  <c:v>с.п. Верхняя Подстепновка</c:v>
                </c:pt>
                <c:pt idx="10">
                  <c:v>с.п. Лопатино</c:v>
                </c:pt>
                <c:pt idx="11">
                  <c:v>с.п. Черновский</c:v>
                </c:pt>
                <c:pt idx="12">
                  <c:v>с.п. Спиридоновка</c:v>
                </c:pt>
                <c:pt idx="13">
                  <c:v>Самара</c:v>
                </c:pt>
                <c:pt idx="14">
                  <c:v>с.п. Просвет</c:v>
                </c:pt>
                <c:pt idx="15">
                  <c:v>с.п. Сухая Вязовка</c:v>
                </c:pt>
                <c:pt idx="16">
                  <c:v>с.п. Подъем-Михайловка</c:v>
                </c:pt>
                <c:pt idx="17">
                  <c:v>Кошелев-проект</c:v>
                </c:pt>
              </c:strCache>
            </c:strRef>
          </c:cat>
          <c:val>
            <c:numRef>
              <c:f>'[Обработка соц опроса.xlsx]Волжский'!$B$76:$B$93</c:f>
              <c:numCache>
                <c:formatCode>General</c:formatCode>
                <c:ptCount val="18"/>
                <c:pt idx="0">
                  <c:v>0.125</c:v>
                </c:pt>
                <c:pt idx="1">
                  <c:v>0.10700000000000012</c:v>
                </c:pt>
                <c:pt idx="2">
                  <c:v>0.10199999999999998</c:v>
                </c:pt>
                <c:pt idx="3">
                  <c:v>9.4000000000000028E-2</c:v>
                </c:pt>
                <c:pt idx="4">
                  <c:v>8.8000000000000064E-2</c:v>
                </c:pt>
                <c:pt idx="5">
                  <c:v>7.5999999999999998E-2</c:v>
                </c:pt>
                <c:pt idx="6">
                  <c:v>7.3000000000000009E-2</c:v>
                </c:pt>
                <c:pt idx="7">
                  <c:v>6.8000000000000019E-2</c:v>
                </c:pt>
                <c:pt idx="8">
                  <c:v>5.5000000000000014E-2</c:v>
                </c:pt>
                <c:pt idx="9">
                  <c:v>5.3000000000000012E-2</c:v>
                </c:pt>
                <c:pt idx="10">
                  <c:v>4.1000000000000002E-2</c:v>
                </c:pt>
                <c:pt idx="11">
                  <c:v>3.9000000000000014E-2</c:v>
                </c:pt>
                <c:pt idx="12">
                  <c:v>2.8999999999999998E-2</c:v>
                </c:pt>
                <c:pt idx="13">
                  <c:v>2.2000000000000016E-2</c:v>
                </c:pt>
                <c:pt idx="14">
                  <c:v>2.0000000000000011E-2</c:v>
                </c:pt>
                <c:pt idx="15">
                  <c:v>1.0000000000000005E-2</c:v>
                </c:pt>
                <c:pt idx="16">
                  <c:v>8.0000000000000227E-3</c:v>
                </c:pt>
                <c:pt idx="17">
                  <c:v>2.0000000000000052E-3</c:v>
                </c:pt>
              </c:numCache>
            </c:numRef>
          </c:val>
          <c:extLst xmlns:c16r2="http://schemas.microsoft.com/office/drawing/2015/06/chart">
            <c:ext xmlns:c16="http://schemas.microsoft.com/office/drawing/2014/chart" uri="{C3380CC4-5D6E-409C-BE32-E72D297353CC}">
              <c16:uniqueId val="{00000000-7832-4F78-9244-19F03438000A}"/>
            </c:ext>
          </c:extLst>
        </c:ser>
        <c:dLbls>
          <c:showLegendKey val="0"/>
          <c:showVal val="0"/>
          <c:showCatName val="0"/>
          <c:showSerName val="0"/>
          <c:showPercent val="0"/>
          <c:showBubbleSize val="0"/>
        </c:dLbls>
        <c:gapWidth val="182"/>
        <c:axId val="230187008"/>
        <c:axId val="323063168"/>
      </c:barChart>
      <c:catAx>
        <c:axId val="23018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23063168"/>
        <c:crosses val="autoZero"/>
        <c:auto val="1"/>
        <c:lblAlgn val="ctr"/>
        <c:lblOffset val="100"/>
        <c:tickLblSkip val="1"/>
        <c:noMultiLvlLbl val="0"/>
      </c:catAx>
      <c:valAx>
        <c:axId val="323063168"/>
        <c:scaling>
          <c:orientation val="minMax"/>
        </c:scaling>
        <c:delete val="1"/>
        <c:axPos val="b"/>
        <c:numFmt formatCode="General" sourceLinked="1"/>
        <c:majorTickMark val="none"/>
        <c:minorTickMark val="none"/>
        <c:tickLblPos val="none"/>
        <c:crossAx val="230187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431060273505326"/>
          <c:y val="0.14815698818897641"/>
          <c:w val="0.81709765770573362"/>
          <c:h val="0.69303286307961509"/>
        </c:manualLayout>
      </c:layout>
      <c:barChart>
        <c:barDir val="col"/>
        <c:grouping val="clustered"/>
        <c:varyColors val="0"/>
        <c:ser>
          <c:idx val="1"/>
          <c:order val="0"/>
          <c:tx>
            <c:strRef>
              <c:f>ИндПром!$A$115</c:f>
              <c:strCache>
                <c:ptCount val="1"/>
                <c:pt idx="0">
                  <c:v>Объем отгруженной промышленной продукции, млн. руб.  </c:v>
                </c:pt>
              </c:strCache>
            </c:strRef>
          </c:tx>
          <c:spPr>
            <a:solidFill>
              <a:schemeClr val="accent2"/>
            </a:solidFill>
            <a:ln>
              <a:solidFill>
                <a:srgbClr val="FF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ИндПром!$B$114:$F$114</c:f>
              <c:numCache>
                <c:formatCode>General</c:formatCode>
                <c:ptCount val="5"/>
                <c:pt idx="0">
                  <c:v>2013</c:v>
                </c:pt>
                <c:pt idx="1">
                  <c:v>2014</c:v>
                </c:pt>
                <c:pt idx="2">
                  <c:v>2015</c:v>
                </c:pt>
                <c:pt idx="3">
                  <c:v>2016</c:v>
                </c:pt>
                <c:pt idx="4">
                  <c:v>2017</c:v>
                </c:pt>
              </c:numCache>
            </c:numRef>
          </c:cat>
          <c:val>
            <c:numRef>
              <c:f>ИндПром!$B$115:$F$115</c:f>
              <c:numCache>
                <c:formatCode>0.0</c:formatCode>
                <c:ptCount val="5"/>
                <c:pt idx="0">
                  <c:v>5195.1640000000034</c:v>
                </c:pt>
                <c:pt idx="1">
                  <c:v>6229.2020000000002</c:v>
                </c:pt>
                <c:pt idx="2">
                  <c:v>6516.4215000000004</c:v>
                </c:pt>
                <c:pt idx="3">
                  <c:v>12189.84931</c:v>
                </c:pt>
                <c:pt idx="4">
                  <c:v>35563.871600000006</c:v>
                </c:pt>
              </c:numCache>
            </c:numRef>
          </c:val>
          <c:extLst xmlns:c16r2="http://schemas.microsoft.com/office/drawing/2015/06/chart">
            <c:ext xmlns:c16="http://schemas.microsoft.com/office/drawing/2014/chart" uri="{C3380CC4-5D6E-409C-BE32-E72D297353CC}">
              <c16:uniqueId val="{00000000-2D8C-4998-9B8D-C6AC85181EA1}"/>
            </c:ext>
          </c:extLst>
        </c:ser>
        <c:dLbls>
          <c:showLegendKey val="0"/>
          <c:showVal val="0"/>
          <c:showCatName val="0"/>
          <c:showSerName val="0"/>
          <c:showPercent val="0"/>
          <c:showBubbleSize val="0"/>
        </c:dLbls>
        <c:gapWidth val="150"/>
        <c:axId val="330726912"/>
        <c:axId val="324180736"/>
      </c:barChart>
      <c:lineChart>
        <c:grouping val="standard"/>
        <c:varyColors val="0"/>
        <c:ser>
          <c:idx val="2"/>
          <c:order val="1"/>
          <c:tx>
            <c:strRef>
              <c:f>ИндПром!$A$116</c:f>
              <c:strCache>
                <c:ptCount val="1"/>
                <c:pt idx="0">
                  <c:v>Индекс промышленного производства по крупным и средним предприятиям, %</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ИндПром!$B$114:$F$114</c:f>
              <c:numCache>
                <c:formatCode>General</c:formatCode>
                <c:ptCount val="5"/>
                <c:pt idx="0">
                  <c:v>2013</c:v>
                </c:pt>
                <c:pt idx="1">
                  <c:v>2014</c:v>
                </c:pt>
                <c:pt idx="2">
                  <c:v>2015</c:v>
                </c:pt>
                <c:pt idx="3">
                  <c:v>2016</c:v>
                </c:pt>
                <c:pt idx="4">
                  <c:v>2017</c:v>
                </c:pt>
              </c:numCache>
            </c:numRef>
          </c:cat>
          <c:val>
            <c:numRef>
              <c:f>ИндПром!$B$116:$F$116</c:f>
              <c:numCache>
                <c:formatCode>General</c:formatCode>
                <c:ptCount val="5"/>
                <c:pt idx="0">
                  <c:v>92</c:v>
                </c:pt>
                <c:pt idx="1">
                  <c:v>109.3</c:v>
                </c:pt>
                <c:pt idx="2">
                  <c:v>106.8</c:v>
                </c:pt>
                <c:pt idx="3">
                  <c:v>137.19999999999999</c:v>
                </c:pt>
                <c:pt idx="4">
                  <c:v>140</c:v>
                </c:pt>
              </c:numCache>
            </c:numRef>
          </c:val>
          <c:smooth val="0"/>
          <c:extLst xmlns:c16r2="http://schemas.microsoft.com/office/drawing/2015/06/chart">
            <c:ext xmlns:c16="http://schemas.microsoft.com/office/drawing/2014/chart" uri="{C3380CC4-5D6E-409C-BE32-E72D297353CC}">
              <c16:uniqueId val="{00000001-2D8C-4998-9B8D-C6AC85181EA1}"/>
            </c:ext>
          </c:extLst>
        </c:ser>
        <c:dLbls>
          <c:showLegendKey val="0"/>
          <c:showVal val="0"/>
          <c:showCatName val="0"/>
          <c:showSerName val="0"/>
          <c:showPercent val="0"/>
          <c:showBubbleSize val="0"/>
        </c:dLbls>
        <c:marker val="1"/>
        <c:smooth val="0"/>
        <c:axId val="330736640"/>
        <c:axId val="324181312"/>
      </c:lineChart>
      <c:catAx>
        <c:axId val="330726912"/>
        <c:scaling>
          <c:orientation val="minMax"/>
        </c:scaling>
        <c:delete val="0"/>
        <c:axPos val="b"/>
        <c:numFmt formatCode="General" sourceLinked="1"/>
        <c:majorTickMark val="none"/>
        <c:minorTickMark val="none"/>
        <c:tickLblPos val="nextTo"/>
        <c:crossAx val="324180736"/>
        <c:crosses val="autoZero"/>
        <c:auto val="1"/>
        <c:lblAlgn val="ctr"/>
        <c:lblOffset val="100"/>
        <c:noMultiLvlLbl val="0"/>
      </c:catAx>
      <c:valAx>
        <c:axId val="324180736"/>
        <c:scaling>
          <c:orientation val="minMax"/>
        </c:scaling>
        <c:delete val="0"/>
        <c:axPos val="l"/>
        <c:title>
          <c:tx>
            <c:rich>
              <a:bodyPr rot="-5400000" vert="horz"/>
              <a:lstStyle/>
              <a:p>
                <a:pPr>
                  <a:defRPr/>
                </a:pPr>
                <a:r>
                  <a:rPr lang="ru-RU"/>
                  <a:t>млрд. руб</a:t>
                </a:r>
              </a:p>
            </c:rich>
          </c:tx>
          <c:layout>
            <c:manualLayout>
              <c:xMode val="edge"/>
              <c:yMode val="edge"/>
              <c:x val="0.10581929350205441"/>
              <c:y val="0.13158743748280763"/>
            </c:manualLayout>
          </c:layout>
          <c:overlay val="0"/>
        </c:title>
        <c:numFmt formatCode="0.0" sourceLinked="1"/>
        <c:majorTickMark val="none"/>
        <c:minorTickMark val="none"/>
        <c:tickLblPos val="nextTo"/>
        <c:crossAx val="330726912"/>
        <c:crosses val="autoZero"/>
        <c:crossBetween val="between"/>
      </c:valAx>
      <c:valAx>
        <c:axId val="324181312"/>
        <c:scaling>
          <c:orientation val="minMax"/>
        </c:scaling>
        <c:delete val="0"/>
        <c:axPos val="r"/>
        <c:title>
          <c:tx>
            <c:rich>
              <a:bodyPr rot="-5400000" vert="horz"/>
              <a:lstStyle/>
              <a:p>
                <a:pPr>
                  <a:defRPr b="1"/>
                </a:pPr>
                <a:r>
                  <a:rPr lang="en-US" b="1"/>
                  <a:t>%</a:t>
                </a:r>
              </a:p>
            </c:rich>
          </c:tx>
          <c:layout>
            <c:manualLayout>
              <c:xMode val="edge"/>
              <c:yMode val="edge"/>
              <c:x val="0.89018999571379431"/>
              <c:y val="0.12745561121950336"/>
            </c:manualLayout>
          </c:layout>
          <c:overlay val="0"/>
        </c:title>
        <c:numFmt formatCode="General" sourceLinked="1"/>
        <c:majorTickMark val="out"/>
        <c:minorTickMark val="none"/>
        <c:tickLblPos val="nextTo"/>
        <c:crossAx val="330736640"/>
        <c:crosses val="max"/>
        <c:crossBetween val="between"/>
      </c:valAx>
      <c:catAx>
        <c:axId val="330736640"/>
        <c:scaling>
          <c:orientation val="minMax"/>
        </c:scaling>
        <c:delete val="1"/>
        <c:axPos val="b"/>
        <c:numFmt formatCode="General" sourceLinked="1"/>
        <c:majorTickMark val="out"/>
        <c:minorTickMark val="none"/>
        <c:tickLblPos val="none"/>
        <c:crossAx val="324181312"/>
        <c:crosses val="autoZero"/>
        <c:auto val="1"/>
        <c:lblAlgn val="ctr"/>
        <c:lblOffset val="100"/>
        <c:noMultiLvlLbl val="0"/>
      </c:catAx>
    </c:plotArea>
    <c:legend>
      <c:legendPos val="b"/>
      <c:layout>
        <c:manualLayout>
          <c:xMode val="edge"/>
          <c:yMode val="edge"/>
          <c:x val="4.3414540926491524E-2"/>
          <c:y val="0.90504622058431861"/>
          <c:w val="0.9388465883085938"/>
          <c:h val="8.7434809840634661E-2"/>
        </c:manualLayout>
      </c:layout>
      <c:overlay val="0"/>
    </c:legend>
    <c:plotVisOnly val="1"/>
    <c:dispBlanksAs val="gap"/>
    <c:showDLblsOverMax val="0"/>
  </c:chart>
  <c:txPr>
    <a:bodyPr/>
    <a:lstStyle/>
    <a:p>
      <a:pPr>
        <a:defRPr sz="1000">
          <a:latin typeface="Times New Roman" pitchFamily="18" charset="0"/>
          <a:cs typeface="Times New Roman" pitchFamily="18" charset="0"/>
        </a:defRPr>
      </a:pPr>
      <a:endParaRPr lang="ru-RU"/>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4585187721100052E-3"/>
          <c:y val="8.3773284037377979E-2"/>
          <c:w val="0.98571056335349383"/>
          <c:h val="0.59769879246387803"/>
        </c:manualLayout>
      </c:layout>
      <c:barChart>
        <c:barDir val="col"/>
        <c:grouping val="clustered"/>
        <c:varyColors val="0"/>
        <c:ser>
          <c:idx val="0"/>
          <c:order val="0"/>
          <c:tx>
            <c:strRef>
              <c:f>рейтинг1!$C$2</c:f>
              <c:strCache>
                <c:ptCount val="1"/>
                <c:pt idx="0">
                  <c:v>Валовой сбор зерновых и зернобобовых культур, тыс. 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рейтинг1!$B$3:$B$7</c:f>
              <c:numCache>
                <c:formatCode>General</c:formatCode>
                <c:ptCount val="5"/>
                <c:pt idx="0">
                  <c:v>2013</c:v>
                </c:pt>
                <c:pt idx="1">
                  <c:v>2014</c:v>
                </c:pt>
                <c:pt idx="2">
                  <c:v>2015</c:v>
                </c:pt>
                <c:pt idx="3">
                  <c:v>2016</c:v>
                </c:pt>
                <c:pt idx="4">
                  <c:v>2017</c:v>
                </c:pt>
              </c:numCache>
            </c:numRef>
          </c:cat>
          <c:val>
            <c:numRef>
              <c:f>рейтинг1!$C$3:$C$7</c:f>
              <c:numCache>
                <c:formatCode>General</c:formatCode>
                <c:ptCount val="5"/>
                <c:pt idx="0">
                  <c:v>25</c:v>
                </c:pt>
                <c:pt idx="1">
                  <c:v>18</c:v>
                </c:pt>
                <c:pt idx="2">
                  <c:v>23</c:v>
                </c:pt>
                <c:pt idx="3">
                  <c:v>18</c:v>
                </c:pt>
                <c:pt idx="4">
                  <c:v>16</c:v>
                </c:pt>
              </c:numCache>
            </c:numRef>
          </c:val>
          <c:extLst xmlns:c16r2="http://schemas.microsoft.com/office/drawing/2015/06/chart">
            <c:ext xmlns:c16="http://schemas.microsoft.com/office/drawing/2014/chart" uri="{C3380CC4-5D6E-409C-BE32-E72D297353CC}">
              <c16:uniqueId val="{00000000-4358-42B6-A2C9-3548307C5369}"/>
            </c:ext>
          </c:extLst>
        </c:ser>
        <c:ser>
          <c:idx val="1"/>
          <c:order val="1"/>
          <c:tx>
            <c:strRef>
              <c:f>рейтинг1!$D$2</c:f>
              <c:strCache>
                <c:ptCount val="1"/>
                <c:pt idx="0">
                  <c:v>Урожайность зерновых и зернобобовых культур с 1 га убранной площади, ц/га</c:v>
                </c:pt>
              </c:strCache>
            </c:strRef>
          </c:tx>
          <c:spPr>
            <a:solidFill>
              <a:srgbClr val="7F7F7F"/>
            </a:solidFill>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рейтинг1!$B$3:$B$7</c:f>
              <c:numCache>
                <c:formatCode>General</c:formatCode>
                <c:ptCount val="5"/>
                <c:pt idx="0">
                  <c:v>2013</c:v>
                </c:pt>
                <c:pt idx="1">
                  <c:v>2014</c:v>
                </c:pt>
                <c:pt idx="2">
                  <c:v>2015</c:v>
                </c:pt>
                <c:pt idx="3">
                  <c:v>2016</c:v>
                </c:pt>
                <c:pt idx="4">
                  <c:v>2017</c:v>
                </c:pt>
              </c:numCache>
            </c:numRef>
          </c:cat>
          <c:val>
            <c:numRef>
              <c:f>рейтинг1!$D$3:$D$7</c:f>
              <c:numCache>
                <c:formatCode>General</c:formatCode>
                <c:ptCount val="5"/>
                <c:pt idx="0">
                  <c:v>13</c:v>
                </c:pt>
                <c:pt idx="1">
                  <c:v>12</c:v>
                </c:pt>
                <c:pt idx="2">
                  <c:v>18</c:v>
                </c:pt>
                <c:pt idx="3">
                  <c:v>13</c:v>
                </c:pt>
                <c:pt idx="4">
                  <c:v>7</c:v>
                </c:pt>
              </c:numCache>
            </c:numRef>
          </c:val>
          <c:extLst xmlns:c16r2="http://schemas.microsoft.com/office/drawing/2015/06/chart">
            <c:ext xmlns:c16="http://schemas.microsoft.com/office/drawing/2014/chart" uri="{C3380CC4-5D6E-409C-BE32-E72D297353CC}">
              <c16:uniqueId val="{00000001-4358-42B6-A2C9-3548307C5369}"/>
            </c:ext>
          </c:extLst>
        </c:ser>
        <c:ser>
          <c:idx val="2"/>
          <c:order val="2"/>
          <c:tx>
            <c:strRef>
              <c:f>рейтинг1!$E$2</c:f>
              <c:strCache>
                <c:ptCount val="1"/>
                <c:pt idx="0">
                  <c:v>Произведено скота и птицы на 100 га сельскохозяйственных угодий, ц</c:v>
                </c:pt>
              </c:strCache>
            </c:strRef>
          </c:tx>
          <c:spPr>
            <a:solidFill>
              <a:srgbClr val="C00000"/>
            </a:solidFill>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рейтинг1!$B$3:$B$7</c:f>
              <c:numCache>
                <c:formatCode>General</c:formatCode>
                <c:ptCount val="5"/>
                <c:pt idx="0">
                  <c:v>2013</c:v>
                </c:pt>
                <c:pt idx="1">
                  <c:v>2014</c:v>
                </c:pt>
                <c:pt idx="2">
                  <c:v>2015</c:v>
                </c:pt>
                <c:pt idx="3">
                  <c:v>2016</c:v>
                </c:pt>
                <c:pt idx="4">
                  <c:v>2017</c:v>
                </c:pt>
              </c:numCache>
            </c:numRef>
          </c:cat>
          <c:val>
            <c:numRef>
              <c:f>рейтинг1!$E$3:$E$7</c:f>
              <c:numCache>
                <c:formatCode>General</c:formatCode>
                <c:ptCount val="5"/>
                <c:pt idx="0">
                  <c:v>9</c:v>
                </c:pt>
                <c:pt idx="1">
                  <c:v>9</c:v>
                </c:pt>
                <c:pt idx="2">
                  <c:v>12</c:v>
                </c:pt>
                <c:pt idx="3">
                  <c:v>12</c:v>
                </c:pt>
                <c:pt idx="4">
                  <c:v>11</c:v>
                </c:pt>
              </c:numCache>
            </c:numRef>
          </c:val>
          <c:extLst xmlns:c16r2="http://schemas.microsoft.com/office/drawing/2015/06/chart">
            <c:ext xmlns:c16="http://schemas.microsoft.com/office/drawing/2014/chart" uri="{C3380CC4-5D6E-409C-BE32-E72D297353CC}">
              <c16:uniqueId val="{00000002-4358-42B6-A2C9-3548307C5369}"/>
            </c:ext>
          </c:extLst>
        </c:ser>
        <c:ser>
          <c:idx val="3"/>
          <c:order val="3"/>
          <c:tx>
            <c:strRef>
              <c:f>рейтинг1!$F$2</c:f>
              <c:strCache>
                <c:ptCount val="1"/>
                <c:pt idx="0">
                  <c:v>Произведено молока на 100 га сельскохозяйственных угодий, т</c:v>
                </c:pt>
              </c:strCache>
            </c:strRef>
          </c:tx>
          <c:spPr>
            <a:solidFill>
              <a:schemeClr val="bg1">
                <a:lumMod val="75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рейтинг1!$B$3:$B$7</c:f>
              <c:numCache>
                <c:formatCode>General</c:formatCode>
                <c:ptCount val="5"/>
                <c:pt idx="0">
                  <c:v>2013</c:v>
                </c:pt>
                <c:pt idx="1">
                  <c:v>2014</c:v>
                </c:pt>
                <c:pt idx="2">
                  <c:v>2015</c:v>
                </c:pt>
                <c:pt idx="3">
                  <c:v>2016</c:v>
                </c:pt>
                <c:pt idx="4">
                  <c:v>2017</c:v>
                </c:pt>
              </c:numCache>
            </c:numRef>
          </c:cat>
          <c:val>
            <c:numRef>
              <c:f>рейтинг1!$F$3:$F$7</c:f>
              <c:numCache>
                <c:formatCode>General</c:formatCode>
                <c:ptCount val="5"/>
                <c:pt idx="0">
                  <c:v>14</c:v>
                </c:pt>
                <c:pt idx="1">
                  <c:v>14</c:v>
                </c:pt>
                <c:pt idx="2">
                  <c:v>14</c:v>
                </c:pt>
                <c:pt idx="3">
                  <c:v>15</c:v>
                </c:pt>
                <c:pt idx="4">
                  <c:v>15</c:v>
                </c:pt>
              </c:numCache>
            </c:numRef>
          </c:val>
          <c:extLst xmlns:c16r2="http://schemas.microsoft.com/office/drawing/2015/06/chart">
            <c:ext xmlns:c16="http://schemas.microsoft.com/office/drawing/2014/chart" uri="{C3380CC4-5D6E-409C-BE32-E72D297353CC}">
              <c16:uniqueId val="{00000003-4358-42B6-A2C9-3548307C5369}"/>
            </c:ext>
          </c:extLst>
        </c:ser>
        <c:dLbls>
          <c:showLegendKey val="0"/>
          <c:showVal val="0"/>
          <c:showCatName val="0"/>
          <c:showSerName val="0"/>
          <c:showPercent val="0"/>
          <c:showBubbleSize val="0"/>
        </c:dLbls>
        <c:gapWidth val="150"/>
        <c:axId val="330737152"/>
        <c:axId val="324199552"/>
      </c:barChart>
      <c:catAx>
        <c:axId val="330737152"/>
        <c:scaling>
          <c:orientation val="minMax"/>
        </c:scaling>
        <c:delete val="0"/>
        <c:axPos val="b"/>
        <c:numFmt formatCode="General" sourceLinked="1"/>
        <c:majorTickMark val="none"/>
        <c:minorTickMark val="none"/>
        <c:tickLblPos val="nextTo"/>
        <c:crossAx val="324199552"/>
        <c:crosses val="autoZero"/>
        <c:auto val="1"/>
        <c:lblAlgn val="ctr"/>
        <c:lblOffset val="100"/>
        <c:noMultiLvlLbl val="0"/>
      </c:catAx>
      <c:valAx>
        <c:axId val="324199552"/>
        <c:scaling>
          <c:orientation val="minMax"/>
        </c:scaling>
        <c:delete val="1"/>
        <c:axPos val="l"/>
        <c:numFmt formatCode="General" sourceLinked="1"/>
        <c:majorTickMark val="out"/>
        <c:minorTickMark val="none"/>
        <c:tickLblPos val="none"/>
        <c:crossAx val="330737152"/>
        <c:crosses val="autoZero"/>
        <c:crossBetween val="between"/>
      </c:valAx>
    </c:plotArea>
    <c:legend>
      <c:legendPos val="b"/>
      <c:layout>
        <c:manualLayout>
          <c:xMode val="edge"/>
          <c:yMode val="edge"/>
          <c:x val="0"/>
          <c:y val="0.75325935920414977"/>
          <c:w val="0.99465574955304503"/>
          <c:h val="0.22628028273959391"/>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7.0012642783902887E-2"/>
          <c:y val="0.17025898922559221"/>
          <c:w val="0.87711910609244581"/>
          <c:h val="0.57017973502063102"/>
        </c:manualLayout>
      </c:layout>
      <c:barChart>
        <c:barDir val="col"/>
        <c:grouping val="clustered"/>
        <c:varyColors val="0"/>
        <c:ser>
          <c:idx val="0"/>
          <c:order val="0"/>
          <c:tx>
            <c:strRef>
              <c:f>мал_биз1!$A$27</c:f>
              <c:strCache>
                <c:ptCount val="1"/>
                <c:pt idx="0">
                  <c:v>Число субъектов малого и среднего предпринимательства в расчете на 10 тыс. человек населения</c:v>
                </c:pt>
              </c:strCache>
            </c:strRef>
          </c:tx>
          <c:spPr>
            <a:solidFill>
              <a:schemeClr val="bg1">
                <a:lumMod val="75000"/>
              </a:schemeClr>
            </a:solidFill>
            <a:ln>
              <a:solidFill>
                <a:schemeClr val="bg1">
                  <a:lumMod val="75000"/>
                </a:scheme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мал_биз1!$B$26:$E$26</c:f>
              <c:numCache>
                <c:formatCode>General</c:formatCode>
                <c:ptCount val="4"/>
                <c:pt idx="0">
                  <c:v>2013</c:v>
                </c:pt>
                <c:pt idx="1">
                  <c:v>2014</c:v>
                </c:pt>
                <c:pt idx="2">
                  <c:v>2015</c:v>
                </c:pt>
                <c:pt idx="3">
                  <c:v>2016</c:v>
                </c:pt>
              </c:numCache>
            </c:numRef>
          </c:cat>
          <c:val>
            <c:numRef>
              <c:f>мал_биз1!$B$27:$E$27</c:f>
              <c:numCache>
                <c:formatCode>General</c:formatCode>
                <c:ptCount val="4"/>
                <c:pt idx="0">
                  <c:v>295</c:v>
                </c:pt>
                <c:pt idx="1">
                  <c:v>320</c:v>
                </c:pt>
                <c:pt idx="2">
                  <c:v>325</c:v>
                </c:pt>
                <c:pt idx="3">
                  <c:v>315</c:v>
                </c:pt>
              </c:numCache>
            </c:numRef>
          </c:val>
          <c:extLst xmlns:c16r2="http://schemas.microsoft.com/office/drawing/2015/06/chart">
            <c:ext xmlns:c16="http://schemas.microsoft.com/office/drawing/2014/chart" uri="{C3380CC4-5D6E-409C-BE32-E72D297353CC}">
              <c16:uniqueId val="{00000000-9A3B-426E-B508-6BCCD7677877}"/>
            </c:ext>
          </c:extLst>
        </c:ser>
        <c:dLbls>
          <c:showLegendKey val="0"/>
          <c:showVal val="0"/>
          <c:showCatName val="0"/>
          <c:showSerName val="0"/>
          <c:showPercent val="0"/>
          <c:showBubbleSize val="0"/>
        </c:dLbls>
        <c:gapWidth val="75"/>
        <c:overlap val="40"/>
        <c:axId val="231333376"/>
        <c:axId val="324201280"/>
      </c:barChart>
      <c:lineChart>
        <c:grouping val="standard"/>
        <c:varyColors val="0"/>
        <c:ser>
          <c:idx val="1"/>
          <c:order val="1"/>
          <c:tx>
            <c:strRef>
              <c:f>мал_биз1!$A$28</c:f>
              <c:strCache>
                <c:ptCount val="1"/>
                <c:pt idx="0">
                  <c:v>Доля  среднесписочной численности работников малых и средних предприятий в среднесписочной численности работников всех предприятий и организаций (%)</c:v>
                </c:pt>
              </c:strCache>
            </c:strRef>
          </c:tx>
          <c:spPr>
            <a:ln>
              <a:solidFill>
                <a:srgbClr val="FF0000"/>
              </a:solidFill>
            </a:ln>
          </c:spPr>
          <c:marker>
            <c:spPr>
              <a:solidFill>
                <a:schemeClr val="accent2"/>
              </a:solidFill>
              <a:ln>
                <a:solidFill>
                  <a:srgbClr val="FF0000"/>
                </a:solidFill>
              </a:ln>
            </c:spPr>
          </c:marker>
          <c:dPt>
            <c:idx val="1"/>
            <c:marker>
              <c:spPr>
                <a:solidFill>
                  <a:srgbClr val="C00000"/>
                </a:solidFill>
                <a:ln>
                  <a:solidFill>
                    <a:srgbClr val="FF0000"/>
                  </a:solidFill>
                </a:ln>
              </c:spPr>
            </c:marker>
            <c:bubble3D val="0"/>
            <c:extLst xmlns:c16r2="http://schemas.microsoft.com/office/drawing/2015/06/chart">
              <c:ext xmlns:c16="http://schemas.microsoft.com/office/drawing/2014/chart" uri="{C3380CC4-5D6E-409C-BE32-E72D297353CC}">
                <c16:uniqueId val="{00000001-9A3B-426E-B508-6BCCD7677877}"/>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мал_биз1!$B$26:$E$26</c:f>
              <c:numCache>
                <c:formatCode>General</c:formatCode>
                <c:ptCount val="4"/>
                <c:pt idx="0">
                  <c:v>2013</c:v>
                </c:pt>
                <c:pt idx="1">
                  <c:v>2014</c:v>
                </c:pt>
                <c:pt idx="2">
                  <c:v>2015</c:v>
                </c:pt>
                <c:pt idx="3">
                  <c:v>2016</c:v>
                </c:pt>
              </c:numCache>
            </c:numRef>
          </c:cat>
          <c:val>
            <c:numRef>
              <c:f>мал_биз1!$B$28:$E$28</c:f>
              <c:numCache>
                <c:formatCode>General</c:formatCode>
                <c:ptCount val="4"/>
                <c:pt idx="0">
                  <c:v>70.2</c:v>
                </c:pt>
                <c:pt idx="1">
                  <c:v>51.8</c:v>
                </c:pt>
                <c:pt idx="2">
                  <c:v>51.2</c:v>
                </c:pt>
                <c:pt idx="3">
                  <c:v>45.7</c:v>
                </c:pt>
              </c:numCache>
            </c:numRef>
          </c:val>
          <c:smooth val="0"/>
          <c:extLst xmlns:c16r2="http://schemas.microsoft.com/office/drawing/2015/06/chart">
            <c:ext xmlns:c16="http://schemas.microsoft.com/office/drawing/2014/chart" uri="{C3380CC4-5D6E-409C-BE32-E72D297353CC}">
              <c16:uniqueId val="{00000002-9A3B-426E-B508-6BCCD7677877}"/>
            </c:ext>
          </c:extLst>
        </c:ser>
        <c:dLbls>
          <c:showLegendKey val="0"/>
          <c:showVal val="0"/>
          <c:showCatName val="0"/>
          <c:showSerName val="0"/>
          <c:showPercent val="0"/>
          <c:showBubbleSize val="0"/>
        </c:dLbls>
        <c:marker val="1"/>
        <c:smooth val="0"/>
        <c:axId val="331665408"/>
        <c:axId val="324201856"/>
      </c:lineChart>
      <c:catAx>
        <c:axId val="231333376"/>
        <c:scaling>
          <c:orientation val="minMax"/>
        </c:scaling>
        <c:delete val="0"/>
        <c:axPos val="b"/>
        <c:numFmt formatCode="General" sourceLinked="1"/>
        <c:majorTickMark val="none"/>
        <c:minorTickMark val="none"/>
        <c:tickLblPos val="nextTo"/>
        <c:crossAx val="324201280"/>
        <c:crosses val="autoZero"/>
        <c:auto val="1"/>
        <c:lblAlgn val="ctr"/>
        <c:lblOffset val="100"/>
        <c:noMultiLvlLbl val="0"/>
      </c:catAx>
      <c:valAx>
        <c:axId val="324201280"/>
        <c:scaling>
          <c:orientation val="minMax"/>
        </c:scaling>
        <c:delete val="0"/>
        <c:axPos val="l"/>
        <c:title>
          <c:tx>
            <c:rich>
              <a:bodyPr rot="-5400000" vert="horz"/>
              <a:lstStyle/>
              <a:p>
                <a:pPr>
                  <a:defRPr/>
                </a:pPr>
                <a:r>
                  <a:rPr lang="ru-RU"/>
                  <a:t>ед.</a:t>
                </a:r>
              </a:p>
            </c:rich>
          </c:tx>
          <c:layout>
            <c:manualLayout>
              <c:xMode val="edge"/>
              <c:yMode val="edge"/>
              <c:x val="7.3212007624349137E-2"/>
              <c:y val="0.14369496764333176"/>
            </c:manualLayout>
          </c:layout>
          <c:overlay val="0"/>
        </c:title>
        <c:numFmt formatCode="General" sourceLinked="1"/>
        <c:majorTickMark val="none"/>
        <c:minorTickMark val="none"/>
        <c:tickLblPos val="nextTo"/>
        <c:crossAx val="231333376"/>
        <c:crosses val="autoZero"/>
        <c:crossBetween val="between"/>
      </c:valAx>
      <c:catAx>
        <c:axId val="331665408"/>
        <c:scaling>
          <c:orientation val="minMax"/>
        </c:scaling>
        <c:delete val="1"/>
        <c:axPos val="b"/>
        <c:numFmt formatCode="General" sourceLinked="1"/>
        <c:majorTickMark val="out"/>
        <c:minorTickMark val="none"/>
        <c:tickLblPos val="none"/>
        <c:crossAx val="324201856"/>
        <c:crosses val="autoZero"/>
        <c:auto val="1"/>
        <c:lblAlgn val="ctr"/>
        <c:lblOffset val="100"/>
        <c:noMultiLvlLbl val="0"/>
      </c:catAx>
      <c:valAx>
        <c:axId val="324201856"/>
        <c:scaling>
          <c:orientation val="minMax"/>
        </c:scaling>
        <c:delete val="0"/>
        <c:axPos val="r"/>
        <c:title>
          <c:tx>
            <c:rich>
              <a:bodyPr rot="-5400000" vert="horz"/>
              <a:lstStyle/>
              <a:p>
                <a:pPr>
                  <a:defRPr/>
                </a:pPr>
                <a:r>
                  <a:rPr lang="en-US"/>
                  <a:t>%</a:t>
                </a:r>
              </a:p>
            </c:rich>
          </c:tx>
          <c:layout>
            <c:manualLayout>
              <c:xMode val="edge"/>
              <c:yMode val="edge"/>
              <c:x val="0.90856247746465557"/>
              <c:y val="0.13950774600674443"/>
            </c:manualLayout>
          </c:layout>
          <c:overlay val="0"/>
        </c:title>
        <c:numFmt formatCode="General" sourceLinked="1"/>
        <c:majorTickMark val="out"/>
        <c:minorTickMark val="none"/>
        <c:tickLblPos val="nextTo"/>
        <c:crossAx val="331665408"/>
        <c:crosses val="max"/>
        <c:crossBetween val="between"/>
      </c:valAx>
    </c:plotArea>
    <c:legend>
      <c:legendPos val="b"/>
      <c:layout>
        <c:manualLayout>
          <c:xMode val="edge"/>
          <c:yMode val="edge"/>
          <c:x val="0"/>
          <c:y val="0.81710163754480314"/>
          <c:w val="1"/>
          <c:h val="0.16989411952230687"/>
        </c:manualLayout>
      </c:layout>
      <c:overlay val="0"/>
    </c:legend>
    <c:plotVisOnly val="1"/>
    <c:dispBlanksAs val="gap"/>
    <c:showDLblsOverMax val="0"/>
  </c:chart>
  <c:txPr>
    <a:bodyPr/>
    <a:lstStyle/>
    <a:p>
      <a:pPr>
        <a:defRPr sz="1000" baseline="0">
          <a:latin typeface="Times New Roman" pitchFamily="18" charset="0"/>
          <a:cs typeface="Times New Roman" pitchFamily="18" charset="0"/>
        </a:defRPr>
      </a:pPr>
      <a:endParaRPr lang="ru-RU"/>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386083308256102"/>
          <c:y val="3.4637061038253855E-2"/>
          <c:w val="0.62613921205353906"/>
          <c:h val="0.93697019427927264"/>
        </c:manualLayout>
      </c:layout>
      <c:barChart>
        <c:barDir val="bar"/>
        <c:grouping val="clustered"/>
        <c:varyColors val="0"/>
        <c:ser>
          <c:idx val="0"/>
          <c:order val="0"/>
          <c:tx>
            <c:strRef>
              <c:f>'оборот рознечной торговли'!$B$1</c:f>
              <c:strCache>
                <c:ptCount val="1"/>
                <c:pt idx="0">
                  <c:v>Клявлинский район занимает 11 место среди муниципальных райлонов Самарской области по показателю оборота розничной торговли  в расчете на душу населения </c:v>
                </c:pt>
              </c:strCache>
            </c:strRef>
          </c:tx>
          <c:spPr>
            <a:solidFill>
              <a:schemeClr val="accent1">
                <a:lumMod val="75000"/>
              </a:schemeClr>
            </a:solidFill>
          </c:spPr>
          <c:invertIfNegative val="0"/>
          <c:dPt>
            <c:idx val="4"/>
            <c:invertIfNegative val="0"/>
            <c:bubble3D val="0"/>
            <c:spPr>
              <a:solidFill>
                <a:srgbClr val="C00000"/>
              </a:solidFill>
            </c:spPr>
            <c:extLst xmlns:c16r2="http://schemas.microsoft.com/office/drawing/2015/06/chart">
              <c:ext xmlns:c16="http://schemas.microsoft.com/office/drawing/2014/chart" uri="{C3380CC4-5D6E-409C-BE32-E72D297353CC}">
                <c16:uniqueId val="{00000000-4468-472C-AEAD-06A3C56EC540}"/>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'оборот рознечной торговли'!$A$2:$A$28</c:f>
              <c:strCache>
                <c:ptCount val="27"/>
                <c:pt idx="0">
                  <c:v>Ставропольский</c:v>
                </c:pt>
                <c:pt idx="1">
                  <c:v>Красноярский</c:v>
                </c:pt>
                <c:pt idx="2">
                  <c:v>Кошкинский</c:v>
                </c:pt>
                <c:pt idx="3">
                  <c:v>Безенчукский</c:v>
                </c:pt>
                <c:pt idx="4">
                  <c:v>Волжский</c:v>
                </c:pt>
                <c:pt idx="5">
                  <c:v>Сергиевский</c:v>
                </c:pt>
                <c:pt idx="6">
                  <c:v>Богатовский</c:v>
                </c:pt>
                <c:pt idx="7">
                  <c:v>Приволжский</c:v>
                </c:pt>
                <c:pt idx="8">
                  <c:v>Большечерниговский</c:v>
                </c:pt>
                <c:pt idx="9">
                  <c:v>Нефтегорский</c:v>
                </c:pt>
                <c:pt idx="10">
                  <c:v>Камышлинский</c:v>
                </c:pt>
                <c:pt idx="11">
                  <c:v>Клявлинский</c:v>
                </c:pt>
                <c:pt idx="12">
                  <c:v>Большеглушицкий</c:v>
                </c:pt>
                <c:pt idx="13">
                  <c:v>Исаклинский</c:v>
                </c:pt>
                <c:pt idx="14">
                  <c:v>Пестравский</c:v>
                </c:pt>
                <c:pt idx="15">
                  <c:v>Кинель-Черкасский</c:v>
                </c:pt>
                <c:pt idx="16">
                  <c:v>Борский</c:v>
                </c:pt>
                <c:pt idx="17">
                  <c:v>Шенталинский</c:v>
                </c:pt>
                <c:pt idx="18">
                  <c:v>Шигонский</c:v>
                </c:pt>
                <c:pt idx="19">
                  <c:v>Красноармейский</c:v>
                </c:pt>
                <c:pt idx="20">
                  <c:v>Елховский</c:v>
                </c:pt>
                <c:pt idx="21">
                  <c:v>Челно-Вершинский</c:v>
                </c:pt>
                <c:pt idx="22">
                  <c:v>Сызранский</c:v>
                </c:pt>
                <c:pt idx="23">
                  <c:v>Алексеевский</c:v>
                </c:pt>
                <c:pt idx="24">
                  <c:v>Кинельский</c:v>
                </c:pt>
                <c:pt idx="25">
                  <c:v>Хворостянский</c:v>
                </c:pt>
                <c:pt idx="26">
                  <c:v>Похвистневский</c:v>
                </c:pt>
              </c:strCache>
            </c:strRef>
          </c:cat>
          <c:val>
            <c:numRef>
              <c:f>'оборот рознечной торговли'!$B$2:$B$28</c:f>
              <c:numCache>
                <c:formatCode>General</c:formatCode>
                <c:ptCount val="27"/>
                <c:pt idx="0">
                  <c:v>91184.6</c:v>
                </c:pt>
                <c:pt idx="1">
                  <c:v>86575.3</c:v>
                </c:pt>
                <c:pt idx="2">
                  <c:v>75100</c:v>
                </c:pt>
                <c:pt idx="3">
                  <c:v>73766.2</c:v>
                </c:pt>
                <c:pt idx="4">
                  <c:v>72918.7</c:v>
                </c:pt>
                <c:pt idx="5">
                  <c:v>68124.800000000003</c:v>
                </c:pt>
                <c:pt idx="6">
                  <c:v>68092.899999999994</c:v>
                </c:pt>
                <c:pt idx="7">
                  <c:v>57231</c:v>
                </c:pt>
                <c:pt idx="8">
                  <c:v>56759.5</c:v>
                </c:pt>
                <c:pt idx="9">
                  <c:v>54171.7</c:v>
                </c:pt>
                <c:pt idx="10">
                  <c:v>52070.5</c:v>
                </c:pt>
                <c:pt idx="11">
                  <c:v>51126.3</c:v>
                </c:pt>
                <c:pt idx="12">
                  <c:v>48845.8</c:v>
                </c:pt>
                <c:pt idx="13">
                  <c:v>48386.7</c:v>
                </c:pt>
                <c:pt idx="14">
                  <c:v>46825.1</c:v>
                </c:pt>
                <c:pt idx="15">
                  <c:v>46739.6</c:v>
                </c:pt>
                <c:pt idx="16">
                  <c:v>46644.7</c:v>
                </c:pt>
                <c:pt idx="17">
                  <c:v>44966.9</c:v>
                </c:pt>
                <c:pt idx="18">
                  <c:v>43774.1</c:v>
                </c:pt>
                <c:pt idx="19">
                  <c:v>40980</c:v>
                </c:pt>
                <c:pt idx="20">
                  <c:v>40038.300000000003</c:v>
                </c:pt>
                <c:pt idx="21">
                  <c:v>38144</c:v>
                </c:pt>
                <c:pt idx="22">
                  <c:v>36629.699999999997</c:v>
                </c:pt>
                <c:pt idx="23">
                  <c:v>36254.400000000001</c:v>
                </c:pt>
                <c:pt idx="24">
                  <c:v>28614.799999999996</c:v>
                </c:pt>
                <c:pt idx="25">
                  <c:v>25562.799999999996</c:v>
                </c:pt>
                <c:pt idx="26">
                  <c:v>19025.3</c:v>
                </c:pt>
              </c:numCache>
            </c:numRef>
          </c:val>
          <c:extLst xmlns:c16r2="http://schemas.microsoft.com/office/drawing/2015/06/chart">
            <c:ext xmlns:c16="http://schemas.microsoft.com/office/drawing/2014/chart" uri="{C3380CC4-5D6E-409C-BE32-E72D297353CC}">
              <c16:uniqueId val="{00000001-4468-472C-AEAD-06A3C56EC540}"/>
            </c:ext>
          </c:extLst>
        </c:ser>
        <c:dLbls>
          <c:showLegendKey val="0"/>
          <c:showVal val="1"/>
          <c:showCatName val="0"/>
          <c:showSerName val="0"/>
          <c:showPercent val="0"/>
          <c:showBubbleSize val="0"/>
        </c:dLbls>
        <c:gapWidth val="150"/>
        <c:overlap val="-25"/>
        <c:axId val="331666432"/>
        <c:axId val="324204736"/>
      </c:barChart>
      <c:catAx>
        <c:axId val="331666432"/>
        <c:scaling>
          <c:orientation val="minMax"/>
        </c:scaling>
        <c:delete val="0"/>
        <c:axPos val="l"/>
        <c:numFmt formatCode="General" sourceLinked="1"/>
        <c:majorTickMark val="none"/>
        <c:minorTickMark val="none"/>
        <c:tickLblPos val="nextTo"/>
        <c:txPr>
          <a:bodyPr rot="0" vert="horz"/>
          <a:lstStyle/>
          <a:p>
            <a:pPr>
              <a:defRPr/>
            </a:pPr>
            <a:endParaRPr lang="ru-RU"/>
          </a:p>
        </c:txPr>
        <c:crossAx val="324204736"/>
        <c:crosses val="autoZero"/>
        <c:auto val="1"/>
        <c:lblAlgn val="ctr"/>
        <c:lblOffset val="100"/>
        <c:noMultiLvlLbl val="0"/>
      </c:catAx>
      <c:valAx>
        <c:axId val="324204736"/>
        <c:scaling>
          <c:orientation val="minMax"/>
        </c:scaling>
        <c:delete val="1"/>
        <c:axPos val="b"/>
        <c:numFmt formatCode="General" sourceLinked="1"/>
        <c:majorTickMark val="out"/>
        <c:minorTickMark val="none"/>
        <c:tickLblPos val="none"/>
        <c:crossAx val="331666432"/>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29817405659779"/>
          <c:y val="1.5695146388802862E-2"/>
          <c:w val="0.71870182594341636"/>
          <c:h val="0.97164020327285272"/>
        </c:manualLayout>
      </c:layout>
      <c:barChart>
        <c:barDir val="bar"/>
        <c:grouping val="clustered"/>
        <c:varyColors val="0"/>
        <c:ser>
          <c:idx val="0"/>
          <c:order val="0"/>
          <c:tx>
            <c:strRef>
              <c:f>'оборот общественного питания'!$B$1</c:f>
              <c:strCache>
                <c:ptCount val="1"/>
                <c:pt idx="0">
                  <c:v>Клявлинский район занимает 8 место среди муниципальных райлонов Самарской области по показателю оборота общественного питания  в расчете на душу  населения </c:v>
                </c:pt>
              </c:strCache>
            </c:strRef>
          </c:tx>
          <c:spPr>
            <a:solidFill>
              <a:schemeClr val="accent1">
                <a:lumMod val="75000"/>
              </a:schemeClr>
            </a:solidFill>
          </c:spPr>
          <c:invertIfNegative val="0"/>
          <c:dPt>
            <c:idx val="4"/>
            <c:invertIfNegative val="0"/>
            <c:bubble3D val="0"/>
            <c:spPr>
              <a:solidFill>
                <a:srgbClr val="C00000"/>
              </a:solidFill>
            </c:spPr>
            <c:extLst xmlns:c16r2="http://schemas.microsoft.com/office/drawing/2015/06/chart">
              <c:ext xmlns:c16="http://schemas.microsoft.com/office/drawing/2014/chart" uri="{C3380CC4-5D6E-409C-BE32-E72D297353CC}">
                <c16:uniqueId val="{00000000-57E1-49BC-BFC7-65F3E7FF7208}"/>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'оборот общественного питания'!$A$2:$A$28</c:f>
              <c:strCache>
                <c:ptCount val="27"/>
                <c:pt idx="0">
                  <c:v>Камышлинский</c:v>
                </c:pt>
                <c:pt idx="1">
                  <c:v>Богатовский</c:v>
                </c:pt>
                <c:pt idx="2">
                  <c:v>Ставропольский</c:v>
                </c:pt>
                <c:pt idx="3">
                  <c:v>Кошкинский</c:v>
                </c:pt>
                <c:pt idx="4">
                  <c:v>Волжский</c:v>
                </c:pt>
                <c:pt idx="5">
                  <c:v>Красноармейский</c:v>
                </c:pt>
                <c:pt idx="6">
                  <c:v>Елховский</c:v>
                </c:pt>
                <c:pt idx="7">
                  <c:v>Клявлинский</c:v>
                </c:pt>
                <c:pt idx="8">
                  <c:v>Кинель-Черкасский</c:v>
                </c:pt>
                <c:pt idx="9">
                  <c:v>Шигонский</c:v>
                </c:pt>
                <c:pt idx="10">
                  <c:v>Кинельский</c:v>
                </c:pt>
                <c:pt idx="11">
                  <c:v>Исаклинский</c:v>
                </c:pt>
                <c:pt idx="12">
                  <c:v>Шенталинский</c:v>
                </c:pt>
                <c:pt idx="13">
                  <c:v>Сергиевский</c:v>
                </c:pt>
                <c:pt idx="14">
                  <c:v>Нефтегорский</c:v>
                </c:pt>
                <c:pt idx="15">
                  <c:v>Приволжский</c:v>
                </c:pt>
                <c:pt idx="16">
                  <c:v>Большечерниговский</c:v>
                </c:pt>
                <c:pt idx="17">
                  <c:v>Челно-Вершинский</c:v>
                </c:pt>
                <c:pt idx="18">
                  <c:v>Безенчукский</c:v>
                </c:pt>
                <c:pt idx="19">
                  <c:v>Похвистневский</c:v>
                </c:pt>
                <c:pt idx="20">
                  <c:v>Красноярский</c:v>
                </c:pt>
                <c:pt idx="21">
                  <c:v>Хворостянский</c:v>
                </c:pt>
                <c:pt idx="22">
                  <c:v>Алексеевский</c:v>
                </c:pt>
                <c:pt idx="23">
                  <c:v>Большеглушицкий</c:v>
                </c:pt>
                <c:pt idx="24">
                  <c:v>Борский</c:v>
                </c:pt>
                <c:pt idx="25">
                  <c:v>Сызранский</c:v>
                </c:pt>
                <c:pt idx="26">
                  <c:v>Пестравский</c:v>
                </c:pt>
              </c:strCache>
            </c:strRef>
          </c:cat>
          <c:val>
            <c:numRef>
              <c:f>'оборот общественного питания'!$B$2:$B$28</c:f>
              <c:numCache>
                <c:formatCode>0.00</c:formatCode>
                <c:ptCount val="27"/>
                <c:pt idx="0">
                  <c:v>10480.1</c:v>
                </c:pt>
                <c:pt idx="1">
                  <c:v>4346.3</c:v>
                </c:pt>
                <c:pt idx="2">
                  <c:v>4100.1000000000004</c:v>
                </c:pt>
                <c:pt idx="3">
                  <c:v>3040</c:v>
                </c:pt>
                <c:pt idx="4">
                  <c:v>2982.2</c:v>
                </c:pt>
                <c:pt idx="5">
                  <c:v>2381.1999999999998</c:v>
                </c:pt>
                <c:pt idx="6">
                  <c:v>1937</c:v>
                </c:pt>
                <c:pt idx="7">
                  <c:v>1571.9</c:v>
                </c:pt>
                <c:pt idx="8">
                  <c:v>1465.8</c:v>
                </c:pt>
                <c:pt idx="9">
                  <c:v>1457.9</c:v>
                </c:pt>
                <c:pt idx="10">
                  <c:v>1288</c:v>
                </c:pt>
                <c:pt idx="11">
                  <c:v>1152.8</c:v>
                </c:pt>
                <c:pt idx="12">
                  <c:v>1104.3</c:v>
                </c:pt>
                <c:pt idx="13">
                  <c:v>997.3</c:v>
                </c:pt>
                <c:pt idx="14">
                  <c:v>929.9</c:v>
                </c:pt>
                <c:pt idx="15">
                  <c:v>896</c:v>
                </c:pt>
                <c:pt idx="16">
                  <c:v>865.5</c:v>
                </c:pt>
                <c:pt idx="17">
                  <c:v>822.7</c:v>
                </c:pt>
                <c:pt idx="18">
                  <c:v>799.7</c:v>
                </c:pt>
                <c:pt idx="19">
                  <c:v>741.7</c:v>
                </c:pt>
                <c:pt idx="20">
                  <c:v>730.6</c:v>
                </c:pt>
                <c:pt idx="21">
                  <c:v>566.1</c:v>
                </c:pt>
                <c:pt idx="22">
                  <c:v>490.2</c:v>
                </c:pt>
                <c:pt idx="23">
                  <c:v>424</c:v>
                </c:pt>
                <c:pt idx="24">
                  <c:v>422.3</c:v>
                </c:pt>
                <c:pt idx="25">
                  <c:v>391.3</c:v>
                </c:pt>
                <c:pt idx="26">
                  <c:v>238.6</c:v>
                </c:pt>
              </c:numCache>
            </c:numRef>
          </c:val>
          <c:extLst xmlns:c16r2="http://schemas.microsoft.com/office/drawing/2015/06/chart">
            <c:ext xmlns:c16="http://schemas.microsoft.com/office/drawing/2014/chart" uri="{C3380CC4-5D6E-409C-BE32-E72D297353CC}">
              <c16:uniqueId val="{00000001-57E1-49BC-BFC7-65F3E7FF7208}"/>
            </c:ext>
          </c:extLst>
        </c:ser>
        <c:dLbls>
          <c:showLegendKey val="0"/>
          <c:showVal val="1"/>
          <c:showCatName val="0"/>
          <c:showSerName val="0"/>
          <c:showPercent val="0"/>
          <c:showBubbleSize val="0"/>
        </c:dLbls>
        <c:gapWidth val="150"/>
        <c:overlap val="-25"/>
        <c:axId val="331863040"/>
        <c:axId val="332095488"/>
      </c:barChart>
      <c:catAx>
        <c:axId val="331863040"/>
        <c:scaling>
          <c:orientation val="minMax"/>
        </c:scaling>
        <c:delete val="0"/>
        <c:axPos val="l"/>
        <c:numFmt formatCode="General" sourceLinked="1"/>
        <c:majorTickMark val="none"/>
        <c:minorTickMark val="none"/>
        <c:tickLblPos val="nextTo"/>
        <c:txPr>
          <a:bodyPr rot="0" vert="horz"/>
          <a:lstStyle/>
          <a:p>
            <a:pPr>
              <a:defRPr/>
            </a:pPr>
            <a:endParaRPr lang="ru-RU"/>
          </a:p>
        </c:txPr>
        <c:crossAx val="332095488"/>
        <c:crosses val="autoZero"/>
        <c:auto val="1"/>
        <c:lblAlgn val="ctr"/>
        <c:lblOffset val="100"/>
        <c:noMultiLvlLbl val="0"/>
      </c:catAx>
      <c:valAx>
        <c:axId val="332095488"/>
        <c:scaling>
          <c:orientation val="minMax"/>
        </c:scaling>
        <c:delete val="1"/>
        <c:axPos val="b"/>
        <c:numFmt formatCode="0.00" sourceLinked="1"/>
        <c:majorTickMark val="out"/>
        <c:minorTickMark val="none"/>
        <c:tickLblPos val="none"/>
        <c:crossAx val="331863040"/>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777304128568263E-2"/>
          <c:y val="0.17021336979991142"/>
          <c:w val="0.90122269587143156"/>
          <c:h val="0.80251698541311856"/>
        </c:manualLayout>
      </c:layout>
      <c:barChart>
        <c:barDir val="col"/>
        <c:grouping val="clustered"/>
        <c:varyColors val="0"/>
        <c:ser>
          <c:idx val="0"/>
          <c:order val="0"/>
          <c:tx>
            <c:strRef>
              <c:f>Лист1!$N$14</c:f>
              <c:strCache>
                <c:ptCount val="1"/>
                <c:pt idx="0">
                  <c:v>Доходы</c:v>
                </c:pt>
              </c:strCache>
            </c:strRef>
          </c:tx>
          <c:invertIfNegative val="0"/>
          <c:dLbls>
            <c:dLbl>
              <c:idx val="0"/>
              <c:layout>
                <c:manualLayout>
                  <c:x val="-2.5462668816042392E-17"/>
                  <c:y val="1.82149362477231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39E-4A32-95BD-54B26BEDD071}"/>
                </c:ext>
                <c:ext xmlns:c15="http://schemas.microsoft.com/office/drawing/2012/chart" uri="{CE6537A1-D6FC-4f65-9D91-7224C49458BB}"/>
              </c:extLst>
            </c:dLbl>
            <c:dLbl>
              <c:idx val="2"/>
              <c:layout>
                <c:manualLayout>
                  <c:x val="-1.6666666666666701E-2"/>
                  <c:y val="3.64298724954470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39E-4A32-95BD-54B26BEDD071}"/>
                </c:ext>
                <c:ext xmlns:c15="http://schemas.microsoft.com/office/drawing/2012/chart" uri="{CE6537A1-D6FC-4f65-9D91-7224C49458BB}"/>
              </c:extLst>
            </c:dLbl>
            <c:dLbl>
              <c:idx val="4"/>
              <c:layout>
                <c:manualLayout>
                  <c:x val="-1.388888888888928E-2"/>
                  <c:y val="-3.642987249544733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39E-4A32-95BD-54B26BEDD071}"/>
                </c:ext>
                <c:ext xmlns:c15="http://schemas.microsoft.com/office/drawing/2012/chart" uri="{CE6537A1-D6FC-4f65-9D91-7224C49458BB}"/>
              </c:extLst>
            </c:dLbl>
            <c:dLbl>
              <c:idx val="5"/>
              <c:layout>
                <c:manualLayout>
                  <c:x val="-1.1111111111111125E-2"/>
                  <c:y val="1.45719489981784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39E-4A32-95BD-54B26BEDD07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Лист1!$O$13:$S$13</c:f>
              <c:numCache>
                <c:formatCode>General</c:formatCode>
                <c:ptCount val="5"/>
                <c:pt idx="0">
                  <c:v>2013</c:v>
                </c:pt>
                <c:pt idx="1">
                  <c:v>2014</c:v>
                </c:pt>
                <c:pt idx="2">
                  <c:v>2015</c:v>
                </c:pt>
                <c:pt idx="3">
                  <c:v>2016</c:v>
                </c:pt>
                <c:pt idx="4">
                  <c:v>2017</c:v>
                </c:pt>
              </c:numCache>
            </c:numRef>
          </c:cat>
          <c:val>
            <c:numRef>
              <c:f>Лист1!$O$14:$S$14</c:f>
              <c:numCache>
                <c:formatCode>0.0</c:formatCode>
                <c:ptCount val="5"/>
                <c:pt idx="0">
                  <c:v>867.63009999999997</c:v>
                </c:pt>
                <c:pt idx="1">
                  <c:v>1132.1144999999722</c:v>
                </c:pt>
                <c:pt idx="2">
                  <c:v>1436.0700999999999</c:v>
                </c:pt>
                <c:pt idx="3">
                  <c:v>2169.9037999999996</c:v>
                </c:pt>
                <c:pt idx="4">
                  <c:v>2875.0439999999999</c:v>
                </c:pt>
              </c:numCache>
            </c:numRef>
          </c:val>
          <c:extLst xmlns:c16r2="http://schemas.microsoft.com/office/drawing/2015/06/chart">
            <c:ext xmlns:c16="http://schemas.microsoft.com/office/drawing/2014/chart" uri="{C3380CC4-5D6E-409C-BE32-E72D297353CC}">
              <c16:uniqueId val="{00000004-D39E-4A32-95BD-54B26BEDD071}"/>
            </c:ext>
          </c:extLst>
        </c:ser>
        <c:ser>
          <c:idx val="1"/>
          <c:order val="1"/>
          <c:tx>
            <c:strRef>
              <c:f>Лист1!$N$15</c:f>
              <c:strCache>
                <c:ptCount val="1"/>
                <c:pt idx="0">
                  <c:v>Расходы</c:v>
                </c:pt>
              </c:strCache>
            </c:strRef>
          </c:tx>
          <c:invertIfNegative val="0"/>
          <c:dLbls>
            <c:dLbl>
              <c:idx val="0"/>
              <c:layout>
                <c:manualLayout>
                  <c:x val="2.2222222222222251E-2"/>
                  <c:y val="4.12288627855925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39E-4A32-95BD-54B26BEDD071}"/>
                </c:ext>
                <c:ext xmlns:c15="http://schemas.microsoft.com/office/drawing/2012/chart" uri="{CE6537A1-D6FC-4f65-9D91-7224C49458BB}"/>
              </c:extLst>
            </c:dLbl>
            <c:dLbl>
              <c:idx val="1"/>
              <c:layout>
                <c:manualLayout>
                  <c:x val="3.33333333333333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39E-4A32-95BD-54B26BEDD071}"/>
                </c:ext>
                <c:ext xmlns:c15="http://schemas.microsoft.com/office/drawing/2012/chart" uri="{CE6537A1-D6FC-4f65-9D91-7224C49458BB}"/>
              </c:extLst>
            </c:dLbl>
            <c:dLbl>
              <c:idx val="2"/>
              <c:layout>
                <c:manualLayout>
                  <c:x val="1.9444444444444445E-2"/>
                  <c:y val="3.642987249544733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39E-4A32-95BD-54B26BEDD071}"/>
                </c:ext>
                <c:ext xmlns:c15="http://schemas.microsoft.com/office/drawing/2012/chart" uri="{CE6537A1-D6FC-4f65-9D91-7224C49458BB}"/>
              </c:extLst>
            </c:dLbl>
            <c:dLbl>
              <c:idx val="3"/>
              <c:layout>
                <c:manualLayout>
                  <c:x val="4.7222222222222332E-2"/>
                  <c:y val="2.1857923497267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39E-4A32-95BD-54B26BEDD071}"/>
                </c:ext>
                <c:ext xmlns:c15="http://schemas.microsoft.com/office/drawing/2012/chart" uri="{CE6537A1-D6FC-4f65-9D91-7224C49458BB}"/>
              </c:extLst>
            </c:dLbl>
            <c:dLbl>
              <c:idx val="4"/>
              <c:layout>
                <c:manualLayout>
                  <c:x val="8.3333333333333367E-3"/>
                  <c:y val="1.45719489981784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39E-4A32-95BD-54B26BEDD071}"/>
                </c:ext>
                <c:ext xmlns:c15="http://schemas.microsoft.com/office/drawing/2012/chart" uri="{CE6537A1-D6FC-4f65-9D91-7224C49458BB}"/>
              </c:extLst>
            </c:dLbl>
            <c:dLbl>
              <c:idx val="5"/>
              <c:layout>
                <c:manualLayout>
                  <c:x val="1.38888888888892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39E-4A32-95BD-54B26BEDD07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Лист1!$O$13:$S$13</c:f>
              <c:numCache>
                <c:formatCode>General</c:formatCode>
                <c:ptCount val="5"/>
                <c:pt idx="0">
                  <c:v>2013</c:v>
                </c:pt>
                <c:pt idx="1">
                  <c:v>2014</c:v>
                </c:pt>
                <c:pt idx="2">
                  <c:v>2015</c:v>
                </c:pt>
                <c:pt idx="3">
                  <c:v>2016</c:v>
                </c:pt>
                <c:pt idx="4">
                  <c:v>2017</c:v>
                </c:pt>
              </c:numCache>
            </c:numRef>
          </c:cat>
          <c:val>
            <c:numRef>
              <c:f>Лист1!$O$15:$S$15</c:f>
              <c:numCache>
                <c:formatCode>0.0</c:formatCode>
                <c:ptCount val="5"/>
                <c:pt idx="0">
                  <c:v>819.69759999999997</c:v>
                </c:pt>
                <c:pt idx="1">
                  <c:v>1002.2717000000035</c:v>
                </c:pt>
                <c:pt idx="2">
                  <c:v>1298.7599</c:v>
                </c:pt>
                <c:pt idx="3">
                  <c:v>1891.6867999999999</c:v>
                </c:pt>
                <c:pt idx="4">
                  <c:v>3126.0351000000455</c:v>
                </c:pt>
              </c:numCache>
            </c:numRef>
          </c:val>
          <c:extLst xmlns:c16r2="http://schemas.microsoft.com/office/drawing/2015/06/chart">
            <c:ext xmlns:c16="http://schemas.microsoft.com/office/drawing/2014/chart" uri="{C3380CC4-5D6E-409C-BE32-E72D297353CC}">
              <c16:uniqueId val="{0000000B-D39E-4A32-95BD-54B26BEDD071}"/>
            </c:ext>
          </c:extLst>
        </c:ser>
        <c:ser>
          <c:idx val="2"/>
          <c:order val="2"/>
          <c:tx>
            <c:strRef>
              <c:f>Лист1!$N$16</c:f>
              <c:strCache>
                <c:ptCount val="1"/>
                <c:pt idx="0">
                  <c:v>Дефицит/профицит</c:v>
                </c:pt>
              </c:strCache>
            </c:strRef>
          </c:tx>
          <c:spPr>
            <a:solidFill>
              <a:schemeClr val="bg1">
                <a:lumMod val="50000"/>
              </a:schemeClr>
            </a:solidFill>
          </c:spPr>
          <c:invertIfNegative val="0"/>
          <c:dLbls>
            <c:dLbl>
              <c:idx val="0"/>
              <c:layout>
                <c:manualLayout>
                  <c:x val="2.7777777777779126E-2"/>
                  <c:y val="1.82149362477231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39E-4A32-95BD-54B26BEDD071}"/>
                </c:ext>
                <c:ext xmlns:c15="http://schemas.microsoft.com/office/drawing/2012/chart" uri="{CE6537A1-D6FC-4f65-9D91-7224C49458BB}"/>
              </c:extLst>
            </c:dLbl>
            <c:dLbl>
              <c:idx val="2"/>
              <c:layout>
                <c:manualLayout>
                  <c:x val="2.7777777777779126E-2"/>
                  <c:y val="2.91441848457467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39E-4A32-95BD-54B26BEDD071}"/>
                </c:ext>
                <c:ext xmlns:c15="http://schemas.microsoft.com/office/drawing/2012/chart" uri="{CE6537A1-D6FC-4f65-9D91-7224C49458BB}"/>
              </c:extLst>
            </c:dLbl>
            <c:dLbl>
              <c:idx val="5"/>
              <c:layout>
                <c:manualLayout>
                  <c:x val="3.0555555555555582E-2"/>
                  <c:y val="1.0928961748633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39E-4A32-95BD-54B26BEDD07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Лист1!$O$13:$S$13</c:f>
              <c:numCache>
                <c:formatCode>General</c:formatCode>
                <c:ptCount val="5"/>
                <c:pt idx="0">
                  <c:v>2013</c:v>
                </c:pt>
                <c:pt idx="1">
                  <c:v>2014</c:v>
                </c:pt>
                <c:pt idx="2">
                  <c:v>2015</c:v>
                </c:pt>
                <c:pt idx="3">
                  <c:v>2016</c:v>
                </c:pt>
                <c:pt idx="4">
                  <c:v>2017</c:v>
                </c:pt>
              </c:numCache>
            </c:numRef>
          </c:cat>
          <c:val>
            <c:numRef>
              <c:f>Лист1!$O$16:$S$16</c:f>
              <c:numCache>
                <c:formatCode>0.0</c:formatCode>
                <c:ptCount val="5"/>
                <c:pt idx="0">
                  <c:v>47.932500000000012</c:v>
                </c:pt>
                <c:pt idx="1">
                  <c:v>129.84280000000001</c:v>
                </c:pt>
                <c:pt idx="2">
                  <c:v>137.31020000000001</c:v>
                </c:pt>
                <c:pt idx="3">
                  <c:v>278.21699999999669</c:v>
                </c:pt>
                <c:pt idx="4">
                  <c:v>-250.99110000000007</c:v>
                </c:pt>
              </c:numCache>
            </c:numRef>
          </c:val>
          <c:extLst xmlns:c16r2="http://schemas.microsoft.com/office/drawing/2015/06/chart">
            <c:ext xmlns:c16="http://schemas.microsoft.com/office/drawing/2014/chart" uri="{C3380CC4-5D6E-409C-BE32-E72D297353CC}">
              <c16:uniqueId val="{0000000F-D39E-4A32-95BD-54B26BEDD071}"/>
            </c:ext>
          </c:extLst>
        </c:ser>
        <c:dLbls>
          <c:showLegendKey val="0"/>
          <c:showVal val="0"/>
          <c:showCatName val="0"/>
          <c:showSerName val="0"/>
          <c:showPercent val="0"/>
          <c:showBubbleSize val="0"/>
        </c:dLbls>
        <c:gapWidth val="150"/>
        <c:axId val="331667968"/>
        <c:axId val="332096064"/>
      </c:barChart>
      <c:catAx>
        <c:axId val="331667968"/>
        <c:scaling>
          <c:orientation val="minMax"/>
        </c:scaling>
        <c:delete val="0"/>
        <c:axPos val="b"/>
        <c:numFmt formatCode="General" sourceLinked="1"/>
        <c:majorTickMark val="out"/>
        <c:minorTickMark val="none"/>
        <c:tickLblPos val="nextTo"/>
        <c:crossAx val="332096064"/>
        <c:crosses val="autoZero"/>
        <c:auto val="1"/>
        <c:lblAlgn val="ctr"/>
        <c:lblOffset val="100"/>
        <c:noMultiLvlLbl val="0"/>
      </c:catAx>
      <c:valAx>
        <c:axId val="332096064"/>
        <c:scaling>
          <c:orientation val="minMax"/>
        </c:scaling>
        <c:delete val="0"/>
        <c:axPos val="l"/>
        <c:numFmt formatCode="0.0" sourceLinked="1"/>
        <c:majorTickMark val="out"/>
        <c:minorTickMark val="none"/>
        <c:tickLblPos val="nextTo"/>
        <c:crossAx val="331667968"/>
        <c:crosses val="autoZero"/>
        <c:crossBetween val="between"/>
      </c:valAx>
    </c:plotArea>
    <c:legend>
      <c:legendPos val="b"/>
      <c:layout>
        <c:manualLayout>
          <c:xMode val="edge"/>
          <c:yMode val="edge"/>
          <c:x val="0.127196566101341"/>
          <c:y val="0.18391378962245497"/>
          <c:w val="0.50284766682108861"/>
          <c:h val="7.2496466787805594E-2"/>
        </c:manualLayout>
      </c:layout>
      <c:overlay val="0"/>
    </c:legend>
    <c:plotVisOnly val="1"/>
    <c:dispBlanksAs val="gap"/>
    <c:showDLblsOverMax val="0"/>
  </c:chart>
  <c:txPr>
    <a:bodyPr/>
    <a:lstStyle/>
    <a:p>
      <a:pPr>
        <a:defRPr sz="1000">
          <a:latin typeface="Times New Roman" pitchFamily="18" charset="0"/>
          <a:cs typeface="Times New Roman" pitchFamily="18" charset="0"/>
        </a:defRPr>
      </a:pPr>
      <a:endParaRPr lang="ru-RU"/>
    </a:p>
  </c:tx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135087447009231E-2"/>
          <c:y val="0.18055555555555555"/>
          <c:w val="0.85871846669096263"/>
          <c:h val="0.62767424905220182"/>
        </c:manualLayout>
      </c:layout>
      <c:barChart>
        <c:barDir val="col"/>
        <c:grouping val="clustered"/>
        <c:varyColors val="0"/>
        <c:ser>
          <c:idx val="0"/>
          <c:order val="0"/>
          <c:tx>
            <c:strRef>
              <c:f>'[Стат данные Волжский.xlsx]Жилье'!$A$9</c:f>
              <c:strCache>
                <c:ptCount val="1"/>
                <c:pt idx="0">
                  <c:v>Общая площадь жилых помещений,  тыс. м2</c:v>
                </c:pt>
              </c:strCache>
            </c:strRef>
          </c:tx>
          <c:spPr>
            <a:solidFill>
              <a:srgbClr val="37609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Волжский.xlsx]Жилье'!$B$8:$F$8</c:f>
              <c:strCache>
                <c:ptCount val="5"/>
                <c:pt idx="0">
                  <c:v>2013г.</c:v>
                </c:pt>
                <c:pt idx="1">
                  <c:v>2014г.</c:v>
                </c:pt>
                <c:pt idx="2">
                  <c:v>2015г.</c:v>
                </c:pt>
                <c:pt idx="3">
                  <c:v>2016г.</c:v>
                </c:pt>
                <c:pt idx="4">
                  <c:v>2017г.</c:v>
                </c:pt>
              </c:strCache>
            </c:strRef>
          </c:cat>
          <c:val>
            <c:numRef>
              <c:f>'[Стат данные Волжский.xlsx]Жилье'!$B$9:$F$9</c:f>
              <c:numCache>
                <c:formatCode>0</c:formatCode>
                <c:ptCount val="5"/>
                <c:pt idx="0">
                  <c:v>1526.5</c:v>
                </c:pt>
                <c:pt idx="1">
                  <c:v>1811</c:v>
                </c:pt>
                <c:pt idx="2">
                  <c:v>2093.3000000000002</c:v>
                </c:pt>
                <c:pt idx="3">
                  <c:v>2235.9</c:v>
                </c:pt>
                <c:pt idx="4">
                  <c:v>2721</c:v>
                </c:pt>
              </c:numCache>
            </c:numRef>
          </c:val>
          <c:extLst xmlns:c16r2="http://schemas.microsoft.com/office/drawing/2015/06/chart">
            <c:ext xmlns:c16="http://schemas.microsoft.com/office/drawing/2014/chart" uri="{C3380CC4-5D6E-409C-BE32-E72D297353CC}">
              <c16:uniqueId val="{00000000-4A61-4653-94F9-0FFB71C7C1DB}"/>
            </c:ext>
          </c:extLst>
        </c:ser>
        <c:dLbls>
          <c:showLegendKey val="0"/>
          <c:showVal val="0"/>
          <c:showCatName val="0"/>
          <c:showSerName val="0"/>
          <c:showPercent val="0"/>
          <c:showBubbleSize val="0"/>
        </c:dLbls>
        <c:gapWidth val="219"/>
        <c:overlap val="-27"/>
        <c:axId val="324336128"/>
        <c:axId val="332097792"/>
      </c:barChart>
      <c:lineChart>
        <c:grouping val="standard"/>
        <c:varyColors val="0"/>
        <c:ser>
          <c:idx val="1"/>
          <c:order val="1"/>
          <c:tx>
            <c:strRef>
              <c:f>'[Стат данные Волжский.xlsx]Жилье'!$A$10</c:f>
              <c:strCache>
                <c:ptCount val="1"/>
                <c:pt idx="0">
                  <c:v>Общая площадь жилых помещений, приходящаяся в среднем на одного жителя, м2</c:v>
                </c:pt>
              </c:strCache>
            </c:strRef>
          </c:tx>
          <c:spPr>
            <a:ln w="28575" cap="rnd">
              <a:solidFill>
                <a:srgbClr val="C00000"/>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Волжский.xlsx]Жилье'!$B$8:$F$8</c:f>
              <c:strCache>
                <c:ptCount val="5"/>
                <c:pt idx="0">
                  <c:v>2013г.</c:v>
                </c:pt>
                <c:pt idx="1">
                  <c:v>2014г.</c:v>
                </c:pt>
                <c:pt idx="2">
                  <c:v>2015г.</c:v>
                </c:pt>
                <c:pt idx="3">
                  <c:v>2016г.</c:v>
                </c:pt>
                <c:pt idx="4">
                  <c:v>2017г.</c:v>
                </c:pt>
              </c:strCache>
            </c:strRef>
          </c:cat>
          <c:val>
            <c:numRef>
              <c:f>'[Стат данные Волжский.xlsx]Жилье'!$B$10:$F$10</c:f>
              <c:numCache>
                <c:formatCode>General</c:formatCode>
                <c:ptCount val="5"/>
                <c:pt idx="0">
                  <c:v>18.100000000000001</c:v>
                </c:pt>
                <c:pt idx="1">
                  <c:v>20.9</c:v>
                </c:pt>
                <c:pt idx="2">
                  <c:v>23.5</c:v>
                </c:pt>
                <c:pt idx="3">
                  <c:v>25.6</c:v>
                </c:pt>
                <c:pt idx="4">
                  <c:v>26.3</c:v>
                </c:pt>
              </c:numCache>
            </c:numRef>
          </c:val>
          <c:smooth val="0"/>
          <c:extLst xmlns:c16r2="http://schemas.microsoft.com/office/drawing/2015/06/chart">
            <c:ext xmlns:c16="http://schemas.microsoft.com/office/drawing/2014/chart" uri="{C3380CC4-5D6E-409C-BE32-E72D297353CC}">
              <c16:uniqueId val="{00000001-4A61-4653-94F9-0FFB71C7C1DB}"/>
            </c:ext>
          </c:extLst>
        </c:ser>
        <c:dLbls>
          <c:showLegendKey val="0"/>
          <c:showVal val="0"/>
          <c:showCatName val="0"/>
          <c:showSerName val="0"/>
          <c:showPercent val="0"/>
          <c:showBubbleSize val="0"/>
        </c:dLbls>
        <c:marker val="1"/>
        <c:smooth val="0"/>
        <c:axId val="331865600"/>
        <c:axId val="332098368"/>
      </c:lineChart>
      <c:catAx>
        <c:axId val="32433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2097792"/>
        <c:crosses val="autoZero"/>
        <c:auto val="1"/>
        <c:lblAlgn val="ctr"/>
        <c:lblOffset val="100"/>
        <c:noMultiLvlLbl val="0"/>
      </c:catAx>
      <c:valAx>
        <c:axId val="332097792"/>
        <c:scaling>
          <c:orientation val="minMax"/>
        </c:scaling>
        <c:delete val="0"/>
        <c:axPos val="l"/>
        <c:numFmt formatCode="0"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4336128"/>
        <c:crosses val="autoZero"/>
        <c:crossBetween val="between"/>
      </c:valAx>
      <c:valAx>
        <c:axId val="332098368"/>
        <c:scaling>
          <c:orientation val="minMax"/>
        </c:scaling>
        <c:delete val="0"/>
        <c:axPos val="r"/>
        <c:numFmt formatCode="General"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1865600"/>
        <c:crosses val="max"/>
        <c:crossBetween val="between"/>
      </c:valAx>
      <c:catAx>
        <c:axId val="331865600"/>
        <c:scaling>
          <c:orientation val="minMax"/>
        </c:scaling>
        <c:delete val="1"/>
        <c:axPos val="b"/>
        <c:numFmt formatCode="General" sourceLinked="1"/>
        <c:majorTickMark val="out"/>
        <c:minorTickMark val="none"/>
        <c:tickLblPos val="none"/>
        <c:crossAx val="332098368"/>
        <c:crosses val="autoZero"/>
        <c:auto val="1"/>
        <c:lblAlgn val="ctr"/>
        <c:lblOffset val="100"/>
        <c:noMultiLvlLbl val="0"/>
      </c:catAx>
      <c:spPr>
        <a:noFill/>
        <a:ln>
          <a:noFill/>
        </a:ln>
        <a:effectLst/>
      </c:spPr>
    </c:plotArea>
    <c:legend>
      <c:legendPos val="b"/>
      <c:layout>
        <c:manualLayout>
          <c:xMode val="edge"/>
          <c:yMode val="edge"/>
          <c:x val="5.930339382786786E-2"/>
          <c:y val="0.88319116360454963"/>
          <c:w val="0.88139324591655654"/>
          <c:h val="9.366068824730254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681481481481627"/>
          <c:y val="5.0925925925925923E-2"/>
          <c:w val="0.43548970321913438"/>
          <c:h val="0.89814814814814814"/>
        </c:manualLayout>
      </c:layout>
      <c:barChart>
        <c:barDir val="bar"/>
        <c:grouping val="clustered"/>
        <c:varyColors val="0"/>
        <c:ser>
          <c:idx val="0"/>
          <c:order val="0"/>
          <c:tx>
            <c:strRef>
              <c:f>Лист1!$B$1</c:f>
              <c:strCache>
                <c:ptCount val="1"/>
                <c:pt idx="0">
                  <c:v>2015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Протяженность уличной канализационной сети, км</c:v>
                </c:pt>
                <c:pt idx="1">
                  <c:v>Протяженность водопроводных сетей, км</c:v>
                </c:pt>
                <c:pt idx="2">
                  <c:v>Производство тепловой энергии, тыс. Гкал</c:v>
                </c:pt>
                <c:pt idx="3">
                  <c:v>Протяженность тепловых и паровых сетей в двухтрубном исчислении, км</c:v>
                </c:pt>
              </c:strCache>
            </c:strRef>
          </c:cat>
          <c:val>
            <c:numRef>
              <c:f>Лист1!$B$2:$B$5</c:f>
              <c:numCache>
                <c:formatCode>General</c:formatCode>
                <c:ptCount val="4"/>
                <c:pt idx="0">
                  <c:v>78.5</c:v>
                </c:pt>
                <c:pt idx="1">
                  <c:v>404.8</c:v>
                </c:pt>
                <c:pt idx="2">
                  <c:v>179.1</c:v>
                </c:pt>
                <c:pt idx="3">
                  <c:v>104.3</c:v>
                </c:pt>
              </c:numCache>
            </c:numRef>
          </c:val>
        </c:ser>
        <c:ser>
          <c:idx val="1"/>
          <c:order val="1"/>
          <c:tx>
            <c:strRef>
              <c:f>Лист1!$C$1</c:f>
              <c:strCache>
                <c:ptCount val="1"/>
                <c:pt idx="0">
                  <c:v>2016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Протяженность уличной канализационной сети, км</c:v>
                </c:pt>
                <c:pt idx="1">
                  <c:v>Протяженность водопроводных сетей, км</c:v>
                </c:pt>
                <c:pt idx="2">
                  <c:v>Производство тепловой энергии, тыс. Гкал</c:v>
                </c:pt>
                <c:pt idx="3">
                  <c:v>Протяженность тепловых и паровых сетей в двухтрубном исчислении, км</c:v>
                </c:pt>
              </c:strCache>
            </c:strRef>
          </c:cat>
          <c:val>
            <c:numRef>
              <c:f>Лист1!$C$2:$C$5</c:f>
              <c:numCache>
                <c:formatCode>General</c:formatCode>
                <c:ptCount val="4"/>
                <c:pt idx="0">
                  <c:v>84.1</c:v>
                </c:pt>
                <c:pt idx="1">
                  <c:v>481.7</c:v>
                </c:pt>
                <c:pt idx="2">
                  <c:v>263.10000000000002</c:v>
                </c:pt>
                <c:pt idx="3">
                  <c:v>102.2</c:v>
                </c:pt>
              </c:numCache>
            </c:numRef>
          </c:val>
        </c:ser>
        <c:ser>
          <c:idx val="2"/>
          <c:order val="2"/>
          <c:tx>
            <c:strRef>
              <c:f>Лист1!$D$1</c:f>
              <c:strCache>
                <c:ptCount val="1"/>
                <c:pt idx="0">
                  <c:v>2017 г.</c:v>
                </c:pt>
              </c:strCache>
            </c:strRef>
          </c:tx>
          <c:spPr>
            <a:solidFill>
              <a:schemeClr val="bg1">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Протяженность уличной канализационной сети, км</c:v>
                </c:pt>
                <c:pt idx="1">
                  <c:v>Протяженность водопроводных сетей, км</c:v>
                </c:pt>
                <c:pt idx="2">
                  <c:v>Производство тепловой энергии, тыс. Гкал</c:v>
                </c:pt>
                <c:pt idx="3">
                  <c:v>Протяженность тепловых и паровых сетей в двухтрубном исчислении, км</c:v>
                </c:pt>
              </c:strCache>
            </c:strRef>
          </c:cat>
          <c:val>
            <c:numRef>
              <c:f>Лист1!$D$2:$D$5</c:f>
              <c:numCache>
                <c:formatCode>General</c:formatCode>
                <c:ptCount val="4"/>
                <c:pt idx="0">
                  <c:v>79.900000000000006</c:v>
                </c:pt>
                <c:pt idx="1">
                  <c:v>480.3</c:v>
                </c:pt>
                <c:pt idx="2">
                  <c:v>278.5</c:v>
                </c:pt>
                <c:pt idx="3">
                  <c:v>111.3</c:v>
                </c:pt>
              </c:numCache>
            </c:numRef>
          </c:val>
        </c:ser>
        <c:dLbls>
          <c:showLegendKey val="0"/>
          <c:showVal val="0"/>
          <c:showCatName val="0"/>
          <c:showSerName val="0"/>
          <c:showPercent val="0"/>
          <c:showBubbleSize val="0"/>
        </c:dLbls>
        <c:gapWidth val="150"/>
        <c:axId val="330723840"/>
        <c:axId val="332100096"/>
      </c:barChart>
      <c:catAx>
        <c:axId val="330723840"/>
        <c:scaling>
          <c:orientation val="minMax"/>
        </c:scaling>
        <c:delete val="0"/>
        <c:axPos val="l"/>
        <c:numFmt formatCode="General" sourceLinked="0"/>
        <c:majorTickMark val="out"/>
        <c:minorTickMark val="none"/>
        <c:tickLblPos val="nextTo"/>
        <c:crossAx val="332100096"/>
        <c:crosses val="autoZero"/>
        <c:auto val="1"/>
        <c:lblAlgn val="l"/>
        <c:lblOffset val="100"/>
        <c:noMultiLvlLbl val="0"/>
      </c:catAx>
      <c:valAx>
        <c:axId val="332100096"/>
        <c:scaling>
          <c:orientation val="minMax"/>
        </c:scaling>
        <c:delete val="1"/>
        <c:axPos val="b"/>
        <c:numFmt formatCode="General" sourceLinked="1"/>
        <c:majorTickMark val="out"/>
        <c:minorTickMark val="none"/>
        <c:tickLblPos val="nextTo"/>
        <c:crossAx val="330723840"/>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37587787865306E-2"/>
          <c:y val="5.0925925925925923E-2"/>
          <c:w val="0.88752482442426939"/>
          <c:h val="0.64400197500064971"/>
        </c:manualLayout>
      </c:layout>
      <c:barChart>
        <c:barDir val="col"/>
        <c:grouping val="clustered"/>
        <c:varyColors val="0"/>
        <c:ser>
          <c:idx val="1"/>
          <c:order val="1"/>
          <c:tx>
            <c:strRef>
              <c:f>'[Стат данные Волжский.xlsx]ЖКХ'!$A$78</c:f>
              <c:strCache>
                <c:ptCount val="1"/>
                <c:pt idx="0">
                  <c:v>Количество негазифицированных населенных пунктов, ед</c:v>
                </c:pt>
              </c:strCache>
            </c:strRef>
          </c:tx>
          <c:spPr>
            <a:solidFill>
              <a:srgbClr val="376092"/>
            </a:solidFill>
            <a:ln>
              <a:solidFill>
                <a:srgbClr val="376092"/>
              </a:solidFill>
            </a:ln>
            <a:effectLst/>
          </c:spPr>
          <c:invertIfNegative val="0"/>
          <c:dLbls>
            <c:dLbl>
              <c:idx val="1"/>
              <c:layout>
                <c:manualLayout>
                  <c:x val="4.4524885361384221E-17"/>
                  <c:y val="1.32013201320134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AEA-4493-8A66-19B2F9F8B079}"/>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Волжский.xlsx]ЖКХ'!$B$76:$E$76</c:f>
              <c:strCache>
                <c:ptCount val="4"/>
                <c:pt idx="0">
                  <c:v>2013г.</c:v>
                </c:pt>
                <c:pt idx="1">
                  <c:v>2014г.</c:v>
                </c:pt>
                <c:pt idx="2">
                  <c:v>2015г.</c:v>
                </c:pt>
                <c:pt idx="3">
                  <c:v>2016г.</c:v>
                </c:pt>
              </c:strCache>
            </c:strRef>
          </c:cat>
          <c:val>
            <c:numRef>
              <c:f>'[Стат данные Волжский.xlsx]ЖКХ'!$B$78:$E$78</c:f>
              <c:numCache>
                <c:formatCode>General</c:formatCode>
                <c:ptCount val="4"/>
                <c:pt idx="0">
                  <c:v>18</c:v>
                </c:pt>
                <c:pt idx="1">
                  <c:v>18</c:v>
                </c:pt>
                <c:pt idx="2">
                  <c:v>17</c:v>
                </c:pt>
                <c:pt idx="3">
                  <c:v>15</c:v>
                </c:pt>
              </c:numCache>
            </c:numRef>
          </c:val>
          <c:extLst xmlns:c16r2="http://schemas.microsoft.com/office/drawing/2015/06/chart">
            <c:ext xmlns:c16="http://schemas.microsoft.com/office/drawing/2014/chart" uri="{C3380CC4-5D6E-409C-BE32-E72D297353CC}">
              <c16:uniqueId val="{00000000-5AEA-4493-8A66-19B2F9F8B079}"/>
            </c:ext>
          </c:extLst>
        </c:ser>
        <c:dLbls>
          <c:showLegendKey val="0"/>
          <c:showVal val="0"/>
          <c:showCatName val="0"/>
          <c:showSerName val="0"/>
          <c:showPercent val="0"/>
          <c:showBubbleSize val="0"/>
        </c:dLbls>
        <c:gapWidth val="219"/>
        <c:axId val="331667456"/>
        <c:axId val="332101824"/>
      </c:barChart>
      <c:lineChart>
        <c:grouping val="standard"/>
        <c:varyColors val="0"/>
        <c:ser>
          <c:idx val="0"/>
          <c:order val="0"/>
          <c:tx>
            <c:strRef>
              <c:f>'[Стат данные Волжский.xlsx]ЖКХ'!$A$77</c:f>
              <c:strCache>
                <c:ptCount val="1"/>
                <c:pt idx="0">
                  <c:v>Обеспеченность жилья централизованным газоснабжением, %</c:v>
                </c:pt>
              </c:strCache>
            </c:strRef>
          </c:tx>
          <c:spPr>
            <a:ln w="28575" cap="rnd">
              <a:solidFill>
                <a:srgbClr val="C00000"/>
              </a:solidFill>
              <a:round/>
            </a:ln>
            <a:effectLst/>
          </c:spPr>
          <c:marker>
            <c:symbol val="none"/>
          </c:marker>
          <c:dLbls>
            <c:dLbl>
              <c:idx val="0"/>
              <c:layout>
                <c:manualLayout>
                  <c:x val="-3.9981832871984292E-2"/>
                  <c:y val="-4.39468503937007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AEA-4493-8A66-19B2F9F8B079}"/>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'[Стат данные Волжский.xlsx]ЖКХ'!$B$76:$E$76</c:f>
              <c:strCache>
                <c:ptCount val="4"/>
                <c:pt idx="0">
                  <c:v>2013г.</c:v>
                </c:pt>
                <c:pt idx="1">
                  <c:v>2014г.</c:v>
                </c:pt>
                <c:pt idx="2">
                  <c:v>2015г.</c:v>
                </c:pt>
                <c:pt idx="3">
                  <c:v>2016г.</c:v>
                </c:pt>
              </c:strCache>
            </c:strRef>
          </c:cat>
          <c:val>
            <c:numRef>
              <c:f>'[Стат данные Волжский.xlsx]ЖКХ'!$B$77:$E$77</c:f>
              <c:numCache>
                <c:formatCode>General</c:formatCode>
                <c:ptCount val="4"/>
                <c:pt idx="0">
                  <c:v>86.1</c:v>
                </c:pt>
                <c:pt idx="1">
                  <c:v>92.7</c:v>
                </c:pt>
                <c:pt idx="2">
                  <c:v>93.1</c:v>
                </c:pt>
                <c:pt idx="3" formatCode="0.0">
                  <c:v>93.3</c:v>
                </c:pt>
              </c:numCache>
            </c:numRef>
          </c:val>
          <c:smooth val="0"/>
          <c:extLst xmlns:c16r2="http://schemas.microsoft.com/office/drawing/2015/06/chart">
            <c:ext xmlns:c16="http://schemas.microsoft.com/office/drawing/2014/chart" uri="{C3380CC4-5D6E-409C-BE32-E72D297353CC}">
              <c16:uniqueId val="{00000002-5AEA-4493-8A66-19B2F9F8B079}"/>
            </c:ext>
          </c:extLst>
        </c:ser>
        <c:dLbls>
          <c:showLegendKey val="0"/>
          <c:showVal val="0"/>
          <c:showCatName val="0"/>
          <c:showSerName val="0"/>
          <c:showPercent val="0"/>
          <c:showBubbleSize val="0"/>
        </c:dLbls>
        <c:marker val="1"/>
        <c:smooth val="0"/>
        <c:axId val="333278720"/>
        <c:axId val="332102400"/>
      </c:lineChart>
      <c:catAx>
        <c:axId val="33166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2101824"/>
        <c:crosses val="autoZero"/>
        <c:auto val="1"/>
        <c:lblAlgn val="ctr"/>
        <c:lblOffset val="100"/>
        <c:noMultiLvlLbl val="0"/>
      </c:catAx>
      <c:valAx>
        <c:axId val="332101824"/>
        <c:scaling>
          <c:orientation val="minMax"/>
          <c:max val="20"/>
          <c:min val="10"/>
        </c:scaling>
        <c:delete val="0"/>
        <c:axPos val="l"/>
        <c:numFmt formatCode="General"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1667456"/>
        <c:crosses val="autoZero"/>
        <c:crossBetween val="between"/>
        <c:majorUnit val="2"/>
      </c:valAx>
      <c:valAx>
        <c:axId val="332102400"/>
        <c:scaling>
          <c:orientation val="minMax"/>
          <c:min val="65"/>
        </c:scaling>
        <c:delete val="0"/>
        <c:axPos val="r"/>
        <c:numFmt formatCode="General"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3278720"/>
        <c:crosses val="max"/>
        <c:crossBetween val="between"/>
      </c:valAx>
      <c:catAx>
        <c:axId val="333278720"/>
        <c:scaling>
          <c:orientation val="minMax"/>
        </c:scaling>
        <c:delete val="1"/>
        <c:axPos val="b"/>
        <c:numFmt formatCode="General" sourceLinked="1"/>
        <c:majorTickMark val="out"/>
        <c:minorTickMark val="none"/>
        <c:tickLblPos val="none"/>
        <c:crossAx val="332102400"/>
        <c:crosses val="autoZero"/>
        <c:auto val="1"/>
        <c:lblAlgn val="ctr"/>
        <c:lblOffset val="100"/>
        <c:noMultiLvlLbl val="0"/>
      </c:catAx>
      <c:spPr>
        <a:noFill/>
        <a:ln>
          <a:noFill/>
        </a:ln>
        <a:effectLst/>
      </c:spPr>
    </c:plotArea>
    <c:legend>
      <c:legendPos val="b"/>
      <c:layout>
        <c:manualLayout>
          <c:xMode val="edge"/>
          <c:yMode val="edge"/>
          <c:x val="3.618700667881081E-3"/>
          <c:y val="0.82506847535147265"/>
          <c:w val="0.98061930783242257"/>
          <c:h val="0.14715366024791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12294416437979E-2"/>
          <c:y val="5.0925925925925923E-2"/>
          <c:w val="0.8673581449800789"/>
          <c:h val="0.55671697287839061"/>
        </c:manualLayout>
      </c:layout>
      <c:barChart>
        <c:barDir val="col"/>
        <c:grouping val="clustered"/>
        <c:varyColors val="0"/>
        <c:ser>
          <c:idx val="0"/>
          <c:order val="0"/>
          <c:tx>
            <c:strRef>
              <c:f>Дороги!$A$145</c:f>
              <c:strCache>
                <c:ptCount val="1"/>
                <c:pt idx="0">
                  <c:v>Протяженность автомобильных дорог общего пользования федерального значения, км</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Дороги!$B$144:$F$144</c:f>
              <c:strCache>
                <c:ptCount val="5"/>
                <c:pt idx="0">
                  <c:v>2013г.</c:v>
                </c:pt>
                <c:pt idx="1">
                  <c:v>2014г.</c:v>
                </c:pt>
                <c:pt idx="2">
                  <c:v>2015г.</c:v>
                </c:pt>
                <c:pt idx="3">
                  <c:v>2016г.</c:v>
                </c:pt>
                <c:pt idx="4">
                  <c:v>2017г.</c:v>
                </c:pt>
              </c:strCache>
            </c:strRef>
          </c:cat>
          <c:val>
            <c:numRef>
              <c:f>Дороги!$B$145:$F$145</c:f>
              <c:numCache>
                <c:formatCode>0</c:formatCode>
                <c:ptCount val="5"/>
                <c:pt idx="0">
                  <c:v>104.1</c:v>
                </c:pt>
                <c:pt idx="1">
                  <c:v>104.1</c:v>
                </c:pt>
                <c:pt idx="2">
                  <c:v>104.1</c:v>
                </c:pt>
                <c:pt idx="3">
                  <c:v>104.1</c:v>
                </c:pt>
                <c:pt idx="4">
                  <c:v>104.1</c:v>
                </c:pt>
              </c:numCache>
            </c:numRef>
          </c:val>
          <c:extLst xmlns:c16r2="http://schemas.microsoft.com/office/drawing/2015/06/chart">
            <c:ext xmlns:c16="http://schemas.microsoft.com/office/drawing/2014/chart" uri="{C3380CC4-5D6E-409C-BE32-E72D297353CC}">
              <c16:uniqueId val="{00000000-F7C3-493B-A4B7-978984CD4C99}"/>
            </c:ext>
          </c:extLst>
        </c:ser>
        <c:ser>
          <c:idx val="1"/>
          <c:order val="1"/>
          <c:tx>
            <c:strRef>
              <c:f>Дороги!$A$146</c:f>
              <c:strCache>
                <c:ptCount val="1"/>
                <c:pt idx="0">
                  <c:v>Протяженность автомобильных дорог общего пользования регионального или межмуниципального значения, км</c:v>
                </c:pt>
              </c:strCache>
            </c:strRef>
          </c:tx>
          <c:spPr>
            <a:solidFill>
              <a:srgbClr val="7F7F7F"/>
            </a:solidFill>
            <a:ln>
              <a:solidFill>
                <a:srgbClr val="7F7F7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Дороги!$B$144:$F$144</c:f>
              <c:strCache>
                <c:ptCount val="5"/>
                <c:pt idx="0">
                  <c:v>2013г.</c:v>
                </c:pt>
                <c:pt idx="1">
                  <c:v>2014г.</c:v>
                </c:pt>
                <c:pt idx="2">
                  <c:v>2015г.</c:v>
                </c:pt>
                <c:pt idx="3">
                  <c:v>2016г.</c:v>
                </c:pt>
                <c:pt idx="4">
                  <c:v>2017г.</c:v>
                </c:pt>
              </c:strCache>
            </c:strRef>
          </c:cat>
          <c:val>
            <c:numRef>
              <c:f>Дороги!$B$146:$F$146</c:f>
              <c:numCache>
                <c:formatCode>0</c:formatCode>
                <c:ptCount val="5"/>
                <c:pt idx="0">
                  <c:v>294.10000000000002</c:v>
                </c:pt>
                <c:pt idx="1">
                  <c:v>294.3</c:v>
                </c:pt>
                <c:pt idx="2">
                  <c:v>294.3</c:v>
                </c:pt>
                <c:pt idx="3">
                  <c:v>295.3</c:v>
                </c:pt>
                <c:pt idx="4">
                  <c:v>295.3</c:v>
                </c:pt>
              </c:numCache>
            </c:numRef>
          </c:val>
          <c:extLst xmlns:c16r2="http://schemas.microsoft.com/office/drawing/2015/06/chart">
            <c:ext xmlns:c16="http://schemas.microsoft.com/office/drawing/2014/chart" uri="{C3380CC4-5D6E-409C-BE32-E72D297353CC}">
              <c16:uniqueId val="{00000001-F7C3-493B-A4B7-978984CD4C99}"/>
            </c:ext>
          </c:extLst>
        </c:ser>
        <c:ser>
          <c:idx val="2"/>
          <c:order val="2"/>
          <c:tx>
            <c:strRef>
              <c:f>Дороги!$A$147</c:f>
              <c:strCache>
                <c:ptCount val="1"/>
                <c:pt idx="0">
                  <c:v>Протяженность автомобильных дорог общего пользования местного значения, км</c:v>
                </c:pt>
              </c:strCache>
            </c:strRef>
          </c:tx>
          <c:spPr>
            <a:solidFill>
              <a:srgbClr val="376092"/>
            </a:solidFill>
            <a:ln>
              <a:solidFill>
                <a:srgbClr val="376092"/>
              </a:solidFill>
            </a:ln>
            <a:effectLst/>
          </c:spPr>
          <c:invertIfNegative val="0"/>
          <c:dLbls>
            <c:dLbl>
              <c:idx val="3"/>
              <c:layout>
                <c:manualLayout>
                  <c:x val="0"/>
                  <c:y val="1.38888888888892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7C3-493B-A4B7-978984CD4C99}"/>
                </c:ext>
                <c:ext xmlns:c15="http://schemas.microsoft.com/office/drawing/2012/chart" uri="{CE6537A1-D6FC-4f65-9D91-7224C49458BB}"/>
              </c:extLst>
            </c:dLbl>
            <c:dLbl>
              <c:idx val="4"/>
              <c:layout>
                <c:manualLayout>
                  <c:x val="0"/>
                  <c:y val="2.31481481481481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077-43DC-84F2-20C7E0A997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Дороги!$B$144:$F$144</c:f>
              <c:strCache>
                <c:ptCount val="5"/>
                <c:pt idx="0">
                  <c:v>2013г.</c:v>
                </c:pt>
                <c:pt idx="1">
                  <c:v>2014г.</c:v>
                </c:pt>
                <c:pt idx="2">
                  <c:v>2015г.</c:v>
                </c:pt>
                <c:pt idx="3">
                  <c:v>2016г.</c:v>
                </c:pt>
                <c:pt idx="4">
                  <c:v>2017г.</c:v>
                </c:pt>
              </c:strCache>
            </c:strRef>
          </c:cat>
          <c:val>
            <c:numRef>
              <c:f>Дороги!$B$147:$F$147</c:f>
              <c:numCache>
                <c:formatCode>0</c:formatCode>
                <c:ptCount val="5"/>
                <c:pt idx="0">
                  <c:v>512</c:v>
                </c:pt>
                <c:pt idx="1">
                  <c:v>735.8</c:v>
                </c:pt>
                <c:pt idx="2">
                  <c:v>787.4</c:v>
                </c:pt>
                <c:pt idx="3">
                  <c:v>894</c:v>
                </c:pt>
                <c:pt idx="4">
                  <c:v>962.6</c:v>
                </c:pt>
              </c:numCache>
            </c:numRef>
          </c:val>
          <c:extLst xmlns:c16r2="http://schemas.microsoft.com/office/drawing/2015/06/chart">
            <c:ext xmlns:c16="http://schemas.microsoft.com/office/drawing/2014/chart" uri="{C3380CC4-5D6E-409C-BE32-E72D297353CC}">
              <c16:uniqueId val="{00000003-F7C3-493B-A4B7-978984CD4C99}"/>
            </c:ext>
          </c:extLst>
        </c:ser>
        <c:dLbls>
          <c:showLegendKey val="0"/>
          <c:showVal val="0"/>
          <c:showCatName val="0"/>
          <c:showSerName val="0"/>
          <c:showPercent val="0"/>
          <c:showBubbleSize val="0"/>
        </c:dLbls>
        <c:gapWidth val="219"/>
        <c:axId val="333545984"/>
        <c:axId val="332120640"/>
      </c:barChart>
      <c:lineChart>
        <c:grouping val="standard"/>
        <c:varyColors val="0"/>
        <c:ser>
          <c:idx val="3"/>
          <c:order val="3"/>
          <c:tx>
            <c:strRef>
              <c:f>Дороги!$A$148</c:f>
              <c:strCache>
                <c:ptCount val="1"/>
                <c:pt idx="0">
                  <c:v>Удельный вес автомобильных дорог общего пользования с твердым покрытием в общей протяженности автомобильных дорог общего пользования, %</c:v>
                </c:pt>
              </c:strCache>
            </c:strRef>
          </c:tx>
          <c:spPr>
            <a:ln w="28575" cap="rnd">
              <a:solidFill>
                <a:sysClr val="windowText" lastClr="00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Дороги!$B$144:$F$144</c:f>
              <c:strCache>
                <c:ptCount val="5"/>
                <c:pt idx="0">
                  <c:v>2013г.</c:v>
                </c:pt>
                <c:pt idx="1">
                  <c:v>2014г.</c:v>
                </c:pt>
                <c:pt idx="2">
                  <c:v>2015г.</c:v>
                </c:pt>
                <c:pt idx="3">
                  <c:v>2016г.</c:v>
                </c:pt>
                <c:pt idx="4">
                  <c:v>2017г.</c:v>
                </c:pt>
              </c:strCache>
            </c:strRef>
          </c:cat>
          <c:val>
            <c:numRef>
              <c:f>Дороги!$B$148:$F$148</c:f>
              <c:numCache>
                <c:formatCode>0.0%</c:formatCode>
                <c:ptCount val="5"/>
                <c:pt idx="0">
                  <c:v>0.73400000000000065</c:v>
                </c:pt>
                <c:pt idx="1">
                  <c:v>0.60600000000000065</c:v>
                </c:pt>
                <c:pt idx="2">
                  <c:v>0.68600000000000005</c:v>
                </c:pt>
                <c:pt idx="3">
                  <c:v>0.64800000000001223</c:v>
                </c:pt>
                <c:pt idx="4">
                  <c:v>0.65100000000001246</c:v>
                </c:pt>
              </c:numCache>
            </c:numRef>
          </c:val>
          <c:smooth val="0"/>
          <c:extLst xmlns:c16r2="http://schemas.microsoft.com/office/drawing/2015/06/chart">
            <c:ext xmlns:c16="http://schemas.microsoft.com/office/drawing/2014/chart" uri="{C3380CC4-5D6E-409C-BE32-E72D297353CC}">
              <c16:uniqueId val="{00000004-F7C3-493B-A4B7-978984CD4C99}"/>
            </c:ext>
          </c:extLst>
        </c:ser>
        <c:dLbls>
          <c:showLegendKey val="0"/>
          <c:showVal val="0"/>
          <c:showCatName val="0"/>
          <c:showSerName val="0"/>
          <c:showPercent val="0"/>
          <c:showBubbleSize val="0"/>
        </c:dLbls>
        <c:marker val="1"/>
        <c:smooth val="0"/>
        <c:axId val="333546496"/>
        <c:axId val="332121216"/>
      </c:lineChart>
      <c:catAx>
        <c:axId val="33354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2120640"/>
        <c:crosses val="autoZero"/>
        <c:auto val="1"/>
        <c:lblAlgn val="ctr"/>
        <c:lblOffset val="100"/>
        <c:noMultiLvlLbl val="0"/>
      </c:catAx>
      <c:valAx>
        <c:axId val="332120640"/>
        <c:scaling>
          <c:orientation val="minMax"/>
          <c:max val="1200"/>
        </c:scaling>
        <c:delete val="0"/>
        <c:axPos val="l"/>
        <c:numFmt formatCode="0"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3545984"/>
        <c:crosses val="autoZero"/>
        <c:crossBetween val="between"/>
      </c:valAx>
      <c:valAx>
        <c:axId val="332121216"/>
        <c:scaling>
          <c:orientation val="minMax"/>
          <c:max val="0.7500000000000111"/>
          <c:min val="0"/>
        </c:scaling>
        <c:delete val="0"/>
        <c:axPos val="r"/>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3546496"/>
        <c:crosses val="max"/>
        <c:crossBetween val="between"/>
        <c:majorUnit val="0.25"/>
      </c:valAx>
      <c:catAx>
        <c:axId val="333546496"/>
        <c:scaling>
          <c:orientation val="minMax"/>
        </c:scaling>
        <c:delete val="1"/>
        <c:axPos val="b"/>
        <c:numFmt formatCode="General" sourceLinked="1"/>
        <c:majorTickMark val="out"/>
        <c:minorTickMark val="none"/>
        <c:tickLblPos val="none"/>
        <c:crossAx val="332121216"/>
        <c:crosses val="autoZero"/>
        <c:auto val="1"/>
        <c:lblAlgn val="ctr"/>
        <c:lblOffset val="100"/>
        <c:noMultiLvlLbl val="0"/>
      </c:catAx>
      <c:spPr>
        <a:noFill/>
        <a:ln>
          <a:noFill/>
        </a:ln>
        <a:effectLst/>
      </c:spPr>
    </c:plotArea>
    <c:legend>
      <c:legendPos val="b"/>
      <c:layout>
        <c:manualLayout>
          <c:xMode val="edge"/>
          <c:yMode val="edge"/>
          <c:x val="1.9323671497585019E-2"/>
          <c:y val="0.67797462817150311"/>
          <c:w val="0.98067632850241548"/>
          <c:h val="0.3220253718285295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07108670239745"/>
          <c:y val="5.9405547279563028E-2"/>
          <c:w val="0.40661240874302484"/>
          <c:h val="0.88783259890678756"/>
        </c:manualLayout>
      </c:layout>
      <c:pieChart>
        <c:varyColors val="1"/>
        <c:ser>
          <c:idx val="0"/>
          <c:order val="0"/>
          <c:dPt>
            <c:idx val="0"/>
            <c:bubble3D val="0"/>
            <c:spPr>
              <a:solidFill>
                <a:srgbClr val="7F7F7F"/>
              </a:solidFill>
              <a:ln w="19050">
                <a:solidFill>
                  <a:schemeClr val="lt1"/>
                </a:solidFill>
              </a:ln>
              <a:effectLst/>
            </c:spPr>
            <c:extLst xmlns:c16r2="http://schemas.microsoft.com/office/drawing/2015/06/chart">
              <c:ext xmlns:c16="http://schemas.microsoft.com/office/drawing/2014/chart" uri="{C3380CC4-5D6E-409C-BE32-E72D297353CC}">
                <c16:uniqueId val="{00000001-6E9C-485F-B651-737CD56A26E3}"/>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6E9C-485F-B651-737CD56A26E3}"/>
              </c:ext>
            </c:extLst>
          </c:dPt>
          <c:dPt>
            <c:idx val="2"/>
            <c:bubble3D val="0"/>
            <c:spPr>
              <a:solidFill>
                <a:schemeClr val="tx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6E9C-485F-B651-737CD56A26E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E9C-485F-B651-737CD56A26E3}"/>
              </c:ext>
            </c:extLst>
          </c:dPt>
          <c:dPt>
            <c:idx val="4"/>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6E9C-485F-B651-737CD56A26E3}"/>
              </c:ext>
            </c:extLst>
          </c:dPt>
          <c:dPt>
            <c:idx val="5"/>
            <c:bubble3D val="0"/>
            <c:spPr>
              <a:solidFill>
                <a:srgbClr val="376092"/>
              </a:solidFill>
              <a:ln w="19050">
                <a:solidFill>
                  <a:schemeClr val="lt1"/>
                </a:solidFill>
              </a:ln>
              <a:effectLst/>
            </c:spPr>
            <c:extLst xmlns:c16r2="http://schemas.microsoft.com/office/drawing/2015/06/chart">
              <c:ext xmlns:c16="http://schemas.microsoft.com/office/drawing/2014/chart" uri="{C3380CC4-5D6E-409C-BE32-E72D297353CC}">
                <c16:uniqueId val="{0000000B-6E9C-485F-B651-737CD56A26E3}"/>
              </c:ext>
            </c:extLst>
          </c:dPt>
          <c:dLbls>
            <c:dLbl>
              <c:idx val="1"/>
              <c:layout>
                <c:manualLayout>
                  <c:x val="-6.7226890756302534E-3"/>
                  <c:y val="-5.178694406318488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E9C-485F-B651-737CD56A26E3}"/>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'[Обработка соц опроса.xlsx]Волжский'!$A$96:$A$101</c:f>
              <c:strCache>
                <c:ptCount val="6"/>
                <c:pt idx="0">
                  <c:v>предприниматель</c:v>
                </c:pt>
                <c:pt idx="1">
                  <c:v>наемный работник</c:v>
                </c:pt>
                <c:pt idx="2">
                  <c:v>учащийся, студент</c:v>
                </c:pt>
                <c:pt idx="3">
                  <c:v>безработный</c:v>
                </c:pt>
                <c:pt idx="4">
                  <c:v>пенсионер</c:v>
                </c:pt>
                <c:pt idx="5">
                  <c:v>домохозяйка/домохозяин</c:v>
                </c:pt>
              </c:strCache>
            </c:strRef>
          </c:cat>
          <c:val>
            <c:numRef>
              <c:f>'[Обработка соц опроса.xlsx]Волжский'!$B$96:$B$101</c:f>
              <c:numCache>
                <c:formatCode>General</c:formatCode>
                <c:ptCount val="6"/>
                <c:pt idx="0">
                  <c:v>6.3E-2</c:v>
                </c:pt>
                <c:pt idx="1">
                  <c:v>0.69499999999999995</c:v>
                </c:pt>
                <c:pt idx="2">
                  <c:v>4.5000000000000012E-2</c:v>
                </c:pt>
                <c:pt idx="3">
                  <c:v>3.9000000000000014E-2</c:v>
                </c:pt>
                <c:pt idx="4">
                  <c:v>7.0000000000000021E-2</c:v>
                </c:pt>
                <c:pt idx="5">
                  <c:v>8.8000000000000064E-2</c:v>
                </c:pt>
              </c:numCache>
            </c:numRef>
          </c:val>
          <c:extLst xmlns:c16r2="http://schemas.microsoft.com/office/drawing/2015/06/chart">
            <c:ext xmlns:c16="http://schemas.microsoft.com/office/drawing/2014/chart" uri="{C3380CC4-5D6E-409C-BE32-E72D297353CC}">
              <c16:uniqueId val="{0000000C-6E9C-485F-B651-737CD56A26E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911047883719958"/>
          <c:y val="0.10523730405259002"/>
          <c:w val="0.39408279847372507"/>
          <c:h val="0.7222471044330467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505934564970726E-2"/>
          <c:y val="6.1902082160945414E-2"/>
          <c:w val="0.89478790380844253"/>
          <c:h val="0.69925787751999802"/>
        </c:manualLayout>
      </c:layout>
      <c:barChart>
        <c:barDir val="col"/>
        <c:grouping val="clustered"/>
        <c:varyColors val="0"/>
        <c:ser>
          <c:idx val="0"/>
          <c:order val="0"/>
          <c:tx>
            <c:strRef>
              <c:f>Лист1!$A$14</c:f>
              <c:strCache>
                <c:ptCount val="1"/>
                <c:pt idx="0">
                  <c:v>Число зарегистрированных преступлений, единиц</c:v>
                </c:pt>
              </c:strCache>
            </c:strRef>
          </c:tx>
          <c:invertIfNegative val="0"/>
          <c:dLbls>
            <c:spPr>
              <a:noFill/>
              <a:ln>
                <a:noFill/>
              </a:ln>
              <a:effectLst/>
            </c:spPr>
            <c:txPr>
              <a:bodyPr rot="-5400000"/>
              <a:lstStyle/>
              <a:p>
                <a:pPr>
                  <a:defRPr sz="1100" b="0">
                    <a:solidFill>
                      <a:schemeClr val="bg1"/>
                    </a:solidFill>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Лист1!$B$13:$M$13</c:f>
              <c:strCache>
                <c:ptCount val="12"/>
                <c:pt idx="0">
                  <c:v>2006 г.</c:v>
                </c:pt>
                <c:pt idx="1">
                  <c:v>2007 г.</c:v>
                </c:pt>
                <c:pt idx="2">
                  <c:v>2008 г.</c:v>
                </c:pt>
                <c:pt idx="3">
                  <c:v>2009 г.</c:v>
                </c:pt>
                <c:pt idx="4">
                  <c:v>2010 г.</c:v>
                </c:pt>
                <c:pt idx="5">
                  <c:v>2011 г.</c:v>
                </c:pt>
                <c:pt idx="6">
                  <c:v>2012 г.</c:v>
                </c:pt>
                <c:pt idx="7">
                  <c:v>2013 г.</c:v>
                </c:pt>
                <c:pt idx="8">
                  <c:v>2014 г.</c:v>
                </c:pt>
                <c:pt idx="9">
                  <c:v>2015 г.</c:v>
                </c:pt>
                <c:pt idx="10">
                  <c:v>2016 г.</c:v>
                </c:pt>
                <c:pt idx="11">
                  <c:v>2017 г.</c:v>
                </c:pt>
              </c:strCache>
            </c:strRef>
          </c:cat>
          <c:val>
            <c:numRef>
              <c:f>Лист1!$B$14:$M$14</c:f>
              <c:numCache>
                <c:formatCode>General</c:formatCode>
                <c:ptCount val="12"/>
                <c:pt idx="0">
                  <c:v>1813</c:v>
                </c:pt>
                <c:pt idx="1">
                  <c:v>1685</c:v>
                </c:pt>
                <c:pt idx="2">
                  <c:v>1457</c:v>
                </c:pt>
                <c:pt idx="3">
                  <c:v>1511</c:v>
                </c:pt>
                <c:pt idx="4">
                  <c:v>1333</c:v>
                </c:pt>
                <c:pt idx="5">
                  <c:v>1116</c:v>
                </c:pt>
                <c:pt idx="6">
                  <c:v>1390</c:v>
                </c:pt>
                <c:pt idx="7">
                  <c:v>1579</c:v>
                </c:pt>
                <c:pt idx="8">
                  <c:v>1611</c:v>
                </c:pt>
                <c:pt idx="9">
                  <c:v>1156</c:v>
                </c:pt>
                <c:pt idx="10">
                  <c:v>1092</c:v>
                </c:pt>
                <c:pt idx="11">
                  <c:v>955</c:v>
                </c:pt>
              </c:numCache>
            </c:numRef>
          </c:val>
        </c:ser>
        <c:dLbls>
          <c:showLegendKey val="0"/>
          <c:showVal val="0"/>
          <c:showCatName val="0"/>
          <c:showSerName val="0"/>
          <c:showPercent val="0"/>
          <c:showBubbleSize val="0"/>
        </c:dLbls>
        <c:gapWidth val="150"/>
        <c:axId val="333547008"/>
        <c:axId val="332122944"/>
      </c:barChart>
      <c:lineChart>
        <c:grouping val="standard"/>
        <c:varyColors val="0"/>
        <c:ser>
          <c:idx val="1"/>
          <c:order val="1"/>
          <c:tx>
            <c:strRef>
              <c:f>Лист1!$A$15</c:f>
              <c:strCache>
                <c:ptCount val="1"/>
                <c:pt idx="0">
                  <c:v>в расчёте на 100 000 человек населения</c:v>
                </c:pt>
              </c:strCache>
            </c:strRef>
          </c:tx>
          <c:marker>
            <c:symbol val="none"/>
          </c:marker>
          <c:dLbls>
            <c:spPr>
              <a:noFill/>
              <a:ln>
                <a:noFill/>
              </a:ln>
              <a:effectLst/>
            </c:spPr>
            <c:txPr>
              <a:bodyPr/>
              <a:lstStyle/>
              <a:p>
                <a:pPr>
                  <a:defRPr sz="11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Лист1!$B$13:$M$13</c:f>
              <c:strCache>
                <c:ptCount val="12"/>
                <c:pt idx="0">
                  <c:v>2006 г.</c:v>
                </c:pt>
                <c:pt idx="1">
                  <c:v>2007 г.</c:v>
                </c:pt>
                <c:pt idx="2">
                  <c:v>2008 г.</c:v>
                </c:pt>
                <c:pt idx="3">
                  <c:v>2009 г.</c:v>
                </c:pt>
                <c:pt idx="4">
                  <c:v>2010 г.</c:v>
                </c:pt>
                <c:pt idx="5">
                  <c:v>2011 г.</c:v>
                </c:pt>
                <c:pt idx="6">
                  <c:v>2012 г.</c:v>
                </c:pt>
                <c:pt idx="7">
                  <c:v>2013 г.</c:v>
                </c:pt>
                <c:pt idx="8">
                  <c:v>2014 г.</c:v>
                </c:pt>
                <c:pt idx="9">
                  <c:v>2015 г.</c:v>
                </c:pt>
                <c:pt idx="10">
                  <c:v>2016 г.</c:v>
                </c:pt>
                <c:pt idx="11">
                  <c:v>2017 г.</c:v>
                </c:pt>
              </c:strCache>
            </c:strRef>
          </c:cat>
          <c:val>
            <c:numRef>
              <c:f>Лист1!$B$15:$M$15</c:f>
              <c:numCache>
                <c:formatCode>General</c:formatCode>
                <c:ptCount val="12"/>
                <c:pt idx="0">
                  <c:v>2272</c:v>
                </c:pt>
                <c:pt idx="1">
                  <c:v>2085</c:v>
                </c:pt>
                <c:pt idx="2">
                  <c:v>1785</c:v>
                </c:pt>
                <c:pt idx="3">
                  <c:v>1832</c:v>
                </c:pt>
                <c:pt idx="4">
                  <c:v>1603</c:v>
                </c:pt>
                <c:pt idx="5">
                  <c:v>1336</c:v>
                </c:pt>
                <c:pt idx="6">
                  <c:v>1660</c:v>
                </c:pt>
                <c:pt idx="7">
                  <c:v>1877</c:v>
                </c:pt>
                <c:pt idx="8">
                  <c:v>1886</c:v>
                </c:pt>
                <c:pt idx="9">
                  <c:v>1316</c:v>
                </c:pt>
                <c:pt idx="10">
                  <c:v>1196</c:v>
                </c:pt>
                <c:pt idx="11">
                  <c:v>990</c:v>
                </c:pt>
              </c:numCache>
            </c:numRef>
          </c:val>
          <c:smooth val="0"/>
        </c:ser>
        <c:dLbls>
          <c:showLegendKey val="0"/>
          <c:showVal val="0"/>
          <c:showCatName val="0"/>
          <c:showSerName val="0"/>
          <c:showPercent val="0"/>
          <c:showBubbleSize val="0"/>
        </c:dLbls>
        <c:marker val="1"/>
        <c:smooth val="0"/>
        <c:axId val="333547008"/>
        <c:axId val="332122944"/>
      </c:lineChart>
      <c:catAx>
        <c:axId val="333547008"/>
        <c:scaling>
          <c:orientation val="minMax"/>
        </c:scaling>
        <c:delete val="0"/>
        <c:axPos val="b"/>
        <c:numFmt formatCode="General" sourceLinked="1"/>
        <c:majorTickMark val="out"/>
        <c:minorTickMark val="none"/>
        <c:tickLblPos val="nextTo"/>
        <c:crossAx val="332122944"/>
        <c:crosses val="autoZero"/>
        <c:auto val="1"/>
        <c:lblAlgn val="ctr"/>
        <c:lblOffset val="100"/>
        <c:noMultiLvlLbl val="0"/>
      </c:catAx>
      <c:valAx>
        <c:axId val="332122944"/>
        <c:scaling>
          <c:orientation val="minMax"/>
        </c:scaling>
        <c:delete val="0"/>
        <c:axPos val="l"/>
        <c:numFmt formatCode="General" sourceLinked="1"/>
        <c:majorTickMark val="out"/>
        <c:minorTickMark val="none"/>
        <c:tickLblPos val="nextTo"/>
        <c:crossAx val="333547008"/>
        <c:crosses val="autoZero"/>
        <c:crossBetween val="between"/>
      </c:valAx>
    </c:plotArea>
    <c:legend>
      <c:legendPos val="b"/>
      <c:layout>
        <c:manualLayout>
          <c:xMode val="edge"/>
          <c:yMode val="edge"/>
          <c:x val="2.8026712243143872E-2"/>
          <c:y val="0.8731342657719221"/>
          <c:w val="0.90681127961492169"/>
          <c:h val="0.12349354614297316"/>
        </c:manualLayout>
      </c:layout>
      <c:overlay val="0"/>
    </c:legend>
    <c:plotVisOnly val="1"/>
    <c:dispBlanksAs val="gap"/>
    <c:showDLblsOverMax val="0"/>
  </c:chart>
  <c:spPr>
    <a:ln>
      <a:noFill/>
    </a:ln>
  </c:spPr>
  <c:txPr>
    <a:bodyPr/>
    <a:lstStyle/>
    <a:p>
      <a:pPr>
        <a:defRPr>
          <a:latin typeface="Times New Roman" pitchFamily="18" charset="0"/>
          <a:ea typeface="Tahoma" pitchFamily="34" charset="0"/>
          <a:cs typeface="Times New Roman"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103590994503504E-2"/>
          <c:y val="3.6157631703587531E-2"/>
          <c:w val="0.89144107376122406"/>
          <c:h val="0.57085248073492756"/>
        </c:manualLayout>
      </c:layout>
      <c:barChart>
        <c:barDir val="col"/>
        <c:grouping val="clustered"/>
        <c:varyColors val="0"/>
        <c:ser>
          <c:idx val="0"/>
          <c:order val="0"/>
          <c:tx>
            <c:strRef>
              <c:f>Лист1!$A$23</c:f>
              <c:strCache>
                <c:ptCount val="1"/>
                <c:pt idx="0">
                  <c:v>Объем вредных веществ, выбрасываемых в атмосферный воздух стационарными источниками загрязнения, тыс. тонн</c:v>
                </c:pt>
              </c:strCache>
            </c:strRef>
          </c:tx>
          <c:spPr>
            <a:solidFill>
              <a:schemeClr val="bg1">
                <a:lumMod val="50000"/>
              </a:schemeClr>
            </a:solidFill>
          </c:spPr>
          <c:invertIfNegative val="0"/>
          <c:dLbls>
            <c:dLbl>
              <c:idx val="3"/>
              <c:layout>
                <c:manualLayout>
                  <c:x val="8.2284074773278926E-3"/>
                  <c:y val="1.875592631365477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6.1925895345236884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Лист1!$B$22:$F$22</c:f>
              <c:strCache>
                <c:ptCount val="5"/>
                <c:pt idx="0">
                  <c:v>2013 г.</c:v>
                </c:pt>
                <c:pt idx="1">
                  <c:v>2014 г.</c:v>
                </c:pt>
                <c:pt idx="2">
                  <c:v>2015 г.</c:v>
                </c:pt>
                <c:pt idx="3">
                  <c:v>2016 г.</c:v>
                </c:pt>
                <c:pt idx="4">
                  <c:v>2017 г.</c:v>
                </c:pt>
              </c:strCache>
            </c:strRef>
          </c:cat>
          <c:val>
            <c:numRef>
              <c:f>Лист1!$B$23:$F$23</c:f>
              <c:numCache>
                <c:formatCode>General</c:formatCode>
                <c:ptCount val="5"/>
                <c:pt idx="0">
                  <c:v>17.8</c:v>
                </c:pt>
                <c:pt idx="1">
                  <c:v>20.2</c:v>
                </c:pt>
                <c:pt idx="2">
                  <c:v>20.2</c:v>
                </c:pt>
                <c:pt idx="3">
                  <c:v>17.8</c:v>
                </c:pt>
                <c:pt idx="4">
                  <c:v>16</c:v>
                </c:pt>
              </c:numCache>
            </c:numRef>
          </c:val>
        </c:ser>
        <c:ser>
          <c:idx val="1"/>
          <c:order val="1"/>
          <c:tx>
            <c:strRef>
              <c:f>Лист1!$A$24</c:f>
              <c:strCache>
                <c:ptCount val="1"/>
                <c:pt idx="0">
                  <c:v>Объем сброса загрязненных сточных вод, млн.м3</c:v>
                </c:pt>
              </c:strCache>
            </c:strRef>
          </c:tx>
          <c:invertIfNegative val="0"/>
          <c:dLbls>
            <c:dLbl>
              <c:idx val="0"/>
              <c:layout>
                <c:manualLayout>
                  <c:x val="4.9540553741031113E-2"/>
                  <c:y val="4.076815433777779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9143967954568289E-2"/>
                  <c:y val="4.1592347375676186E-2"/>
                </c:manualLayout>
              </c:layout>
              <c:spPr/>
              <c:txPr>
                <a:bodyPr/>
                <a:lstStyle/>
                <a:p>
                  <a:pPr>
                    <a:defRPr sz="1050"/>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1038550901541869E-2"/>
                  <c:y val="1.302674851830014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9.770115089904310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2079963902568865E-16"/>
                  <c:y val="6.5134100599361939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Лист1!$B$22:$F$22</c:f>
              <c:strCache>
                <c:ptCount val="5"/>
                <c:pt idx="0">
                  <c:v>2013 г.</c:v>
                </c:pt>
                <c:pt idx="1">
                  <c:v>2014 г.</c:v>
                </c:pt>
                <c:pt idx="2">
                  <c:v>2015 г.</c:v>
                </c:pt>
                <c:pt idx="3">
                  <c:v>2016 г.</c:v>
                </c:pt>
                <c:pt idx="4">
                  <c:v>2017 г.</c:v>
                </c:pt>
              </c:strCache>
            </c:strRef>
          </c:cat>
          <c:val>
            <c:numRef>
              <c:f>Лист1!$B$24:$F$24</c:f>
              <c:numCache>
                <c:formatCode>General</c:formatCode>
                <c:ptCount val="5"/>
                <c:pt idx="0">
                  <c:v>0.71000000000000063</c:v>
                </c:pt>
                <c:pt idx="1">
                  <c:v>0.67000000000000104</c:v>
                </c:pt>
                <c:pt idx="2">
                  <c:v>0.84000000000000064</c:v>
                </c:pt>
                <c:pt idx="3">
                  <c:v>0.83000000000000063</c:v>
                </c:pt>
                <c:pt idx="4">
                  <c:v>0.9</c:v>
                </c:pt>
              </c:numCache>
            </c:numRef>
          </c:val>
        </c:ser>
        <c:dLbls>
          <c:showLegendKey val="0"/>
          <c:showVal val="0"/>
          <c:showCatName val="0"/>
          <c:showSerName val="0"/>
          <c:showPercent val="0"/>
          <c:showBubbleSize val="0"/>
        </c:dLbls>
        <c:gapWidth val="150"/>
        <c:axId val="333548544"/>
        <c:axId val="332124672"/>
      </c:barChart>
      <c:lineChart>
        <c:grouping val="standard"/>
        <c:varyColors val="0"/>
        <c:ser>
          <c:idx val="2"/>
          <c:order val="2"/>
          <c:tx>
            <c:strRef>
              <c:f>Лист1!$A$25</c:f>
              <c:strCache>
                <c:ptCount val="1"/>
                <c:pt idx="0">
                  <c:v>Инвестиции в основной капитал, направленные на охрану окружающей природной среды и рациональное использование природных ресурсов, млн. руб.</c:v>
                </c:pt>
              </c:strCache>
            </c:strRef>
          </c:tx>
          <c:spPr>
            <a:ln>
              <a:solidFill>
                <a:sysClr val="windowText" lastClr="000000"/>
              </a:solidFill>
            </a:ln>
          </c:spPr>
          <c:marker>
            <c:symbol val="none"/>
          </c:marker>
          <c:dLbls>
            <c:dLbl>
              <c:idx val="0"/>
              <c:layout>
                <c:manualLayout>
                  <c:x val="1.4845961367018224E-2"/>
                  <c:y val="1.6283676639991525E-2"/>
                </c:manualLayout>
              </c:layout>
              <c:dLblPos val="t"/>
              <c:showLegendKey val="0"/>
              <c:showVal val="1"/>
              <c:showCatName val="0"/>
              <c:showSerName val="0"/>
              <c:showPercent val="0"/>
              <c:showBubbleSize val="0"/>
              <c:extLst>
                <c:ext xmlns:c15="http://schemas.microsoft.com/office/drawing/2012/chart" uri="{CE6537A1-D6FC-4f65-9D91-7224C49458BB}"/>
              </c:extLst>
            </c:dLbl>
            <c:dLbl>
              <c:idx val="1"/>
              <c:layout>
                <c:manualLayout>
                  <c:x val="1.4428896150598574E-2"/>
                  <c:y val="2.8526076150295537E-2"/>
                </c:manualLayout>
              </c:layout>
              <c:dLblPos val="t"/>
              <c:showLegendKey val="0"/>
              <c:showVal val="1"/>
              <c:showCatName val="0"/>
              <c:showSerName val="0"/>
              <c:showPercent val="0"/>
              <c:showBubbleSize val="0"/>
              <c:extLst>
                <c:ext xmlns:c15="http://schemas.microsoft.com/office/drawing/2012/chart" uri="{CE6537A1-D6FC-4f65-9D91-7224C49458BB}"/>
              </c:extLst>
            </c:dLbl>
            <c:dLbl>
              <c:idx val="2"/>
              <c:layout>
                <c:manualLayout>
                  <c:x val="-4.9418605028219978E-3"/>
                  <c:y val="1.6283525149840539E-2"/>
                </c:manualLayout>
              </c:layout>
              <c:dLblPos val="t"/>
              <c:showLegendKey val="0"/>
              <c:showVal val="1"/>
              <c:showCatName val="0"/>
              <c:showSerName val="0"/>
              <c:showPercent val="0"/>
              <c:showBubbleSize val="0"/>
              <c:extLst>
                <c:ext xmlns:c15="http://schemas.microsoft.com/office/drawing/2012/chart" uri="{CE6537A1-D6FC-4f65-9D91-7224C49458BB}"/>
              </c:extLst>
            </c:dLbl>
            <c:dLbl>
              <c:idx val="4"/>
              <c:layout>
                <c:manualLayout>
                  <c:x val="1.3178294674192076E-2"/>
                  <c:y val="3.2567050299680968E-2"/>
                </c:manualLayout>
              </c:layout>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Лист1!$B$22:$F$22</c:f>
              <c:strCache>
                <c:ptCount val="5"/>
                <c:pt idx="0">
                  <c:v>2013 г.</c:v>
                </c:pt>
                <c:pt idx="1">
                  <c:v>2014 г.</c:v>
                </c:pt>
                <c:pt idx="2">
                  <c:v>2015 г.</c:v>
                </c:pt>
                <c:pt idx="3">
                  <c:v>2016 г.</c:v>
                </c:pt>
                <c:pt idx="4">
                  <c:v>2017 г.</c:v>
                </c:pt>
              </c:strCache>
            </c:strRef>
          </c:cat>
          <c:val>
            <c:numRef>
              <c:f>Лист1!$B$25:$F$25</c:f>
              <c:numCache>
                <c:formatCode>General</c:formatCode>
                <c:ptCount val="5"/>
                <c:pt idx="0">
                  <c:v>13</c:v>
                </c:pt>
                <c:pt idx="1">
                  <c:v>17</c:v>
                </c:pt>
                <c:pt idx="2">
                  <c:v>6</c:v>
                </c:pt>
                <c:pt idx="3">
                  <c:v>152</c:v>
                </c:pt>
                <c:pt idx="4">
                  <c:v>77</c:v>
                </c:pt>
              </c:numCache>
            </c:numRef>
          </c:val>
          <c:smooth val="0"/>
        </c:ser>
        <c:ser>
          <c:idx val="3"/>
          <c:order val="3"/>
          <c:tx>
            <c:strRef>
              <c:f>Лист1!$A$26</c:f>
              <c:strCache>
                <c:ptCount val="1"/>
                <c:pt idx="0">
                  <c:v>Текущие затраты на охрану окружающей среды, млн. руб.</c:v>
                </c:pt>
              </c:strCache>
            </c:strRef>
          </c:tx>
          <c:spPr>
            <a:ln>
              <a:solidFill>
                <a:schemeClr val="tx2">
                  <a:lumMod val="60000"/>
                  <a:lumOff val="40000"/>
                </a:schemeClr>
              </a:solidFill>
            </a:ln>
          </c:spPr>
          <c:marker>
            <c:symbol val="none"/>
          </c:marker>
          <c:dLbls>
            <c:dLbl>
              <c:idx val="0"/>
              <c:layout>
                <c:manualLayout>
                  <c:x val="1.6910157878526101E-2"/>
                  <c:y val="1.6283676639991525E-2"/>
                </c:manualLayout>
              </c:layout>
              <c:dLblPos val="t"/>
              <c:showLegendKey val="0"/>
              <c:showVal val="1"/>
              <c:showCatName val="0"/>
              <c:showSerName val="0"/>
              <c:showPercent val="0"/>
              <c:showBubbleSize val="0"/>
              <c:extLst>
                <c:ext xmlns:c15="http://schemas.microsoft.com/office/drawing/2012/chart" uri="{CE6537A1-D6FC-4f65-9D91-7224C49458BB}"/>
              </c:extLst>
            </c:dLbl>
            <c:dLbl>
              <c:idx val="1"/>
              <c:layout>
                <c:manualLayout>
                  <c:x val="1.4012156004495719E-2"/>
                  <c:y val="2.5269148028604225E-2"/>
                </c:manualLayout>
              </c:layout>
              <c:dLblPos val="t"/>
              <c:showLegendKey val="0"/>
              <c:showVal val="1"/>
              <c:showCatName val="0"/>
              <c:showSerName val="0"/>
              <c:showPercent val="0"/>
              <c:showBubbleSize val="0"/>
              <c:extLst>
                <c:ext xmlns:c15="http://schemas.microsoft.com/office/drawing/2012/chart" uri="{CE6537A1-D6FC-4f65-9D91-7224C49458BB}"/>
              </c:extLst>
            </c:dLbl>
            <c:dLbl>
              <c:idx val="2"/>
              <c:layout>
                <c:manualLayout>
                  <c:x val="1.2405495963845679E-2"/>
                  <c:y val="1.9540283438861127E-2"/>
                </c:manualLayout>
              </c:layout>
              <c:dLblPos val="t"/>
              <c:showLegendKey val="0"/>
              <c:showVal val="1"/>
              <c:showCatName val="0"/>
              <c:showSerName val="0"/>
              <c:showPercent val="0"/>
              <c:showBubbleSize val="0"/>
              <c:extLst>
                <c:ext xmlns:c15="http://schemas.microsoft.com/office/drawing/2012/chart" uri="{CE6537A1-D6FC-4f65-9D91-7224C49458BB}"/>
              </c:extLst>
            </c:dLbl>
            <c:dLbl>
              <c:idx val="3"/>
              <c:layout>
                <c:manualLayout>
                  <c:x val="1.1531007839917992E-2"/>
                  <c:y val="9.7701150899043108E-3"/>
                </c:manualLayout>
              </c:layout>
              <c:dLblPos val="t"/>
              <c:showLegendKey val="0"/>
              <c:showVal val="1"/>
              <c:showCatName val="0"/>
              <c:showSerName val="0"/>
              <c:showPercent val="0"/>
              <c:showBubbleSize val="0"/>
              <c:extLst>
                <c:ext xmlns:c15="http://schemas.microsoft.com/office/drawing/2012/chart" uri="{CE6537A1-D6FC-4f65-9D91-7224C49458BB}"/>
              </c:extLst>
            </c:dLbl>
            <c:dLbl>
              <c:idx val="4"/>
              <c:layout>
                <c:manualLayout>
                  <c:x val="6.1925895345236884E-3"/>
                  <c:y val="1.8703449854671402E-17"/>
                </c:manualLayout>
              </c:layout>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Лист1!$B$22:$F$22</c:f>
              <c:strCache>
                <c:ptCount val="5"/>
                <c:pt idx="0">
                  <c:v>2013 г.</c:v>
                </c:pt>
                <c:pt idx="1">
                  <c:v>2014 г.</c:v>
                </c:pt>
                <c:pt idx="2">
                  <c:v>2015 г.</c:v>
                </c:pt>
                <c:pt idx="3">
                  <c:v>2016 г.</c:v>
                </c:pt>
                <c:pt idx="4">
                  <c:v>2017 г.</c:v>
                </c:pt>
              </c:strCache>
            </c:strRef>
          </c:cat>
          <c:val>
            <c:numRef>
              <c:f>Лист1!$B$26:$F$26</c:f>
              <c:numCache>
                <c:formatCode>General</c:formatCode>
                <c:ptCount val="5"/>
                <c:pt idx="0">
                  <c:v>79</c:v>
                </c:pt>
                <c:pt idx="1">
                  <c:v>63</c:v>
                </c:pt>
                <c:pt idx="2">
                  <c:v>72</c:v>
                </c:pt>
                <c:pt idx="3">
                  <c:v>91</c:v>
                </c:pt>
                <c:pt idx="4">
                  <c:v>137</c:v>
                </c:pt>
              </c:numCache>
            </c:numRef>
          </c:val>
          <c:smooth val="0"/>
        </c:ser>
        <c:dLbls>
          <c:showLegendKey val="0"/>
          <c:showVal val="0"/>
          <c:showCatName val="0"/>
          <c:showSerName val="0"/>
          <c:showPercent val="0"/>
          <c:showBubbleSize val="0"/>
        </c:dLbls>
        <c:marker val="1"/>
        <c:smooth val="0"/>
        <c:axId val="333549056"/>
        <c:axId val="332125248"/>
      </c:lineChart>
      <c:catAx>
        <c:axId val="333548544"/>
        <c:scaling>
          <c:orientation val="minMax"/>
        </c:scaling>
        <c:delete val="0"/>
        <c:axPos val="b"/>
        <c:numFmt formatCode="General" sourceLinked="0"/>
        <c:majorTickMark val="out"/>
        <c:minorTickMark val="none"/>
        <c:tickLblPos val="nextTo"/>
        <c:txPr>
          <a:bodyPr/>
          <a:lstStyle/>
          <a:p>
            <a:pPr>
              <a:defRPr sz="1200"/>
            </a:pPr>
            <a:endParaRPr lang="ru-RU"/>
          </a:p>
        </c:txPr>
        <c:crossAx val="332124672"/>
        <c:crosses val="autoZero"/>
        <c:auto val="1"/>
        <c:lblAlgn val="ctr"/>
        <c:lblOffset val="100"/>
        <c:noMultiLvlLbl val="0"/>
      </c:catAx>
      <c:valAx>
        <c:axId val="332124672"/>
        <c:scaling>
          <c:orientation val="minMax"/>
        </c:scaling>
        <c:delete val="0"/>
        <c:axPos val="l"/>
        <c:numFmt formatCode="General" sourceLinked="1"/>
        <c:majorTickMark val="out"/>
        <c:minorTickMark val="none"/>
        <c:tickLblPos val="nextTo"/>
        <c:txPr>
          <a:bodyPr/>
          <a:lstStyle/>
          <a:p>
            <a:pPr>
              <a:defRPr sz="1200"/>
            </a:pPr>
            <a:endParaRPr lang="ru-RU"/>
          </a:p>
        </c:txPr>
        <c:crossAx val="333548544"/>
        <c:crosses val="autoZero"/>
        <c:crossBetween val="between"/>
      </c:valAx>
      <c:valAx>
        <c:axId val="332125248"/>
        <c:scaling>
          <c:orientation val="minMax"/>
        </c:scaling>
        <c:delete val="0"/>
        <c:axPos val="r"/>
        <c:numFmt formatCode="General" sourceLinked="1"/>
        <c:majorTickMark val="out"/>
        <c:minorTickMark val="none"/>
        <c:tickLblPos val="nextTo"/>
        <c:crossAx val="333549056"/>
        <c:crosses val="max"/>
        <c:crossBetween val="between"/>
      </c:valAx>
      <c:catAx>
        <c:axId val="333549056"/>
        <c:scaling>
          <c:orientation val="minMax"/>
        </c:scaling>
        <c:delete val="1"/>
        <c:axPos val="b"/>
        <c:numFmt formatCode="General" sourceLinked="1"/>
        <c:majorTickMark val="out"/>
        <c:minorTickMark val="none"/>
        <c:tickLblPos val="nextTo"/>
        <c:crossAx val="332125248"/>
        <c:crosses val="autoZero"/>
        <c:auto val="1"/>
        <c:lblAlgn val="ctr"/>
        <c:lblOffset val="100"/>
        <c:noMultiLvlLbl val="0"/>
      </c:catAx>
    </c:plotArea>
    <c:legend>
      <c:legendPos val="b"/>
      <c:layout>
        <c:manualLayout>
          <c:xMode val="edge"/>
          <c:yMode val="edge"/>
          <c:x val="2.0841280620749549E-2"/>
          <c:y val="0.70145560005352692"/>
          <c:w val="0.95089632508466337"/>
          <c:h val="0.29854439994647464"/>
        </c:manualLayout>
      </c:layout>
      <c:overlay val="0"/>
      <c:txPr>
        <a:bodyPr/>
        <a:lstStyle/>
        <a:p>
          <a:pPr>
            <a:defRPr sz="105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28744515791603E-2"/>
          <c:y val="7.2212207516614113E-2"/>
          <c:w val="0.38688148298806679"/>
          <c:h val="0.89229686714692558"/>
        </c:manualLayout>
      </c:layout>
      <c:pieChart>
        <c:varyColors val="1"/>
        <c:ser>
          <c:idx val="0"/>
          <c:order val="0"/>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02DF-445E-BC62-97848C0005DE}"/>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02DF-445E-BC62-97848C0005DE}"/>
              </c:ext>
            </c:extLst>
          </c:dPt>
          <c:dPt>
            <c:idx val="2"/>
            <c:bubble3D val="0"/>
            <c:spPr>
              <a:solidFill>
                <a:srgbClr val="376092"/>
              </a:solidFill>
              <a:ln w="19050">
                <a:solidFill>
                  <a:schemeClr val="lt1"/>
                </a:solidFill>
              </a:ln>
              <a:effectLst/>
            </c:spPr>
            <c:extLst xmlns:c16r2="http://schemas.microsoft.com/office/drawing/2015/06/chart">
              <c:ext xmlns:c16="http://schemas.microsoft.com/office/drawing/2014/chart" uri="{C3380CC4-5D6E-409C-BE32-E72D297353CC}">
                <c16:uniqueId val="{00000005-02DF-445E-BC62-97848C0005DE}"/>
              </c:ext>
            </c:extLst>
          </c:dPt>
          <c:dPt>
            <c:idx val="3"/>
            <c:bubble3D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2DF-445E-BC62-97848C0005DE}"/>
              </c:ext>
            </c:extLst>
          </c:dPt>
          <c:dPt>
            <c:idx val="4"/>
            <c:bubble3D val="0"/>
            <c:spPr>
              <a:solidFill>
                <a:srgbClr val="7F7F7F"/>
              </a:solidFill>
              <a:ln w="19050">
                <a:solidFill>
                  <a:schemeClr val="lt1"/>
                </a:solidFill>
              </a:ln>
              <a:effectLst/>
            </c:spPr>
            <c:extLst xmlns:c16r2="http://schemas.microsoft.com/office/drawing/2015/06/chart">
              <c:ext xmlns:c16="http://schemas.microsoft.com/office/drawing/2014/chart" uri="{C3380CC4-5D6E-409C-BE32-E72D297353CC}">
                <c16:uniqueId val="{00000009-02DF-445E-BC62-97848C0005DE}"/>
              </c:ext>
            </c:extLst>
          </c:dPt>
          <c:dLbls>
            <c:dLbl>
              <c:idx val="0"/>
              <c:layout>
                <c:manualLayout>
                  <c:x val="3.3720784901887127E-3"/>
                  <c:y val="1.387321376494604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2DF-445E-BC62-97848C0005DE}"/>
                </c:ext>
                <c:ext xmlns:c15="http://schemas.microsoft.com/office/drawing/2012/chart" uri="{CE6537A1-D6FC-4f65-9D91-7224C49458BB}"/>
              </c:extLst>
            </c:dLbl>
            <c:dLbl>
              <c:idx val="1"/>
              <c:tx>
                <c:rich>
                  <a:bodyPr/>
                  <a:lstStyle/>
                  <a:p>
                    <a:r>
                      <a:rPr lang="en-US" baseline="0"/>
                      <a:t> 18,2%</a:t>
                    </a:r>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02DF-445E-BC62-97848C0005DE}"/>
                </c:ext>
                <c:ext xmlns:c15="http://schemas.microsoft.com/office/drawing/2012/chart" uri="{CE6537A1-D6FC-4f65-9D91-7224C49458BB}"/>
              </c:extLst>
            </c:dLbl>
            <c:dLbl>
              <c:idx val="4"/>
              <c:layout>
                <c:manualLayout>
                  <c:x val="-4.4329875432237639E-3"/>
                  <c:y val="1.646872265966788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02DF-445E-BC62-97848C0005DE}"/>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'[Обработка соц опроса.xlsx]Волжский'!$A$105:$A$109</c:f>
              <c:strCache>
                <c:ptCount val="5"/>
                <c:pt idx="0">
                  <c:v>Мы можем позволить себе купить практически все, что хотим</c:v>
                </c:pt>
                <c:pt idx="1">
                  <c:v>Живем обеспеченно, хотя сделать некоторые покупки пока не в силах</c:v>
                </c:pt>
                <c:pt idx="2">
                  <c:v>В целом, на жизнь хватает, хотя покупка предметов длительного использования вызывает затруднения</c:v>
                </c:pt>
                <c:pt idx="3">
                  <c:v>Хватает на питание, на приобретение недорогих вещей</c:v>
                </c:pt>
                <c:pt idx="4">
                  <c:v>Тяжелое, денег не хватает даже на необходимые продукты</c:v>
                </c:pt>
              </c:strCache>
            </c:strRef>
          </c:cat>
          <c:val>
            <c:numRef>
              <c:f>'[Обработка соц опроса.xlsx]Волжский'!$B$105:$B$109</c:f>
              <c:numCache>
                <c:formatCode>0.000</c:formatCode>
                <c:ptCount val="5"/>
                <c:pt idx="0">
                  <c:v>1.9531250000000003E-2</c:v>
                </c:pt>
                <c:pt idx="1">
                  <c:v>0.181640625</c:v>
                </c:pt>
                <c:pt idx="2">
                  <c:v>0.37695312500000377</c:v>
                </c:pt>
                <c:pt idx="3">
                  <c:v>0.37109375</c:v>
                </c:pt>
                <c:pt idx="4">
                  <c:v>5.0781250000000014E-2</c:v>
                </c:pt>
              </c:numCache>
            </c:numRef>
          </c:val>
          <c:extLst xmlns:c16r2="http://schemas.microsoft.com/office/drawing/2015/06/chart">
            <c:ext xmlns:c16="http://schemas.microsoft.com/office/drawing/2014/chart" uri="{C3380CC4-5D6E-409C-BE32-E72D297353CC}">
              <c16:uniqueId val="{0000000A-02DF-445E-BC62-97848C0005DE}"/>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48701862451695432"/>
          <c:y val="6.6509915427238313E-3"/>
          <c:w val="0.51298137548304612"/>
          <c:h val="0.9913276465441915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25503062119"/>
          <c:y val="9.0629367531592356E-2"/>
          <c:w val="0.4375868328958965"/>
          <c:h val="0.8756153582068158"/>
        </c:manualLayout>
      </c:layout>
      <c:pieChart>
        <c:varyColors val="1"/>
        <c:ser>
          <c:idx val="0"/>
          <c:order val="0"/>
          <c:dPt>
            <c:idx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103C-44CF-BCD5-D28F5F2EFD1F}"/>
              </c:ext>
            </c:extLst>
          </c:dPt>
          <c:dPt>
            <c:idx val="1"/>
            <c:bubble3D val="0"/>
            <c:spPr>
              <a:solidFill>
                <a:srgbClr val="376092"/>
              </a:solidFill>
              <a:ln w="19050">
                <a:solidFill>
                  <a:schemeClr val="lt1"/>
                </a:solidFill>
              </a:ln>
              <a:effectLst/>
            </c:spPr>
            <c:extLst xmlns:c16r2="http://schemas.microsoft.com/office/drawing/2015/06/chart">
              <c:ext xmlns:c16="http://schemas.microsoft.com/office/drawing/2014/chart" uri="{C3380CC4-5D6E-409C-BE32-E72D297353CC}">
                <c16:uniqueId val="{00000003-103C-44CF-BCD5-D28F5F2EFD1F}"/>
              </c:ext>
            </c:extLst>
          </c:dPt>
          <c:dPt>
            <c:idx val="2"/>
            <c:bubble3D val="0"/>
            <c:spPr>
              <a:solidFill>
                <a:schemeClr val="tx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103C-44CF-BCD5-D28F5F2EFD1F}"/>
              </c:ext>
            </c:extLst>
          </c:dPt>
          <c:dPt>
            <c:idx val="3"/>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7-103C-44CF-BCD5-D28F5F2EFD1F}"/>
              </c:ext>
            </c:extLst>
          </c:dPt>
          <c:dPt>
            <c:idx val="4"/>
            <c:bubble3D val="0"/>
            <c:spPr>
              <a:solidFill>
                <a:srgbClr val="7F7F7F"/>
              </a:solidFill>
              <a:ln w="19050">
                <a:solidFill>
                  <a:schemeClr val="lt1"/>
                </a:solidFill>
              </a:ln>
              <a:effectLst/>
            </c:spPr>
            <c:extLst xmlns:c16r2="http://schemas.microsoft.com/office/drawing/2015/06/chart">
              <c:ext xmlns:c16="http://schemas.microsoft.com/office/drawing/2014/chart" uri="{C3380CC4-5D6E-409C-BE32-E72D297353CC}">
                <c16:uniqueId val="{00000009-103C-44CF-BCD5-D28F5F2EFD1F}"/>
              </c:ext>
            </c:extLst>
          </c:dPt>
          <c:dPt>
            <c:idx val="5"/>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B-103C-44CF-BCD5-D28F5F2EFD1F}"/>
              </c:ext>
            </c:extLst>
          </c:dPt>
          <c:dPt>
            <c:idx val="6"/>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03C-44CF-BCD5-D28F5F2EFD1F}"/>
              </c:ext>
            </c:extLst>
          </c:dPt>
          <c:dLbls>
            <c:dLbl>
              <c:idx val="6"/>
              <c:layout>
                <c:manualLayout>
                  <c:x val="3.5172134733158354E-2"/>
                  <c:y val="1.406469760900140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103C-44CF-BCD5-D28F5F2EFD1F}"/>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'[Обработка соц опроса.xlsx]Волжский'!$A$113:$A$119</c:f>
              <c:strCache>
                <c:ptCount val="7"/>
                <c:pt idx="0">
                  <c:v>Всю жизнь</c:v>
                </c:pt>
                <c:pt idx="1">
                  <c:v>Более 15 лет</c:v>
                </c:pt>
                <c:pt idx="2">
                  <c:v>10-14 лет</c:v>
                </c:pt>
                <c:pt idx="3">
                  <c:v>5-9 лет</c:v>
                </c:pt>
                <c:pt idx="4">
                  <c:v>1-4 года</c:v>
                </c:pt>
                <c:pt idx="5">
                  <c:v>Менее года</c:v>
                </c:pt>
                <c:pt idx="6">
                  <c:v>Не знаю, не считал (а)</c:v>
                </c:pt>
              </c:strCache>
            </c:strRef>
          </c:cat>
          <c:val>
            <c:numRef>
              <c:f>'[Обработка соц опроса.xlsx]Волжский'!$B$113:$B$119</c:f>
              <c:numCache>
                <c:formatCode>0.000</c:formatCode>
                <c:ptCount val="7"/>
                <c:pt idx="0">
                  <c:v>0.43164062500000377</c:v>
                </c:pt>
                <c:pt idx="1">
                  <c:v>0.22265625</c:v>
                </c:pt>
                <c:pt idx="2">
                  <c:v>6.8359375E-2</c:v>
                </c:pt>
                <c:pt idx="3">
                  <c:v>8.3984375000001568E-2</c:v>
                </c:pt>
                <c:pt idx="4">
                  <c:v>0.130859375</c:v>
                </c:pt>
                <c:pt idx="5">
                  <c:v>4.2968750000000014E-2</c:v>
                </c:pt>
                <c:pt idx="6">
                  <c:v>1.9531250000000003E-2</c:v>
                </c:pt>
              </c:numCache>
            </c:numRef>
          </c:val>
          <c:extLst xmlns:c16r2="http://schemas.microsoft.com/office/drawing/2015/06/chart">
            <c:ext xmlns:c16="http://schemas.microsoft.com/office/drawing/2014/chart" uri="{C3380CC4-5D6E-409C-BE32-E72D297353CC}">
              <c16:uniqueId val="{0000000E-103C-44CF-BCD5-D28F5F2EFD1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24345879499093E-3"/>
          <c:y val="6.4814814814816227E-2"/>
          <c:w val="0.99201756541203601"/>
          <c:h val="0.54082097845878618"/>
        </c:manualLayout>
      </c:layout>
      <c:barChart>
        <c:barDir val="col"/>
        <c:grouping val="clustered"/>
        <c:varyColors val="0"/>
        <c:ser>
          <c:idx val="0"/>
          <c:order val="0"/>
          <c:tx>
            <c:strRef>
              <c:f>'[Обработка соц опроса.xlsx]Волжский'!$C$127</c:f>
              <c:strCache>
                <c:ptCount val="1"/>
                <c:pt idx="0">
                  <c:v>Населенный пункт</c:v>
                </c:pt>
              </c:strCache>
            </c:strRef>
          </c:tx>
          <c:spPr>
            <a:solidFill>
              <a:srgbClr val="37609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соц опроса.xlsx]Волжский'!$B$128:$B$131</c:f>
              <c:strCache>
                <c:ptCount val="4"/>
                <c:pt idx="0">
                  <c:v>Максимально комфортный: есть всё необходимое для проживания, удобная инфраструктура и проч.</c:v>
                </c:pt>
                <c:pt idx="1">
                  <c:v>Чувствую себя здесь вполне комфортно, но есть определенные решаемые проблемы</c:v>
                </c:pt>
                <c:pt idx="2">
                  <c:v>Чувствую дискомфорт, т.к. имеется множество серьезных проблем, препятствующих комфортному проживанию</c:v>
                </c:pt>
                <c:pt idx="3">
                  <c:v>Затрудняюсь ответить</c:v>
                </c:pt>
              </c:strCache>
            </c:strRef>
          </c:cat>
          <c:val>
            <c:numRef>
              <c:f>'[Обработка соц опроса.xlsx]Волжский'!$C$128:$C$131</c:f>
              <c:numCache>
                <c:formatCode>General</c:formatCode>
                <c:ptCount val="4"/>
                <c:pt idx="0">
                  <c:v>0.20181818181818406</c:v>
                </c:pt>
                <c:pt idx="1">
                  <c:v>0.47090909090909466</c:v>
                </c:pt>
                <c:pt idx="2">
                  <c:v>0.26363636363636361</c:v>
                </c:pt>
                <c:pt idx="3">
                  <c:v>6.363636363636363E-2</c:v>
                </c:pt>
              </c:numCache>
            </c:numRef>
          </c:val>
          <c:extLst xmlns:c16r2="http://schemas.microsoft.com/office/drawing/2015/06/chart">
            <c:ext xmlns:c16="http://schemas.microsoft.com/office/drawing/2014/chart" uri="{C3380CC4-5D6E-409C-BE32-E72D297353CC}">
              <c16:uniqueId val="{00000000-4703-4E44-A50C-6545B2710E68}"/>
            </c:ext>
          </c:extLst>
        </c:ser>
        <c:ser>
          <c:idx val="1"/>
          <c:order val="1"/>
          <c:tx>
            <c:strRef>
              <c:f>'[Обработка соц опроса.xlsx]Волжский'!$D$127</c:f>
              <c:strCache>
                <c:ptCount val="1"/>
                <c:pt idx="0">
                  <c:v>Волжский район</c:v>
                </c:pt>
              </c:strCache>
            </c:strRef>
          </c:tx>
          <c:spPr>
            <a:solidFill>
              <a:srgbClr val="C0000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соц опроса.xlsx]Волжский'!$B$128:$B$131</c:f>
              <c:strCache>
                <c:ptCount val="4"/>
                <c:pt idx="0">
                  <c:v>Максимально комфортный: есть всё необходимое для проживания, удобная инфраструктура и проч.</c:v>
                </c:pt>
                <c:pt idx="1">
                  <c:v>Чувствую себя здесь вполне комфортно, но есть определенные решаемые проблемы</c:v>
                </c:pt>
                <c:pt idx="2">
                  <c:v>Чувствую дискомфорт, т.к. имеется множество серьезных проблем, препятствующих комфортному проживанию</c:v>
                </c:pt>
                <c:pt idx="3">
                  <c:v>Затрудняюсь ответить</c:v>
                </c:pt>
              </c:strCache>
            </c:strRef>
          </c:cat>
          <c:val>
            <c:numRef>
              <c:f>'[Обработка соц опроса.xlsx]Волжский'!$D$128:$D$131</c:f>
              <c:numCache>
                <c:formatCode>General</c:formatCode>
                <c:ptCount val="4"/>
                <c:pt idx="0">
                  <c:v>0.25064599483204136</c:v>
                </c:pt>
                <c:pt idx="1">
                  <c:v>0.36434108527131781</c:v>
                </c:pt>
                <c:pt idx="2">
                  <c:v>0.2015503875969028</c:v>
                </c:pt>
                <c:pt idx="3">
                  <c:v>0.18346253229974174</c:v>
                </c:pt>
              </c:numCache>
            </c:numRef>
          </c:val>
          <c:extLst xmlns:c16r2="http://schemas.microsoft.com/office/drawing/2015/06/chart">
            <c:ext xmlns:c16="http://schemas.microsoft.com/office/drawing/2014/chart" uri="{C3380CC4-5D6E-409C-BE32-E72D297353CC}">
              <c16:uniqueId val="{00000001-4703-4E44-A50C-6545B2710E68}"/>
            </c:ext>
          </c:extLst>
        </c:ser>
        <c:dLbls>
          <c:showLegendKey val="0"/>
          <c:showVal val="0"/>
          <c:showCatName val="0"/>
          <c:showSerName val="0"/>
          <c:showPercent val="0"/>
          <c:showBubbleSize val="0"/>
        </c:dLbls>
        <c:gapWidth val="219"/>
        <c:overlap val="-27"/>
        <c:axId val="230187520"/>
        <c:axId val="358400576"/>
      </c:barChart>
      <c:catAx>
        <c:axId val="23018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8400576"/>
        <c:crosses val="autoZero"/>
        <c:auto val="1"/>
        <c:lblAlgn val="ctr"/>
        <c:lblOffset val="100"/>
        <c:noMultiLvlLbl val="0"/>
      </c:catAx>
      <c:valAx>
        <c:axId val="358400576"/>
        <c:scaling>
          <c:orientation val="minMax"/>
        </c:scaling>
        <c:delete val="1"/>
        <c:axPos val="l"/>
        <c:numFmt formatCode="General" sourceLinked="1"/>
        <c:majorTickMark val="none"/>
        <c:minorTickMark val="none"/>
        <c:tickLblPos val="none"/>
        <c:crossAx val="230187520"/>
        <c:crosses val="autoZero"/>
        <c:crossBetween val="between"/>
      </c:valAx>
      <c:spPr>
        <a:noFill/>
        <a:ln>
          <a:noFill/>
        </a:ln>
        <a:effectLst/>
      </c:spPr>
    </c:plotArea>
    <c:legend>
      <c:legendPos val="b"/>
      <c:layout>
        <c:manualLayout>
          <c:xMode val="edge"/>
          <c:yMode val="edge"/>
          <c:x val="0.50172108263538251"/>
          <c:y val="4.8322338086117704E-3"/>
          <c:w val="0.47166950211529485"/>
          <c:h val="7.3450714494021574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027905994509323"/>
          <c:y val="0.12832653383565257"/>
          <c:w val="0.36475967069581577"/>
          <c:h val="0.66745953630796162"/>
        </c:manualLayout>
      </c:layout>
      <c:pieChart>
        <c:varyColors val="1"/>
        <c:ser>
          <c:idx val="0"/>
          <c:order val="0"/>
          <c:tx>
            <c:strRef>
              <c:f>'[Обработка соц опроса.xlsx]Волжский'!$B$136</c:f>
              <c:strCache>
                <c:ptCount val="1"/>
              </c:strCache>
            </c:strRef>
          </c:tx>
          <c:spPr>
            <a:solidFill>
              <a:srgbClr val="C00000"/>
            </a:solidFill>
          </c:spPr>
          <c:dPt>
            <c:idx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7F5C-4E69-989C-AA4F9BB49624}"/>
              </c:ext>
            </c:extLst>
          </c:dPt>
          <c:dPt>
            <c:idx val="1"/>
            <c:bubble3D val="0"/>
            <c:spPr>
              <a:solidFill>
                <a:srgbClr val="376092"/>
              </a:solidFill>
              <a:ln w="19050">
                <a:solidFill>
                  <a:schemeClr val="lt1"/>
                </a:solidFill>
              </a:ln>
              <a:effectLst/>
            </c:spPr>
            <c:extLst xmlns:c16r2="http://schemas.microsoft.com/office/drawing/2015/06/chart">
              <c:ext xmlns:c16="http://schemas.microsoft.com/office/drawing/2014/chart" uri="{C3380CC4-5D6E-409C-BE32-E72D297353CC}">
                <c16:uniqueId val="{00000003-7F5C-4E69-989C-AA4F9BB49624}"/>
              </c:ext>
            </c:extLst>
          </c:dPt>
          <c:dPt>
            <c:idx val="2"/>
            <c:bubble3D val="0"/>
            <c:spPr>
              <a:solidFill>
                <a:srgbClr val="7F7F7F"/>
              </a:solidFill>
              <a:ln w="19050">
                <a:solidFill>
                  <a:schemeClr val="lt1"/>
                </a:solidFill>
              </a:ln>
              <a:effectLst/>
            </c:spPr>
            <c:extLst xmlns:c16r2="http://schemas.microsoft.com/office/drawing/2015/06/chart">
              <c:ext xmlns:c16="http://schemas.microsoft.com/office/drawing/2014/chart" uri="{C3380CC4-5D6E-409C-BE32-E72D297353CC}">
                <c16:uniqueId val="{00000005-7F5C-4E69-989C-AA4F9BB49624}"/>
              </c:ext>
            </c:extLst>
          </c:dPt>
          <c:dLbls>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'[Обработка соц опроса.xlsx]Волжский'!$A$137:$A$139</c:f>
              <c:strCache>
                <c:ptCount val="3"/>
                <c:pt idx="0">
                  <c:v>Волжский район достаточно зеленый с благоприятной экологической ситуацией</c:v>
                </c:pt>
                <c:pt idx="1">
                  <c:v>Я не ощущаю дискомфорта, загрязнение воздуха и воды – в норме</c:v>
                </c:pt>
                <c:pt idx="2">
                  <c:v>Состояние окружающей среды оставляет желать лучшего – налицо экологические проблемы и риски (наличие опасных промышленных отходов, строительство в зеленых и прибрежных зонах, загрязнение воздуха автотранспортом и др.)</c:v>
                </c:pt>
              </c:strCache>
            </c:strRef>
          </c:cat>
          <c:val>
            <c:numRef>
              <c:f>'[Обработка соц опроса.xlsx]Волжский'!$B$137:$B$139</c:f>
              <c:numCache>
                <c:formatCode>General</c:formatCode>
                <c:ptCount val="3"/>
                <c:pt idx="0">
                  <c:v>0.162109375</c:v>
                </c:pt>
                <c:pt idx="1">
                  <c:v>0.34375</c:v>
                </c:pt>
                <c:pt idx="2">
                  <c:v>0.49414062500000377</c:v>
                </c:pt>
              </c:numCache>
            </c:numRef>
          </c:val>
          <c:extLst xmlns:c16r2="http://schemas.microsoft.com/office/drawing/2015/06/chart">
            <c:ext xmlns:c16="http://schemas.microsoft.com/office/drawing/2014/chart" uri="{C3380CC4-5D6E-409C-BE32-E72D297353CC}">
              <c16:uniqueId val="{00000006-7F5C-4E69-989C-AA4F9BB49624}"/>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47389911681433383"/>
          <c:y val="4.1170674272052857E-2"/>
          <c:w val="0.5261009040536595"/>
          <c:h val="0.93763643118806661"/>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rawings/_rels/drawing7.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0.11857</cdr:y>
    </cdr:to>
    <cdr:sp macro="" textlink="">
      <cdr:nvSpPr>
        <cdr:cNvPr id="3" name="Rectangle 2"/>
        <cdr:cNvSpPr>
          <a:spLocks xmlns:a="http://schemas.openxmlformats.org/drawingml/2006/main" noChangeArrowheads="1"/>
        </cdr:cNvSpPr>
      </cdr:nvSpPr>
      <cdr:spPr bwMode="auto">
        <a:xfrm xmlns:a="http://schemas.openxmlformats.org/drawingml/2006/main">
          <a:off x="0" y="0"/>
          <a:ext cx="5899150" cy="387220"/>
        </a:xfrm>
        <a:prstGeom xmlns:a="http://schemas.openxmlformats.org/drawingml/2006/main" prst="rect">
          <a:avLst/>
        </a:prstGeom>
        <a:solidFill xmlns:a="http://schemas.openxmlformats.org/drawingml/2006/main">
          <a:srgbClr val="4F81BD">
            <a:lumMod val="75000"/>
          </a:srgbClr>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kumimoji="0" lang="ru-RU" sz="1050" b="1" i="0" u="none" strike="noStrike" kern="0" cap="none" spc="0" normalizeH="0" baseline="0" noProof="0" dirty="0">
              <a:ln>
                <a:noFill/>
              </a:ln>
              <a:solidFill>
                <a:sysClr val="window" lastClr="FFFFFF"/>
              </a:solidFill>
              <a:effectLst/>
              <a:uLnTx/>
              <a:uFillTx/>
              <a:latin typeface="Times New Roman" pitchFamily="18" charset="0"/>
              <a:ea typeface="Calibri" pitchFamily="34" charset="0"/>
              <a:cs typeface="Times New Roman" pitchFamily="18" charset="0"/>
            </a:rPr>
            <a:t>Волжский район демонстирует устойчивые темпы экономического роста и улучшает позиции в рейтинге муниципальных районов Самарской области в 2015-2017 гг.</a:t>
          </a:r>
          <a:endParaRPr lang="ru-RU" sz="1400" b="1" dirty="0">
            <a:solidFill>
              <a:sysClr val="window" lastClr="FFFFFF"/>
            </a:solidFill>
            <a:latin typeface="Arial" pitchFamily="34" charset="0"/>
            <a:ea typeface="Calibri" pitchFamily="34" charset="0"/>
            <a:cs typeface="Arial"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0.46833</cdr:x>
      <cdr:y>0.09512</cdr:y>
    </cdr:from>
    <cdr:to>
      <cdr:x>0.47042</cdr:x>
      <cdr:y>0.88427</cdr:y>
    </cdr:to>
    <cdr:cxnSp macro="">
      <cdr:nvCxnSpPr>
        <cdr:cNvPr id="3" name="Прямая соединительная линия 2">
          <a:extLst xmlns:a="http://schemas.openxmlformats.org/drawingml/2006/main">
            <a:ext uri="{FF2B5EF4-FFF2-40B4-BE49-F238E27FC236}">
              <a16:creationId xmlns:a16="http://schemas.microsoft.com/office/drawing/2014/main" xmlns="" id="{E26364AB-B45D-41DE-B219-87B9DA2A71FD}"/>
            </a:ext>
          </a:extLst>
        </cdr:cNvPr>
        <cdr:cNvCxnSpPr/>
      </cdr:nvCxnSpPr>
      <cdr:spPr>
        <a:xfrm xmlns:a="http://schemas.openxmlformats.org/drawingml/2006/main">
          <a:off x="2029663" y="308042"/>
          <a:ext cx="9058" cy="2555663"/>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0.0997</cdr:x>
      <cdr:y>0.84553</cdr:y>
    </cdr:from>
    <cdr:to>
      <cdr:x>0.97861</cdr:x>
      <cdr:y>0.85164</cdr:y>
    </cdr:to>
    <cdr:cxnSp macro="">
      <cdr:nvCxnSpPr>
        <cdr:cNvPr id="6" name="Прямая соединительная линия 5">
          <a:extLst xmlns:a="http://schemas.openxmlformats.org/drawingml/2006/main">
            <a:ext uri="{FF2B5EF4-FFF2-40B4-BE49-F238E27FC236}">
              <a16:creationId xmlns:a16="http://schemas.microsoft.com/office/drawing/2014/main" xmlns="" id="{B823FEC9-2630-48D5-BDA1-DA7634A81BF0}"/>
            </a:ext>
          </a:extLst>
        </cdr:cNvPr>
        <cdr:cNvCxnSpPr/>
      </cdr:nvCxnSpPr>
      <cdr:spPr>
        <a:xfrm xmlns:a="http://schemas.openxmlformats.org/drawingml/2006/main" flipV="1">
          <a:off x="441855" y="2737592"/>
          <a:ext cx="3895195" cy="19782"/>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0.99982</cdr:x>
      <cdr:y>0.12104</cdr:y>
    </cdr:to>
    <cdr:sp macro="" textlink="">
      <cdr:nvSpPr>
        <cdr:cNvPr id="4" name="Rectangle 2"/>
        <cdr:cNvSpPr>
          <a:spLocks xmlns:a="http://schemas.openxmlformats.org/drawingml/2006/main" noChangeArrowheads="1"/>
        </cdr:cNvSpPr>
      </cdr:nvSpPr>
      <cdr:spPr bwMode="auto">
        <a:xfrm xmlns:a="http://schemas.openxmlformats.org/drawingml/2006/main">
          <a:off x="0" y="0"/>
          <a:ext cx="4431049" cy="391886"/>
        </a:xfrm>
        <a:prstGeom xmlns:a="http://schemas.openxmlformats.org/drawingml/2006/main" prst="rect">
          <a:avLst/>
        </a:prstGeom>
        <a:solidFill xmlns:a="http://schemas.openxmlformats.org/drawingml/2006/main">
          <a:srgbClr val="376092"/>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b="1" spc="-40" baseline="0" dirty="0">
              <a:solidFill>
                <a:schemeClr val="bg1"/>
              </a:solidFill>
              <a:latin typeface="Times New Roman" panose="02020603050405020304" pitchFamily="18" charset="0"/>
              <a:ea typeface="Calibri" pitchFamily="34" charset="0"/>
              <a:cs typeface="Times New Roman" panose="02020603050405020304" pitchFamily="18" charset="0"/>
            </a:rPr>
            <a:t>По числу </a:t>
          </a:r>
          <a:r>
            <a:rPr lang="ru-RU" sz="1000" b="1" spc="-40" baseline="0">
              <a:solidFill>
                <a:schemeClr val="bg1"/>
              </a:solidFill>
              <a:effectLst/>
              <a:latin typeface="Times New Roman" panose="02020603050405020304" pitchFamily="18" charset="0"/>
              <a:ea typeface="+mn-ea"/>
              <a:cs typeface="Times New Roman" panose="02020603050405020304" pitchFamily="18" charset="0"/>
            </a:rPr>
            <a:t>учреждений культурно-досугового типа </a:t>
          </a:r>
          <a:r>
            <a:rPr lang="ru-RU" sz="1000" b="1" spc="-40" baseline="0" dirty="0">
              <a:solidFill>
                <a:schemeClr val="bg1"/>
              </a:solidFill>
              <a:effectLst/>
              <a:latin typeface="Times New Roman" panose="02020603050405020304" pitchFamily="18" charset="0"/>
              <a:ea typeface="+mn-ea"/>
              <a:cs typeface="Times New Roman" panose="02020603050405020304" pitchFamily="18" charset="0"/>
            </a:rPr>
            <a:t>Волж</a:t>
          </a:r>
          <a:r>
            <a:rPr lang="ru-RU" sz="1000" b="1" spc="-40" baseline="0" dirty="0">
              <a:solidFill>
                <a:schemeClr val="bg1"/>
              </a:solidFill>
              <a:latin typeface="Times New Roman" panose="02020603050405020304" pitchFamily="18" charset="0"/>
              <a:ea typeface="Calibri" pitchFamily="34" charset="0"/>
              <a:cs typeface="Times New Roman" panose="02020603050405020304" pitchFamily="18" charset="0"/>
            </a:rPr>
            <a:t>ский район занимает средние позиции, </a:t>
          </a:r>
          <a:r>
            <a:rPr lang="ru-RU" sz="1000" b="1" spc="-40" baseline="0">
              <a:solidFill>
                <a:schemeClr val="bg1"/>
              </a:solidFill>
              <a:effectLst/>
              <a:latin typeface="Times New Roman" panose="02020603050405020304" pitchFamily="18" charset="0"/>
              <a:ea typeface="+mn-ea"/>
              <a:cs typeface="Times New Roman" panose="02020603050405020304" pitchFamily="18" charset="0"/>
            </a:rPr>
            <a:t>по числу библиотек находится на 15 месте</a:t>
          </a:r>
          <a:endParaRPr kumimoji="0" lang="ru-RU" sz="1000" b="1" i="0" u="none" strike="noStrike" cap="none" spc="-40" normalizeH="0" baseline="0" dirty="0">
            <a:ln>
              <a:noFill/>
            </a:ln>
            <a:solidFill>
              <a:schemeClr val="bg1"/>
            </a:solidFill>
            <a:effectLst/>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0.99999</cdr:x>
      <cdr:y>0.11818</cdr:y>
    </cdr:to>
    <cdr:sp macro="" textlink="">
      <cdr:nvSpPr>
        <cdr:cNvPr id="2" name="Прямоугольник 1"/>
        <cdr:cNvSpPr/>
      </cdr:nvSpPr>
      <cdr:spPr>
        <a:xfrm xmlns:a="http://schemas.openxmlformats.org/drawingml/2006/main">
          <a:off x="0" y="0"/>
          <a:ext cx="5881602" cy="432262"/>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lnSpc>
              <a:spcPct val="100000"/>
            </a:lnSpc>
            <a:spcAft>
              <a:spcPts val="0"/>
            </a:spcAft>
          </a:pPr>
          <a:r>
            <a:rPr lang="ru-RU" sz="1000" b="1">
              <a:solidFill>
                <a:srgbClr val="FFFFFF"/>
              </a:solidFill>
              <a:effectLst/>
              <a:latin typeface="Times New Roman"/>
              <a:ea typeface="Calibri"/>
              <a:cs typeface="Times New Roman"/>
            </a:rPr>
            <a:t>Объем отгруженной промышленной продукции района в</a:t>
          </a:r>
          <a:r>
            <a:rPr lang="ru-RU" sz="1000" b="1" baseline="0">
              <a:solidFill>
                <a:srgbClr val="FFFFFF"/>
              </a:solidFill>
              <a:effectLst/>
              <a:latin typeface="Times New Roman"/>
              <a:ea typeface="Calibri"/>
              <a:cs typeface="Times New Roman"/>
            </a:rPr>
            <a:t> период 2013-2017 гг. увеличился </a:t>
          </a:r>
          <a:r>
            <a:rPr lang="ru-RU" sz="1000" b="1">
              <a:solidFill>
                <a:srgbClr val="FFFFFF"/>
              </a:solidFill>
              <a:effectLst/>
              <a:latin typeface="Times New Roman"/>
              <a:ea typeface="Calibri"/>
              <a:cs typeface="Times New Roman"/>
            </a:rPr>
            <a:t>более</a:t>
          </a:r>
          <a:r>
            <a:rPr lang="ru-RU" sz="1000" b="1" baseline="0">
              <a:solidFill>
                <a:srgbClr val="FFFFFF"/>
              </a:solidFill>
              <a:effectLst/>
              <a:latin typeface="Times New Roman"/>
              <a:ea typeface="Calibri"/>
              <a:cs typeface="Times New Roman"/>
            </a:rPr>
            <a:t> чем в 6 раз, а темпы роста промышленного производства выше областных значений </a:t>
          </a:r>
          <a:endParaRPr lang="ru-RU" sz="1000">
            <a:effectLst/>
            <a:latin typeface="+mn-lt"/>
            <a:ea typeface="Calibri"/>
            <a:cs typeface="Times New Roman"/>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0.00362</cdr:x>
      <cdr:y>3.09752E-7</cdr:y>
    </cdr:from>
    <cdr:to>
      <cdr:x>1</cdr:x>
      <cdr:y>0.07948</cdr:y>
    </cdr:to>
    <cdr:sp macro="" textlink="">
      <cdr:nvSpPr>
        <cdr:cNvPr id="2" name="Прямоугольник 1"/>
        <cdr:cNvSpPr/>
      </cdr:nvSpPr>
      <cdr:spPr>
        <a:xfrm xmlns:a="http://schemas.openxmlformats.org/drawingml/2006/main">
          <a:off x="21145" y="1"/>
          <a:ext cx="5820116" cy="256591"/>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fontAlgn="base"/>
          <a:r>
            <a:rPr lang="ru-RU" sz="1000" b="1" i="0" baseline="0">
              <a:solidFill>
                <a:schemeClr val="lt1"/>
              </a:solidFill>
              <a:latin typeface="Times New Roman" pitchFamily="18" charset="0"/>
              <a:ea typeface="+mn-ea"/>
              <a:cs typeface="Times New Roman" pitchFamily="18" charset="0"/>
            </a:rPr>
            <a:t>Волжский район характеризуется улучшением рейтинговых позиций в сфере растениеводства </a:t>
          </a:r>
        </a:p>
        <a:p xmlns:a="http://schemas.openxmlformats.org/drawingml/2006/main">
          <a:pPr algn="ctr" rtl="0" fontAlgn="base"/>
          <a:r>
            <a:rPr lang="ru-RU" sz="1000" b="1" i="0" baseline="0">
              <a:solidFill>
                <a:schemeClr val="lt1"/>
              </a:solidFill>
              <a:latin typeface="Times New Roman" pitchFamily="18" charset="0"/>
              <a:ea typeface="+mn-ea"/>
              <a:cs typeface="Times New Roman" pitchFamily="18" charset="0"/>
            </a:rPr>
            <a:t>и снижением рейтинговых позиций в сфере животноводства</a:t>
          </a:r>
        </a:p>
      </cdr:txBody>
    </cdr:sp>
  </cdr:relSizeAnchor>
</c:userShapes>
</file>

<file path=word/drawings/drawing13.xml><?xml version="1.0" encoding="utf-8"?>
<c:userShapes xmlns:c="http://schemas.openxmlformats.org/drawingml/2006/chart">
  <cdr:relSizeAnchor xmlns:cdr="http://schemas.openxmlformats.org/drawingml/2006/chartDrawing">
    <cdr:from>
      <cdr:x>0.0015</cdr:x>
      <cdr:y>3.41319E-7</cdr:y>
    </cdr:from>
    <cdr:to>
      <cdr:x>1</cdr:x>
      <cdr:y>0.1449</cdr:y>
    </cdr:to>
    <cdr:sp macro="" textlink="">
      <cdr:nvSpPr>
        <cdr:cNvPr id="2" name="Прямоугольник 1"/>
        <cdr:cNvSpPr/>
      </cdr:nvSpPr>
      <cdr:spPr>
        <a:xfrm xmlns:a="http://schemas.openxmlformats.org/drawingml/2006/main">
          <a:off x="8890" y="1"/>
          <a:ext cx="5917811" cy="424542"/>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000" b="1" baseline="0">
              <a:solidFill>
                <a:schemeClr val="lt1"/>
              </a:solidFill>
              <a:latin typeface="Times New Roman" pitchFamily="18" charset="0"/>
              <a:ea typeface="+mn-ea"/>
              <a:cs typeface="Times New Roman" pitchFamily="18" charset="0"/>
            </a:rPr>
            <a:t>Наблюдается снижение числа субъектов МСП и доли среднесписочной численности  работников  МСП  в  среднесписочной  численности  работников всех  предприятий  и организаций района</a:t>
          </a:r>
          <a:endParaRPr lang="ru-RU" sz="1000" b="1">
            <a:solidFill>
              <a:schemeClr val="lt1"/>
            </a:solidFill>
            <a:latin typeface="Times New Roman" pitchFamily="18" charset="0"/>
            <a:ea typeface="+mn-ea"/>
            <a:cs typeface="Times New Roman" pitchFamily="18" charset="0"/>
          </a:endParaRP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endParaRPr lang="ru-RU" sz="1000">
            <a:effectLst/>
            <a:latin typeface="Times New Roman" pitchFamily="18" charset="0"/>
            <a:ea typeface="Calibri"/>
            <a:cs typeface="Times New Roman"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cdr:y>
    </cdr:from>
    <cdr:to>
      <cdr:x>0.99966</cdr:x>
      <cdr:y>0.13589</cdr:y>
    </cdr:to>
    <cdr:sp macro="" textlink="">
      <cdr:nvSpPr>
        <cdr:cNvPr id="2" name="Rectangle 2"/>
        <cdr:cNvSpPr>
          <a:spLocks xmlns:a="http://schemas.openxmlformats.org/drawingml/2006/main" noChangeArrowheads="1"/>
        </cdr:cNvSpPr>
      </cdr:nvSpPr>
      <cdr:spPr bwMode="auto">
        <a:xfrm xmlns:a="http://schemas.openxmlformats.org/drawingml/2006/main">
          <a:off x="0" y="0"/>
          <a:ext cx="5539702" cy="363894"/>
        </a:xfrm>
        <a:prstGeom xmlns:a="http://schemas.openxmlformats.org/drawingml/2006/main" prst="rect">
          <a:avLst/>
        </a:prstGeom>
        <a:solidFill xmlns:a="http://schemas.openxmlformats.org/drawingml/2006/main">
          <a:srgbClr val="4F81BD">
            <a:lumMod val="75000"/>
          </a:srgbClr>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000" b="1" dirty="0">
              <a:solidFill>
                <a:sysClr val="window" lastClr="FFFFFF"/>
              </a:solidFill>
              <a:latin typeface="Times New Roman" pitchFamily="18" charset="0"/>
              <a:ea typeface="Calibri" pitchFamily="34" charset="0"/>
              <a:cs typeface="Times New Roman" pitchFamily="18" charset="0"/>
            </a:rPr>
            <a:t>Наблюдается опережающий рост доходов местного</a:t>
          </a:r>
          <a:r>
            <a:rPr lang="ru-RU" sz="1000" b="1" baseline="0" dirty="0">
              <a:solidFill>
                <a:sysClr val="window" lastClr="FFFFFF"/>
              </a:solidFill>
              <a:latin typeface="Times New Roman" pitchFamily="18" charset="0"/>
              <a:ea typeface="Calibri" pitchFamily="34" charset="0"/>
              <a:cs typeface="Times New Roman" pitchFamily="18" charset="0"/>
            </a:rPr>
            <a:t> бюджета.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000" b="1" baseline="0" dirty="0">
              <a:solidFill>
                <a:sysClr val="window" lastClr="FFFFFF"/>
              </a:solidFill>
              <a:latin typeface="Times New Roman" pitchFamily="18" charset="0"/>
              <a:ea typeface="Calibri" pitchFamily="34" charset="0"/>
              <a:cs typeface="Times New Roman" pitchFamily="18" charset="0"/>
            </a:rPr>
            <a:t>Исключение составляет лишь 2017 г, когда бюджет оказался дефицитным.  </a:t>
          </a:r>
          <a:endParaRPr lang="ru-RU" sz="1000" b="1" dirty="0">
            <a:solidFill>
              <a:sysClr val="window" lastClr="FFFFFF"/>
            </a:solidFill>
            <a:latin typeface="Times New Roman" pitchFamily="18" charset="0"/>
            <a:ea typeface="Calibri" pitchFamily="34" charset="0"/>
            <a:cs typeface="Times New Roman"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cdr:y>
    </cdr:from>
    <cdr:to>
      <cdr:x>1</cdr:x>
      <cdr:y>0.14626</cdr:y>
    </cdr:to>
    <cdr:sp macro="" textlink="">
      <cdr:nvSpPr>
        <cdr:cNvPr id="2" name="Rectangle 46"/>
        <cdr:cNvSpPr>
          <a:spLocks xmlns:a="http://schemas.openxmlformats.org/drawingml/2006/main" noChangeArrowheads="1"/>
        </cdr:cNvSpPr>
      </cdr:nvSpPr>
      <cdr:spPr bwMode="auto">
        <a:xfrm xmlns:a="http://schemas.openxmlformats.org/drawingml/2006/main">
          <a:off x="0" y="0"/>
          <a:ext cx="5663487" cy="401216"/>
        </a:xfrm>
        <a:prstGeom xmlns:a="http://schemas.openxmlformats.org/drawingml/2006/main" prst="rect">
          <a:avLst/>
        </a:prstGeom>
        <a:solidFill xmlns:a="http://schemas.openxmlformats.org/drawingml/2006/main">
          <a:srgbClr val="365F91"/>
        </a:solidFill>
        <a:ln xmlns:a="http://schemas.openxmlformats.org/drawingml/2006/main" w="9525">
          <a:solidFill>
            <a:srgbClr val="365F91"/>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00000"/>
            </a:lnSpc>
            <a:spcAft>
              <a:spcPts val="0"/>
            </a:spcAft>
          </a:pPr>
          <a:r>
            <a:rPr lang="ru-RU" sz="1100" b="1" spc="-20">
              <a:solidFill>
                <a:srgbClr val="FFFFFF"/>
              </a:solidFill>
              <a:effectLst/>
              <a:latin typeface="Times New Roman Полужирный" panose="02020803070505020304" pitchFamily="18" charset="0"/>
              <a:ea typeface="Times New Roman" panose="02020603050405020304" pitchFamily="18" charset="0"/>
              <a:cs typeface="Times New Roman" panose="02020603050405020304" pitchFamily="18" charset="0"/>
            </a:rPr>
            <a:t>Волжский район занимает 2 место среди сельских МО по вводу в действие </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a:p xmlns:a="http://schemas.openxmlformats.org/drawingml/2006/main">
          <a:pPr algn="ctr">
            <a:lnSpc>
              <a:spcPct val="100000"/>
            </a:lnSpc>
            <a:spcAft>
              <a:spcPts val="0"/>
            </a:spcAft>
          </a:pPr>
          <a:r>
            <a:rPr lang="ru-RU" sz="1100" b="1" spc="-20">
              <a:solidFill>
                <a:srgbClr val="FFFFFF"/>
              </a:solidFill>
              <a:effectLst/>
              <a:latin typeface="Times New Roman Полужирный" panose="02020803070505020304" pitchFamily="18" charset="0"/>
              <a:ea typeface="Times New Roman" panose="02020603050405020304" pitchFamily="18" charset="0"/>
              <a:cs typeface="Times New Roman" panose="02020603050405020304" pitchFamily="18" charset="0"/>
            </a:rPr>
            <a:t>жилых домов и среднее положение по площади жилых помещений на 1 жителя</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0.26195</cdr:x>
      <cdr:y>0.01215</cdr:y>
    </cdr:from>
    <cdr:to>
      <cdr:x>0.73996</cdr:x>
      <cdr:y>0.09201</cdr:y>
    </cdr:to>
    <cdr:sp macro="" textlink="">
      <cdr:nvSpPr>
        <cdr:cNvPr id="2" name="TextBox 1">
          <a:extLst xmlns:a="http://schemas.openxmlformats.org/drawingml/2006/main">
            <a:ext uri="{FF2B5EF4-FFF2-40B4-BE49-F238E27FC236}">
              <a16:creationId xmlns:a16="http://schemas.microsoft.com/office/drawing/2014/main" xmlns="" id="{86BDA0AD-28DF-4C27-956E-46E28C858EFC}"/>
            </a:ext>
          </a:extLst>
        </cdr:cNvPr>
        <cdr:cNvSpPr txBox="1"/>
      </cdr:nvSpPr>
      <cdr:spPr>
        <a:xfrm xmlns:a="http://schemas.openxmlformats.org/drawingml/2006/main">
          <a:off x="1304926" y="33338"/>
          <a:ext cx="23812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0.11818</cdr:y>
    </cdr:to>
    <cdr:sp macro="" textlink="">
      <cdr:nvSpPr>
        <cdr:cNvPr id="2" name="Rectangle 2"/>
        <cdr:cNvSpPr>
          <a:spLocks xmlns:a="http://schemas.openxmlformats.org/drawingml/2006/main" noChangeArrowheads="1"/>
        </cdr:cNvSpPr>
      </cdr:nvSpPr>
      <cdr:spPr bwMode="auto">
        <a:xfrm xmlns:a="http://schemas.openxmlformats.org/drawingml/2006/main">
          <a:off x="0" y="0"/>
          <a:ext cx="3124200" cy="371475"/>
        </a:xfrm>
        <a:prstGeom xmlns:a="http://schemas.openxmlformats.org/drawingml/2006/main" prst="rect">
          <a:avLst/>
        </a:prstGeom>
        <a:solidFill xmlns:a="http://schemas.openxmlformats.org/drawingml/2006/main">
          <a:srgbClr val="376092"/>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noAutofit/>
        </a:bodyPr>
        <a:lstStyle xmlns:a="http://schemas.openxmlformats.org/drawingml/2006/main"/>
        <a:p xmlns:a="http://schemas.openxmlformats.org/drawingml/2006/main">
          <a:pPr algn="ctr">
            <a:spcAft>
              <a:spcPts val="0"/>
            </a:spcAft>
          </a:pPr>
          <a:r>
            <a:rPr lang="ru-RU" sz="1000" b="1" kern="1200" spc="-30" baseline="0">
              <a:solidFill>
                <a:srgbClr val="FFFFFF"/>
              </a:solidFill>
              <a:effectLst/>
              <a:latin typeface="Times New Roman" panose="02020603050405020304" pitchFamily="18" charset="0"/>
              <a:ea typeface="Calibri" panose="020F0502020204030204" pitchFamily="34" charset="0"/>
            </a:rPr>
            <a:t>По уровню рождаемости Волжский район занимает 18 место, темп роста показателя средний</a:t>
          </a:r>
          <a:endParaRPr lang="ru-RU" sz="1200" spc="-30" baseline="0">
            <a:effectLst/>
            <a:latin typeface="Arial" panose="020B0604020202020204" pitchFamily="34" charset="0"/>
            <a:ea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0.18005</cdr:x>
      <cdr:y>0.16061</cdr:y>
    </cdr:from>
    <cdr:to>
      <cdr:x>0.18005</cdr:x>
      <cdr:y>0.87273</cdr:y>
    </cdr:to>
    <cdr:cxnSp macro="">
      <cdr:nvCxnSpPr>
        <cdr:cNvPr id="3" name="Прямая соединительная линия 2">
          <a:extLst xmlns:a="http://schemas.openxmlformats.org/drawingml/2006/main">
            <a:ext uri="{FF2B5EF4-FFF2-40B4-BE49-F238E27FC236}">
              <a16:creationId xmlns:a16="http://schemas.microsoft.com/office/drawing/2014/main" xmlns="" id="{9ADB47BC-601E-419A-BB60-70FE5F0E1425}"/>
            </a:ext>
          </a:extLst>
        </cdr:cNvPr>
        <cdr:cNvCxnSpPr/>
      </cdr:nvCxnSpPr>
      <cdr:spPr>
        <a:xfrm xmlns:a="http://schemas.openxmlformats.org/drawingml/2006/main">
          <a:off x="531642" y="504825"/>
          <a:ext cx="0" cy="2238375"/>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1</cdr:x>
      <cdr:y>0.12037</cdr:y>
    </cdr:to>
    <cdr:sp macro="" textlink="">
      <cdr:nvSpPr>
        <cdr:cNvPr id="4" name="Rectangle 2"/>
        <cdr:cNvSpPr>
          <a:spLocks xmlns:a="http://schemas.openxmlformats.org/drawingml/2006/main" noChangeArrowheads="1"/>
        </cdr:cNvSpPr>
      </cdr:nvSpPr>
      <cdr:spPr bwMode="auto">
        <a:xfrm xmlns:a="http://schemas.openxmlformats.org/drawingml/2006/main">
          <a:off x="0" y="-6096000"/>
          <a:ext cx="2880360" cy="369028"/>
        </a:xfrm>
        <a:prstGeom xmlns:a="http://schemas.openxmlformats.org/drawingml/2006/main" prst="rect">
          <a:avLst/>
        </a:prstGeom>
        <a:solidFill xmlns:a="http://schemas.openxmlformats.org/drawingml/2006/main">
          <a:srgbClr val="376092"/>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ru-RU" sz="1000" b="1" kern="1200">
              <a:solidFill>
                <a:srgbClr val="FFFFFF"/>
              </a:solidFill>
              <a:effectLst/>
              <a:latin typeface="Times New Roman" panose="02020603050405020304" pitchFamily="18" charset="0"/>
              <a:ea typeface="Calibri" panose="020F0502020204030204" pitchFamily="34" charset="0"/>
            </a:rPr>
            <a:t>По уровню смертности район занимает последнее место, темп роста самый низкий</a:t>
          </a:r>
          <a:endParaRPr lang="ru-RU" sz="1200">
            <a:effectLst/>
            <a:latin typeface="Arial" panose="020B0604020202020204" pitchFamily="34" charset="0"/>
            <a:ea typeface="Times New Roman" panose="02020603050405020304" pitchFamily="18" charset="0"/>
          </a:endParaRPr>
        </a:p>
      </cdr:txBody>
    </cdr:sp>
  </cdr:relSizeAnchor>
  <cdr:relSizeAnchor xmlns:cdr="http://schemas.openxmlformats.org/drawingml/2006/chartDrawing">
    <cdr:from>
      <cdr:x>0.1172</cdr:x>
      <cdr:y>0.83472</cdr:y>
    </cdr:from>
    <cdr:to>
      <cdr:x>0.95228</cdr:x>
      <cdr:y>0.83648</cdr:y>
    </cdr:to>
    <cdr:sp macro="" textlink="">
      <cdr:nvSpPr>
        <cdr:cNvPr id="6" name="Прямая соединительная линия 5"/>
        <cdr:cNvSpPr/>
      </cdr:nvSpPr>
      <cdr:spPr>
        <a:xfrm xmlns:a="http://schemas.openxmlformats.org/drawingml/2006/main">
          <a:off x="346075" y="2623729"/>
          <a:ext cx="2465778" cy="5534"/>
        </a:xfrm>
        <a:prstGeom xmlns:a="http://schemas.openxmlformats.org/drawingml/2006/main" prst="line">
          <a:avLst/>
        </a:prstGeom>
        <a:ln xmlns:a="http://schemas.openxmlformats.org/drawingml/2006/main">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0.99833</cdr:x>
      <cdr:y>0.08966</cdr:y>
    </cdr:to>
    <cdr:sp macro="" textlink="">
      <cdr:nvSpPr>
        <cdr:cNvPr id="2" name="Прямоугольник 1"/>
        <cdr:cNvSpPr>
          <a:spLocks xmlns:a="http://schemas.openxmlformats.org/drawingml/2006/main" noChangeArrowheads="1"/>
        </cdr:cNvSpPr>
      </cdr:nvSpPr>
      <cdr:spPr bwMode="auto">
        <a:xfrm xmlns:a="http://schemas.openxmlformats.org/drawingml/2006/main">
          <a:off x="0" y="0"/>
          <a:ext cx="4564365" cy="347583"/>
        </a:xfrm>
        <a:prstGeom xmlns:a="http://schemas.openxmlformats.org/drawingml/2006/main" prst="rect">
          <a:avLst/>
        </a:prstGeom>
        <a:solidFill xmlns:a="http://schemas.openxmlformats.org/drawingml/2006/main">
          <a:srgbClr val="365F91"/>
        </a:solidFill>
        <a:ln xmlns:a="http://schemas.openxmlformats.org/drawingml/2006/main" w="9525">
          <a:solidFill>
            <a:srgbClr val="365F91"/>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000"/>
            </a:lnSpc>
            <a:spcAft>
              <a:spcPts val="0"/>
            </a:spcAft>
          </a:pPr>
          <a:r>
            <a:rPr lang="ru-RU" sz="1000" b="1" spc="-20" baseline="0">
              <a:solidFill>
                <a:srgbClr val="FFFFFF"/>
              </a:solidFill>
              <a:effectLst/>
              <a:latin typeface="Times New Roman" panose="02020603050405020304" pitchFamily="18" charset="0"/>
              <a:ea typeface="Times New Roman" panose="02020603050405020304" pitchFamily="18" charset="0"/>
              <a:cs typeface="Times New Roman" panose="02020603050405020304" pitchFamily="18" charset="0"/>
            </a:rPr>
            <a:t>Волжский район занимает 1  место по доле трудоспособного населения </a:t>
          </a:r>
        </a:p>
        <a:p xmlns:a="http://schemas.openxmlformats.org/drawingml/2006/main">
          <a:pPr algn="ctr">
            <a:lnSpc>
              <a:spcPts val="1000"/>
            </a:lnSpc>
            <a:spcAft>
              <a:spcPts val="0"/>
            </a:spcAft>
          </a:pPr>
          <a:r>
            <a:rPr lang="ru-RU" sz="1000" b="1" spc="-20" baseline="0">
              <a:solidFill>
                <a:srgbClr val="FFFFFF"/>
              </a:solidFill>
              <a:effectLst/>
              <a:latin typeface="Times New Roman" panose="02020603050405020304" pitchFamily="18" charset="0"/>
              <a:ea typeface="Times New Roman" panose="02020603050405020304" pitchFamily="18" charset="0"/>
              <a:cs typeface="Times New Roman" panose="02020603050405020304" pitchFamily="18" charset="0"/>
            </a:rPr>
            <a:t>и 22 место по доле населения моложе трудоспособного возраста </a:t>
          </a:r>
          <a:endParaRPr lang="ru-RU" sz="1100" spc="-20" baseline="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0.02104</cdr:x>
      <cdr:y>0.09845</cdr:y>
    </cdr:from>
    <cdr:to>
      <cdr:x>0.98463</cdr:x>
      <cdr:y>0.13208</cdr:y>
    </cdr:to>
    <cdr:sp macro="" textlink="">
      <cdr:nvSpPr>
        <cdr:cNvPr id="3" name="Прямоугольник 2">
          <a:extLst xmlns:a="http://schemas.openxmlformats.org/drawingml/2006/main"/>
        </cdr:cNvPr>
        <cdr:cNvSpPr/>
      </cdr:nvSpPr>
      <cdr:spPr>
        <a:xfrm xmlns:a="http://schemas.openxmlformats.org/drawingml/2006/main">
          <a:off x="96205" y="523027"/>
          <a:ext cx="4405525" cy="178640"/>
        </a:xfrm>
        <a:prstGeom xmlns:a="http://schemas.openxmlformats.org/drawingml/2006/main" prst="rect">
          <a:avLst/>
        </a:prstGeom>
        <a:noFill xmlns:a="http://schemas.openxmlformats.org/drawingml/2006/main"/>
        <a:ln xmlns:a="http://schemas.openxmlformats.org/drawingml/2006/main" w="15875">
          <a:solidFill>
            <a:srgbClr val="FF000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ru-RU" sz="1100"/>
        </a:p>
      </cdr:txBody>
    </cdr:sp>
  </cdr:relSizeAnchor>
</c:userShapes>
</file>

<file path=word/drawings/drawing6.xml><?xml version="1.0" encoding="utf-8"?>
<c:userShapes xmlns:c="http://schemas.openxmlformats.org/drawingml/2006/chart">
  <cdr:relSizeAnchor xmlns:cdr="http://schemas.openxmlformats.org/drawingml/2006/chartDrawing">
    <cdr:from>
      <cdr:x>0.63403</cdr:x>
      <cdr:y>0.13109</cdr:y>
    </cdr:from>
    <cdr:to>
      <cdr:x>0.63403</cdr:x>
      <cdr:y>0.89863</cdr:y>
    </cdr:to>
    <cdr:cxnSp macro="">
      <cdr:nvCxnSpPr>
        <cdr:cNvPr id="2" name="Прямая соединительная линия 1">
          <a:extLst xmlns:a="http://schemas.openxmlformats.org/drawingml/2006/main"/>
        </cdr:cNvPr>
        <cdr:cNvCxnSpPr/>
      </cdr:nvCxnSpPr>
      <cdr:spPr>
        <a:xfrm xmlns:a="http://schemas.openxmlformats.org/drawingml/2006/main" flipV="1">
          <a:off x="2656401" y="492562"/>
          <a:ext cx="0" cy="2883874"/>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0.13279</cdr:x>
      <cdr:y>0.36543</cdr:y>
    </cdr:from>
    <cdr:to>
      <cdr:x>0.96488</cdr:x>
      <cdr:y>0.36543</cdr:y>
    </cdr:to>
    <cdr:cxnSp macro="">
      <cdr:nvCxnSpPr>
        <cdr:cNvPr id="3" name="Прямая соединительная линия 2">
          <a:extLst xmlns:a="http://schemas.openxmlformats.org/drawingml/2006/main"/>
        </cdr:cNvPr>
        <cdr:cNvCxnSpPr/>
      </cdr:nvCxnSpPr>
      <cdr:spPr>
        <a:xfrm xmlns:a="http://schemas.openxmlformats.org/drawingml/2006/main">
          <a:off x="556351" y="1373018"/>
          <a:ext cx="3486233" cy="0"/>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1</cdr:x>
      <cdr:y>0.10782</cdr:y>
    </cdr:to>
    <cdr:sp macro="" textlink="">
      <cdr:nvSpPr>
        <cdr:cNvPr id="5" name="Прямоугольник 4"/>
        <cdr:cNvSpPr>
          <a:spLocks xmlns:a="http://schemas.openxmlformats.org/drawingml/2006/main" noChangeArrowheads="1"/>
        </cdr:cNvSpPr>
      </cdr:nvSpPr>
      <cdr:spPr bwMode="auto">
        <a:xfrm xmlns:a="http://schemas.openxmlformats.org/drawingml/2006/main">
          <a:off x="0" y="-36000"/>
          <a:ext cx="4132683" cy="360158"/>
        </a:xfrm>
        <a:prstGeom xmlns:a="http://schemas.openxmlformats.org/drawingml/2006/main" prst="rect">
          <a:avLst/>
        </a:prstGeom>
        <a:solidFill xmlns:a="http://schemas.openxmlformats.org/drawingml/2006/main">
          <a:srgbClr val="376092"/>
        </a:solidFill>
        <a:ln xmlns:a="http://schemas.openxmlformats.org/drawingml/2006/main" w="9525">
          <a:solidFill>
            <a:srgbClr val="365F91"/>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0000"/>
            </a:lnSpc>
            <a:spcAft>
              <a:spcPts val="0"/>
            </a:spcAft>
          </a:pPr>
          <a:r>
            <a:rPr lang="ru-RU" sz="1000" b="1">
              <a:solidFill>
                <a:schemeClr val="bg1"/>
              </a:solidFill>
              <a:effectLst/>
              <a:latin typeface="Times New Roman" panose="02020603050405020304" pitchFamily="18" charset="0"/>
              <a:ea typeface="Times New Roman" panose="02020603050405020304" pitchFamily="18" charset="0"/>
              <a:cs typeface="Times New Roman" panose="02020603050405020304" pitchFamily="18" charset="0"/>
            </a:rPr>
            <a:t>Волжский район занимает 2 место по </a:t>
          </a:r>
          <a:r>
            <a:rPr lang="ru-RU" sz="1000" b="1">
              <a:solidFill>
                <a:schemeClr val="bg1"/>
              </a:solidFill>
              <a:effectLst/>
              <a:latin typeface="Times New Roman" panose="02020603050405020304" pitchFamily="18" charset="0"/>
              <a:ea typeface="+mn-ea"/>
              <a:cs typeface="Times New Roman" panose="02020603050405020304" pitchFamily="18" charset="0"/>
            </a:rPr>
            <a:t>величине среднемесячной заработной платы, с темпами ее роста выше среднеобластных</a:t>
          </a:r>
          <a:endParaRPr lang="ru-RU" sz="1000" b="1">
            <a:solidFill>
              <a:schemeClr val="bg1"/>
            </a:solidFill>
            <a:effectLst/>
            <a:latin typeface="Times New Roman" panose="02020603050405020304" pitchFamily="18" charset="0"/>
            <a:ea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0.00362</cdr:x>
      <cdr:y>0.0036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0.54003</cdr:x>
      <cdr:y>0.93921</cdr:y>
    </cdr:from>
    <cdr:to>
      <cdr:x>0.8754</cdr:x>
      <cdr:y>1</cdr:y>
    </cdr:to>
    <cdr:sp macro="" textlink="">
      <cdr:nvSpPr>
        <cdr:cNvPr id="6" name="TextBox 1"/>
        <cdr:cNvSpPr txBox="1"/>
      </cdr:nvSpPr>
      <cdr:spPr>
        <a:xfrm xmlns:a="http://schemas.openxmlformats.org/drawingml/2006/main">
          <a:off x="1533525" y="2943225"/>
          <a:ext cx="952366"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900" b="1" i="1" dirty="0">
              <a:latin typeface="Times New Roman" pitchFamily="18" charset="0"/>
              <a:cs typeface="Times New Roman" pitchFamily="18" charset="0"/>
            </a:rPr>
            <a:t>Среднее: 40,5%</a:t>
          </a:r>
        </a:p>
      </cdr:txBody>
    </cdr:sp>
  </cdr:relSizeAnchor>
  <cdr:relSizeAnchor xmlns:cdr="http://schemas.openxmlformats.org/drawingml/2006/chartDrawing">
    <cdr:from>
      <cdr:x>0.73457</cdr:x>
      <cdr:y>0.16109</cdr:y>
    </cdr:from>
    <cdr:to>
      <cdr:x>1</cdr:x>
      <cdr:y>0.40426</cdr:y>
    </cdr:to>
    <cdr:sp macro="" textlink="">
      <cdr:nvSpPr>
        <cdr:cNvPr id="7" name="TextBox 2"/>
        <cdr:cNvSpPr txBox="1"/>
      </cdr:nvSpPr>
      <cdr:spPr>
        <a:xfrm xmlns:a="http://schemas.openxmlformats.org/drawingml/2006/main">
          <a:off x="2085976" y="504825"/>
          <a:ext cx="753744" cy="76200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r>
            <a:rPr lang="ru-RU" sz="700" spc="-20" baseline="0" dirty="0">
              <a:latin typeface="Times New Roman" pitchFamily="18" charset="0"/>
              <a:cs typeface="Times New Roman" pitchFamily="18" charset="0"/>
            </a:rPr>
            <a:t>*- без Алексеевского района </a:t>
          </a:r>
        </a:p>
        <a:p xmlns:a="http://schemas.openxmlformats.org/drawingml/2006/main">
          <a:r>
            <a:rPr lang="ru-RU" sz="700" spc="-20" baseline="0" dirty="0">
              <a:latin typeface="Times New Roman" pitchFamily="18" charset="0"/>
              <a:cs typeface="Times New Roman" pitchFamily="18" charset="0"/>
            </a:rPr>
            <a:t>в связи с несопоставимостью данных</a:t>
          </a:r>
        </a:p>
      </cdr:txBody>
    </cdr:sp>
  </cdr:relSizeAnchor>
  <cdr:relSizeAnchor xmlns:cdr="http://schemas.openxmlformats.org/drawingml/2006/chartDrawing">
    <cdr:from>
      <cdr:x>0.65898</cdr:x>
      <cdr:y>0.10662</cdr:y>
    </cdr:from>
    <cdr:to>
      <cdr:x>0.69535</cdr:x>
      <cdr:y>0.97466</cdr:y>
    </cdr:to>
    <cdr:sp macro="" textlink="">
      <cdr:nvSpPr>
        <cdr:cNvPr id="8" name="Прямая соединительная линия 7"/>
        <cdr:cNvSpPr/>
      </cdr:nvSpPr>
      <cdr:spPr>
        <a:xfrm xmlns:a="http://schemas.openxmlformats.org/drawingml/2006/main">
          <a:off x="1871329" y="334108"/>
          <a:ext cx="103280" cy="2720199"/>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0.67495</cdr:x>
      <cdr:y>0.92228</cdr:y>
    </cdr:from>
    <cdr:to>
      <cdr:x>0.70774</cdr:x>
      <cdr:y>0.95137</cdr:y>
    </cdr:to>
    <cdr:sp macro="" textlink="">
      <cdr:nvSpPr>
        <cdr:cNvPr id="9" name="Равнобедренный треугольник 8"/>
        <cdr:cNvSpPr/>
      </cdr:nvSpPr>
      <cdr:spPr>
        <a:xfrm xmlns:a="http://schemas.openxmlformats.org/drawingml/2006/main">
          <a:off x="1916655" y="2890178"/>
          <a:ext cx="93120" cy="91148"/>
        </a:xfrm>
        <a:prstGeom xmlns:a="http://schemas.openxmlformats.org/drawingml/2006/main" prst="triangle">
          <a:avLst/>
        </a:prstGeom>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0.99957</cdr:x>
      <cdr:y>0.15038</cdr:y>
    </cdr:to>
    <cdr:sp macro="" textlink="">
      <cdr:nvSpPr>
        <cdr:cNvPr id="10" name="Rectangle 23"/>
        <cdr:cNvSpPr>
          <a:spLocks xmlns:a="http://schemas.openxmlformats.org/drawingml/2006/main" noChangeArrowheads="1"/>
        </cdr:cNvSpPr>
      </cdr:nvSpPr>
      <cdr:spPr bwMode="auto">
        <a:xfrm xmlns:a="http://schemas.openxmlformats.org/drawingml/2006/main">
          <a:off x="0" y="0"/>
          <a:ext cx="2873951" cy="478465"/>
        </a:xfrm>
        <a:prstGeom xmlns:a="http://schemas.openxmlformats.org/drawingml/2006/main" prst="rect">
          <a:avLst/>
        </a:prstGeom>
        <a:solidFill xmlns:a="http://schemas.openxmlformats.org/drawingml/2006/main">
          <a:srgbClr val="365F91"/>
        </a:solidFill>
        <a:ln xmlns:a="http://schemas.openxmlformats.org/drawingml/2006/main" w="9525">
          <a:solidFill>
            <a:srgbClr val="365F91"/>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0"/>
            </a:spcAft>
          </a:pPr>
          <a:r>
            <a:rPr lang="ru-RU" sz="900" b="1">
              <a:solidFill>
                <a:srgbClr val="FFFFFF"/>
              </a:solidFill>
              <a:effectLst/>
              <a:latin typeface="Times New Roman" pitchFamily="18" charset="0"/>
              <a:ea typeface="Calibri" panose="020F0502020204030204" pitchFamily="34" charset="0"/>
              <a:cs typeface="Times New Roman" pitchFamily="18" charset="0"/>
            </a:rPr>
            <a:t>Волжский</a:t>
          </a:r>
          <a:r>
            <a:rPr lang="ru-RU" sz="900" b="1" baseline="0">
              <a:solidFill>
                <a:srgbClr val="FFFFFF"/>
              </a:solidFill>
              <a:effectLst/>
              <a:latin typeface="Times New Roman" pitchFamily="18" charset="0"/>
              <a:ea typeface="Calibri" panose="020F0502020204030204" pitchFamily="34" charset="0"/>
              <a:cs typeface="Times New Roman" pitchFamily="18" charset="0"/>
            </a:rPr>
            <a:t> р</a:t>
          </a:r>
          <a:r>
            <a:rPr lang="ru-RU" sz="900" b="1">
              <a:solidFill>
                <a:srgbClr val="FFFFFF"/>
              </a:solidFill>
              <a:effectLst/>
              <a:latin typeface="Times New Roman" pitchFamily="18" charset="0"/>
              <a:ea typeface="Calibri" panose="020F0502020204030204" pitchFamily="34" charset="0"/>
              <a:cs typeface="Times New Roman" pitchFamily="18" charset="0"/>
            </a:rPr>
            <a:t>айон занимает 22 место по обеспеченности населения больничными койками (на 10 тыс. человек населения) </a:t>
          </a:r>
          <a:endParaRPr lang="ru-RU" sz="900">
            <a:effectLst/>
            <a:latin typeface="Times New Roman" pitchFamily="18" charset="0"/>
            <a:ea typeface="Calibri" panose="020F0502020204030204" pitchFamily="34"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0.46991</cdr:x>
      <cdr:y>0.16928</cdr:y>
    </cdr:from>
    <cdr:to>
      <cdr:x>0.46991</cdr:x>
      <cdr:y>0.85165</cdr:y>
    </cdr:to>
    <cdr:cxnSp macro="">
      <cdr:nvCxnSpPr>
        <cdr:cNvPr id="3" name="Прямая соединительная линия 2">
          <a:extLst xmlns:a="http://schemas.openxmlformats.org/drawingml/2006/main">
            <a:ext uri="{FF2B5EF4-FFF2-40B4-BE49-F238E27FC236}">
              <a16:creationId xmlns:a16="http://schemas.microsoft.com/office/drawing/2014/main" xmlns="" id="{3A1F38D8-1A58-46F1-82A7-043EF6248EFA}"/>
            </a:ext>
          </a:extLst>
        </cdr:cNvPr>
        <cdr:cNvCxnSpPr/>
      </cdr:nvCxnSpPr>
      <cdr:spPr>
        <a:xfrm xmlns:a="http://schemas.openxmlformats.org/drawingml/2006/main">
          <a:off x="1363412" y="538607"/>
          <a:ext cx="0" cy="2171123"/>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0.10513</cdr:x>
      <cdr:y>0.82775</cdr:y>
    </cdr:from>
    <cdr:to>
      <cdr:x>0.96302</cdr:x>
      <cdr:y>0.82775</cdr:y>
    </cdr:to>
    <cdr:cxnSp macro="">
      <cdr:nvCxnSpPr>
        <cdr:cNvPr id="5" name="Прямая соединительная линия 4">
          <a:extLst xmlns:a="http://schemas.openxmlformats.org/drawingml/2006/main">
            <a:ext uri="{FF2B5EF4-FFF2-40B4-BE49-F238E27FC236}">
              <a16:creationId xmlns:a16="http://schemas.microsoft.com/office/drawing/2014/main" xmlns="" id="{CF1EC955-877B-4126-951B-A695BDFBC871}"/>
            </a:ext>
          </a:extLst>
        </cdr:cNvPr>
        <cdr:cNvCxnSpPr/>
      </cdr:nvCxnSpPr>
      <cdr:spPr>
        <a:xfrm xmlns:a="http://schemas.openxmlformats.org/drawingml/2006/main" flipV="1">
          <a:off x="305039" y="2633681"/>
          <a:ext cx="2489110" cy="0"/>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0.05489</cdr:x>
      <cdr:y>0.95714</cdr:y>
    </cdr:from>
    <cdr:to>
      <cdr:x>0.23602</cdr:x>
      <cdr:y>1</cdr:y>
    </cdr:to>
    <cdr:sp macro="" textlink="">
      <cdr:nvSpPr>
        <cdr:cNvPr id="17" name="TextBox 16"/>
        <cdr:cNvSpPr txBox="1"/>
      </cdr:nvSpPr>
      <cdr:spPr>
        <a:xfrm xmlns:a="http://schemas.openxmlformats.org/drawingml/2006/main">
          <a:off x="277090" y="4060681"/>
          <a:ext cx="914400" cy="1818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0.94225</cdr:y>
    </cdr:from>
    <cdr:to>
      <cdr:x>0.18114</cdr:x>
      <cdr:y>1</cdr:y>
    </cdr:to>
    <cdr:sp macro="" textlink="">
      <cdr:nvSpPr>
        <cdr:cNvPr id="18" name="TextBox 17"/>
        <cdr:cNvSpPr txBox="1"/>
      </cdr:nvSpPr>
      <cdr:spPr>
        <a:xfrm xmlns:a="http://schemas.openxmlformats.org/drawingml/2006/main">
          <a:off x="0" y="2997993"/>
          <a:ext cx="525565" cy="1837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solidFill>
                <a:sysClr val="windowText" lastClr="000000"/>
              </a:solidFill>
              <a:latin typeface="Times New Roman" pitchFamily="18" charset="0"/>
              <a:cs typeface="Times New Roman" pitchFamily="18" charset="0"/>
            </a:rPr>
            <a:t>*- без Алексеевского района в связи с несопоставимостью данных  </a:t>
          </a:r>
        </a:p>
      </cdr:txBody>
    </cdr:sp>
  </cdr:relSizeAnchor>
  <cdr:relSizeAnchor xmlns:cdr="http://schemas.openxmlformats.org/drawingml/2006/chartDrawing">
    <cdr:from>
      <cdr:x>0</cdr:x>
      <cdr:y>3.24034E-7</cdr:y>
    </cdr:from>
    <cdr:to>
      <cdr:x>1</cdr:x>
      <cdr:y>0.14815</cdr:y>
    </cdr:to>
    <cdr:sp macro="" textlink="">
      <cdr:nvSpPr>
        <cdr:cNvPr id="7" name="Rectangle 2"/>
        <cdr:cNvSpPr>
          <a:spLocks xmlns:a="http://schemas.openxmlformats.org/drawingml/2006/main" noChangeArrowheads="1"/>
        </cdr:cNvSpPr>
      </cdr:nvSpPr>
      <cdr:spPr bwMode="auto">
        <a:xfrm xmlns:a="http://schemas.openxmlformats.org/drawingml/2006/main">
          <a:off x="0" y="1"/>
          <a:ext cx="3114675" cy="457199"/>
        </a:xfrm>
        <a:prstGeom xmlns:a="http://schemas.openxmlformats.org/drawingml/2006/main" prst="rect">
          <a:avLst/>
        </a:prstGeom>
        <a:solidFill xmlns:a="http://schemas.openxmlformats.org/drawingml/2006/main">
          <a:schemeClr val="accent1">
            <a:lumMod val="75000"/>
          </a:schemeClr>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noAutofit/>
        </a:bodyPr>
        <a:lstStyle xmlns:a="http://schemas.openxmlformats.org/drawingml/2006/main"/>
        <a:p xmlns:a="http://schemas.openxmlformats.org/drawingml/2006/main">
          <a:pPr algn="ctr">
            <a:spcAft>
              <a:spcPts val="0"/>
            </a:spcAft>
          </a:pPr>
          <a:r>
            <a:rPr lang="ru-RU" sz="900" b="1" kern="1200">
              <a:solidFill>
                <a:srgbClr val="FFFFFF"/>
              </a:solidFill>
              <a:effectLst/>
              <a:latin typeface="Times New Roman" panose="02020603050405020304" pitchFamily="18" charset="0"/>
              <a:ea typeface="Calibri" panose="020F0502020204030204" pitchFamily="34" charset="0"/>
            </a:rPr>
            <a:t>По обеспеченности врачами район занимает</a:t>
          </a:r>
          <a:r>
            <a:rPr lang="ru-RU" sz="900" b="1" kern="1200" baseline="0">
              <a:solidFill>
                <a:srgbClr val="FFFFFF"/>
              </a:solidFill>
              <a:effectLst/>
              <a:latin typeface="Times New Roman" panose="02020603050405020304" pitchFamily="18" charset="0"/>
              <a:ea typeface="Calibri" panose="020F0502020204030204" pitchFamily="34" charset="0"/>
            </a:rPr>
            <a:t> среднее положение</a:t>
          </a:r>
          <a:r>
            <a:rPr lang="ru-RU" sz="900" b="1" kern="1200">
              <a:solidFill>
                <a:srgbClr val="FFFFFF"/>
              </a:solidFill>
              <a:effectLst/>
              <a:latin typeface="Times New Roman" panose="02020603050405020304" pitchFamily="18" charset="0"/>
              <a:ea typeface="Calibri" panose="020F0502020204030204" pitchFamily="34" charset="0"/>
            </a:rPr>
            <a:t>, по обеспеченности средним медицинским персоналом -</a:t>
          </a:r>
          <a:r>
            <a:rPr lang="ru-RU" sz="900" b="1" kern="1200" baseline="0">
              <a:solidFill>
                <a:srgbClr val="FFFFFF"/>
              </a:solidFill>
              <a:effectLst/>
              <a:latin typeface="Times New Roman" panose="02020603050405020304" pitchFamily="18" charset="0"/>
              <a:ea typeface="Calibri" panose="020F0502020204030204" pitchFamily="34" charset="0"/>
            </a:rPr>
            <a:t> предпоследнее место</a:t>
          </a:r>
          <a:endParaRPr lang="ru-RU" sz="900">
            <a:effectLst/>
            <a:latin typeface="Arial" panose="020B0604020202020204" pitchFamily="34" charset="0"/>
            <a:ea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0.76135</cdr:x>
      <cdr:y>0.94064</cdr:y>
    </cdr:from>
    <cdr:to>
      <cdr:x>0.78509</cdr:x>
      <cdr:y>0.96087</cdr:y>
    </cdr:to>
    <cdr:sp macro="" textlink="">
      <cdr:nvSpPr>
        <cdr:cNvPr id="3" name="Равнобедренный треугольник 2"/>
        <cdr:cNvSpPr/>
      </cdr:nvSpPr>
      <cdr:spPr>
        <a:xfrm xmlns:a="http://schemas.openxmlformats.org/drawingml/2006/main">
          <a:off x="3189351" y="3269338"/>
          <a:ext cx="99449" cy="70313"/>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endParaRPr lang="ru-RU" sz="1200" b="1">
            <a:latin typeface="Times New Roman" pitchFamily="18" charset="0"/>
            <a:cs typeface="Times New Roman" pitchFamily="18" charset="0"/>
          </a:endParaRPr>
        </a:p>
      </cdr:txBody>
    </cdr:sp>
  </cdr:relSizeAnchor>
  <cdr:relSizeAnchor xmlns:cdr="http://schemas.openxmlformats.org/drawingml/2006/chartDrawing">
    <cdr:from>
      <cdr:x>0.73846</cdr:x>
      <cdr:y>0.98234</cdr:y>
    </cdr:from>
    <cdr:to>
      <cdr:x>0.81786</cdr:x>
      <cdr:y>0.99839</cdr:y>
    </cdr:to>
    <cdr:sp macro="" textlink="">
      <cdr:nvSpPr>
        <cdr:cNvPr id="4" name="TextBox 3"/>
        <cdr:cNvSpPr txBox="1"/>
      </cdr:nvSpPr>
      <cdr:spPr>
        <a:xfrm xmlns:a="http://schemas.openxmlformats.org/drawingml/2006/main">
          <a:off x="3829051" y="4938794"/>
          <a:ext cx="411674" cy="807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latin typeface="Times New Roman" pitchFamily="18" charset="0"/>
            <a:cs typeface="Times New Roman" pitchFamily="18" charset="0"/>
          </a:endParaRPr>
        </a:p>
      </cdr:txBody>
    </cdr:sp>
  </cdr:relSizeAnchor>
  <cdr:relSizeAnchor xmlns:cdr="http://schemas.openxmlformats.org/drawingml/2006/chartDrawing">
    <cdr:from>
      <cdr:x>0.66004</cdr:x>
      <cdr:y>0.94247</cdr:y>
    </cdr:from>
    <cdr:to>
      <cdr:x>0.94081</cdr:x>
      <cdr:y>1</cdr:y>
    </cdr:to>
    <cdr:sp macro="" textlink="">
      <cdr:nvSpPr>
        <cdr:cNvPr id="5" name="TextBox 4"/>
        <cdr:cNvSpPr txBox="1"/>
      </cdr:nvSpPr>
      <cdr:spPr>
        <a:xfrm xmlns:a="http://schemas.openxmlformats.org/drawingml/2006/main">
          <a:off x="2764956" y="3336348"/>
          <a:ext cx="1176161" cy="1999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i="1">
              <a:latin typeface="Times New Roman" pitchFamily="18" charset="0"/>
              <a:cs typeface="Times New Roman" pitchFamily="18" charset="0"/>
            </a:rPr>
            <a:t>Среднее: 56,6%</a:t>
          </a:r>
        </a:p>
      </cdr:txBody>
    </cdr:sp>
  </cdr:relSizeAnchor>
  <cdr:relSizeAnchor xmlns:cdr="http://schemas.openxmlformats.org/drawingml/2006/chartDrawing">
    <cdr:from>
      <cdr:x>0</cdr:x>
      <cdr:y>2.47028E-7</cdr:y>
    </cdr:from>
    <cdr:to>
      <cdr:x>1</cdr:x>
      <cdr:y>0.10267</cdr:y>
    </cdr:to>
    <cdr:sp macro="" textlink="">
      <cdr:nvSpPr>
        <cdr:cNvPr id="6" name="Rectangle 2"/>
        <cdr:cNvSpPr>
          <a:spLocks xmlns:a="http://schemas.openxmlformats.org/drawingml/2006/main" noChangeArrowheads="1"/>
        </cdr:cNvSpPr>
      </cdr:nvSpPr>
      <cdr:spPr bwMode="auto">
        <a:xfrm xmlns:a="http://schemas.openxmlformats.org/drawingml/2006/main">
          <a:off x="0" y="1"/>
          <a:ext cx="4210050" cy="415636"/>
        </a:xfrm>
        <a:prstGeom xmlns:a="http://schemas.openxmlformats.org/drawingml/2006/main" prst="rect">
          <a:avLst/>
        </a:prstGeom>
        <a:solidFill xmlns:a="http://schemas.openxmlformats.org/drawingml/2006/main">
          <a:srgbClr val="376092"/>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b="1" dirty="0">
              <a:solidFill>
                <a:schemeClr val="bg1"/>
              </a:solidFill>
              <a:latin typeface="Times New Roman" panose="02020603050405020304" pitchFamily="18" charset="0"/>
              <a:ea typeface="Calibri" pitchFamily="34" charset="0"/>
              <a:cs typeface="Times New Roman" panose="02020603050405020304" pitchFamily="18" charset="0"/>
            </a:rPr>
            <a:t>Волжский район занимает 1 место по доли охвата детей в возрасте 1-7 лет услугами дошкольного образования</a:t>
          </a:r>
          <a:endParaRPr kumimoji="0" lang="ru-RU" sz="1000" b="0" i="0" u="none" strike="noStrike" cap="none" normalizeH="0" baseline="0" dirty="0">
            <a:ln>
              <a:noFill/>
            </a:ln>
            <a:solidFill>
              <a:schemeClr val="bg1"/>
            </a:solidFill>
            <a:effectLst/>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4D4414-BEB4-42B0-A327-8C4288B11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199</Pages>
  <Words>59045</Words>
  <Characters>336563</Characters>
  <Application>Microsoft Office Word</Application>
  <DocSecurity>0</DocSecurity>
  <Lines>2804</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Гостенина Анастасия Сергеевна</cp:lastModifiedBy>
  <cp:revision>49</cp:revision>
  <cp:lastPrinted>2020-01-29T07:21:00Z</cp:lastPrinted>
  <dcterms:created xsi:type="dcterms:W3CDTF">2019-12-09T10:42:00Z</dcterms:created>
  <dcterms:modified xsi:type="dcterms:W3CDTF">2020-01-29T07:31:00Z</dcterms:modified>
</cp:coreProperties>
</file>